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5D098" w14:textId="62530BAD" w:rsidR="007D3111" w:rsidRPr="001E457D" w:rsidRDefault="007D3111" w:rsidP="0078074B">
      <w:pPr>
        <w:pStyle w:val="Authors"/>
        <w:framePr w:wrap="notBeside" w:x="1454" w:y="1322"/>
        <w:spacing w:after="120"/>
        <w:rPr>
          <w:b/>
        </w:rPr>
      </w:pPr>
      <w:r>
        <w:rPr>
          <w:b/>
        </w:rPr>
        <w:t xml:space="preserve">Mr. </w:t>
      </w:r>
      <w:r w:rsidR="00A4666C">
        <w:rPr>
          <w:b/>
        </w:rPr>
        <w:t>N</w:t>
      </w:r>
      <w:r>
        <w:rPr>
          <w:b/>
        </w:rPr>
        <w:t>.</w:t>
      </w:r>
      <w:r w:rsidRPr="001E457D">
        <w:rPr>
          <w:b/>
        </w:rPr>
        <w:t xml:space="preserve"> K. Kumbhar</w:t>
      </w:r>
      <w:r w:rsidRPr="001E457D">
        <w:rPr>
          <w:b/>
          <w:vertAlign w:val="superscript"/>
        </w:rPr>
        <w:t>1*</w:t>
      </w:r>
      <w:r w:rsidRPr="001E457D">
        <w:rPr>
          <w:b/>
        </w:rPr>
        <w:t xml:space="preserve">, </w:t>
      </w:r>
    </w:p>
    <w:p w14:paraId="6FC037E0" w14:textId="3D158428" w:rsidR="007D3111" w:rsidRDefault="007D3111" w:rsidP="0078074B">
      <w:pPr>
        <w:pStyle w:val="Authors"/>
        <w:framePr w:wrap="notBeside" w:x="1454" w:y="1322"/>
        <w:spacing w:after="120"/>
        <w:rPr>
          <w:vertAlign w:val="superscript"/>
        </w:rPr>
      </w:pPr>
      <w:r w:rsidRPr="001E457D">
        <w:rPr>
          <w:i/>
          <w:vertAlign w:val="superscript"/>
        </w:rPr>
        <w:t>1</w:t>
      </w:r>
      <w:r>
        <w:rPr>
          <w:i/>
        </w:rPr>
        <w:t xml:space="preserve">Department of </w:t>
      </w:r>
      <w:r w:rsidRPr="00F906B6">
        <w:rPr>
          <w:i/>
        </w:rPr>
        <w:t>Mechanical Engineering</w:t>
      </w:r>
      <w:r>
        <w:rPr>
          <w:i/>
        </w:rPr>
        <w:t xml:space="preserve">, GIT </w:t>
      </w:r>
      <w:proofErr w:type="spellStart"/>
      <w:r>
        <w:rPr>
          <w:i/>
        </w:rPr>
        <w:t>Khed</w:t>
      </w:r>
      <w:proofErr w:type="spellEnd"/>
      <w:r>
        <w:rPr>
          <w:i/>
        </w:rPr>
        <w:t>, Mumbai University, India</w:t>
      </w:r>
    </w:p>
    <w:p w14:paraId="3C2C725A" w14:textId="5B237773" w:rsidR="007D3111" w:rsidRDefault="007D3111" w:rsidP="0078074B">
      <w:pPr>
        <w:pStyle w:val="Authors"/>
        <w:framePr w:wrap="notBeside" w:x="1454" w:y="1322"/>
        <w:spacing w:before="120" w:after="120"/>
        <w:ind w:left="606" w:firstLine="202"/>
        <w:jc w:val="left"/>
        <w:rPr>
          <w:i/>
        </w:rPr>
      </w:pPr>
      <w:r w:rsidRPr="007D3111">
        <w:rPr>
          <w:i/>
          <w:vertAlign w:val="superscript"/>
        </w:rPr>
        <w:t>*</w:t>
      </w:r>
      <w:r>
        <w:rPr>
          <w:i/>
        </w:rPr>
        <w:t xml:space="preserve">Corresponding Author: </w:t>
      </w:r>
      <w:hyperlink r:id="rId8" w:history="1">
        <w:r w:rsidRPr="00E9695A">
          <w:rPr>
            <w:rStyle w:val="Hyperlink"/>
            <w:i/>
          </w:rPr>
          <w:t>nkkumbhar@git-india.edu.in</w:t>
        </w:r>
      </w:hyperlink>
      <w:r>
        <w:rPr>
          <w:i/>
        </w:rPr>
        <w:t xml:space="preserve"> </w:t>
      </w:r>
    </w:p>
    <w:p w14:paraId="6A17683B" w14:textId="49618419" w:rsidR="00E97402" w:rsidRDefault="00E97402">
      <w:pPr>
        <w:pStyle w:val="Text"/>
        <w:ind w:firstLine="0"/>
        <w:rPr>
          <w:sz w:val="18"/>
          <w:szCs w:val="18"/>
        </w:rPr>
      </w:pPr>
    </w:p>
    <w:p w14:paraId="23C49DDE" w14:textId="4F3A3ED4" w:rsidR="003378AA" w:rsidRPr="0078074B" w:rsidRDefault="003378AA" w:rsidP="003378AA">
      <w:pPr>
        <w:pStyle w:val="Title"/>
        <w:framePr w:wrap="notBeside"/>
        <w:rPr>
          <w:b/>
          <w:sz w:val="36"/>
          <w:szCs w:val="36"/>
        </w:rPr>
      </w:pPr>
      <w:r w:rsidRPr="0078074B">
        <w:rPr>
          <w:b/>
          <w:sz w:val="36"/>
          <w:szCs w:val="36"/>
        </w:rPr>
        <w:t>Castor Oil</w:t>
      </w:r>
      <w:r w:rsidR="00F01DD6">
        <w:rPr>
          <w:b/>
          <w:sz w:val="36"/>
          <w:szCs w:val="36"/>
        </w:rPr>
        <w:t>-</w:t>
      </w:r>
      <w:r w:rsidRPr="0078074B">
        <w:rPr>
          <w:b/>
          <w:sz w:val="36"/>
          <w:szCs w:val="36"/>
        </w:rPr>
        <w:t>based Magneto-Rheological Fluids: Synthesis and Characterization</w:t>
      </w:r>
    </w:p>
    <w:p w14:paraId="2CF380A3" w14:textId="58B3025A" w:rsidR="003378AA" w:rsidRDefault="003378AA" w:rsidP="007D3111">
      <w:pPr>
        <w:pStyle w:val="Abstract"/>
        <w:ind w:firstLine="0"/>
      </w:pPr>
      <w:bookmarkStart w:id="0" w:name="PointTmp"/>
      <w:r>
        <w:rPr>
          <w:i/>
          <w:iCs/>
        </w:rPr>
        <w:t>Abstract</w:t>
      </w:r>
      <w:r>
        <w:t>—</w:t>
      </w:r>
      <w:r w:rsidRPr="00EF2235">
        <w:t xml:space="preserve">Magneto-Rheological (MR) fluid technology is growing rapidly to satisfy challenging industrial applications. Few emerging high yield stress applications like MR brake, MR clutch, Liquid </w:t>
      </w:r>
      <w:proofErr w:type="spellStart"/>
      <w:r w:rsidRPr="00EF2235">
        <w:t>armo</w:t>
      </w:r>
      <w:r w:rsidR="00F01DD6">
        <w:t>u</w:t>
      </w:r>
      <w:r w:rsidRPr="00EF2235">
        <w:t>r</w:t>
      </w:r>
      <w:proofErr w:type="spellEnd"/>
      <w:r w:rsidR="00F01DD6">
        <w:t>, etc. and low yield stress applications like MR damper, MR polishing tools, MR prosthetic knee, etc., still demand MR fluid formulation technology developments</w:t>
      </w:r>
      <w:r w:rsidR="004105E4">
        <w:t>. MR fluid is a</w:t>
      </w:r>
      <w:r w:rsidRPr="00EF2235">
        <w:t xml:space="preserve"> smart mate</w:t>
      </w:r>
      <w:r w:rsidR="004105E4">
        <w:t xml:space="preserve">rial </w:t>
      </w:r>
      <w:r w:rsidR="00F01DD6">
        <w:t>that</w:t>
      </w:r>
      <w:r w:rsidR="004105E4">
        <w:t xml:space="preserve"> changes its phase fro</w:t>
      </w:r>
      <w:r w:rsidRPr="00EF2235">
        <w:t xml:space="preserve">m liquid to semisolid on the application of magnetic field and vice-versa within the shortest time of around 10 to 20 milliseconds. Commonly employed carrier </w:t>
      </w:r>
      <w:r>
        <w:t xml:space="preserve">fluids for the </w:t>
      </w:r>
      <w:r w:rsidR="00F01DD6">
        <w:t>s</w:t>
      </w:r>
      <w:r>
        <w:t>ynthesis of commercially available</w:t>
      </w:r>
      <w:r w:rsidRPr="00EF2235">
        <w:t xml:space="preserve"> MR fluids are mineral oils, synthetic oils</w:t>
      </w:r>
      <w:r w:rsidR="0099795C">
        <w:t>,</w:t>
      </w:r>
      <w:r w:rsidRPr="00EF2235">
        <w:t xml:space="preserve"> and silicone oils. However</w:t>
      </w:r>
      <w:r w:rsidR="00810370">
        <w:t>,</w:t>
      </w:r>
      <w:r w:rsidR="0099795C">
        <w:t xml:space="preserve"> </w:t>
      </w:r>
      <w:r w:rsidR="00F01DD6">
        <w:t>fewer research articles are available on MR fluids that</w:t>
      </w:r>
      <w:r w:rsidRPr="00EF2235">
        <w:t xml:space="preserve"> employ vegetable oils</w:t>
      </w:r>
      <w:r w:rsidR="00810370">
        <w:t xml:space="preserve"> </w:t>
      </w:r>
      <w:r w:rsidRPr="00EF2235">
        <w:t>as a carrier fluid. In this research, the study of different MR fluid applications ha</w:t>
      </w:r>
      <w:r w:rsidR="0099795C">
        <w:t>s</w:t>
      </w:r>
      <w:r w:rsidR="00810370">
        <w:t xml:space="preserve"> been made and identified </w:t>
      </w:r>
      <w:r w:rsidR="0099795C">
        <w:t>requirements for</w:t>
      </w:r>
      <w:r w:rsidRPr="00EF2235">
        <w:t xml:space="preserve"> applications like working temperature, </w:t>
      </w:r>
      <w:r w:rsidR="00A6196E" w:rsidRPr="00EF2235">
        <w:t>allowable off</w:t>
      </w:r>
      <w:r w:rsidR="00F01DD6">
        <w:t>-</w:t>
      </w:r>
      <w:r w:rsidR="00A6196E" w:rsidRPr="00EF2235">
        <w:t>state viscosity range</w:t>
      </w:r>
      <w:r w:rsidR="00A6196E">
        <w:t xml:space="preserve">, </w:t>
      </w:r>
      <w:r w:rsidRPr="00EF2235">
        <w:t>required yield stress</w:t>
      </w:r>
      <w:r w:rsidR="00A6196E">
        <w:t xml:space="preserve"> </w:t>
      </w:r>
      <w:r w:rsidRPr="00EF2235">
        <w:t>etc. Likewise</w:t>
      </w:r>
      <w:r w:rsidR="0099795C">
        <w:t>,</w:t>
      </w:r>
      <w:r w:rsidRPr="00EF2235">
        <w:t xml:space="preserve"> the components of MR fluid have been selected and </w:t>
      </w:r>
      <w:r>
        <w:t>castor oil</w:t>
      </w:r>
      <w:r w:rsidR="00F01DD6">
        <w:t>-</w:t>
      </w:r>
      <w:r w:rsidRPr="00EF2235">
        <w:t>based MR fluid samples</w:t>
      </w:r>
      <w:r w:rsidR="00896DB7">
        <w:t xml:space="preserve"> </w:t>
      </w:r>
      <w:r w:rsidR="00A6196E">
        <w:t>are synthesized</w:t>
      </w:r>
      <w:r w:rsidR="00F01DD6">
        <w:t>,</w:t>
      </w:r>
      <w:r w:rsidR="00A6196E">
        <w:t xml:space="preserve"> </w:t>
      </w:r>
      <w:r w:rsidR="00896DB7">
        <w:t>which will suit low as well as high yield stress applications</w:t>
      </w:r>
      <w:r w:rsidRPr="00EF2235">
        <w:t xml:space="preserve">. </w:t>
      </w:r>
      <w:r w:rsidR="00896DB7">
        <w:t>C</w:t>
      </w:r>
      <w:r>
        <w:t>astor oil</w:t>
      </w:r>
      <w:r w:rsidRPr="00EF2235">
        <w:t xml:space="preserve"> as a carrier fluid and carbonyl iron powder as a magnetic material with </w:t>
      </w:r>
      <w:r w:rsidR="00896DB7">
        <w:t>different concentrations has</w:t>
      </w:r>
      <w:r w:rsidRPr="00EF2235">
        <w:t xml:space="preserve"> been</w:t>
      </w:r>
      <w:r w:rsidR="00896DB7">
        <w:t xml:space="preserve"> used to synthesize different samples</w:t>
      </w:r>
      <w:r w:rsidRPr="00EF2235">
        <w:t xml:space="preserve">. </w:t>
      </w:r>
      <w:r w:rsidR="00A6196E">
        <w:t>O</w:t>
      </w:r>
      <w:r w:rsidR="00A6196E" w:rsidRPr="00EF2235">
        <w:t xml:space="preserve">leic acid </w:t>
      </w:r>
      <w:r w:rsidR="00A6196E">
        <w:t xml:space="preserve">is used </w:t>
      </w:r>
      <w:r w:rsidR="00A6196E" w:rsidRPr="00EF2235">
        <w:t xml:space="preserve">as </w:t>
      </w:r>
      <w:r w:rsidR="00A6196E">
        <w:t>an antifriction additive, g</w:t>
      </w:r>
      <w:r w:rsidRPr="00EF2235">
        <w:t xml:space="preserve">rease as a stabilizer, </w:t>
      </w:r>
      <w:r w:rsidR="0099795C">
        <w:t xml:space="preserve">and </w:t>
      </w:r>
      <w:r w:rsidR="00F01DD6">
        <w:t>used to reduce agglomeration guar gum coating</w:t>
      </w:r>
      <w:r w:rsidRPr="00EF2235">
        <w:t xml:space="preserve">. These MR fluid samples and commercially available Lord MR </w:t>
      </w:r>
      <w:r w:rsidR="00896DB7" w:rsidRPr="00EF2235">
        <w:t>Fluid</w:t>
      </w:r>
      <w:r w:rsidRPr="00EF2235">
        <w:t xml:space="preserve"> 132 DG have been characterized and the results have been compared to select </w:t>
      </w:r>
      <w:r w:rsidR="00F01DD6">
        <w:t xml:space="preserve">the </w:t>
      </w:r>
      <w:r w:rsidRPr="00EF2235">
        <w:t>best possible MR fluid.</w:t>
      </w:r>
      <w:r>
        <w:t xml:space="preserve"> </w:t>
      </w:r>
    </w:p>
    <w:p w14:paraId="149AC1F6" w14:textId="77777777" w:rsidR="003378AA" w:rsidRDefault="003378AA" w:rsidP="003378AA"/>
    <w:p w14:paraId="6F54A56C" w14:textId="7615C16F" w:rsidR="00E97402" w:rsidRDefault="003378AA" w:rsidP="004A1EA0">
      <w:pPr>
        <w:pStyle w:val="IndexTerms"/>
      </w:pPr>
      <w:r>
        <w:rPr>
          <w:i/>
          <w:iCs/>
        </w:rPr>
        <w:t>Index Terms</w:t>
      </w:r>
      <w:r>
        <w:t>—</w:t>
      </w:r>
      <w:r w:rsidRPr="00EF2235">
        <w:t>Magneto-Rheological (MR) fluid;</w:t>
      </w:r>
      <w:r w:rsidR="00810370">
        <w:t xml:space="preserve"> </w:t>
      </w:r>
      <w:r w:rsidR="0055335F">
        <w:t xml:space="preserve">Vegetable Oil; </w:t>
      </w:r>
      <w:r w:rsidR="00810370">
        <w:t>Castor Oil;</w:t>
      </w:r>
      <w:r w:rsidRPr="00EF2235">
        <w:t xml:space="preserve"> </w:t>
      </w:r>
      <w:r>
        <w:t>A</w:t>
      </w:r>
      <w:r w:rsidRPr="00EF2235">
        <w:t>pplicati</w:t>
      </w:r>
      <w:r>
        <w:t>ons; Synthesis; Characterization</w:t>
      </w:r>
    </w:p>
    <w:bookmarkEnd w:id="0"/>
    <w:p w14:paraId="513025A5" w14:textId="77777777" w:rsidR="004A1EA0" w:rsidRDefault="004A1EA0" w:rsidP="004A1EA0">
      <w:pPr>
        <w:pStyle w:val="Heading1"/>
      </w:pPr>
      <w:r>
        <w:t>I</w:t>
      </w:r>
      <w:r>
        <w:rPr>
          <w:sz w:val="16"/>
          <w:szCs w:val="16"/>
        </w:rPr>
        <w:t>NTRODUCTION</w:t>
      </w:r>
    </w:p>
    <w:p w14:paraId="763A890E" w14:textId="33DDDB29" w:rsidR="00D21F2A" w:rsidRDefault="00756811" w:rsidP="00D21F2A">
      <w:pPr>
        <w:pStyle w:val="Text"/>
        <w:spacing w:before="120" w:after="120"/>
        <w:ind w:firstLine="0"/>
      </w:pPr>
      <w:r>
        <w:t>Magneto-rheological (MR) fluid falls under the category of emerging and developing research materials whose rheological characteristics</w:t>
      </w:r>
      <w:r w:rsidR="004A1EA0" w:rsidRPr="002B1D98">
        <w:t xml:space="preserve"> </w:t>
      </w:r>
      <w:r>
        <w:t>(</w:t>
      </w:r>
      <w:r w:rsidR="00A217F1">
        <w:t xml:space="preserve">viscosity, yield strength etc.) can be </w:t>
      </w:r>
      <w:r w:rsidR="004A1EA0" w:rsidRPr="002B1D98">
        <w:t>var</w:t>
      </w:r>
      <w:r>
        <w:t xml:space="preserve">ied rapidly under the influence of </w:t>
      </w:r>
      <w:r w:rsidR="00F01DD6">
        <w:t xml:space="preserve">the </w:t>
      </w:r>
      <w:r>
        <w:t>magnetic field</w:t>
      </w:r>
      <w:r w:rsidR="004A1EA0" w:rsidRPr="002B1D98">
        <w:t>. MR fluids are basically the suspensions of polarizable magnetic particles in the magnetically neutral carrier o</w:t>
      </w:r>
      <w:r w:rsidR="00A217F1">
        <w:t xml:space="preserve">r base fluid. </w:t>
      </w:r>
      <w:r w:rsidR="00A6196E" w:rsidRPr="00A6196E">
        <w:t xml:space="preserve">These suspended magnetic particles interact </w:t>
      </w:r>
      <w:r w:rsidR="00F01DD6">
        <w:t>with</w:t>
      </w:r>
      <w:r w:rsidR="00A6196E" w:rsidRPr="00A6196E">
        <w:t xml:space="preserve"> the application of a magnetic field to produce a structure like a chain that is resistant to shear deformation or flow [1</w:t>
      </w:r>
      <w:r w:rsidR="00A6196E">
        <w:t>,</w:t>
      </w:r>
      <w:r w:rsidR="00A6196E" w:rsidRPr="00A6196E">
        <w:t>2]. These chain-like structures limit fluid movement and thereby increase viscous suspension characteristics</w:t>
      </w:r>
      <w:r w:rsidR="004A1EA0" w:rsidRPr="002B1D98">
        <w:t>. Thi</w:t>
      </w:r>
      <w:r w:rsidR="00D27592">
        <w:t>s change in the material results in</w:t>
      </w:r>
      <w:r w:rsidR="0099795C">
        <w:t xml:space="preserve"> the</w:t>
      </w:r>
      <w:r w:rsidR="00D27592">
        <w:t xml:space="preserve"> rapid increase of apparent viscosity and hence reaches the semisolid state. </w:t>
      </w:r>
      <w:r w:rsidR="004A1EA0" w:rsidRPr="002B1D98">
        <w:t xml:space="preserve">Some additives and surfactants are also added in MR fluids in order to enhance their properties to suit the various industrial applications [3]. </w:t>
      </w:r>
      <w:r w:rsidR="00D21F2A">
        <w:t xml:space="preserve">This fluid follows </w:t>
      </w:r>
      <w:r w:rsidR="00F01DD6">
        <w:t xml:space="preserve">the </w:t>
      </w:r>
      <w:r w:rsidR="00D21F2A">
        <w:t xml:space="preserve">Bingham plastic model and can be best explained with the help </w:t>
      </w:r>
      <w:r w:rsidR="009D4CCE">
        <w:t>of equation I</w:t>
      </w:r>
      <w:r w:rsidR="00D21F2A">
        <w:t>.</w:t>
      </w:r>
    </w:p>
    <w:p w14:paraId="45762EB8" w14:textId="5BD50F03" w:rsidR="00D21F2A" w:rsidRDefault="00D21F2A" w:rsidP="00D21F2A">
      <w:pPr>
        <w:pStyle w:val="Text"/>
        <w:spacing w:before="120" w:after="120"/>
        <w:ind w:firstLine="0"/>
        <w:rPr>
          <w:spacing w:val="-2"/>
          <w:lang w:val="en-GB"/>
        </w:rPr>
      </w:pPr>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r>
      <m:oMath>
        <m:r>
          <m:rPr>
            <m:sty m:val="p"/>
          </m:rPr>
          <w:rPr>
            <w:rFonts w:ascii="Cambria Math" w:eastAsia="Calibri" w:hAnsi="Cambria Math"/>
            <w:spacing w:val="-2"/>
            <w:lang w:val="en-GB"/>
          </w:rPr>
          <m:t xml:space="preserve">τ = </m:t>
        </m:r>
        <m:sSub>
          <m:sSubPr>
            <m:ctrlPr>
              <w:rPr>
                <w:rFonts w:ascii="Cambria Math" w:eastAsia="Calibri" w:hAnsi="Cambria Math"/>
                <w:spacing w:val="-2"/>
                <w:vertAlign w:val="subscript"/>
                <w:lang w:val="en-GB"/>
              </w:rPr>
            </m:ctrlPr>
          </m:sSubPr>
          <m:e>
            <m:r>
              <m:rPr>
                <m:sty m:val="p"/>
              </m:rPr>
              <w:rPr>
                <w:rFonts w:ascii="Cambria Math" w:eastAsia="Calibri" w:hAnsi="Cambria Math"/>
                <w:spacing w:val="-2"/>
                <w:lang w:val="en-GB"/>
              </w:rPr>
              <m:t>τ</m:t>
            </m:r>
          </m:e>
          <m:sub>
            <m:r>
              <m:rPr>
                <m:sty m:val="p"/>
              </m:rPr>
              <w:rPr>
                <w:rFonts w:ascii="Cambria Math" w:eastAsia="Calibri" w:hAnsi="Cambria Math"/>
                <w:spacing w:val="-2"/>
                <w:vertAlign w:val="subscript"/>
                <w:lang w:val="en-GB"/>
              </w:rPr>
              <m:t>y(H)</m:t>
            </m:r>
          </m:sub>
        </m:sSub>
        <m:r>
          <m:rPr>
            <m:sty m:val="p"/>
          </m:rPr>
          <w:rPr>
            <w:rFonts w:ascii="Cambria Math" w:eastAsia="Calibri" w:hAnsi="Cambria Math"/>
            <w:spacing w:val="-2"/>
            <w:lang w:val="en-GB"/>
          </w:rPr>
          <m:t xml:space="preserve"> + </m:t>
        </m:r>
        <m:sSub>
          <m:sSubPr>
            <m:ctrlPr>
              <w:rPr>
                <w:rFonts w:ascii="Cambria Math" w:eastAsia="Calibri" w:hAnsi="Cambria Math"/>
                <w:spacing w:val="-2"/>
                <w:lang w:val="en-GB"/>
              </w:rPr>
            </m:ctrlPr>
          </m:sSubPr>
          <m:e>
            <m:r>
              <m:rPr>
                <m:sty m:val="p"/>
              </m:rPr>
              <w:rPr>
                <w:rFonts w:ascii="Cambria Math" w:eastAsia="Calibri" w:hAnsi="Cambria Math"/>
                <w:spacing w:val="-2"/>
                <w:lang w:val="en-GB"/>
              </w:rPr>
              <m:t>µ</m:t>
            </m:r>
          </m:e>
          <m:sub>
            <m:r>
              <m:rPr>
                <m:sty m:val="p"/>
              </m:rPr>
              <w:rPr>
                <w:rFonts w:ascii="Cambria Math" w:eastAsia="Calibri" w:hAnsi="Cambria Math"/>
                <w:spacing w:val="-2"/>
                <w:vertAlign w:val="subscript"/>
                <w:lang w:val="en-GB"/>
              </w:rPr>
              <m:t>p</m:t>
            </m:r>
          </m:sub>
        </m:sSub>
        <m:acc>
          <m:accPr>
            <m:chr m:val="̇"/>
            <m:ctrlPr>
              <w:rPr>
                <w:rFonts w:ascii="Cambria Math" w:eastAsia="Calibri" w:hAnsi="Cambria Math"/>
                <w:spacing w:val="-2"/>
                <w:lang w:val="en-GB"/>
              </w:rPr>
            </m:ctrlPr>
          </m:accPr>
          <m:e>
            <m:r>
              <m:rPr>
                <m:sty m:val="p"/>
              </m:rPr>
              <w:rPr>
                <w:rFonts w:ascii="Cambria Math" w:eastAsia="Calibri" w:hAnsi="Cambria Math"/>
                <w:spacing w:val="-2"/>
                <w:lang w:val="en-GB"/>
              </w:rPr>
              <m:t>γ</m:t>
            </m:r>
          </m:e>
        </m:acc>
      </m:oMath>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r>
      <w:r>
        <w:rPr>
          <w:spacing w:val="-2"/>
          <w:lang w:val="en-GB"/>
        </w:rPr>
        <w:tab/>
        <w:t>(</w:t>
      </w:r>
      <w:r w:rsidR="009D4CCE">
        <w:rPr>
          <w:spacing w:val="-2"/>
          <w:lang w:val="en-GB"/>
        </w:rPr>
        <w:t>I</w:t>
      </w:r>
      <w:r>
        <w:rPr>
          <w:spacing w:val="-2"/>
          <w:lang w:val="en-GB"/>
        </w:rPr>
        <w:t>)</w:t>
      </w:r>
    </w:p>
    <w:p w14:paraId="48C591ED" w14:textId="5B3837C2" w:rsidR="00D21F2A" w:rsidRPr="00D21F2A" w:rsidRDefault="00D21F2A" w:rsidP="00D21F2A">
      <w:pPr>
        <w:pStyle w:val="Text"/>
        <w:ind w:firstLine="0"/>
        <w:rPr>
          <w:spacing w:val="-2"/>
          <w:lang w:val="en-GB"/>
        </w:rPr>
      </w:pPr>
      <w:r>
        <w:rPr>
          <w:spacing w:val="-2"/>
          <w:lang w:val="en-GB"/>
        </w:rPr>
        <w:t xml:space="preserve">Where </w:t>
      </w:r>
      <m:oMath>
        <m:r>
          <m:rPr>
            <m:sty m:val="p"/>
          </m:rPr>
          <w:rPr>
            <w:rFonts w:ascii="Cambria Math" w:eastAsia="Calibri" w:hAnsi="Cambria Math"/>
            <w:spacing w:val="-2"/>
            <w:lang w:val="en-GB"/>
          </w:rPr>
          <m:t>τ</m:t>
        </m:r>
      </m:oMath>
      <w:r>
        <w:rPr>
          <w:spacing w:val="-2"/>
          <w:lang w:val="en-GB"/>
        </w:rPr>
        <w:t xml:space="preserve"> is the total yield stress produced, </w:t>
      </w:r>
      <m:oMath>
        <m:sSub>
          <m:sSubPr>
            <m:ctrlPr>
              <w:rPr>
                <w:rFonts w:ascii="Cambria Math" w:eastAsia="Calibri" w:hAnsi="Cambria Math"/>
                <w:spacing w:val="-2"/>
                <w:vertAlign w:val="subscript"/>
                <w:lang w:val="en-GB"/>
              </w:rPr>
            </m:ctrlPr>
          </m:sSubPr>
          <m:e>
            <m:r>
              <m:rPr>
                <m:sty m:val="p"/>
              </m:rPr>
              <w:rPr>
                <w:rFonts w:ascii="Cambria Math" w:eastAsia="Calibri" w:hAnsi="Cambria Math"/>
                <w:spacing w:val="-2"/>
                <w:lang w:val="en-GB"/>
              </w:rPr>
              <m:t>τ</m:t>
            </m:r>
          </m:e>
          <m:sub>
            <m:r>
              <m:rPr>
                <m:sty m:val="p"/>
              </m:rPr>
              <w:rPr>
                <w:rFonts w:ascii="Cambria Math" w:eastAsia="Calibri" w:hAnsi="Cambria Math"/>
                <w:spacing w:val="-2"/>
                <w:vertAlign w:val="subscript"/>
                <w:lang w:val="en-GB"/>
              </w:rPr>
              <m:t>y</m:t>
            </m:r>
          </m:sub>
        </m:sSub>
      </m:oMath>
      <w:r>
        <w:rPr>
          <w:spacing w:val="-2"/>
          <w:lang w:val="en-GB"/>
        </w:rPr>
        <w:t xml:space="preserve"> is the yield stress produced due to applied magnetic field H, </w:t>
      </w:r>
      <m:oMath>
        <m:sSub>
          <m:sSubPr>
            <m:ctrlPr>
              <w:rPr>
                <w:rFonts w:ascii="Cambria Math" w:eastAsia="Calibri" w:hAnsi="Cambria Math"/>
                <w:spacing w:val="-2"/>
                <w:lang w:val="en-GB"/>
              </w:rPr>
            </m:ctrlPr>
          </m:sSubPr>
          <m:e>
            <m:r>
              <m:rPr>
                <m:sty m:val="p"/>
              </m:rPr>
              <w:rPr>
                <w:rFonts w:ascii="Cambria Math" w:eastAsia="Calibri" w:hAnsi="Cambria Math"/>
                <w:spacing w:val="-2"/>
                <w:lang w:val="en-GB"/>
              </w:rPr>
              <m:t>µ</m:t>
            </m:r>
          </m:e>
          <m:sub>
            <m:r>
              <m:rPr>
                <m:sty m:val="p"/>
              </m:rPr>
              <w:rPr>
                <w:rFonts w:ascii="Cambria Math" w:eastAsia="Calibri" w:hAnsi="Cambria Math"/>
                <w:spacing w:val="-2"/>
                <w:vertAlign w:val="subscript"/>
                <w:lang w:val="en-GB"/>
              </w:rPr>
              <m:t>p</m:t>
            </m:r>
          </m:sub>
        </m:sSub>
      </m:oMath>
      <w:r>
        <w:rPr>
          <w:spacing w:val="-2"/>
          <w:lang w:val="en-GB"/>
        </w:rPr>
        <w:t xml:space="preserve"> is constant plastic viscosity and </w:t>
      </w:r>
      <m:oMath>
        <m:acc>
          <m:accPr>
            <m:chr m:val="̇"/>
            <m:ctrlPr>
              <w:rPr>
                <w:rFonts w:ascii="Cambria Math" w:eastAsia="Calibri" w:hAnsi="Cambria Math"/>
                <w:spacing w:val="-2"/>
                <w:lang w:val="en-GB"/>
              </w:rPr>
            </m:ctrlPr>
          </m:accPr>
          <m:e>
            <m:r>
              <m:rPr>
                <m:sty m:val="p"/>
              </m:rPr>
              <w:rPr>
                <w:rFonts w:ascii="Cambria Math" w:eastAsia="Calibri" w:hAnsi="Cambria Math"/>
                <w:spacing w:val="-2"/>
                <w:lang w:val="en-GB"/>
              </w:rPr>
              <m:t>γ</m:t>
            </m:r>
          </m:e>
        </m:acc>
      </m:oMath>
      <w:r>
        <w:rPr>
          <w:spacing w:val="-2"/>
          <w:lang w:val="en-GB"/>
        </w:rPr>
        <w:t xml:space="preserve"> is </w:t>
      </w:r>
      <w:r w:rsidR="00F01DD6">
        <w:rPr>
          <w:spacing w:val="-2"/>
          <w:lang w:val="en-GB"/>
        </w:rPr>
        <w:t xml:space="preserve">the </w:t>
      </w:r>
      <w:r>
        <w:rPr>
          <w:spacing w:val="-2"/>
          <w:lang w:val="en-GB"/>
        </w:rPr>
        <w:t>shear-strain rate.</w:t>
      </w:r>
    </w:p>
    <w:p w14:paraId="12B1899F" w14:textId="77777777" w:rsidR="004A1EA0" w:rsidRDefault="004A1EA0" w:rsidP="004A1EA0">
      <w:pPr>
        <w:pStyle w:val="Heading2"/>
      </w:pPr>
      <w:r>
        <w:t>Literature Review</w:t>
      </w:r>
    </w:p>
    <w:p w14:paraId="3FF95BD3" w14:textId="18A9AC5A" w:rsidR="004A1EA0" w:rsidRDefault="000522A1" w:rsidP="004A1EA0">
      <w:pPr>
        <w:pStyle w:val="Text"/>
        <w:ind w:firstLine="144"/>
      </w:pPr>
      <w:r>
        <w:t>Shetty and Prasad [4</w:t>
      </w:r>
      <w:r w:rsidR="004A1EA0">
        <w:t xml:space="preserve">] synthesized and characterized </w:t>
      </w:r>
      <w:proofErr w:type="spellStart"/>
      <w:r w:rsidR="004A1EA0">
        <w:t>honge</w:t>
      </w:r>
      <w:proofErr w:type="spellEnd"/>
      <w:r w:rsidR="004A1EA0">
        <w:t xml:space="preserve"> oil</w:t>
      </w:r>
      <w:r w:rsidR="00F01DD6">
        <w:t>-</w:t>
      </w:r>
      <w:r w:rsidR="004A1EA0">
        <w:t xml:space="preserve">based MR fluids and they came to know that yield stress produced by these MR fluid samples could not exceed a typical value of around 45 kPa. </w:t>
      </w:r>
      <w:r w:rsidR="004A1EA0" w:rsidRPr="00DE6181">
        <w:t xml:space="preserve"> </w:t>
      </w:r>
      <w:r w:rsidR="00A933E8" w:rsidRPr="00A933E8">
        <w:t xml:space="preserve">Seval Genc [5] used several </w:t>
      </w:r>
      <w:r w:rsidR="00F01DD6">
        <w:t>iron powder grades</w:t>
      </w:r>
      <w:r w:rsidR="00A933E8" w:rsidRPr="00A933E8">
        <w:t xml:space="preserve"> (grade A, grade B), PDMS and A surfactant in the synthesizing of MR fluids. MR fluids based on glycol ether have also been developed. One of the main outcomes of this research was the impact of remanent magnetization of 33 vol% iron, </w:t>
      </w:r>
      <w:proofErr w:type="spellStart"/>
      <w:r w:rsidR="00A933E8" w:rsidRPr="00A933E8">
        <w:t>MnZn</w:t>
      </w:r>
      <w:proofErr w:type="spellEnd"/>
      <w:r w:rsidR="00A933E8" w:rsidRPr="00A933E8">
        <w:t xml:space="preserve"> ferrite and </w:t>
      </w:r>
      <w:proofErr w:type="spellStart"/>
      <w:r w:rsidR="00A933E8" w:rsidRPr="00A933E8">
        <w:t>NiZn</w:t>
      </w:r>
      <w:proofErr w:type="spellEnd"/>
      <w:r w:rsidR="00A933E8" w:rsidRPr="00A933E8">
        <w:t xml:space="preserve"> ferrite-based MR fluids on the magnetic dipole-dipole interaction energy on the redistribution of MR fluids. Sarkar and Hirani [2] discussed MR fluid synthesis for braking application. Results demonstrated that the synthesized MR fluid is stronger and faster than Lord MRF 241ES. </w:t>
      </w:r>
      <w:proofErr w:type="spellStart"/>
      <w:r w:rsidR="00A933E8" w:rsidRPr="00A933E8">
        <w:t>Kciuk</w:t>
      </w:r>
      <w:proofErr w:type="spellEnd"/>
      <w:r w:rsidR="00A933E8" w:rsidRPr="00A933E8">
        <w:t xml:space="preserve"> et al. [6] reported MR particle experimental findings and evaluated their flow </w:t>
      </w:r>
      <w:proofErr w:type="spellStart"/>
      <w:r w:rsidR="00A933E8" w:rsidRPr="00A933E8">
        <w:t>behavio</w:t>
      </w:r>
      <w:r w:rsidR="00F01DD6">
        <w:t>u</w:t>
      </w:r>
      <w:r w:rsidR="00A933E8" w:rsidRPr="00A933E8">
        <w:t>r</w:t>
      </w:r>
      <w:proofErr w:type="spellEnd"/>
      <w:r w:rsidR="00A933E8" w:rsidRPr="00A933E8">
        <w:t xml:space="preserve"> by changing the external magnetic field in relation to the interior structure development. The shape of the investigated MR fluids was examined, magnetic characteristics, sedimentation stability, and magneto-rheological parameters. Model MR fluids were created by Turczyn and </w:t>
      </w:r>
      <w:proofErr w:type="spellStart"/>
      <w:r w:rsidR="00A933E8" w:rsidRPr="00A933E8">
        <w:t>Kciuk</w:t>
      </w:r>
      <w:proofErr w:type="spellEnd"/>
      <w:r w:rsidR="00A933E8">
        <w:t xml:space="preserve"> </w:t>
      </w:r>
      <w:r w:rsidR="00A933E8" w:rsidRPr="00A933E8">
        <w:t>[7]. The basic characteristics of produced MR fluids were studied with their external magnetic field response and stability</w:t>
      </w:r>
      <w:r w:rsidR="004A1EA0" w:rsidRPr="00DE6181">
        <w:t>.</w:t>
      </w:r>
      <w:r w:rsidR="004A1EA0">
        <w:t xml:space="preserve"> </w:t>
      </w:r>
      <w:r w:rsidR="000B430A">
        <w:t>The l</w:t>
      </w:r>
      <w:r w:rsidR="004A1EA0">
        <w:t>iterature review also reveals that</w:t>
      </w:r>
      <w:r w:rsidR="004A1EA0" w:rsidRPr="00DE6181">
        <w:t xml:space="preserve"> </w:t>
      </w:r>
      <w:r w:rsidR="000B430A">
        <w:t>vegetable</w:t>
      </w:r>
      <w:r w:rsidR="004A1EA0">
        <w:t xml:space="preserve"> oil</w:t>
      </w:r>
      <w:r w:rsidR="00F01DD6">
        <w:t>-</w:t>
      </w:r>
      <w:r w:rsidR="004A1EA0">
        <w:t>based MR fluids can replace conventional oil</w:t>
      </w:r>
      <w:r w:rsidR="00F01DD6">
        <w:t>-</w:t>
      </w:r>
      <w:r w:rsidR="004A1EA0">
        <w:t xml:space="preserve">based MR fluids. </w:t>
      </w:r>
      <w:r w:rsidR="004A1EA0" w:rsidRPr="00DE6181">
        <w:t xml:space="preserve">However, no research articles report on </w:t>
      </w:r>
      <w:r w:rsidR="004A1EA0">
        <w:t>castor oil</w:t>
      </w:r>
      <w:r w:rsidR="000B430A">
        <w:t>-</w:t>
      </w:r>
      <w:r w:rsidR="004A1EA0" w:rsidRPr="00DE6181">
        <w:t>based MR fluids with varying magnetic powder concentrations.</w:t>
      </w:r>
    </w:p>
    <w:p w14:paraId="5C4476EE" w14:textId="77777777" w:rsidR="004A1EA0" w:rsidRDefault="004A1EA0" w:rsidP="004A1EA0">
      <w:pPr>
        <w:pStyle w:val="Text"/>
        <w:ind w:firstLine="0"/>
      </w:pPr>
    </w:p>
    <w:p w14:paraId="49937B07" w14:textId="77777777" w:rsidR="004A1EA0" w:rsidRDefault="004A1EA0" w:rsidP="004A1EA0">
      <w:pPr>
        <w:pStyle w:val="Heading2"/>
      </w:pPr>
      <w:r>
        <w:t>Applications</w:t>
      </w:r>
    </w:p>
    <w:p w14:paraId="31AA2A55" w14:textId="64EECC44" w:rsidR="004A1EA0" w:rsidRDefault="004A1EA0" w:rsidP="00A26148">
      <w:pPr>
        <w:pStyle w:val="Text"/>
      </w:pPr>
      <w:r>
        <w:t xml:space="preserve">Recent developments in MR fluid technology </w:t>
      </w:r>
      <w:proofErr w:type="gramStart"/>
      <w:r>
        <w:t>lead</w:t>
      </w:r>
      <w:proofErr w:type="gramEnd"/>
      <w:r>
        <w:t xml:space="preserve"> to</w:t>
      </w:r>
      <w:r w:rsidR="00F01DD6">
        <w:t xml:space="preserve"> the</w:t>
      </w:r>
      <w:r>
        <w:t xml:space="preserve"> satisfaction of customer needs and application demands. Many advanced MR fluid applications are coming into the market and hence research is still going on to satisfy these competency level</w:t>
      </w:r>
      <w:r w:rsidR="00F01DD6">
        <w:t>s</w:t>
      </w:r>
      <w:r>
        <w:t xml:space="preserve"> of applications. A study on </w:t>
      </w:r>
      <w:r w:rsidR="00F01DD6">
        <w:t xml:space="preserve">the </w:t>
      </w:r>
      <w:r>
        <w:t xml:space="preserve">following applications has been made and their requirements from yield stress, off-state viscosity and working temperature range point of view have been analyzed and tabulated in </w:t>
      </w:r>
      <w:r w:rsidRPr="007D3111">
        <w:rPr>
          <w:b/>
        </w:rPr>
        <w:t>Table I</w:t>
      </w:r>
      <w:r>
        <w:t xml:space="preserve">. Allowable off-state viscosities range plays an important role in many applications as it may lead to power loss if exceeds a </w:t>
      </w:r>
      <w:r>
        <w:lastRenderedPageBreak/>
        <w:t>typical value.</w:t>
      </w:r>
    </w:p>
    <w:p w14:paraId="60A1A7AD" w14:textId="77777777" w:rsidR="0078074B" w:rsidRDefault="0078074B" w:rsidP="00A26148">
      <w:pPr>
        <w:pStyle w:val="Text"/>
      </w:pPr>
    </w:p>
    <w:p w14:paraId="6826C16A" w14:textId="77777777" w:rsidR="004A1EA0" w:rsidRPr="007D3111" w:rsidRDefault="004A1EA0" w:rsidP="004A1EA0">
      <w:pPr>
        <w:pStyle w:val="TableTitle"/>
        <w:rPr>
          <w:b/>
          <w:sz w:val="20"/>
          <w:szCs w:val="20"/>
        </w:rPr>
      </w:pPr>
      <w:bookmarkStart w:id="1" w:name="_Hlk77961792"/>
      <w:r w:rsidRPr="007D3111">
        <w:rPr>
          <w:b/>
          <w:sz w:val="20"/>
          <w:szCs w:val="20"/>
        </w:rPr>
        <w:t>TABLE I</w:t>
      </w:r>
    </w:p>
    <w:p w14:paraId="31D6E4BD" w14:textId="77777777" w:rsidR="004A1EA0" w:rsidRPr="00B612E8" w:rsidRDefault="004A1EA0" w:rsidP="004A1EA0">
      <w:pPr>
        <w:pStyle w:val="TableTitle"/>
        <w:rPr>
          <w:sz w:val="20"/>
          <w:szCs w:val="20"/>
        </w:rPr>
      </w:pPr>
      <w:bookmarkStart w:id="2" w:name="_Hlk77962046"/>
      <w:r w:rsidRPr="00B612E8">
        <w:rPr>
          <w:sz w:val="20"/>
          <w:szCs w:val="20"/>
        </w:rPr>
        <w:t>Applications and Requirements</w:t>
      </w:r>
    </w:p>
    <w:tbl>
      <w:tblPr>
        <w:tblStyle w:val="TableClassic1"/>
        <w:tblW w:w="0" w:type="auto"/>
        <w:tblLook w:val="04A0" w:firstRow="1" w:lastRow="0" w:firstColumn="1" w:lastColumn="0" w:noHBand="0" w:noVBand="1"/>
      </w:tblPr>
      <w:tblGrid>
        <w:gridCol w:w="558"/>
        <w:gridCol w:w="1544"/>
        <w:gridCol w:w="1051"/>
        <w:gridCol w:w="1051"/>
        <w:gridCol w:w="1052"/>
      </w:tblGrid>
      <w:tr w:rsidR="004A1EA0" w:rsidRPr="00B612E8" w14:paraId="05F8894A" w14:textId="77777777" w:rsidTr="000731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Pr>
          <w:bookmarkEnd w:id="2"/>
          <w:p w14:paraId="1C11E959" w14:textId="77777777" w:rsidR="004A1EA0" w:rsidRPr="00B612E8" w:rsidRDefault="004A1EA0" w:rsidP="000731C8">
            <w:pPr>
              <w:pStyle w:val="Text"/>
              <w:ind w:firstLine="0"/>
              <w:jc w:val="left"/>
            </w:pPr>
            <w:r w:rsidRPr="00B612E8">
              <w:t>Sr. No.</w:t>
            </w:r>
          </w:p>
        </w:tc>
        <w:tc>
          <w:tcPr>
            <w:tcW w:w="1544" w:type="dxa"/>
          </w:tcPr>
          <w:p w14:paraId="7631C821" w14:textId="77777777" w:rsidR="004A1EA0" w:rsidRPr="00B612E8" w:rsidRDefault="004A1EA0" w:rsidP="000731C8">
            <w:pPr>
              <w:pStyle w:val="Text"/>
              <w:ind w:firstLine="0"/>
              <w:jc w:val="left"/>
              <w:cnfStyle w:val="100000000000" w:firstRow="1" w:lastRow="0" w:firstColumn="0" w:lastColumn="0" w:oddVBand="0" w:evenVBand="0" w:oddHBand="0" w:evenHBand="0" w:firstRowFirstColumn="0" w:firstRowLastColumn="0" w:lastRowFirstColumn="0" w:lastRowLastColumn="0"/>
            </w:pPr>
            <w:r w:rsidRPr="00B612E8">
              <w:t>Applications</w:t>
            </w:r>
          </w:p>
        </w:tc>
        <w:tc>
          <w:tcPr>
            <w:tcW w:w="1051" w:type="dxa"/>
          </w:tcPr>
          <w:p w14:paraId="6ED7A128" w14:textId="77777777" w:rsidR="004A1EA0" w:rsidRPr="00B612E8" w:rsidRDefault="004A1EA0" w:rsidP="000731C8">
            <w:pPr>
              <w:pStyle w:val="Text"/>
              <w:ind w:firstLine="0"/>
              <w:jc w:val="left"/>
              <w:cnfStyle w:val="100000000000" w:firstRow="1" w:lastRow="0" w:firstColumn="0" w:lastColumn="0" w:oddVBand="0" w:evenVBand="0" w:oddHBand="0" w:evenHBand="0" w:firstRowFirstColumn="0" w:firstRowLastColumn="0" w:lastRowFirstColumn="0" w:lastRowLastColumn="0"/>
            </w:pPr>
            <w:r w:rsidRPr="00B612E8">
              <w:t xml:space="preserve">Off State </w:t>
            </w:r>
            <w:proofErr w:type="gramStart"/>
            <w:r w:rsidRPr="00B612E8">
              <w:t>Viscosity  Range</w:t>
            </w:r>
            <w:proofErr w:type="gramEnd"/>
            <w:r w:rsidRPr="00B612E8">
              <w:t xml:space="preserve"> (</w:t>
            </w:r>
            <w:proofErr w:type="spellStart"/>
            <w:r w:rsidRPr="00B612E8">
              <w:t>Pa.s</w:t>
            </w:r>
            <w:proofErr w:type="spellEnd"/>
            <w:r w:rsidRPr="00B612E8">
              <w:t>)</w:t>
            </w:r>
          </w:p>
        </w:tc>
        <w:tc>
          <w:tcPr>
            <w:tcW w:w="1051" w:type="dxa"/>
          </w:tcPr>
          <w:p w14:paraId="614E6F72" w14:textId="77777777" w:rsidR="004A1EA0" w:rsidRPr="00B612E8" w:rsidRDefault="004A1EA0" w:rsidP="000731C8">
            <w:pPr>
              <w:pStyle w:val="Text"/>
              <w:ind w:firstLine="0"/>
              <w:jc w:val="left"/>
              <w:cnfStyle w:val="100000000000" w:firstRow="1" w:lastRow="0" w:firstColumn="0" w:lastColumn="0" w:oddVBand="0" w:evenVBand="0" w:oddHBand="0" w:evenHBand="0" w:firstRowFirstColumn="0" w:firstRowLastColumn="0" w:lastRowFirstColumn="0" w:lastRowLastColumn="0"/>
            </w:pPr>
            <w:r w:rsidRPr="00B612E8">
              <w:t>Yield Stress (kPa)</w:t>
            </w:r>
          </w:p>
        </w:tc>
        <w:tc>
          <w:tcPr>
            <w:tcW w:w="1052" w:type="dxa"/>
          </w:tcPr>
          <w:p w14:paraId="19164241" w14:textId="77777777" w:rsidR="004A1EA0" w:rsidRPr="00B612E8" w:rsidRDefault="004A1EA0" w:rsidP="000731C8">
            <w:pPr>
              <w:pStyle w:val="Text"/>
              <w:ind w:firstLine="0"/>
              <w:jc w:val="left"/>
              <w:cnfStyle w:val="100000000000" w:firstRow="1" w:lastRow="0" w:firstColumn="0" w:lastColumn="0" w:oddVBand="0" w:evenVBand="0" w:oddHBand="0" w:evenHBand="0" w:firstRowFirstColumn="0" w:firstRowLastColumn="0" w:lastRowFirstColumn="0" w:lastRowLastColumn="0"/>
            </w:pPr>
            <w:r w:rsidRPr="00B612E8">
              <w:t>Temp range (</w:t>
            </w:r>
            <w:r w:rsidRPr="00B612E8">
              <w:rPr>
                <w:vertAlign w:val="superscript"/>
              </w:rPr>
              <w:t>0</w:t>
            </w:r>
            <w:r w:rsidRPr="00B612E8">
              <w:t>C)</w:t>
            </w:r>
          </w:p>
        </w:tc>
      </w:tr>
      <w:tr w:rsidR="004A1EA0" w:rsidRPr="00B612E8" w14:paraId="50B5ABD0"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2AB78EE9" w14:textId="77777777" w:rsidR="004A1EA0" w:rsidRPr="00B612E8" w:rsidRDefault="004A1EA0" w:rsidP="000731C8">
            <w:pPr>
              <w:pStyle w:val="Text"/>
              <w:ind w:firstLine="0"/>
              <w:jc w:val="center"/>
            </w:pPr>
            <w:r w:rsidRPr="00B612E8">
              <w:t>1</w:t>
            </w:r>
          </w:p>
        </w:tc>
        <w:tc>
          <w:tcPr>
            <w:tcW w:w="1544" w:type="dxa"/>
          </w:tcPr>
          <w:p w14:paraId="5EF24EDE"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rPr>
                <w:b/>
              </w:rPr>
            </w:pPr>
            <w:r w:rsidRPr="00B612E8">
              <w:t>Damper</w:t>
            </w:r>
          </w:p>
        </w:tc>
        <w:tc>
          <w:tcPr>
            <w:tcW w:w="1051" w:type="dxa"/>
          </w:tcPr>
          <w:p w14:paraId="10C88CC4"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0.11</w:t>
            </w:r>
          </w:p>
        </w:tc>
        <w:tc>
          <w:tcPr>
            <w:tcW w:w="1051" w:type="dxa"/>
          </w:tcPr>
          <w:p w14:paraId="78CD072D"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45-50</w:t>
            </w:r>
          </w:p>
        </w:tc>
        <w:tc>
          <w:tcPr>
            <w:tcW w:w="1052" w:type="dxa"/>
          </w:tcPr>
          <w:p w14:paraId="6C995097"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25-150</w:t>
            </w:r>
          </w:p>
        </w:tc>
      </w:tr>
      <w:tr w:rsidR="004A1EA0" w:rsidRPr="00B612E8" w14:paraId="3EF23ACE"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648D273F" w14:textId="77777777" w:rsidR="004A1EA0" w:rsidRPr="00B612E8" w:rsidRDefault="004A1EA0" w:rsidP="000731C8">
            <w:pPr>
              <w:pStyle w:val="Text"/>
              <w:ind w:firstLine="0"/>
              <w:jc w:val="center"/>
            </w:pPr>
            <w:r w:rsidRPr="00B612E8">
              <w:t>2</w:t>
            </w:r>
          </w:p>
        </w:tc>
        <w:tc>
          <w:tcPr>
            <w:tcW w:w="1544" w:type="dxa"/>
          </w:tcPr>
          <w:p w14:paraId="1627902E"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Prosthetic knee</w:t>
            </w:r>
          </w:p>
        </w:tc>
        <w:tc>
          <w:tcPr>
            <w:tcW w:w="1051" w:type="dxa"/>
          </w:tcPr>
          <w:p w14:paraId="06D2E498"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0.09</w:t>
            </w:r>
          </w:p>
        </w:tc>
        <w:tc>
          <w:tcPr>
            <w:tcW w:w="1051" w:type="dxa"/>
          </w:tcPr>
          <w:p w14:paraId="63985151"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35</w:t>
            </w:r>
          </w:p>
        </w:tc>
        <w:tc>
          <w:tcPr>
            <w:tcW w:w="1052" w:type="dxa"/>
          </w:tcPr>
          <w:p w14:paraId="65746FCF"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10 to 70</w:t>
            </w:r>
          </w:p>
        </w:tc>
      </w:tr>
      <w:tr w:rsidR="004A1EA0" w:rsidRPr="00B612E8" w14:paraId="46AEF5FA"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6DC6CC2C" w14:textId="77777777" w:rsidR="004A1EA0" w:rsidRPr="00B612E8" w:rsidRDefault="004A1EA0" w:rsidP="000731C8">
            <w:pPr>
              <w:pStyle w:val="Text"/>
              <w:ind w:firstLine="0"/>
              <w:jc w:val="center"/>
            </w:pPr>
            <w:r w:rsidRPr="00B612E8">
              <w:t>3</w:t>
            </w:r>
          </w:p>
        </w:tc>
        <w:tc>
          <w:tcPr>
            <w:tcW w:w="1544" w:type="dxa"/>
          </w:tcPr>
          <w:p w14:paraId="7E939DEE"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Polishing Tool</w:t>
            </w:r>
          </w:p>
        </w:tc>
        <w:tc>
          <w:tcPr>
            <w:tcW w:w="1051" w:type="dxa"/>
          </w:tcPr>
          <w:p w14:paraId="001EADAC"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0.07</w:t>
            </w:r>
          </w:p>
        </w:tc>
        <w:tc>
          <w:tcPr>
            <w:tcW w:w="1051" w:type="dxa"/>
          </w:tcPr>
          <w:p w14:paraId="33F95CDA"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40</w:t>
            </w:r>
          </w:p>
        </w:tc>
        <w:tc>
          <w:tcPr>
            <w:tcW w:w="1052" w:type="dxa"/>
          </w:tcPr>
          <w:p w14:paraId="006BE7F9"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&gt;100</w:t>
            </w:r>
          </w:p>
        </w:tc>
      </w:tr>
      <w:tr w:rsidR="004A1EA0" w:rsidRPr="00B612E8" w14:paraId="72F4D38F"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411F4C57" w14:textId="77777777" w:rsidR="004A1EA0" w:rsidRPr="00B612E8" w:rsidRDefault="004A1EA0" w:rsidP="000731C8">
            <w:pPr>
              <w:pStyle w:val="Text"/>
              <w:ind w:firstLine="0"/>
              <w:jc w:val="center"/>
            </w:pPr>
            <w:r w:rsidRPr="00B612E8">
              <w:t>4</w:t>
            </w:r>
          </w:p>
        </w:tc>
        <w:tc>
          <w:tcPr>
            <w:tcW w:w="1544" w:type="dxa"/>
          </w:tcPr>
          <w:p w14:paraId="68C086B6"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Semi-active suspension system</w:t>
            </w:r>
          </w:p>
        </w:tc>
        <w:tc>
          <w:tcPr>
            <w:tcW w:w="1051" w:type="dxa"/>
          </w:tcPr>
          <w:p w14:paraId="3CFCDD8B"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0.07</w:t>
            </w:r>
          </w:p>
        </w:tc>
        <w:tc>
          <w:tcPr>
            <w:tcW w:w="1051" w:type="dxa"/>
          </w:tcPr>
          <w:p w14:paraId="4BCBE6C7"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45-50</w:t>
            </w:r>
          </w:p>
        </w:tc>
        <w:tc>
          <w:tcPr>
            <w:tcW w:w="1052" w:type="dxa"/>
          </w:tcPr>
          <w:p w14:paraId="68612C7E"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10-140</w:t>
            </w:r>
          </w:p>
        </w:tc>
      </w:tr>
      <w:tr w:rsidR="004A1EA0" w:rsidRPr="00B612E8" w14:paraId="73E32B57"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35650378" w14:textId="77777777" w:rsidR="004A1EA0" w:rsidRPr="00B612E8" w:rsidRDefault="004A1EA0" w:rsidP="000731C8">
            <w:pPr>
              <w:pStyle w:val="Text"/>
              <w:ind w:firstLine="0"/>
              <w:jc w:val="center"/>
            </w:pPr>
            <w:r w:rsidRPr="00B612E8">
              <w:t>5</w:t>
            </w:r>
          </w:p>
        </w:tc>
        <w:tc>
          <w:tcPr>
            <w:tcW w:w="1544" w:type="dxa"/>
          </w:tcPr>
          <w:p w14:paraId="7F42E96F"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Adaptive landing gear for helicopter</w:t>
            </w:r>
          </w:p>
        </w:tc>
        <w:tc>
          <w:tcPr>
            <w:tcW w:w="1051" w:type="dxa"/>
          </w:tcPr>
          <w:p w14:paraId="4502352B"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0.04</w:t>
            </w:r>
          </w:p>
        </w:tc>
        <w:tc>
          <w:tcPr>
            <w:tcW w:w="1051" w:type="dxa"/>
          </w:tcPr>
          <w:p w14:paraId="00BE978E"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40-60</w:t>
            </w:r>
          </w:p>
        </w:tc>
        <w:tc>
          <w:tcPr>
            <w:tcW w:w="1052" w:type="dxa"/>
          </w:tcPr>
          <w:p w14:paraId="2AC8C967" w14:textId="661F9F32" w:rsidR="004A1EA0" w:rsidRPr="00B612E8" w:rsidRDefault="00DB1D6F"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t>-</w:t>
            </w:r>
          </w:p>
        </w:tc>
      </w:tr>
      <w:tr w:rsidR="004A1EA0" w:rsidRPr="00B612E8" w14:paraId="510D5EBD"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6D02936A" w14:textId="77777777" w:rsidR="004A1EA0" w:rsidRPr="00B612E8" w:rsidRDefault="004A1EA0" w:rsidP="000731C8">
            <w:pPr>
              <w:pStyle w:val="Text"/>
              <w:ind w:firstLine="0"/>
              <w:jc w:val="center"/>
            </w:pPr>
            <w:r w:rsidRPr="00B612E8">
              <w:t>6</w:t>
            </w:r>
          </w:p>
        </w:tc>
        <w:tc>
          <w:tcPr>
            <w:tcW w:w="1544" w:type="dxa"/>
          </w:tcPr>
          <w:p w14:paraId="16DE33D5"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MR Brake</w:t>
            </w:r>
          </w:p>
        </w:tc>
        <w:tc>
          <w:tcPr>
            <w:tcW w:w="1051" w:type="dxa"/>
          </w:tcPr>
          <w:p w14:paraId="657742A0"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0.27</w:t>
            </w:r>
          </w:p>
        </w:tc>
        <w:tc>
          <w:tcPr>
            <w:tcW w:w="1051" w:type="dxa"/>
          </w:tcPr>
          <w:p w14:paraId="2B43E292"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&gt;150</w:t>
            </w:r>
          </w:p>
        </w:tc>
        <w:tc>
          <w:tcPr>
            <w:tcW w:w="1052" w:type="dxa"/>
          </w:tcPr>
          <w:p w14:paraId="6657CAD6"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&gt;80</w:t>
            </w:r>
          </w:p>
        </w:tc>
      </w:tr>
      <w:tr w:rsidR="004A1EA0" w:rsidRPr="00B612E8" w14:paraId="09218F2C"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08F86130" w14:textId="77777777" w:rsidR="004A1EA0" w:rsidRPr="00B612E8" w:rsidRDefault="004A1EA0" w:rsidP="000731C8">
            <w:pPr>
              <w:pStyle w:val="Text"/>
              <w:ind w:firstLine="0"/>
              <w:jc w:val="center"/>
            </w:pPr>
            <w:r w:rsidRPr="00B612E8">
              <w:t>7</w:t>
            </w:r>
          </w:p>
        </w:tc>
        <w:tc>
          <w:tcPr>
            <w:tcW w:w="1544" w:type="dxa"/>
          </w:tcPr>
          <w:p w14:paraId="3BB530D3"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MR Clutch</w:t>
            </w:r>
          </w:p>
        </w:tc>
        <w:tc>
          <w:tcPr>
            <w:tcW w:w="1051" w:type="dxa"/>
          </w:tcPr>
          <w:p w14:paraId="311EE5F2"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0.27</w:t>
            </w:r>
          </w:p>
        </w:tc>
        <w:tc>
          <w:tcPr>
            <w:tcW w:w="1051" w:type="dxa"/>
          </w:tcPr>
          <w:p w14:paraId="09683FD9"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&gt;250</w:t>
            </w:r>
          </w:p>
        </w:tc>
        <w:tc>
          <w:tcPr>
            <w:tcW w:w="1052" w:type="dxa"/>
          </w:tcPr>
          <w:p w14:paraId="7F660D84"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&gt;95</w:t>
            </w:r>
          </w:p>
        </w:tc>
      </w:tr>
      <w:tr w:rsidR="004A1EA0" w:rsidRPr="00B612E8" w14:paraId="2A0C71BE"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677E352B" w14:textId="77777777" w:rsidR="004A1EA0" w:rsidRPr="00B612E8" w:rsidRDefault="004A1EA0" w:rsidP="000731C8">
            <w:pPr>
              <w:pStyle w:val="Text"/>
              <w:ind w:firstLine="0"/>
              <w:jc w:val="center"/>
            </w:pPr>
            <w:r w:rsidRPr="00B612E8">
              <w:t>8</w:t>
            </w:r>
          </w:p>
        </w:tc>
        <w:tc>
          <w:tcPr>
            <w:tcW w:w="1544" w:type="dxa"/>
          </w:tcPr>
          <w:p w14:paraId="6FCA9693"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Liquid Armor</w:t>
            </w:r>
          </w:p>
        </w:tc>
        <w:tc>
          <w:tcPr>
            <w:tcW w:w="1051" w:type="dxa"/>
          </w:tcPr>
          <w:p w14:paraId="49FF6B14"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360</w:t>
            </w:r>
          </w:p>
        </w:tc>
        <w:tc>
          <w:tcPr>
            <w:tcW w:w="1051" w:type="dxa"/>
          </w:tcPr>
          <w:p w14:paraId="66BBCAD6"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&gt;100</w:t>
            </w:r>
          </w:p>
        </w:tc>
        <w:tc>
          <w:tcPr>
            <w:tcW w:w="1052" w:type="dxa"/>
          </w:tcPr>
          <w:p w14:paraId="4D615526"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w:t>
            </w:r>
          </w:p>
        </w:tc>
      </w:tr>
      <w:tr w:rsidR="004A1EA0" w:rsidRPr="00B612E8" w14:paraId="7E8BBEDC" w14:textId="77777777" w:rsidTr="000731C8">
        <w:tc>
          <w:tcPr>
            <w:cnfStyle w:val="001000000000" w:firstRow="0" w:lastRow="0" w:firstColumn="1" w:lastColumn="0" w:oddVBand="0" w:evenVBand="0" w:oddHBand="0" w:evenHBand="0" w:firstRowFirstColumn="0" w:firstRowLastColumn="0" w:lastRowFirstColumn="0" w:lastRowLastColumn="0"/>
            <w:tcW w:w="558" w:type="dxa"/>
          </w:tcPr>
          <w:p w14:paraId="3A743ED2" w14:textId="77777777" w:rsidR="004A1EA0" w:rsidRPr="00B612E8" w:rsidRDefault="004A1EA0" w:rsidP="000731C8">
            <w:pPr>
              <w:pStyle w:val="Text"/>
              <w:ind w:firstLine="0"/>
              <w:jc w:val="center"/>
            </w:pPr>
            <w:r w:rsidRPr="00B612E8">
              <w:t>9</w:t>
            </w:r>
          </w:p>
        </w:tc>
        <w:tc>
          <w:tcPr>
            <w:tcW w:w="1544" w:type="dxa"/>
          </w:tcPr>
          <w:p w14:paraId="189ACBFE" w14:textId="77777777" w:rsidR="004A1EA0" w:rsidRPr="00B612E8" w:rsidRDefault="004A1EA0" w:rsidP="000731C8">
            <w:pPr>
              <w:pStyle w:val="Text"/>
              <w:ind w:firstLine="0"/>
              <w:jc w:val="left"/>
              <w:cnfStyle w:val="000000000000" w:firstRow="0" w:lastRow="0" w:firstColumn="0" w:lastColumn="0" w:oddVBand="0" w:evenVBand="0" w:oddHBand="0" w:evenHBand="0" w:firstRowFirstColumn="0" w:firstRowLastColumn="0" w:lastRowFirstColumn="0" w:lastRowLastColumn="0"/>
            </w:pPr>
            <w:r w:rsidRPr="00B612E8">
              <w:t>Heavy vehicle damper</w:t>
            </w:r>
          </w:p>
        </w:tc>
        <w:tc>
          <w:tcPr>
            <w:tcW w:w="1051" w:type="dxa"/>
          </w:tcPr>
          <w:p w14:paraId="0590909D"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0.107</w:t>
            </w:r>
          </w:p>
        </w:tc>
        <w:tc>
          <w:tcPr>
            <w:tcW w:w="1051" w:type="dxa"/>
          </w:tcPr>
          <w:p w14:paraId="16089980"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50-100</w:t>
            </w:r>
          </w:p>
        </w:tc>
        <w:tc>
          <w:tcPr>
            <w:tcW w:w="1052" w:type="dxa"/>
          </w:tcPr>
          <w:p w14:paraId="62F57B65" w14:textId="77777777" w:rsidR="004A1EA0" w:rsidRPr="00B612E8" w:rsidRDefault="004A1EA0" w:rsidP="000731C8">
            <w:pPr>
              <w:pStyle w:val="Text"/>
              <w:ind w:firstLine="0"/>
              <w:jc w:val="center"/>
              <w:cnfStyle w:val="000000000000" w:firstRow="0" w:lastRow="0" w:firstColumn="0" w:lastColumn="0" w:oddVBand="0" w:evenVBand="0" w:oddHBand="0" w:evenHBand="0" w:firstRowFirstColumn="0" w:firstRowLastColumn="0" w:lastRowFirstColumn="0" w:lastRowLastColumn="0"/>
            </w:pPr>
            <w:r w:rsidRPr="00B612E8">
              <w:t>100-150</w:t>
            </w:r>
          </w:p>
        </w:tc>
      </w:tr>
    </w:tbl>
    <w:p w14:paraId="5225F0B6" w14:textId="77777777" w:rsidR="004A1EA0" w:rsidRDefault="004A1EA0" w:rsidP="004A1EA0">
      <w:pPr>
        <w:pStyle w:val="Text"/>
      </w:pPr>
    </w:p>
    <w:p w14:paraId="14905A73" w14:textId="008F1A17" w:rsidR="004A1EA0" w:rsidRDefault="004A1EA0" w:rsidP="004A1EA0">
      <w:pPr>
        <w:pStyle w:val="Text"/>
      </w:pPr>
      <w:bookmarkStart w:id="3" w:name="_Hlk77962278"/>
      <w:bookmarkEnd w:id="1"/>
      <w:r w:rsidRPr="007D3111">
        <w:rPr>
          <w:b/>
        </w:rPr>
        <w:t>Table</w:t>
      </w:r>
      <w:r w:rsidR="009053B9">
        <w:rPr>
          <w:b/>
        </w:rPr>
        <w:t xml:space="preserve"> I</w:t>
      </w:r>
      <w:r w:rsidR="007D3111">
        <w:t xml:space="preserve"> shows</w:t>
      </w:r>
      <w:r>
        <w:t xml:space="preserve"> most of the practical applications demand 35-100 kPa of yield stress and in this research paper</w:t>
      </w:r>
      <w:r w:rsidR="00F01DD6">
        <w:t>,</w:t>
      </w:r>
      <w:r>
        <w:t xml:space="preserve"> emphasi</w:t>
      </w:r>
      <w:r w:rsidR="00F01DD6">
        <w:t>s</w:t>
      </w:r>
      <w:r>
        <w:t xml:space="preserve"> is made on such applications</w:t>
      </w:r>
      <w:bookmarkEnd w:id="3"/>
      <w:r>
        <w:t>.</w:t>
      </w:r>
    </w:p>
    <w:p w14:paraId="00EAA993" w14:textId="77777777" w:rsidR="004A1EA0" w:rsidRDefault="004A1EA0" w:rsidP="004A1EA0">
      <w:pPr>
        <w:pStyle w:val="Heading1"/>
      </w:pPr>
      <w:r>
        <w:t>MR FLUID SYNTHESIS</w:t>
      </w:r>
    </w:p>
    <w:p w14:paraId="45781DEE" w14:textId="50F3451D" w:rsidR="004A1EA0" w:rsidRDefault="00F01DD6" w:rsidP="004A1EA0">
      <w:pPr>
        <w:pStyle w:val="Text"/>
        <w:ind w:firstLine="0"/>
      </w:pPr>
      <w:bookmarkStart w:id="4" w:name="_Hlk77962409"/>
      <w:r>
        <w:t>The m</w:t>
      </w:r>
      <w:r w:rsidR="004A1EA0">
        <w:t>ain phases of MR fluid synthesis are:</w:t>
      </w:r>
    </w:p>
    <w:p w14:paraId="2C210FC6" w14:textId="77777777" w:rsidR="004A1EA0" w:rsidRDefault="004A1EA0" w:rsidP="004A1EA0">
      <w:pPr>
        <w:pStyle w:val="Text"/>
        <w:ind w:left="404"/>
      </w:pPr>
      <w:r w:rsidRPr="00AA786B">
        <w:rPr>
          <w:i/>
        </w:rPr>
        <w:t>A</w:t>
      </w:r>
      <w:r>
        <w:t>.</w:t>
      </w:r>
      <w:r>
        <w:tab/>
      </w:r>
      <w:r>
        <w:tab/>
        <w:t>Selection of Components</w:t>
      </w:r>
    </w:p>
    <w:p w14:paraId="0B66FBD8" w14:textId="77777777" w:rsidR="004A1EA0" w:rsidRDefault="004A1EA0" w:rsidP="004A1EA0">
      <w:pPr>
        <w:pStyle w:val="Text"/>
        <w:ind w:left="404"/>
      </w:pPr>
      <w:r w:rsidRPr="00AA786B">
        <w:rPr>
          <w:i/>
        </w:rPr>
        <w:t>B</w:t>
      </w:r>
      <w:r>
        <w:t>.</w:t>
      </w:r>
      <w:r>
        <w:tab/>
      </w:r>
      <w:r>
        <w:tab/>
        <w:t>Coating of carbonyl iron particles</w:t>
      </w:r>
    </w:p>
    <w:p w14:paraId="08D849F1" w14:textId="77777777" w:rsidR="004A1EA0" w:rsidRDefault="004A1EA0" w:rsidP="004A1EA0">
      <w:pPr>
        <w:pStyle w:val="Text"/>
        <w:ind w:firstLine="0"/>
      </w:pPr>
      <w:r>
        <w:t xml:space="preserve">   </w:t>
      </w:r>
      <w:r>
        <w:tab/>
      </w:r>
      <w:r>
        <w:tab/>
      </w:r>
      <w:r>
        <w:tab/>
      </w:r>
      <w:r w:rsidRPr="00AA786B">
        <w:rPr>
          <w:i/>
        </w:rPr>
        <w:t>C</w:t>
      </w:r>
      <w:r>
        <w:t>.</w:t>
      </w:r>
      <w:r>
        <w:tab/>
      </w:r>
      <w:r>
        <w:tab/>
        <w:t>Synthesis process</w:t>
      </w:r>
    </w:p>
    <w:bookmarkEnd w:id="4"/>
    <w:p w14:paraId="6C994610" w14:textId="77777777" w:rsidR="004A1EA0" w:rsidRDefault="004A1EA0" w:rsidP="004A1EA0">
      <w:pPr>
        <w:pStyle w:val="Text"/>
      </w:pPr>
    </w:p>
    <w:p w14:paraId="4F21D7C3" w14:textId="77777777" w:rsidR="004A1EA0" w:rsidRPr="00AA786B" w:rsidRDefault="004A1EA0" w:rsidP="004A1EA0">
      <w:pPr>
        <w:pStyle w:val="Heading2"/>
      </w:pPr>
      <w:r>
        <w:t>Selection of Components</w:t>
      </w:r>
    </w:p>
    <w:p w14:paraId="605F28BB" w14:textId="77777777" w:rsidR="004A1EA0" w:rsidRDefault="004A1EA0" w:rsidP="004A1EA0">
      <w:pPr>
        <w:ind w:left="202"/>
      </w:pPr>
      <w:bookmarkStart w:id="5" w:name="_Hlk77962678"/>
      <w:r>
        <w:t>Conventional MR fluid components with their major sub</w:t>
      </w:r>
    </w:p>
    <w:p w14:paraId="3DAA866B" w14:textId="77777777" w:rsidR="004A1EA0" w:rsidRPr="0050781C" w:rsidRDefault="004A1EA0" w:rsidP="004A1EA0">
      <w:r>
        <w:t>components used for its formulation are as shown below:</w:t>
      </w:r>
    </w:p>
    <w:p w14:paraId="51F393B5" w14:textId="77777777" w:rsidR="004A1EA0" w:rsidRPr="007565C4" w:rsidRDefault="004A1EA0" w:rsidP="004A1EA0">
      <w:pPr>
        <w:spacing w:before="120"/>
        <w:ind w:left="1010" w:firstLine="202"/>
      </w:pPr>
      <w:bookmarkStart w:id="6" w:name="_Hlk77962727"/>
      <w:bookmarkStart w:id="7" w:name="_Hlk77962765"/>
      <w:bookmarkEnd w:id="5"/>
      <w:r>
        <w:t>MR fluid Components</w:t>
      </w:r>
    </w:p>
    <w:bookmarkEnd w:id="6"/>
    <w:p w14:paraId="0876629F" w14:textId="77777777" w:rsidR="004A1EA0" w:rsidRPr="007565C4" w:rsidRDefault="004A1EA0" w:rsidP="004A1EA0">
      <w:r w:rsidRPr="00CA4A87">
        <w:rPr>
          <w:noProof/>
          <w:lang w:val="en-IN" w:eastAsia="en-IN"/>
        </w:rPr>
        <mc:AlternateContent>
          <mc:Choice Requires="wps">
            <w:drawing>
              <wp:anchor distT="0" distB="0" distL="114300" distR="114300" simplePos="0" relativeHeight="251663360" behindDoc="0" locked="0" layoutInCell="1" allowOverlap="1" wp14:anchorId="07BBDCD5" wp14:editId="4D13960E">
                <wp:simplePos x="0" y="0"/>
                <wp:positionH relativeFrom="column">
                  <wp:posOffset>1379220</wp:posOffset>
                </wp:positionH>
                <wp:positionV relativeFrom="paragraph">
                  <wp:posOffset>8255</wp:posOffset>
                </wp:positionV>
                <wp:extent cx="635" cy="118110"/>
                <wp:effectExtent l="0" t="0" r="37465" b="15240"/>
                <wp:wrapNone/>
                <wp:docPr id="16" name="Straight Connector 16"/>
                <wp:cNvGraphicFramePr/>
                <a:graphic xmlns:a="http://schemas.openxmlformats.org/drawingml/2006/main">
                  <a:graphicData uri="http://schemas.microsoft.com/office/word/2010/wordprocessingShape">
                    <wps:wsp>
                      <wps:cNvCnPr/>
                      <wps:spPr>
                        <a:xfrm>
                          <a:off x="0" y="0"/>
                          <a:ext cx="635" cy="118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6DFA551" id="Straight Connector 1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8.6pt,.65pt" to="108.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" strokecolor="black [3040]"/>
            </w:pict>
          </mc:Fallback>
        </mc:AlternateContent>
      </w:r>
      <w:r>
        <w:rPr>
          <w:noProof/>
          <w:lang w:val="en-IN" w:eastAsia="en-IN"/>
        </w:rPr>
        <mc:AlternateContent>
          <mc:Choice Requires="wps">
            <w:drawing>
              <wp:anchor distT="0" distB="0" distL="114300" distR="114300" simplePos="0" relativeHeight="251659264" behindDoc="0" locked="0" layoutInCell="1" allowOverlap="1" wp14:anchorId="037081E6" wp14:editId="0E341871">
                <wp:simplePos x="0" y="0"/>
                <wp:positionH relativeFrom="column">
                  <wp:posOffset>2649220</wp:posOffset>
                </wp:positionH>
                <wp:positionV relativeFrom="paragraph">
                  <wp:posOffset>69850</wp:posOffset>
                </wp:positionV>
                <wp:extent cx="0" cy="195580"/>
                <wp:effectExtent l="76200" t="0" r="57150" b="520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4615D" id="_x0000_t32" coordsize="21600,21600" o:spt="32" o:oned="t" path="m,l21600,21600e" filled="f">
                <v:path arrowok="t" fillok="f" o:connecttype="none"/>
                <o:lock v:ext="edit" shapetype="t"/>
              </v:shapetype>
              <v:shape id="Straight Arrow Connector 13" o:spid="_x0000_s1026" type="#_x0000_t32" style="position:absolute;margin-left:208.6pt;margin-top:5.5pt;width:0;height:1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">
                <v:stroke endarrow="block"/>
              </v:shape>
            </w:pict>
          </mc:Fallback>
        </mc:AlternateContent>
      </w:r>
      <w:r>
        <w:rPr>
          <w:noProof/>
          <w:lang w:val="en-IN" w:eastAsia="en-IN"/>
        </w:rPr>
        <mc:AlternateContent>
          <mc:Choice Requires="wps">
            <w:drawing>
              <wp:anchor distT="0" distB="0" distL="114300" distR="114300" simplePos="0" relativeHeight="251660288" behindDoc="0" locked="0" layoutInCell="1" allowOverlap="1" wp14:anchorId="7F9A7041" wp14:editId="62D15935">
                <wp:simplePos x="0" y="0"/>
                <wp:positionH relativeFrom="column">
                  <wp:posOffset>1377315</wp:posOffset>
                </wp:positionH>
                <wp:positionV relativeFrom="paragraph">
                  <wp:posOffset>66675</wp:posOffset>
                </wp:positionV>
                <wp:extent cx="635" cy="166370"/>
                <wp:effectExtent l="76200" t="0" r="75565" b="6223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63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4AFD9F" id="Straight Arrow Connector 12" o:spid="_x0000_s1026" type="#_x0000_t32" style="position:absolute;margin-left:108.45pt;margin-top:5.25pt;width:.05pt;height:1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">
                <v:stroke endarrow="block"/>
              </v:shape>
            </w:pict>
          </mc:Fallback>
        </mc:AlternateContent>
      </w:r>
      <w:r>
        <w:rPr>
          <w:noProof/>
          <w:lang w:val="en-IN" w:eastAsia="en-IN"/>
        </w:rPr>
        <mc:AlternateContent>
          <mc:Choice Requires="wps">
            <w:drawing>
              <wp:anchor distT="0" distB="0" distL="114300" distR="114300" simplePos="0" relativeHeight="251661312" behindDoc="0" locked="0" layoutInCell="1" allowOverlap="1" wp14:anchorId="1458402A" wp14:editId="18A2530B">
                <wp:simplePos x="0" y="0"/>
                <wp:positionH relativeFrom="column">
                  <wp:posOffset>290830</wp:posOffset>
                </wp:positionH>
                <wp:positionV relativeFrom="paragraph">
                  <wp:posOffset>67945</wp:posOffset>
                </wp:positionV>
                <wp:extent cx="0" cy="183515"/>
                <wp:effectExtent l="76200" t="0" r="57150" b="6413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3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F23CE2" id="Straight Arrow Connector 11" o:spid="_x0000_s1026" type="#_x0000_t32" style="position:absolute;margin-left:22.9pt;margin-top:5.35pt;width:0;height:1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">
                <v:stroke endarrow="block"/>
              </v:shape>
            </w:pict>
          </mc:Fallback>
        </mc:AlternateContent>
      </w:r>
      <w:r>
        <w:rPr>
          <w:noProof/>
          <w:lang w:val="en-IN" w:eastAsia="en-IN"/>
        </w:rPr>
        <mc:AlternateContent>
          <mc:Choice Requires="wps">
            <w:drawing>
              <wp:anchor distT="0" distB="0" distL="114300" distR="114300" simplePos="0" relativeHeight="251662336" behindDoc="0" locked="0" layoutInCell="1" allowOverlap="1" wp14:anchorId="265880EC" wp14:editId="2C56B2DB">
                <wp:simplePos x="0" y="0"/>
                <wp:positionH relativeFrom="column">
                  <wp:posOffset>285750</wp:posOffset>
                </wp:positionH>
                <wp:positionV relativeFrom="paragraph">
                  <wp:posOffset>68977</wp:posOffset>
                </wp:positionV>
                <wp:extent cx="2371090" cy="0"/>
                <wp:effectExtent l="0" t="0" r="1016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1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68D8F" id="Straight Arrow Connector 14" o:spid="_x0000_s1026" type="#_x0000_t32" style="position:absolute;margin-left:22.5pt;margin-top:5.45pt;width:186.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"/>
            </w:pict>
          </mc:Fallback>
        </mc:AlternateContent>
      </w:r>
    </w:p>
    <w:p w14:paraId="40B21566" w14:textId="77777777" w:rsidR="004A1EA0" w:rsidRDefault="004A1EA0" w:rsidP="004A1EA0"/>
    <w:p w14:paraId="0AEBC745" w14:textId="77777777" w:rsidR="004A1EA0" w:rsidRDefault="004A1EA0" w:rsidP="004A1EA0">
      <w:r>
        <w:t>Carrier Fluid</w:t>
      </w:r>
      <w:r>
        <w:tab/>
        <w:t xml:space="preserve">     Magnetic Particles</w:t>
      </w:r>
      <w:r w:rsidRPr="007565C4">
        <w:t xml:space="preserve">   </w:t>
      </w:r>
      <w:r>
        <w:t xml:space="preserve">         Additives and       </w:t>
      </w:r>
    </w:p>
    <w:p w14:paraId="1248540C" w14:textId="77777777" w:rsidR="004A1EA0" w:rsidRDefault="004A1EA0" w:rsidP="004A1EA0">
      <w:pPr>
        <w:rPr>
          <w:sz w:val="16"/>
          <w:szCs w:val="16"/>
        </w:rPr>
      </w:pPr>
      <w:r w:rsidRPr="0050781C">
        <w:rPr>
          <w:sz w:val="16"/>
          <w:szCs w:val="16"/>
        </w:rPr>
        <w:t xml:space="preserve">(e.g., </w:t>
      </w:r>
      <w:r w:rsidRPr="0050781C">
        <w:rPr>
          <w:i/>
          <w:sz w:val="16"/>
          <w:szCs w:val="16"/>
        </w:rPr>
        <w:t xml:space="preserve">Mineral </w:t>
      </w:r>
      <w:proofErr w:type="gramStart"/>
      <w:r w:rsidRPr="0050781C">
        <w:rPr>
          <w:i/>
          <w:sz w:val="16"/>
          <w:szCs w:val="16"/>
        </w:rPr>
        <w:t>Oil,</w:t>
      </w:r>
      <w:r w:rsidRPr="0050781C">
        <w:rPr>
          <w:sz w:val="16"/>
          <w:szCs w:val="16"/>
        </w:rPr>
        <w:t xml:space="preserve"> </w:t>
      </w:r>
      <w:r>
        <w:rPr>
          <w:sz w:val="16"/>
          <w:szCs w:val="16"/>
        </w:rPr>
        <w:t xml:space="preserve">  </w:t>
      </w:r>
      <w:proofErr w:type="gramEnd"/>
      <w:r>
        <w:rPr>
          <w:sz w:val="16"/>
          <w:szCs w:val="16"/>
        </w:rPr>
        <w:t xml:space="preserve">    (</w:t>
      </w:r>
      <w:r w:rsidRPr="0050781C">
        <w:rPr>
          <w:sz w:val="16"/>
          <w:szCs w:val="16"/>
        </w:rPr>
        <w:t xml:space="preserve">e.g., </w:t>
      </w:r>
      <w:r w:rsidRPr="0050781C">
        <w:rPr>
          <w:i/>
          <w:sz w:val="16"/>
          <w:szCs w:val="16"/>
        </w:rPr>
        <w:t>Electrolytic and</w:t>
      </w:r>
      <w:r>
        <w:rPr>
          <w:sz w:val="16"/>
          <w:szCs w:val="16"/>
        </w:rPr>
        <w:t xml:space="preserve"> </w:t>
      </w:r>
      <w:r>
        <w:rPr>
          <w:sz w:val="16"/>
          <w:szCs w:val="16"/>
        </w:rPr>
        <w:tab/>
      </w:r>
      <w:r>
        <w:rPr>
          <w:sz w:val="16"/>
          <w:szCs w:val="16"/>
        </w:rPr>
        <w:tab/>
        <w:t xml:space="preserve">           </w:t>
      </w:r>
      <w:r>
        <w:t>Surfactants</w:t>
      </w:r>
    </w:p>
    <w:p w14:paraId="7BCD09C0" w14:textId="77777777" w:rsidR="004A1EA0" w:rsidRDefault="004A1EA0" w:rsidP="004A1EA0">
      <w:pPr>
        <w:rPr>
          <w:sz w:val="16"/>
          <w:szCs w:val="16"/>
        </w:rPr>
      </w:pPr>
      <w:r>
        <w:rPr>
          <w:sz w:val="16"/>
          <w:szCs w:val="16"/>
        </w:rPr>
        <w:t>Synthetic Oil,</w:t>
      </w:r>
      <w:r>
        <w:rPr>
          <w:sz w:val="16"/>
          <w:szCs w:val="16"/>
        </w:rPr>
        <w:tab/>
      </w:r>
      <w:r>
        <w:rPr>
          <w:sz w:val="16"/>
          <w:szCs w:val="16"/>
        </w:rPr>
        <w:tab/>
      </w:r>
      <w:r>
        <w:rPr>
          <w:sz w:val="16"/>
          <w:szCs w:val="16"/>
        </w:rPr>
        <w:tab/>
      </w:r>
      <w:r w:rsidRPr="0050781C">
        <w:rPr>
          <w:i/>
          <w:sz w:val="16"/>
          <w:szCs w:val="16"/>
        </w:rPr>
        <w:t>Carbonyl Iron powders</w:t>
      </w:r>
      <w:r>
        <w:rPr>
          <w:sz w:val="16"/>
          <w:szCs w:val="16"/>
        </w:rPr>
        <w:t>)</w:t>
      </w:r>
      <w:r>
        <w:rPr>
          <w:sz w:val="16"/>
          <w:szCs w:val="16"/>
        </w:rPr>
        <w:tab/>
      </w:r>
      <w:r>
        <w:rPr>
          <w:sz w:val="16"/>
          <w:szCs w:val="16"/>
        </w:rPr>
        <w:tab/>
        <w:t>(</w:t>
      </w:r>
      <w:r w:rsidRPr="0050781C">
        <w:rPr>
          <w:i/>
          <w:sz w:val="16"/>
          <w:szCs w:val="16"/>
        </w:rPr>
        <w:t>Grease, Oleic Acid, Citric</w:t>
      </w:r>
      <w:r>
        <w:rPr>
          <w:sz w:val="16"/>
          <w:szCs w:val="16"/>
        </w:rPr>
        <w:t xml:space="preserve">    </w:t>
      </w:r>
    </w:p>
    <w:p w14:paraId="03FC1034" w14:textId="77777777" w:rsidR="004A1EA0" w:rsidRPr="0050781C" w:rsidRDefault="004A1EA0" w:rsidP="004A1EA0">
      <w:pPr>
        <w:rPr>
          <w:sz w:val="16"/>
          <w:szCs w:val="16"/>
        </w:rPr>
      </w:pPr>
      <w:r w:rsidRPr="0050781C">
        <w:rPr>
          <w:i/>
          <w:sz w:val="16"/>
          <w:szCs w:val="16"/>
        </w:rPr>
        <w:t>Silicone Oil etc.</w:t>
      </w:r>
      <w:r w:rsidRPr="0050781C">
        <w:rPr>
          <w:sz w:val="16"/>
          <w:szCs w:val="16"/>
        </w:rPr>
        <w:t>)</w:t>
      </w:r>
      <w:bookmarkEnd w:id="7"/>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50781C">
        <w:rPr>
          <w:i/>
          <w:sz w:val="16"/>
          <w:szCs w:val="16"/>
        </w:rPr>
        <w:t xml:space="preserve">Acid, </w:t>
      </w:r>
      <w:proofErr w:type="spellStart"/>
      <w:r w:rsidRPr="0050781C">
        <w:rPr>
          <w:i/>
          <w:sz w:val="16"/>
          <w:szCs w:val="16"/>
        </w:rPr>
        <w:t>Aerosil</w:t>
      </w:r>
      <w:proofErr w:type="spellEnd"/>
      <w:r w:rsidRPr="0050781C">
        <w:rPr>
          <w:i/>
          <w:sz w:val="16"/>
          <w:szCs w:val="16"/>
        </w:rPr>
        <w:t xml:space="preserve"> 200 etc.</w:t>
      </w:r>
      <w:r>
        <w:rPr>
          <w:sz w:val="16"/>
          <w:szCs w:val="16"/>
        </w:rPr>
        <w:t>)</w:t>
      </w:r>
    </w:p>
    <w:p w14:paraId="78063B55" w14:textId="77777777" w:rsidR="004A1EA0" w:rsidRDefault="004A1EA0" w:rsidP="004A1EA0">
      <w:pPr>
        <w:rPr>
          <w:sz w:val="16"/>
          <w:szCs w:val="16"/>
        </w:rPr>
      </w:pPr>
      <w:r w:rsidRPr="0050781C">
        <w:rPr>
          <w:sz w:val="16"/>
          <w:szCs w:val="16"/>
        </w:rPr>
        <w:t xml:space="preserve"> </w:t>
      </w:r>
    </w:p>
    <w:p w14:paraId="221F1EAC" w14:textId="77777777" w:rsidR="004A1EA0" w:rsidRPr="00FD3FA2" w:rsidRDefault="004A1EA0" w:rsidP="004A1EA0">
      <w:pPr>
        <w:spacing w:after="120"/>
      </w:pPr>
      <w:bookmarkStart w:id="8" w:name="_Hlk77963650"/>
      <w:r w:rsidRPr="00FD3FA2">
        <w:t>1</w:t>
      </w:r>
      <w:r>
        <w:t>)</w:t>
      </w:r>
      <w:r>
        <w:tab/>
      </w:r>
      <w:r>
        <w:tab/>
      </w:r>
      <w:r w:rsidRPr="00FD3FA2">
        <w:t xml:space="preserve">Carrier Fluid:                                                              </w:t>
      </w:r>
    </w:p>
    <w:p w14:paraId="1EE86A74" w14:textId="7300AF85" w:rsidR="004A1EA0" w:rsidRDefault="004A1EA0" w:rsidP="004A1EA0">
      <w:pPr>
        <w:jc w:val="both"/>
      </w:pPr>
      <w:r>
        <w:t>Commonly used carrier fluids for conventional MR fluids synthesis are mineral oils, synthetic oils and silicone oils [9]; however</w:t>
      </w:r>
      <w:r w:rsidR="00F01DD6">
        <w:t>,</w:t>
      </w:r>
      <w:r>
        <w:t xml:space="preserve"> these are not </w:t>
      </w:r>
      <w:proofErr w:type="gramStart"/>
      <w:r>
        <w:t>environmental</w:t>
      </w:r>
      <w:proofErr w:type="gramEnd"/>
      <w:r>
        <w:t xml:space="preserve"> friendly as all are petroleum</w:t>
      </w:r>
      <w:r w:rsidR="00F01DD6">
        <w:t>-</w:t>
      </w:r>
      <w:r>
        <w:t>based products. Research is going in many fields to find out alternative energy sources as petroleum</w:t>
      </w:r>
      <w:r w:rsidR="00F01DD6">
        <w:t>-</w:t>
      </w:r>
      <w:r>
        <w:t xml:space="preserve">based products are likely to be depleted in few years. Hence these lead us to find out </w:t>
      </w:r>
      <w:r w:rsidR="00F01DD6">
        <w:t xml:space="preserve">the </w:t>
      </w:r>
      <w:r>
        <w:t>replacement of these types of carrier fluids with vegetable oils. A study is made on different types of vegetable oils</w:t>
      </w:r>
      <w:r w:rsidR="00F01DD6">
        <w:t>;</w:t>
      </w:r>
      <w:r>
        <w:t xml:space="preserve"> their properties have been analyzed</w:t>
      </w:r>
      <w:r w:rsidR="00F01DD6">
        <w:t>,</w:t>
      </w:r>
      <w:r>
        <w:t xml:space="preserve"> as shown in </w:t>
      </w:r>
      <w:r w:rsidRPr="009053B9">
        <w:rPr>
          <w:b/>
        </w:rPr>
        <w:t>Table II</w:t>
      </w:r>
      <w:r>
        <w:t xml:space="preserve">. </w:t>
      </w:r>
      <w:r w:rsidR="00F01DD6">
        <w:t>A w</w:t>
      </w:r>
      <w:r>
        <w:t xml:space="preserve">ide temperature range, less cost and </w:t>
      </w:r>
      <w:r>
        <w:t>viscosity made us select castor oil as a carrier fluid for further MR fluid synthesis.</w:t>
      </w:r>
    </w:p>
    <w:bookmarkEnd w:id="8"/>
    <w:p w14:paraId="5E2C6BB7" w14:textId="77777777" w:rsidR="004A1EA0" w:rsidRDefault="004A1EA0" w:rsidP="004A1EA0"/>
    <w:p w14:paraId="692D27CA" w14:textId="77777777" w:rsidR="004A1EA0" w:rsidRPr="007D3111" w:rsidRDefault="004A1EA0" w:rsidP="004A1EA0">
      <w:pPr>
        <w:pStyle w:val="TableTitle"/>
        <w:rPr>
          <w:b/>
          <w:sz w:val="20"/>
          <w:szCs w:val="20"/>
        </w:rPr>
      </w:pPr>
      <w:r w:rsidRPr="007D3111">
        <w:rPr>
          <w:b/>
          <w:sz w:val="20"/>
          <w:szCs w:val="20"/>
        </w:rPr>
        <w:t>TABLE II</w:t>
      </w:r>
    </w:p>
    <w:p w14:paraId="045C6832" w14:textId="77777777" w:rsidR="004A1EA0" w:rsidRPr="004A2657" w:rsidRDefault="004A1EA0" w:rsidP="004A1EA0">
      <w:pPr>
        <w:pStyle w:val="TableTitle"/>
        <w:rPr>
          <w:sz w:val="20"/>
          <w:szCs w:val="20"/>
        </w:rPr>
      </w:pPr>
      <w:bookmarkStart w:id="9" w:name="_Hlk77963742"/>
      <w:r>
        <w:rPr>
          <w:sz w:val="20"/>
          <w:szCs w:val="20"/>
        </w:rPr>
        <w:t>Properties of vegetable oils</w:t>
      </w:r>
    </w:p>
    <w:tbl>
      <w:tblPr>
        <w:tblStyle w:val="TableClassic1"/>
        <w:tblW w:w="5000" w:type="pct"/>
        <w:tblLook w:val="04A0" w:firstRow="1" w:lastRow="0" w:firstColumn="1" w:lastColumn="0" w:noHBand="0" w:noVBand="1"/>
      </w:tblPr>
      <w:tblGrid>
        <w:gridCol w:w="1728"/>
        <w:gridCol w:w="833"/>
        <w:gridCol w:w="833"/>
        <w:gridCol w:w="834"/>
        <w:gridCol w:w="1028"/>
      </w:tblGrid>
      <w:tr w:rsidR="004A1EA0" w:rsidRPr="00D85F5F" w14:paraId="612DD598" w14:textId="77777777" w:rsidTr="000731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hideMark/>
          </w:tcPr>
          <w:bookmarkEnd w:id="9"/>
          <w:p w14:paraId="68160AA5" w14:textId="77777777" w:rsidR="004A1EA0" w:rsidRPr="00FD3FA2" w:rsidRDefault="004A1EA0" w:rsidP="000731C8">
            <w:pPr>
              <w:spacing w:before="100" w:beforeAutospacing="1"/>
            </w:pPr>
            <w:r w:rsidRPr="00FD3FA2">
              <w:t xml:space="preserve">Properties\Carrier fluid </w:t>
            </w:r>
          </w:p>
        </w:tc>
        <w:tc>
          <w:tcPr>
            <w:tcW w:w="1000" w:type="pct"/>
            <w:hideMark/>
          </w:tcPr>
          <w:p w14:paraId="30A35CE5" w14:textId="77777777" w:rsidR="004A1EA0" w:rsidRPr="00FD3FA2" w:rsidRDefault="004A1EA0" w:rsidP="000731C8">
            <w:pPr>
              <w:spacing w:before="100" w:beforeAutospacing="1"/>
              <w:cnfStyle w:val="100000000000" w:firstRow="1" w:lastRow="0" w:firstColumn="0" w:lastColumn="0" w:oddVBand="0" w:evenVBand="0" w:oddHBand="0" w:evenHBand="0" w:firstRowFirstColumn="0" w:firstRowLastColumn="0" w:lastRowFirstColumn="0" w:lastRowLastColumn="0"/>
            </w:pPr>
            <w:r w:rsidRPr="00FD3FA2">
              <w:t xml:space="preserve">Honge oil </w:t>
            </w:r>
          </w:p>
        </w:tc>
        <w:tc>
          <w:tcPr>
            <w:tcW w:w="1000" w:type="pct"/>
            <w:hideMark/>
          </w:tcPr>
          <w:p w14:paraId="062F87D3" w14:textId="77777777" w:rsidR="004A1EA0" w:rsidRPr="00FD3FA2" w:rsidRDefault="004A1EA0" w:rsidP="000731C8">
            <w:pPr>
              <w:spacing w:before="100" w:beforeAutospacing="1"/>
              <w:cnfStyle w:val="100000000000" w:firstRow="1" w:lastRow="0" w:firstColumn="0" w:lastColumn="0" w:oddVBand="0" w:evenVBand="0" w:oddHBand="0" w:evenHBand="0" w:firstRowFirstColumn="0" w:firstRowLastColumn="0" w:lastRowFirstColumn="0" w:lastRowLastColumn="0"/>
            </w:pPr>
            <w:r w:rsidRPr="00FD3FA2">
              <w:t xml:space="preserve">Castor oil </w:t>
            </w:r>
          </w:p>
        </w:tc>
        <w:tc>
          <w:tcPr>
            <w:tcW w:w="1000" w:type="pct"/>
            <w:hideMark/>
          </w:tcPr>
          <w:p w14:paraId="687A59D4" w14:textId="77777777" w:rsidR="004A1EA0" w:rsidRPr="00FD3FA2" w:rsidRDefault="004A1EA0" w:rsidP="000731C8">
            <w:pPr>
              <w:spacing w:before="100" w:beforeAutospacing="1"/>
              <w:cnfStyle w:val="100000000000" w:firstRow="1" w:lastRow="0" w:firstColumn="0" w:lastColumn="0" w:oddVBand="0" w:evenVBand="0" w:oddHBand="0" w:evenHBand="0" w:firstRowFirstColumn="0" w:firstRowLastColumn="0" w:lastRowFirstColumn="0" w:lastRowLastColumn="0"/>
            </w:pPr>
            <w:r w:rsidRPr="00FD3FA2">
              <w:t>Maize oil</w:t>
            </w:r>
          </w:p>
        </w:tc>
        <w:tc>
          <w:tcPr>
            <w:tcW w:w="1000" w:type="pct"/>
            <w:hideMark/>
          </w:tcPr>
          <w:p w14:paraId="38D5125A" w14:textId="77777777" w:rsidR="004A1EA0" w:rsidRPr="00FD3FA2" w:rsidRDefault="004A1EA0" w:rsidP="000731C8">
            <w:pPr>
              <w:spacing w:before="100" w:beforeAutospacing="1"/>
              <w:cnfStyle w:val="100000000000" w:firstRow="1" w:lastRow="0" w:firstColumn="0" w:lastColumn="0" w:oddVBand="0" w:evenVBand="0" w:oddHBand="0" w:evenHBand="0" w:firstRowFirstColumn="0" w:firstRowLastColumn="0" w:lastRowFirstColumn="0" w:lastRowLastColumn="0"/>
            </w:pPr>
            <w:r w:rsidRPr="00FD3FA2">
              <w:t>Sunflower oil</w:t>
            </w:r>
          </w:p>
        </w:tc>
      </w:tr>
      <w:tr w:rsidR="004A1EA0" w:rsidRPr="00D85F5F" w14:paraId="1114AF14"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36680C53" w14:textId="03F6810E" w:rsidR="004A1EA0" w:rsidRPr="00FD3FA2" w:rsidRDefault="004A1EA0" w:rsidP="000731C8">
            <w:pPr>
              <w:spacing w:before="100" w:beforeAutospacing="1"/>
            </w:pPr>
            <w:r w:rsidRPr="00FD3FA2">
              <w:t xml:space="preserve">Viscosity </w:t>
            </w:r>
            <w:r w:rsidR="002D1653">
              <w:t>(</w:t>
            </w:r>
            <w:proofErr w:type="spellStart"/>
            <w:r w:rsidRPr="00FD3FA2">
              <w:t>PaS</w:t>
            </w:r>
            <w:proofErr w:type="spellEnd"/>
            <w:r w:rsidR="002D1653">
              <w:t>)</w:t>
            </w:r>
          </w:p>
        </w:tc>
        <w:tc>
          <w:tcPr>
            <w:tcW w:w="1000" w:type="pct"/>
            <w:hideMark/>
          </w:tcPr>
          <w:p w14:paraId="50AD9967"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0.048</w:t>
            </w:r>
          </w:p>
        </w:tc>
        <w:tc>
          <w:tcPr>
            <w:tcW w:w="1000" w:type="pct"/>
            <w:hideMark/>
          </w:tcPr>
          <w:p w14:paraId="2EE2E8AC"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0.03</w:t>
            </w:r>
          </w:p>
        </w:tc>
        <w:tc>
          <w:tcPr>
            <w:tcW w:w="1000" w:type="pct"/>
            <w:hideMark/>
          </w:tcPr>
          <w:p w14:paraId="5204E9AC"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0.05</w:t>
            </w:r>
          </w:p>
        </w:tc>
        <w:tc>
          <w:tcPr>
            <w:tcW w:w="1000" w:type="pct"/>
            <w:hideMark/>
          </w:tcPr>
          <w:p w14:paraId="21854780"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0.03</w:t>
            </w:r>
          </w:p>
        </w:tc>
      </w:tr>
      <w:tr w:rsidR="004A1EA0" w:rsidRPr="00D85F5F" w14:paraId="32FC8948"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618D40DF" w14:textId="77777777" w:rsidR="004A1EA0" w:rsidRPr="00FD3FA2" w:rsidRDefault="004A1EA0" w:rsidP="000731C8">
            <w:pPr>
              <w:spacing w:before="100" w:beforeAutospacing="1"/>
            </w:pPr>
            <w:r w:rsidRPr="00FD3FA2">
              <w:t xml:space="preserve">Flash point </w:t>
            </w:r>
          </w:p>
        </w:tc>
        <w:tc>
          <w:tcPr>
            <w:tcW w:w="1000" w:type="pct"/>
            <w:hideMark/>
          </w:tcPr>
          <w:p w14:paraId="02FE841B"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230</w:t>
            </w:r>
          </w:p>
        </w:tc>
        <w:tc>
          <w:tcPr>
            <w:tcW w:w="1000" w:type="pct"/>
            <w:hideMark/>
          </w:tcPr>
          <w:p w14:paraId="791EB228"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270</w:t>
            </w:r>
          </w:p>
        </w:tc>
        <w:tc>
          <w:tcPr>
            <w:tcW w:w="1000" w:type="pct"/>
            <w:hideMark/>
          </w:tcPr>
          <w:p w14:paraId="29A5AB23"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320</w:t>
            </w:r>
          </w:p>
        </w:tc>
        <w:tc>
          <w:tcPr>
            <w:tcW w:w="1000" w:type="pct"/>
            <w:hideMark/>
          </w:tcPr>
          <w:p w14:paraId="53A318D5"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316</w:t>
            </w:r>
          </w:p>
        </w:tc>
      </w:tr>
      <w:tr w:rsidR="004A1EA0" w:rsidRPr="00D85F5F" w14:paraId="625D9B95"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1D2B6A32" w14:textId="77777777" w:rsidR="004A1EA0" w:rsidRPr="00FD3FA2" w:rsidRDefault="004A1EA0" w:rsidP="000731C8">
            <w:pPr>
              <w:spacing w:before="100" w:beforeAutospacing="1"/>
            </w:pPr>
            <w:r w:rsidRPr="00FD3FA2">
              <w:t>Pour point</w:t>
            </w:r>
          </w:p>
        </w:tc>
        <w:tc>
          <w:tcPr>
            <w:tcW w:w="1000" w:type="pct"/>
            <w:hideMark/>
          </w:tcPr>
          <w:p w14:paraId="2595CE3E"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-3</w:t>
            </w:r>
          </w:p>
        </w:tc>
        <w:tc>
          <w:tcPr>
            <w:tcW w:w="1000" w:type="pct"/>
            <w:hideMark/>
          </w:tcPr>
          <w:p w14:paraId="7F15DE56"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-3.3</w:t>
            </w:r>
          </w:p>
        </w:tc>
        <w:tc>
          <w:tcPr>
            <w:tcW w:w="1000" w:type="pct"/>
            <w:hideMark/>
          </w:tcPr>
          <w:p w14:paraId="04FF83D4"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p>
        </w:tc>
        <w:tc>
          <w:tcPr>
            <w:tcW w:w="1000" w:type="pct"/>
            <w:hideMark/>
          </w:tcPr>
          <w:p w14:paraId="597115C9"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-18</w:t>
            </w:r>
          </w:p>
        </w:tc>
      </w:tr>
      <w:tr w:rsidR="004A1EA0" w:rsidRPr="00D85F5F" w14:paraId="2223125C"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3C267B9F" w14:textId="77777777" w:rsidR="004A1EA0" w:rsidRPr="00FD3FA2" w:rsidRDefault="004A1EA0" w:rsidP="000731C8">
            <w:pPr>
              <w:spacing w:before="100" w:beforeAutospacing="1"/>
            </w:pPr>
            <w:r w:rsidRPr="00FD3FA2">
              <w:t>Cloud point</w:t>
            </w:r>
          </w:p>
        </w:tc>
        <w:tc>
          <w:tcPr>
            <w:tcW w:w="1000" w:type="pct"/>
            <w:hideMark/>
          </w:tcPr>
          <w:p w14:paraId="2B614A18"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19</w:t>
            </w:r>
          </w:p>
        </w:tc>
        <w:tc>
          <w:tcPr>
            <w:tcW w:w="1000" w:type="pct"/>
            <w:hideMark/>
          </w:tcPr>
          <w:p w14:paraId="4E64518F"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p>
        </w:tc>
        <w:tc>
          <w:tcPr>
            <w:tcW w:w="1000" w:type="pct"/>
            <w:hideMark/>
          </w:tcPr>
          <w:p w14:paraId="7999C8CA"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-14</w:t>
            </w:r>
          </w:p>
        </w:tc>
        <w:tc>
          <w:tcPr>
            <w:tcW w:w="1000" w:type="pct"/>
            <w:hideMark/>
          </w:tcPr>
          <w:p w14:paraId="1BB8F887"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-9</w:t>
            </w:r>
          </w:p>
        </w:tc>
      </w:tr>
      <w:tr w:rsidR="004A1EA0" w:rsidRPr="00D85F5F" w14:paraId="4C726AA4"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3684198E" w14:textId="77777777" w:rsidR="004A1EA0" w:rsidRPr="00FD3FA2" w:rsidRDefault="004A1EA0" w:rsidP="000731C8">
            <w:pPr>
              <w:spacing w:before="100" w:beforeAutospacing="1"/>
            </w:pPr>
            <w:r w:rsidRPr="00FD3FA2">
              <w:t>Yield shear stress Kpa</w:t>
            </w:r>
          </w:p>
        </w:tc>
        <w:tc>
          <w:tcPr>
            <w:tcW w:w="1000" w:type="pct"/>
            <w:hideMark/>
          </w:tcPr>
          <w:p w14:paraId="04D53707"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25-30</w:t>
            </w:r>
          </w:p>
        </w:tc>
        <w:tc>
          <w:tcPr>
            <w:tcW w:w="1000" w:type="pct"/>
            <w:hideMark/>
          </w:tcPr>
          <w:p w14:paraId="02ACC43D"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20-40</w:t>
            </w:r>
          </w:p>
        </w:tc>
        <w:tc>
          <w:tcPr>
            <w:tcW w:w="1000" w:type="pct"/>
            <w:hideMark/>
          </w:tcPr>
          <w:p w14:paraId="38F11095" w14:textId="244986E4" w:rsidR="004A1EA0" w:rsidRPr="00FD3FA2" w:rsidRDefault="00DB1D6F" w:rsidP="000731C8">
            <w:pPr>
              <w:spacing w:before="100" w:beforeAutospacing="1"/>
              <w:cnfStyle w:val="000000000000" w:firstRow="0" w:lastRow="0" w:firstColumn="0" w:lastColumn="0" w:oddVBand="0" w:evenVBand="0" w:oddHBand="0" w:evenHBand="0" w:firstRowFirstColumn="0" w:firstRowLastColumn="0" w:lastRowFirstColumn="0" w:lastRowLastColumn="0"/>
            </w:pPr>
            <w:r>
              <w:t xml:space="preserve">   -</w:t>
            </w:r>
          </w:p>
        </w:tc>
        <w:tc>
          <w:tcPr>
            <w:tcW w:w="1000" w:type="pct"/>
            <w:hideMark/>
          </w:tcPr>
          <w:p w14:paraId="1315F55B"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40</w:t>
            </w:r>
          </w:p>
        </w:tc>
      </w:tr>
      <w:tr w:rsidR="004A1EA0" w:rsidRPr="00D85F5F" w14:paraId="49F54C03" w14:textId="77777777" w:rsidTr="000731C8">
        <w:tc>
          <w:tcPr>
            <w:cnfStyle w:val="001000000000" w:firstRow="0" w:lastRow="0" w:firstColumn="1" w:lastColumn="0" w:oddVBand="0" w:evenVBand="0" w:oddHBand="0" w:evenHBand="0" w:firstRowFirstColumn="0" w:firstRowLastColumn="0" w:lastRowFirstColumn="0" w:lastRowLastColumn="0"/>
            <w:tcW w:w="1000" w:type="pct"/>
            <w:hideMark/>
          </w:tcPr>
          <w:p w14:paraId="5C71F376" w14:textId="4C9E60A2" w:rsidR="004A1EA0" w:rsidRPr="00FD3FA2" w:rsidRDefault="002D1653" w:rsidP="000731C8">
            <w:pPr>
              <w:spacing w:before="100" w:beforeAutospacing="1"/>
            </w:pPr>
            <w:r>
              <w:t>Market cost (R</w:t>
            </w:r>
            <w:r w:rsidR="004A1EA0" w:rsidRPr="00FD3FA2">
              <w:t>s/lit)</w:t>
            </w:r>
          </w:p>
        </w:tc>
        <w:tc>
          <w:tcPr>
            <w:tcW w:w="1000" w:type="pct"/>
            <w:hideMark/>
          </w:tcPr>
          <w:p w14:paraId="1A95E690"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120</w:t>
            </w:r>
          </w:p>
        </w:tc>
        <w:tc>
          <w:tcPr>
            <w:tcW w:w="1000" w:type="pct"/>
            <w:hideMark/>
          </w:tcPr>
          <w:p w14:paraId="03BADCFC"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80</w:t>
            </w:r>
          </w:p>
        </w:tc>
        <w:tc>
          <w:tcPr>
            <w:tcW w:w="1000" w:type="pct"/>
            <w:hideMark/>
          </w:tcPr>
          <w:p w14:paraId="32BC6BA4"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110</w:t>
            </w:r>
          </w:p>
        </w:tc>
        <w:tc>
          <w:tcPr>
            <w:tcW w:w="1000" w:type="pct"/>
            <w:hideMark/>
          </w:tcPr>
          <w:p w14:paraId="017A3FFC" w14:textId="77777777" w:rsidR="004A1EA0" w:rsidRPr="00FD3FA2" w:rsidRDefault="004A1EA0" w:rsidP="000731C8">
            <w:pPr>
              <w:spacing w:before="100" w:beforeAutospacing="1"/>
              <w:cnfStyle w:val="000000000000" w:firstRow="0" w:lastRow="0" w:firstColumn="0" w:lastColumn="0" w:oddVBand="0" w:evenVBand="0" w:oddHBand="0" w:evenHBand="0" w:firstRowFirstColumn="0" w:firstRowLastColumn="0" w:lastRowFirstColumn="0" w:lastRowLastColumn="0"/>
            </w:pPr>
            <w:r w:rsidRPr="00FD3FA2">
              <w:t>120</w:t>
            </w:r>
          </w:p>
        </w:tc>
      </w:tr>
    </w:tbl>
    <w:p w14:paraId="6271E209" w14:textId="77777777" w:rsidR="004A1EA0" w:rsidRDefault="004A1EA0" w:rsidP="004A1EA0"/>
    <w:p w14:paraId="45F95B7F" w14:textId="77777777" w:rsidR="004A1EA0" w:rsidRPr="00FD3FA2" w:rsidRDefault="004A1EA0" w:rsidP="004A1EA0">
      <w:pPr>
        <w:spacing w:after="120"/>
      </w:pPr>
      <w:bookmarkStart w:id="10" w:name="_Hlk77963976"/>
      <w:r>
        <w:t>2)</w:t>
      </w:r>
      <w:r>
        <w:tab/>
      </w:r>
      <w:r>
        <w:tab/>
        <w:t>Magnetic Particles</w:t>
      </w:r>
      <w:r w:rsidRPr="00FD3FA2">
        <w:t xml:space="preserve">:                                                              </w:t>
      </w:r>
    </w:p>
    <w:p w14:paraId="0A37E404" w14:textId="46FF5ED1" w:rsidR="004A1EA0" w:rsidRDefault="004A1EA0" w:rsidP="004A1EA0">
      <w:pPr>
        <w:jc w:val="both"/>
        <w:rPr>
          <w:lang w:val="en-GB"/>
        </w:rPr>
      </w:pPr>
      <w:r>
        <w:t>Commonly used magnetic particles are electrolytic and carbonyl iron particles [9]. A study is made on different properties o</w:t>
      </w:r>
      <w:r w:rsidR="00F01DD6">
        <w:t>f</w:t>
      </w:r>
      <w:r>
        <w:t xml:space="preserve"> these iron particles</w:t>
      </w:r>
      <w:r w:rsidR="00F01DD6">
        <w:t>,</w:t>
      </w:r>
      <w:r>
        <w:t xml:space="preserve"> and we have selected carbonyl iron particles for our research. Magnetic iron particles </w:t>
      </w:r>
      <w:proofErr w:type="gramStart"/>
      <w:r>
        <w:t xml:space="preserve">of  </w:t>
      </w:r>
      <w:r w:rsidRPr="00F04C4C">
        <w:rPr>
          <w:sz w:val="22"/>
          <w:szCs w:val="22"/>
          <w:lang w:val="en-GB"/>
        </w:rPr>
        <w:t>1</w:t>
      </w:r>
      <w:r w:rsidRPr="00153004">
        <w:rPr>
          <w:lang w:val="en-GB"/>
        </w:rPr>
        <w:t>0</w:t>
      </w:r>
      <w:proofErr w:type="gramEnd"/>
      <w:r w:rsidRPr="00153004">
        <w:rPr>
          <w:lang w:val="en-GB"/>
        </w:rPr>
        <w:t>μm have been selected</w:t>
      </w:r>
      <w:r>
        <w:rPr>
          <w:lang w:val="en-GB"/>
        </w:rPr>
        <w:t xml:space="preserve"> as at this size these particles are shows spherical shape which results in strengthen</w:t>
      </w:r>
      <w:r w:rsidR="00F01DD6">
        <w:rPr>
          <w:lang w:val="en-GB"/>
        </w:rPr>
        <w:t>ing of</w:t>
      </w:r>
      <w:r>
        <w:rPr>
          <w:lang w:val="en-GB"/>
        </w:rPr>
        <w:t xml:space="preserve"> bonds and reduces shape anisotropy. In literature, it has been found that the concentration of particles used is around 30-50% for conventional carrier fluids [</w:t>
      </w:r>
      <w:r w:rsidR="002D1653">
        <w:rPr>
          <w:lang w:val="en-GB"/>
        </w:rPr>
        <w:t>10,</w:t>
      </w:r>
      <w:r>
        <w:rPr>
          <w:lang w:val="en-GB"/>
        </w:rPr>
        <w:t>11]</w:t>
      </w:r>
      <w:r w:rsidR="00F01DD6">
        <w:rPr>
          <w:lang w:val="en-GB"/>
        </w:rPr>
        <w:t>;</w:t>
      </w:r>
      <w:r>
        <w:rPr>
          <w:lang w:val="en-GB"/>
        </w:rPr>
        <w:t xml:space="preserve"> however</w:t>
      </w:r>
      <w:r w:rsidR="00F01DD6">
        <w:rPr>
          <w:lang w:val="en-GB"/>
        </w:rPr>
        <w:t>,</w:t>
      </w:r>
      <w:r>
        <w:rPr>
          <w:lang w:val="en-GB"/>
        </w:rPr>
        <w:t xml:space="preserve"> because of the low initial viscosity of the castor oil</w:t>
      </w:r>
      <w:r w:rsidR="00F01DD6">
        <w:rPr>
          <w:lang w:val="en-GB"/>
        </w:rPr>
        <w:t>,</w:t>
      </w:r>
      <w:r>
        <w:rPr>
          <w:lang w:val="en-GB"/>
        </w:rPr>
        <w:t xml:space="preserve"> 45-65% concentration is used for this research</w:t>
      </w:r>
    </w:p>
    <w:p w14:paraId="1D332EDE" w14:textId="77777777" w:rsidR="004A1EA0" w:rsidRDefault="004A1EA0" w:rsidP="004A1EA0"/>
    <w:p w14:paraId="4F99C414" w14:textId="77777777" w:rsidR="004A1EA0" w:rsidRPr="00FD3FA2" w:rsidRDefault="004A1EA0" w:rsidP="004A1EA0">
      <w:pPr>
        <w:spacing w:after="120"/>
      </w:pPr>
      <w:r>
        <w:t>2)</w:t>
      </w:r>
      <w:r>
        <w:tab/>
      </w:r>
      <w:r>
        <w:tab/>
        <w:t>Additives and Surfactants</w:t>
      </w:r>
      <w:r w:rsidRPr="00FD3FA2">
        <w:t xml:space="preserve">:                                                              </w:t>
      </w:r>
    </w:p>
    <w:p w14:paraId="59040D67" w14:textId="6C107738" w:rsidR="004A1EA0" w:rsidRDefault="004A1EA0" w:rsidP="004A1EA0">
      <w:pPr>
        <w:jc w:val="both"/>
      </w:pPr>
      <w:r>
        <w:t>The additives help</w:t>
      </w:r>
      <w:r w:rsidRPr="00B92752">
        <w:t xml:space="preserve"> to keep the particle</w:t>
      </w:r>
      <w:r>
        <w:t>s suspended in the carrier fluid</w:t>
      </w:r>
      <w:r w:rsidR="00F01DD6">
        <w:t>. At the same time,</w:t>
      </w:r>
      <w:r w:rsidRPr="00B92752">
        <w:t xml:space="preserve"> the surfactants </w:t>
      </w:r>
      <w:r>
        <w:t xml:space="preserve">improve the surface properties of magnetic particles as they </w:t>
      </w:r>
      <w:r w:rsidR="00F01DD6">
        <w:t xml:space="preserve">are </w:t>
      </w:r>
      <w:r>
        <w:t xml:space="preserve">absorbed in the surface of it [12]. In this research, </w:t>
      </w:r>
      <w:r w:rsidR="00A933E8">
        <w:t xml:space="preserve">oleic acid is used as an antifriction additive and </w:t>
      </w:r>
      <w:r>
        <w:t>grease as a stabilizer</w:t>
      </w:r>
      <w:r w:rsidR="00A933E8">
        <w:t>.</w:t>
      </w:r>
    </w:p>
    <w:p w14:paraId="0B8315F7" w14:textId="77777777" w:rsidR="004A1EA0" w:rsidRDefault="004A1EA0" w:rsidP="004A1EA0"/>
    <w:bookmarkEnd w:id="10"/>
    <w:p w14:paraId="3EEE6DA3" w14:textId="77777777" w:rsidR="004A1EA0" w:rsidRDefault="004A1EA0" w:rsidP="004A1EA0">
      <w:pPr>
        <w:pStyle w:val="Heading2"/>
      </w:pPr>
      <w:r>
        <w:t>Coating of Carbonyl Iron Particles</w:t>
      </w:r>
    </w:p>
    <w:p w14:paraId="3A23EBF2" w14:textId="511550FB" w:rsidR="00A64B7D" w:rsidRDefault="00A64B7D" w:rsidP="00A64B7D">
      <w:pPr>
        <w:pStyle w:val="Text"/>
        <w:ind w:firstLine="144"/>
      </w:pPr>
      <w:bookmarkStart w:id="11" w:name="_Hlk77964048"/>
      <w:r>
        <w:t>Coated magnetic particles improve sedimentation, stability and decrease MR fluid agglomeration. The g</w:t>
      </w:r>
      <w:r w:rsidR="00F01DD6">
        <w:t>ua</w:t>
      </w:r>
      <w:r>
        <w:t>r gum is selected for electrolytic and carbonyl iron powder coating in this investigation. By creating a coating layer of the CI powder, the guar gum substantially enhances the stability of the sedimentation and MR thixotropy [13]. The guar gum</w:t>
      </w:r>
      <w:r w:rsidR="00F01DD6">
        <w:t>’</w:t>
      </w:r>
      <w:r>
        <w:t>s hydrogen bonds can play an essential role because they build up a network across all of the particles covered by guar gum.</w:t>
      </w:r>
    </w:p>
    <w:p w14:paraId="414C3C38" w14:textId="365A41D5" w:rsidR="004A1EA0" w:rsidRDefault="00A64B7D" w:rsidP="00A64B7D">
      <w:pPr>
        <w:pStyle w:val="Text"/>
        <w:ind w:firstLine="144"/>
      </w:pPr>
      <w:r>
        <w:t xml:space="preserve">In the MR fluids synthesis, specific </w:t>
      </w:r>
      <w:r w:rsidR="00F01DD6">
        <w:t>water and guar gum power quantities</w:t>
      </w:r>
      <w:r>
        <w:t xml:space="preserve"> were combined at 400 rpm for 30 minutes to create </w:t>
      </w:r>
      <w:r w:rsidR="00F01DD6">
        <w:t xml:space="preserve">a </w:t>
      </w:r>
      <w:r>
        <w:t xml:space="preserve">guar gum water solution. First, the iron powder </w:t>
      </w:r>
      <w:r w:rsidR="00F01DD6">
        <w:t xml:space="preserve">is </w:t>
      </w:r>
      <w:r>
        <w:t>cleaned with acetone, then dried and added to the gel and mixed at 600 rpm for 30 minutes. Ethanol then was progressively added to the gelatine combination, leading to the precipitation of guar gum and the formation of an iron powder coating layer</w:t>
      </w:r>
      <w:r w:rsidR="004A1EA0">
        <w:t>.</w:t>
      </w:r>
    </w:p>
    <w:bookmarkEnd w:id="11"/>
    <w:p w14:paraId="22A7634D" w14:textId="77777777" w:rsidR="00A64B7D" w:rsidRDefault="00A64B7D" w:rsidP="00A64B7D">
      <w:pPr>
        <w:pStyle w:val="Text"/>
        <w:ind w:firstLine="144"/>
      </w:pPr>
    </w:p>
    <w:p w14:paraId="24AEF6A1" w14:textId="77777777" w:rsidR="004A1EA0" w:rsidRDefault="004A1EA0" w:rsidP="004A1EA0">
      <w:pPr>
        <w:pStyle w:val="Text"/>
        <w:ind w:firstLine="144"/>
      </w:pPr>
    </w:p>
    <w:p w14:paraId="6738407F" w14:textId="77FAB071" w:rsidR="004A1EA0" w:rsidRDefault="004A1EA0" w:rsidP="004A1EA0">
      <w:pPr>
        <w:pStyle w:val="Heading2"/>
      </w:pPr>
      <w:r>
        <w:lastRenderedPageBreak/>
        <w:t>Nomenc</w:t>
      </w:r>
      <w:r w:rsidR="00F01DD6">
        <w:t>la</w:t>
      </w:r>
      <w:r>
        <w:t>ture</w:t>
      </w:r>
    </w:p>
    <w:p w14:paraId="69958FCE" w14:textId="6EDDDF97" w:rsidR="004A1EA0" w:rsidRDefault="00F01DD6" w:rsidP="00A26148">
      <w:pPr>
        <w:ind w:left="202"/>
      </w:pPr>
      <w:bookmarkStart w:id="12" w:name="_Hlk77964168"/>
      <w:r>
        <w:t>The n</w:t>
      </w:r>
      <w:r w:rsidR="004A1EA0">
        <w:t xml:space="preserve">omenclature system used for this study is shown in </w:t>
      </w:r>
      <w:r w:rsidR="004A1EA0" w:rsidRPr="009053B9">
        <w:rPr>
          <w:b/>
        </w:rPr>
        <w:t>Table III</w:t>
      </w:r>
      <w:bookmarkEnd w:id="12"/>
      <w:r w:rsidR="004A1EA0">
        <w:t>.</w:t>
      </w:r>
    </w:p>
    <w:p w14:paraId="7D7BBA89" w14:textId="77777777" w:rsidR="007D3111" w:rsidRDefault="007D3111" w:rsidP="00A26148">
      <w:pPr>
        <w:ind w:left="202"/>
      </w:pPr>
    </w:p>
    <w:p w14:paraId="0EB008F7" w14:textId="77777777" w:rsidR="007D3111" w:rsidRDefault="007D3111" w:rsidP="00A26148">
      <w:pPr>
        <w:ind w:left="202"/>
      </w:pPr>
    </w:p>
    <w:p w14:paraId="29BAB86A" w14:textId="77777777" w:rsidR="004A1EA0" w:rsidRPr="009053B9" w:rsidRDefault="004A1EA0" w:rsidP="004A1EA0">
      <w:pPr>
        <w:pStyle w:val="TableTitle"/>
        <w:rPr>
          <w:b/>
          <w:sz w:val="20"/>
          <w:szCs w:val="20"/>
        </w:rPr>
      </w:pPr>
      <w:r w:rsidRPr="009053B9">
        <w:rPr>
          <w:b/>
          <w:sz w:val="20"/>
          <w:szCs w:val="20"/>
        </w:rPr>
        <w:t>TABLE III</w:t>
      </w:r>
    </w:p>
    <w:p w14:paraId="7B418788" w14:textId="77777777" w:rsidR="004A1EA0" w:rsidRPr="004D22A5" w:rsidRDefault="004A1EA0" w:rsidP="004A1EA0">
      <w:pPr>
        <w:pStyle w:val="TableTitle"/>
        <w:rPr>
          <w:sz w:val="20"/>
          <w:szCs w:val="20"/>
        </w:rPr>
      </w:pPr>
      <w:bookmarkStart w:id="13" w:name="_Hlk77964279"/>
      <w:r>
        <w:rPr>
          <w:sz w:val="20"/>
          <w:szCs w:val="20"/>
        </w:rPr>
        <w:t>nomenclature</w:t>
      </w:r>
    </w:p>
    <w:tbl>
      <w:tblPr>
        <w:tblStyle w:val="TableClassic1"/>
        <w:tblpPr w:leftFromText="180" w:rightFromText="180" w:vertAnchor="text" w:horzAnchor="margin" w:tblpY="74"/>
        <w:tblW w:w="5000" w:type="pct"/>
        <w:tblLayout w:type="fixed"/>
        <w:tblLook w:val="04A0" w:firstRow="1" w:lastRow="0" w:firstColumn="1" w:lastColumn="0" w:noHBand="0" w:noVBand="1"/>
      </w:tblPr>
      <w:tblGrid>
        <w:gridCol w:w="647"/>
        <w:gridCol w:w="1647"/>
        <w:gridCol w:w="2962"/>
      </w:tblGrid>
      <w:tr w:rsidR="004A1EA0" w:rsidRPr="00AB6AA2" w14:paraId="3404C827" w14:textId="77777777" w:rsidTr="000731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5" w:type="pct"/>
          </w:tcPr>
          <w:bookmarkEnd w:id="13"/>
          <w:p w14:paraId="1BF9621F" w14:textId="77777777" w:rsidR="004A1EA0" w:rsidRPr="00AB6AA2" w:rsidRDefault="004A1EA0" w:rsidP="000731C8">
            <w:pPr>
              <w:jc w:val="center"/>
              <w:rPr>
                <w:b/>
              </w:rPr>
            </w:pPr>
            <w:r>
              <w:rPr>
                <w:b/>
              </w:rPr>
              <w:t>Sr. No</w:t>
            </w:r>
          </w:p>
        </w:tc>
        <w:tc>
          <w:tcPr>
            <w:tcW w:w="1567" w:type="pct"/>
          </w:tcPr>
          <w:p w14:paraId="49360086" w14:textId="77777777" w:rsidR="004A1EA0" w:rsidRPr="00AB6AA2" w:rsidRDefault="004A1EA0" w:rsidP="000731C8">
            <w:pPr>
              <w:jc w:val="center"/>
              <w:cnfStyle w:val="100000000000" w:firstRow="1" w:lastRow="0" w:firstColumn="0" w:lastColumn="0" w:oddVBand="0" w:evenVBand="0" w:oddHBand="0" w:evenHBand="0" w:firstRowFirstColumn="0" w:firstRowLastColumn="0" w:lastRowFirstColumn="0" w:lastRowLastColumn="0"/>
              <w:rPr>
                <w:b/>
              </w:rPr>
            </w:pPr>
            <w:r w:rsidRPr="00AB6AA2">
              <w:rPr>
                <w:b/>
              </w:rPr>
              <w:t>Nomenclature</w:t>
            </w:r>
          </w:p>
        </w:tc>
        <w:tc>
          <w:tcPr>
            <w:tcW w:w="2818" w:type="pct"/>
          </w:tcPr>
          <w:p w14:paraId="37BEF689" w14:textId="77777777" w:rsidR="004A1EA0" w:rsidRPr="00AB6AA2" w:rsidRDefault="004A1EA0" w:rsidP="000731C8">
            <w:pPr>
              <w:jc w:val="center"/>
              <w:cnfStyle w:val="100000000000" w:firstRow="1" w:lastRow="0" w:firstColumn="0" w:lastColumn="0" w:oddVBand="0" w:evenVBand="0" w:oddHBand="0" w:evenHBand="0" w:firstRowFirstColumn="0" w:firstRowLastColumn="0" w:lastRowFirstColumn="0" w:lastRowLastColumn="0"/>
              <w:rPr>
                <w:b/>
              </w:rPr>
            </w:pPr>
            <w:r w:rsidRPr="00AB6AA2">
              <w:rPr>
                <w:b/>
              </w:rPr>
              <w:t>Interpretation</w:t>
            </w:r>
          </w:p>
        </w:tc>
      </w:tr>
      <w:tr w:rsidR="004A1EA0" w:rsidRPr="00AB6AA2" w14:paraId="566C691F" w14:textId="77777777" w:rsidTr="000731C8">
        <w:tc>
          <w:tcPr>
            <w:cnfStyle w:val="001000000000" w:firstRow="0" w:lastRow="0" w:firstColumn="1" w:lastColumn="0" w:oddVBand="0" w:evenVBand="0" w:oddHBand="0" w:evenHBand="0" w:firstRowFirstColumn="0" w:firstRowLastColumn="0" w:lastRowFirstColumn="0" w:lastRowLastColumn="0"/>
            <w:tcW w:w="615" w:type="pct"/>
          </w:tcPr>
          <w:p w14:paraId="367F469A" w14:textId="77777777" w:rsidR="004A1EA0" w:rsidRPr="00AB6AA2" w:rsidRDefault="004A1EA0" w:rsidP="000731C8">
            <w:pPr>
              <w:jc w:val="center"/>
            </w:pPr>
            <w:r w:rsidRPr="00AB6AA2">
              <w:t>1</w:t>
            </w:r>
          </w:p>
        </w:tc>
        <w:tc>
          <w:tcPr>
            <w:tcW w:w="1567" w:type="pct"/>
          </w:tcPr>
          <w:p w14:paraId="4BC451E5" w14:textId="77777777" w:rsidR="004A1EA0" w:rsidRPr="00AB6AA2" w:rsidRDefault="004A1EA0" w:rsidP="000731C8">
            <w:pPr>
              <w:jc w:val="center"/>
              <w:cnfStyle w:val="000000000000" w:firstRow="0" w:lastRow="0" w:firstColumn="0" w:lastColumn="0" w:oddVBand="0" w:evenVBand="0" w:oddHBand="0" w:evenHBand="0" w:firstRowFirstColumn="0" w:firstRowLastColumn="0" w:lastRowFirstColumn="0" w:lastRowLastColumn="0"/>
            </w:pPr>
            <w:r>
              <w:t>CIC</w:t>
            </w:r>
            <w:r w:rsidRPr="00AB6AA2">
              <w:t xml:space="preserve"> 45%</w:t>
            </w:r>
          </w:p>
        </w:tc>
        <w:tc>
          <w:tcPr>
            <w:tcW w:w="2818" w:type="pct"/>
          </w:tcPr>
          <w:p w14:paraId="458690C3" w14:textId="77777777" w:rsidR="004A1EA0" w:rsidRPr="00AB6AA2" w:rsidRDefault="004A1EA0" w:rsidP="000731C8">
            <w:pPr>
              <w:jc w:val="both"/>
              <w:cnfStyle w:val="000000000000" w:firstRow="0" w:lastRow="0" w:firstColumn="0" w:lastColumn="0" w:oddVBand="0" w:evenVBand="0" w:oddHBand="0" w:evenHBand="0" w:firstRowFirstColumn="0" w:firstRowLastColumn="0" w:lastRowFirstColumn="0" w:lastRowLastColumn="0"/>
            </w:pPr>
            <w:r>
              <w:t xml:space="preserve">   45% Carbonyl iron (CI</w:t>
            </w:r>
            <w:proofErr w:type="gramStart"/>
            <w:r>
              <w:t>)  powder</w:t>
            </w:r>
            <w:proofErr w:type="gramEnd"/>
            <w:r>
              <w:t xml:space="preserve"> and castor oil</w:t>
            </w:r>
          </w:p>
        </w:tc>
      </w:tr>
      <w:tr w:rsidR="004A1EA0" w:rsidRPr="00AB6AA2" w14:paraId="014D3A7E" w14:textId="77777777" w:rsidTr="000731C8">
        <w:tc>
          <w:tcPr>
            <w:cnfStyle w:val="001000000000" w:firstRow="0" w:lastRow="0" w:firstColumn="1" w:lastColumn="0" w:oddVBand="0" w:evenVBand="0" w:oddHBand="0" w:evenHBand="0" w:firstRowFirstColumn="0" w:firstRowLastColumn="0" w:lastRowFirstColumn="0" w:lastRowLastColumn="0"/>
            <w:tcW w:w="615" w:type="pct"/>
          </w:tcPr>
          <w:p w14:paraId="1809B3C3" w14:textId="77777777" w:rsidR="004A1EA0" w:rsidRPr="00AB6AA2" w:rsidRDefault="004A1EA0" w:rsidP="000731C8">
            <w:pPr>
              <w:jc w:val="center"/>
            </w:pPr>
            <w:r w:rsidRPr="00AB6AA2">
              <w:t>2</w:t>
            </w:r>
          </w:p>
        </w:tc>
        <w:tc>
          <w:tcPr>
            <w:tcW w:w="1567" w:type="pct"/>
          </w:tcPr>
          <w:p w14:paraId="47421017" w14:textId="77777777" w:rsidR="004A1EA0" w:rsidRPr="00AB6AA2" w:rsidRDefault="004A1EA0" w:rsidP="000731C8">
            <w:pPr>
              <w:jc w:val="center"/>
              <w:cnfStyle w:val="000000000000" w:firstRow="0" w:lastRow="0" w:firstColumn="0" w:lastColumn="0" w:oddVBand="0" w:evenVBand="0" w:oddHBand="0" w:evenHBand="0" w:firstRowFirstColumn="0" w:firstRowLastColumn="0" w:lastRowFirstColumn="0" w:lastRowLastColumn="0"/>
            </w:pPr>
            <w:r>
              <w:t>CIC 5</w:t>
            </w:r>
            <w:r w:rsidRPr="00AB6AA2">
              <w:t>5%</w:t>
            </w:r>
          </w:p>
        </w:tc>
        <w:tc>
          <w:tcPr>
            <w:tcW w:w="2818" w:type="pct"/>
          </w:tcPr>
          <w:p w14:paraId="4C700A70" w14:textId="77777777" w:rsidR="004A1EA0" w:rsidRPr="00AB6AA2" w:rsidRDefault="004A1EA0" w:rsidP="000731C8">
            <w:pPr>
              <w:jc w:val="both"/>
              <w:cnfStyle w:val="000000000000" w:firstRow="0" w:lastRow="0" w:firstColumn="0" w:lastColumn="0" w:oddVBand="0" w:evenVBand="0" w:oddHBand="0" w:evenHBand="0" w:firstRowFirstColumn="0" w:firstRowLastColumn="0" w:lastRowFirstColumn="0" w:lastRowLastColumn="0"/>
            </w:pPr>
            <w:r>
              <w:t xml:space="preserve">   5</w:t>
            </w:r>
            <w:r w:rsidRPr="00AB6AA2">
              <w:t xml:space="preserve">5% Carbonyl iron (CI) powder </w:t>
            </w:r>
            <w:proofErr w:type="gramStart"/>
            <w:r w:rsidRPr="00AB6AA2">
              <w:t xml:space="preserve">and </w:t>
            </w:r>
            <w:r>
              <w:t xml:space="preserve"> castor</w:t>
            </w:r>
            <w:proofErr w:type="gramEnd"/>
            <w:r w:rsidRPr="00AB6AA2">
              <w:t xml:space="preserve"> oil </w:t>
            </w:r>
          </w:p>
        </w:tc>
      </w:tr>
      <w:tr w:rsidR="004A1EA0" w:rsidRPr="00AB6AA2" w14:paraId="4CE412A7" w14:textId="77777777" w:rsidTr="000731C8">
        <w:tc>
          <w:tcPr>
            <w:cnfStyle w:val="001000000000" w:firstRow="0" w:lastRow="0" w:firstColumn="1" w:lastColumn="0" w:oddVBand="0" w:evenVBand="0" w:oddHBand="0" w:evenHBand="0" w:firstRowFirstColumn="0" w:firstRowLastColumn="0" w:lastRowFirstColumn="0" w:lastRowLastColumn="0"/>
            <w:tcW w:w="615" w:type="pct"/>
          </w:tcPr>
          <w:p w14:paraId="0AC9920C" w14:textId="77777777" w:rsidR="004A1EA0" w:rsidRPr="00AB6AA2" w:rsidRDefault="004A1EA0" w:rsidP="000731C8">
            <w:pPr>
              <w:jc w:val="center"/>
            </w:pPr>
            <w:r w:rsidRPr="00AB6AA2">
              <w:t>3</w:t>
            </w:r>
          </w:p>
        </w:tc>
        <w:tc>
          <w:tcPr>
            <w:tcW w:w="1567" w:type="pct"/>
          </w:tcPr>
          <w:p w14:paraId="71F49885" w14:textId="77777777" w:rsidR="004A1EA0" w:rsidRPr="00AB6AA2" w:rsidRDefault="004A1EA0" w:rsidP="000731C8">
            <w:pPr>
              <w:jc w:val="center"/>
              <w:cnfStyle w:val="000000000000" w:firstRow="0" w:lastRow="0" w:firstColumn="0" w:lastColumn="0" w:oddVBand="0" w:evenVBand="0" w:oddHBand="0" w:evenHBand="0" w:firstRowFirstColumn="0" w:firstRowLastColumn="0" w:lastRowFirstColumn="0" w:lastRowLastColumn="0"/>
            </w:pPr>
            <w:r>
              <w:t>CIC 6</w:t>
            </w:r>
            <w:r w:rsidRPr="00AB6AA2">
              <w:t>5%</w:t>
            </w:r>
          </w:p>
        </w:tc>
        <w:tc>
          <w:tcPr>
            <w:tcW w:w="2818" w:type="pct"/>
          </w:tcPr>
          <w:p w14:paraId="4F8C1A91" w14:textId="77777777" w:rsidR="004A1EA0" w:rsidRPr="00AB6AA2" w:rsidRDefault="004A1EA0" w:rsidP="000731C8">
            <w:pPr>
              <w:jc w:val="both"/>
              <w:cnfStyle w:val="000000000000" w:firstRow="0" w:lastRow="0" w:firstColumn="0" w:lastColumn="0" w:oddVBand="0" w:evenVBand="0" w:oddHBand="0" w:evenHBand="0" w:firstRowFirstColumn="0" w:firstRowLastColumn="0" w:lastRowFirstColumn="0" w:lastRowLastColumn="0"/>
            </w:pPr>
            <w:r w:rsidRPr="00AB6AA2">
              <w:t xml:space="preserve">   </w:t>
            </w:r>
            <w:r>
              <w:t>6</w:t>
            </w:r>
            <w:r w:rsidRPr="00AB6AA2">
              <w:t xml:space="preserve">5% Carbonyl iron (CI) powder </w:t>
            </w:r>
            <w:proofErr w:type="gramStart"/>
            <w:r w:rsidRPr="00AB6AA2">
              <w:t xml:space="preserve">and </w:t>
            </w:r>
            <w:r>
              <w:t xml:space="preserve"> castor</w:t>
            </w:r>
            <w:proofErr w:type="gramEnd"/>
            <w:r w:rsidRPr="00AB6AA2">
              <w:t xml:space="preserve"> oil</w:t>
            </w:r>
          </w:p>
        </w:tc>
      </w:tr>
    </w:tbl>
    <w:p w14:paraId="64AC72AC" w14:textId="77777777" w:rsidR="004A1EA0" w:rsidRDefault="004A1EA0" w:rsidP="004A1EA0">
      <w:pPr>
        <w:pStyle w:val="Text"/>
        <w:ind w:firstLine="0"/>
      </w:pPr>
    </w:p>
    <w:p w14:paraId="46B820CD" w14:textId="4990B128" w:rsidR="004A1EA0" w:rsidRDefault="00A42171" w:rsidP="004A1EA0">
      <w:pPr>
        <w:pStyle w:val="Heading2"/>
      </w:pPr>
      <w:r>
        <w:t xml:space="preserve">Synthesis </w:t>
      </w:r>
      <w:r w:rsidR="004A1EA0">
        <w:t>Plan</w:t>
      </w:r>
      <w:r>
        <w:t xml:space="preserve"> and Process</w:t>
      </w:r>
    </w:p>
    <w:p w14:paraId="20CF3D07" w14:textId="7E0F341D" w:rsidR="004A1EA0" w:rsidRDefault="00F01DD6" w:rsidP="004A1EA0">
      <w:pPr>
        <w:ind w:left="202"/>
      </w:pPr>
      <w:bookmarkStart w:id="14" w:name="_Hlk77964358"/>
      <w:r>
        <w:t>A m</w:t>
      </w:r>
      <w:r w:rsidR="004A1EA0">
        <w:t xml:space="preserve">echanical stirrer is used for the </w:t>
      </w:r>
      <w:r>
        <w:t>S</w:t>
      </w:r>
      <w:r w:rsidR="004A1EA0">
        <w:t xml:space="preserve">ynthesis of MR fluids. </w:t>
      </w:r>
    </w:p>
    <w:p w14:paraId="4965063E" w14:textId="4821156B" w:rsidR="004A1EA0" w:rsidRDefault="00F01DD6" w:rsidP="004A1EA0">
      <w:r>
        <w:t>The f</w:t>
      </w:r>
      <w:r w:rsidR="004A1EA0">
        <w:t xml:space="preserve">irst step is to mix carrier fluid (castor oil) and additives (grease and oleic acid) for 40 minutes at 500 rpm. Then the volume of coated magnetic particles is added to it and mixed for 24 </w:t>
      </w:r>
      <w:proofErr w:type="spellStart"/>
      <w:r w:rsidR="004A1EA0">
        <w:t>hrs</w:t>
      </w:r>
      <w:proofErr w:type="spellEnd"/>
      <w:r w:rsidR="004A1EA0">
        <w:t xml:space="preserve"> at 800 rpm. </w:t>
      </w:r>
      <w:r>
        <w:t>The d</w:t>
      </w:r>
      <w:r w:rsidR="004A1EA0">
        <w:t xml:space="preserve">etailed synthesis plan is shown in </w:t>
      </w:r>
      <w:r w:rsidR="004A1EA0" w:rsidRPr="009053B9">
        <w:rPr>
          <w:b/>
        </w:rPr>
        <w:t>Table IV</w:t>
      </w:r>
      <w:r w:rsidR="004A1EA0">
        <w:t>.</w:t>
      </w:r>
    </w:p>
    <w:bookmarkEnd w:id="14"/>
    <w:p w14:paraId="43AD440D" w14:textId="77777777" w:rsidR="004A1EA0" w:rsidRPr="009053B9" w:rsidRDefault="004A1EA0" w:rsidP="004A1EA0">
      <w:pPr>
        <w:pStyle w:val="TableTitle"/>
        <w:rPr>
          <w:b/>
          <w:sz w:val="20"/>
          <w:szCs w:val="20"/>
        </w:rPr>
      </w:pPr>
      <w:r w:rsidRPr="009053B9">
        <w:rPr>
          <w:b/>
          <w:sz w:val="20"/>
          <w:szCs w:val="20"/>
        </w:rPr>
        <w:t>TABLE IV</w:t>
      </w:r>
    </w:p>
    <w:p w14:paraId="69188428" w14:textId="77777777" w:rsidR="004A1EA0" w:rsidRPr="00371E8E" w:rsidRDefault="004A1EA0" w:rsidP="004A1EA0">
      <w:pPr>
        <w:pStyle w:val="TableTitle"/>
        <w:rPr>
          <w:sz w:val="20"/>
          <w:szCs w:val="20"/>
        </w:rPr>
      </w:pPr>
      <w:r>
        <w:rPr>
          <w:sz w:val="20"/>
          <w:szCs w:val="20"/>
        </w:rPr>
        <w:t>synthesis plan</w:t>
      </w:r>
    </w:p>
    <w:tbl>
      <w:tblPr>
        <w:tblpPr w:leftFromText="180" w:rightFromText="180" w:vertAnchor="text" w:horzAnchor="margin" w:tblpY="1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1401"/>
        <w:gridCol w:w="1307"/>
        <w:gridCol w:w="1335"/>
      </w:tblGrid>
      <w:tr w:rsidR="004A1EA0" w:rsidRPr="00E6512F" w14:paraId="7A306CE5" w14:textId="77777777" w:rsidTr="000731C8">
        <w:trPr>
          <w:trHeight w:val="748"/>
        </w:trPr>
        <w:tc>
          <w:tcPr>
            <w:tcW w:w="1154" w:type="pct"/>
            <w:shd w:val="clear" w:color="auto" w:fill="auto"/>
            <w:hideMark/>
          </w:tcPr>
          <w:p w14:paraId="6C92DFC6" w14:textId="77777777" w:rsidR="004A1EA0" w:rsidRPr="00E6512F" w:rsidRDefault="004A1EA0" w:rsidP="000731C8">
            <w:pPr>
              <w:rPr>
                <w:b/>
                <w:bCs/>
                <w:sz w:val="18"/>
                <w:szCs w:val="18"/>
              </w:rPr>
            </w:pPr>
            <w:r w:rsidRPr="00E6512F">
              <w:rPr>
                <w:b/>
                <w:bCs/>
                <w:sz w:val="18"/>
                <w:szCs w:val="18"/>
              </w:rPr>
              <w:t>Sample</w:t>
            </w:r>
          </w:p>
          <w:p w14:paraId="599FA8B0" w14:textId="77777777" w:rsidR="004A1EA0" w:rsidRPr="00E6512F" w:rsidRDefault="004A1EA0" w:rsidP="000731C8">
            <w:pPr>
              <w:rPr>
                <w:b/>
                <w:sz w:val="18"/>
                <w:szCs w:val="18"/>
              </w:rPr>
            </w:pPr>
            <w:r w:rsidRPr="00E6512F">
              <w:rPr>
                <w:b/>
                <w:bCs/>
                <w:sz w:val="18"/>
                <w:szCs w:val="18"/>
              </w:rPr>
              <w:t xml:space="preserve">  Name</w:t>
            </w:r>
          </w:p>
        </w:tc>
        <w:tc>
          <w:tcPr>
            <w:tcW w:w="1333" w:type="pct"/>
            <w:shd w:val="clear" w:color="auto" w:fill="auto"/>
            <w:hideMark/>
          </w:tcPr>
          <w:p w14:paraId="5D174838" w14:textId="77777777" w:rsidR="004A1EA0" w:rsidRPr="00E6512F" w:rsidRDefault="004A1EA0" w:rsidP="000731C8">
            <w:pPr>
              <w:rPr>
                <w:b/>
                <w:sz w:val="18"/>
                <w:szCs w:val="18"/>
              </w:rPr>
            </w:pPr>
            <w:r w:rsidRPr="00E6512F">
              <w:rPr>
                <w:b/>
                <w:bCs/>
                <w:sz w:val="18"/>
                <w:szCs w:val="18"/>
              </w:rPr>
              <w:t>Carrier Fluid</w:t>
            </w:r>
            <w:r w:rsidRPr="00E6512F">
              <w:rPr>
                <w:b/>
                <w:sz w:val="18"/>
                <w:szCs w:val="18"/>
              </w:rPr>
              <w:t xml:space="preserve"> </w:t>
            </w:r>
          </w:p>
        </w:tc>
        <w:tc>
          <w:tcPr>
            <w:tcW w:w="1243" w:type="pct"/>
            <w:shd w:val="clear" w:color="auto" w:fill="auto"/>
            <w:hideMark/>
          </w:tcPr>
          <w:p w14:paraId="613A75D7" w14:textId="77777777" w:rsidR="004A1EA0" w:rsidRPr="00E6512F" w:rsidRDefault="004A1EA0" w:rsidP="000731C8">
            <w:pPr>
              <w:rPr>
                <w:b/>
                <w:sz w:val="18"/>
                <w:szCs w:val="18"/>
              </w:rPr>
            </w:pPr>
            <w:r w:rsidRPr="00E6512F">
              <w:rPr>
                <w:b/>
                <w:bCs/>
                <w:sz w:val="18"/>
                <w:szCs w:val="18"/>
              </w:rPr>
              <w:t>Metal particles</w:t>
            </w:r>
            <w:r w:rsidRPr="00E6512F">
              <w:rPr>
                <w:b/>
                <w:sz w:val="18"/>
                <w:szCs w:val="18"/>
              </w:rPr>
              <w:t xml:space="preserve"> </w:t>
            </w:r>
          </w:p>
        </w:tc>
        <w:tc>
          <w:tcPr>
            <w:tcW w:w="1270" w:type="pct"/>
            <w:shd w:val="clear" w:color="auto" w:fill="auto"/>
            <w:hideMark/>
          </w:tcPr>
          <w:p w14:paraId="1AC7AFB8" w14:textId="77777777" w:rsidR="004A1EA0" w:rsidRPr="00E6512F" w:rsidRDefault="004A1EA0" w:rsidP="000731C8">
            <w:pPr>
              <w:rPr>
                <w:b/>
                <w:sz w:val="18"/>
                <w:szCs w:val="18"/>
              </w:rPr>
            </w:pPr>
            <w:r w:rsidRPr="00E6512F">
              <w:rPr>
                <w:b/>
                <w:bCs/>
                <w:sz w:val="18"/>
                <w:szCs w:val="18"/>
              </w:rPr>
              <w:t>Additive</w:t>
            </w:r>
            <w:r w:rsidRPr="00E6512F">
              <w:rPr>
                <w:b/>
                <w:sz w:val="18"/>
                <w:szCs w:val="18"/>
              </w:rPr>
              <w:t xml:space="preserve"> </w:t>
            </w:r>
          </w:p>
          <w:p w14:paraId="79ACEDEC" w14:textId="77777777" w:rsidR="004A1EA0" w:rsidRPr="00E6512F" w:rsidRDefault="004A1EA0" w:rsidP="000731C8">
            <w:pPr>
              <w:rPr>
                <w:b/>
                <w:sz w:val="18"/>
                <w:szCs w:val="18"/>
              </w:rPr>
            </w:pPr>
            <w:r>
              <w:rPr>
                <w:b/>
                <w:sz w:val="18"/>
                <w:szCs w:val="18"/>
              </w:rPr>
              <w:t>and surfactants</w:t>
            </w:r>
            <w:r w:rsidRPr="00E6512F">
              <w:rPr>
                <w:b/>
                <w:sz w:val="18"/>
                <w:szCs w:val="18"/>
              </w:rPr>
              <w:t xml:space="preserve"> (Grease+ Oleic Acid)</w:t>
            </w:r>
          </w:p>
        </w:tc>
      </w:tr>
      <w:tr w:rsidR="004A1EA0" w:rsidRPr="00E6512F" w14:paraId="19D71567" w14:textId="77777777" w:rsidTr="000731C8">
        <w:trPr>
          <w:trHeight w:val="856"/>
        </w:trPr>
        <w:tc>
          <w:tcPr>
            <w:tcW w:w="1154" w:type="pct"/>
            <w:shd w:val="clear" w:color="auto" w:fill="auto"/>
            <w:hideMark/>
          </w:tcPr>
          <w:p w14:paraId="2ECE7844" w14:textId="77777777" w:rsidR="004A1EA0" w:rsidRPr="00E6512F" w:rsidRDefault="004A1EA0" w:rsidP="000731C8">
            <w:pPr>
              <w:jc w:val="center"/>
              <w:rPr>
                <w:bCs/>
                <w:sz w:val="18"/>
                <w:szCs w:val="18"/>
              </w:rPr>
            </w:pPr>
            <w:r>
              <w:rPr>
                <w:bCs/>
                <w:sz w:val="18"/>
                <w:szCs w:val="18"/>
              </w:rPr>
              <w:t>MRF CIC</w:t>
            </w:r>
            <w:r w:rsidRPr="00E6512F">
              <w:rPr>
                <w:bCs/>
                <w:sz w:val="18"/>
                <w:szCs w:val="18"/>
              </w:rPr>
              <w:t xml:space="preserve"> 45%</w:t>
            </w:r>
          </w:p>
          <w:p w14:paraId="41E891E9" w14:textId="77777777" w:rsidR="004A1EA0" w:rsidRPr="00E6512F" w:rsidRDefault="004A1EA0" w:rsidP="000731C8">
            <w:pPr>
              <w:jc w:val="center"/>
              <w:rPr>
                <w:sz w:val="18"/>
                <w:szCs w:val="18"/>
              </w:rPr>
            </w:pPr>
            <w:r w:rsidRPr="00E6512F">
              <w:rPr>
                <w:bCs/>
                <w:sz w:val="18"/>
                <w:szCs w:val="18"/>
              </w:rPr>
              <w:t>(250 ml)</w:t>
            </w:r>
          </w:p>
        </w:tc>
        <w:tc>
          <w:tcPr>
            <w:tcW w:w="1333" w:type="pct"/>
            <w:shd w:val="clear" w:color="auto" w:fill="auto"/>
            <w:hideMark/>
          </w:tcPr>
          <w:p w14:paraId="12325CE2" w14:textId="77777777" w:rsidR="004A1EA0" w:rsidRPr="00E6512F" w:rsidRDefault="004A1EA0" w:rsidP="000731C8">
            <w:pPr>
              <w:rPr>
                <w:sz w:val="18"/>
                <w:szCs w:val="18"/>
              </w:rPr>
            </w:pPr>
            <w:r>
              <w:t>Castor O</w:t>
            </w:r>
            <w:r w:rsidRPr="00AB6AA2">
              <w:t>il</w:t>
            </w:r>
            <w:r w:rsidRPr="00E6512F">
              <w:rPr>
                <w:sz w:val="18"/>
                <w:szCs w:val="18"/>
              </w:rPr>
              <w:t xml:space="preserve"> </w:t>
            </w:r>
            <w:r>
              <w:rPr>
                <w:sz w:val="18"/>
                <w:szCs w:val="18"/>
              </w:rPr>
              <w:t>[54</w:t>
            </w:r>
            <w:r w:rsidRPr="00E6512F">
              <w:rPr>
                <w:sz w:val="18"/>
                <w:szCs w:val="18"/>
              </w:rPr>
              <w:t>% by vol.]</w:t>
            </w:r>
          </w:p>
          <w:p w14:paraId="3121F749" w14:textId="77777777" w:rsidR="004A1EA0" w:rsidRPr="00E6512F" w:rsidRDefault="004A1EA0" w:rsidP="000731C8">
            <w:pPr>
              <w:rPr>
                <w:sz w:val="18"/>
                <w:szCs w:val="18"/>
              </w:rPr>
            </w:pPr>
          </w:p>
        </w:tc>
        <w:tc>
          <w:tcPr>
            <w:tcW w:w="1243" w:type="pct"/>
            <w:shd w:val="clear" w:color="auto" w:fill="auto"/>
            <w:hideMark/>
          </w:tcPr>
          <w:p w14:paraId="7F18734C" w14:textId="77777777" w:rsidR="004A1EA0" w:rsidRPr="00E6512F" w:rsidRDefault="004A1EA0" w:rsidP="000731C8">
            <w:pPr>
              <w:rPr>
                <w:sz w:val="18"/>
                <w:szCs w:val="18"/>
              </w:rPr>
            </w:pPr>
            <w:r>
              <w:rPr>
                <w:sz w:val="18"/>
                <w:szCs w:val="18"/>
              </w:rPr>
              <w:t xml:space="preserve"> C</w:t>
            </w:r>
            <w:r w:rsidRPr="00E6512F">
              <w:rPr>
                <w:sz w:val="18"/>
                <w:szCs w:val="18"/>
              </w:rPr>
              <w:t>I Powder</w:t>
            </w:r>
          </w:p>
          <w:p w14:paraId="680C2B42" w14:textId="77777777" w:rsidR="004A1EA0" w:rsidRPr="00E6512F" w:rsidRDefault="004A1EA0" w:rsidP="000731C8">
            <w:pPr>
              <w:rPr>
                <w:sz w:val="18"/>
                <w:szCs w:val="18"/>
              </w:rPr>
            </w:pPr>
            <w:r w:rsidRPr="00E6512F">
              <w:rPr>
                <w:sz w:val="18"/>
                <w:szCs w:val="18"/>
              </w:rPr>
              <w:t>[45% by vol.] ~10μm</w:t>
            </w:r>
          </w:p>
        </w:tc>
        <w:tc>
          <w:tcPr>
            <w:tcW w:w="1270" w:type="pct"/>
            <w:shd w:val="clear" w:color="auto" w:fill="auto"/>
            <w:hideMark/>
          </w:tcPr>
          <w:p w14:paraId="35E47E89" w14:textId="77777777" w:rsidR="004A1EA0" w:rsidRPr="00E6512F" w:rsidRDefault="004A1EA0" w:rsidP="000731C8">
            <w:pPr>
              <w:rPr>
                <w:sz w:val="18"/>
                <w:szCs w:val="18"/>
              </w:rPr>
            </w:pPr>
            <w:r w:rsidRPr="00E6512F">
              <w:rPr>
                <w:sz w:val="18"/>
                <w:szCs w:val="18"/>
              </w:rPr>
              <w:t>1% by vol.</w:t>
            </w:r>
          </w:p>
        </w:tc>
      </w:tr>
      <w:tr w:rsidR="004A1EA0" w:rsidRPr="00E6512F" w14:paraId="17F6E15B" w14:textId="77777777" w:rsidTr="000731C8">
        <w:trPr>
          <w:trHeight w:val="811"/>
        </w:trPr>
        <w:tc>
          <w:tcPr>
            <w:tcW w:w="1154" w:type="pct"/>
            <w:shd w:val="clear" w:color="auto" w:fill="auto"/>
            <w:hideMark/>
          </w:tcPr>
          <w:p w14:paraId="6B5CDCC5" w14:textId="77777777" w:rsidR="004A1EA0" w:rsidRPr="00E6512F" w:rsidRDefault="004A1EA0" w:rsidP="000731C8">
            <w:pPr>
              <w:jc w:val="center"/>
              <w:rPr>
                <w:sz w:val="18"/>
                <w:szCs w:val="18"/>
              </w:rPr>
            </w:pPr>
            <w:r>
              <w:rPr>
                <w:bCs/>
                <w:sz w:val="18"/>
                <w:szCs w:val="18"/>
              </w:rPr>
              <w:t>MRF CIC 5</w:t>
            </w:r>
            <w:r w:rsidRPr="00E6512F">
              <w:rPr>
                <w:bCs/>
                <w:sz w:val="18"/>
                <w:szCs w:val="18"/>
              </w:rPr>
              <w:t>5% (250 ml)</w:t>
            </w:r>
          </w:p>
        </w:tc>
        <w:tc>
          <w:tcPr>
            <w:tcW w:w="1333" w:type="pct"/>
            <w:shd w:val="clear" w:color="auto" w:fill="auto"/>
            <w:hideMark/>
          </w:tcPr>
          <w:p w14:paraId="648E4EED" w14:textId="77777777" w:rsidR="004A1EA0" w:rsidRPr="00E6512F" w:rsidRDefault="004A1EA0" w:rsidP="000731C8">
            <w:pPr>
              <w:rPr>
                <w:sz w:val="18"/>
                <w:szCs w:val="18"/>
              </w:rPr>
            </w:pPr>
            <w:r>
              <w:t>Castor O</w:t>
            </w:r>
            <w:r w:rsidRPr="00AB6AA2">
              <w:t>il</w:t>
            </w:r>
            <w:r w:rsidRPr="00E6512F">
              <w:rPr>
                <w:sz w:val="18"/>
                <w:szCs w:val="18"/>
              </w:rPr>
              <w:t xml:space="preserve"> </w:t>
            </w:r>
            <w:r>
              <w:rPr>
                <w:sz w:val="18"/>
                <w:szCs w:val="18"/>
              </w:rPr>
              <w:t>[44</w:t>
            </w:r>
            <w:r w:rsidRPr="00E6512F">
              <w:rPr>
                <w:sz w:val="18"/>
                <w:szCs w:val="18"/>
              </w:rPr>
              <w:t>% by vol.]</w:t>
            </w:r>
          </w:p>
        </w:tc>
        <w:tc>
          <w:tcPr>
            <w:tcW w:w="1243" w:type="pct"/>
            <w:shd w:val="clear" w:color="auto" w:fill="auto"/>
            <w:hideMark/>
          </w:tcPr>
          <w:p w14:paraId="4276C086" w14:textId="77777777" w:rsidR="004A1EA0" w:rsidRPr="00E6512F" w:rsidRDefault="004A1EA0" w:rsidP="000731C8">
            <w:pPr>
              <w:rPr>
                <w:sz w:val="18"/>
                <w:szCs w:val="18"/>
              </w:rPr>
            </w:pPr>
            <w:r w:rsidRPr="00E6512F">
              <w:rPr>
                <w:sz w:val="18"/>
                <w:szCs w:val="18"/>
              </w:rPr>
              <w:t>CI Powder</w:t>
            </w:r>
          </w:p>
          <w:p w14:paraId="60C4BA22" w14:textId="77777777" w:rsidR="004A1EA0" w:rsidRPr="00E6512F" w:rsidRDefault="004A1EA0" w:rsidP="000731C8">
            <w:pPr>
              <w:rPr>
                <w:sz w:val="18"/>
                <w:szCs w:val="18"/>
              </w:rPr>
            </w:pPr>
            <w:r>
              <w:rPr>
                <w:sz w:val="18"/>
                <w:szCs w:val="18"/>
              </w:rPr>
              <w:t>[5</w:t>
            </w:r>
            <w:r w:rsidRPr="00E6512F">
              <w:rPr>
                <w:sz w:val="18"/>
                <w:szCs w:val="18"/>
              </w:rPr>
              <w:t>5% by vol.] ~10μm</w:t>
            </w:r>
          </w:p>
        </w:tc>
        <w:tc>
          <w:tcPr>
            <w:tcW w:w="1270" w:type="pct"/>
            <w:shd w:val="clear" w:color="auto" w:fill="auto"/>
            <w:hideMark/>
          </w:tcPr>
          <w:p w14:paraId="762581F1" w14:textId="77777777" w:rsidR="004A1EA0" w:rsidRPr="00E6512F" w:rsidRDefault="004A1EA0" w:rsidP="000731C8">
            <w:pPr>
              <w:rPr>
                <w:sz w:val="18"/>
                <w:szCs w:val="18"/>
              </w:rPr>
            </w:pPr>
            <w:r w:rsidRPr="00E6512F">
              <w:rPr>
                <w:sz w:val="18"/>
                <w:szCs w:val="18"/>
              </w:rPr>
              <w:t>1% by vol.</w:t>
            </w:r>
          </w:p>
        </w:tc>
      </w:tr>
      <w:tr w:rsidR="004A1EA0" w:rsidRPr="00E6512F" w14:paraId="7994000A" w14:textId="77777777" w:rsidTr="000731C8">
        <w:trPr>
          <w:trHeight w:val="820"/>
        </w:trPr>
        <w:tc>
          <w:tcPr>
            <w:tcW w:w="1154" w:type="pct"/>
            <w:shd w:val="clear" w:color="auto" w:fill="auto"/>
            <w:hideMark/>
          </w:tcPr>
          <w:p w14:paraId="75301BA0" w14:textId="77777777" w:rsidR="004A1EA0" w:rsidRPr="00E6512F" w:rsidRDefault="004A1EA0" w:rsidP="000731C8">
            <w:pPr>
              <w:jc w:val="center"/>
              <w:rPr>
                <w:bCs/>
                <w:sz w:val="18"/>
                <w:szCs w:val="18"/>
              </w:rPr>
            </w:pPr>
            <w:r>
              <w:rPr>
                <w:bCs/>
                <w:sz w:val="18"/>
                <w:szCs w:val="18"/>
              </w:rPr>
              <w:t>MRF CIC 6</w:t>
            </w:r>
            <w:r w:rsidRPr="00E6512F">
              <w:rPr>
                <w:bCs/>
                <w:sz w:val="18"/>
                <w:szCs w:val="18"/>
              </w:rPr>
              <w:t>5%</w:t>
            </w:r>
          </w:p>
          <w:p w14:paraId="51A0B279" w14:textId="77777777" w:rsidR="004A1EA0" w:rsidRPr="00E6512F" w:rsidRDefault="004A1EA0" w:rsidP="000731C8">
            <w:pPr>
              <w:jc w:val="center"/>
              <w:rPr>
                <w:sz w:val="18"/>
                <w:szCs w:val="18"/>
              </w:rPr>
            </w:pPr>
            <w:r w:rsidRPr="00E6512F">
              <w:rPr>
                <w:bCs/>
                <w:sz w:val="18"/>
                <w:szCs w:val="18"/>
              </w:rPr>
              <w:t>(250 ml)</w:t>
            </w:r>
          </w:p>
        </w:tc>
        <w:tc>
          <w:tcPr>
            <w:tcW w:w="1333" w:type="pct"/>
            <w:shd w:val="clear" w:color="auto" w:fill="auto"/>
            <w:hideMark/>
          </w:tcPr>
          <w:p w14:paraId="1CEBB4C9" w14:textId="77777777" w:rsidR="004A1EA0" w:rsidRPr="00E6512F" w:rsidRDefault="004A1EA0" w:rsidP="000731C8">
            <w:pPr>
              <w:rPr>
                <w:sz w:val="18"/>
                <w:szCs w:val="18"/>
              </w:rPr>
            </w:pPr>
            <w:r>
              <w:t>Castor O</w:t>
            </w:r>
            <w:r w:rsidRPr="00AB6AA2">
              <w:t>il</w:t>
            </w:r>
            <w:r w:rsidRPr="00E6512F">
              <w:rPr>
                <w:sz w:val="18"/>
                <w:szCs w:val="18"/>
              </w:rPr>
              <w:t xml:space="preserve"> </w:t>
            </w:r>
            <w:r>
              <w:rPr>
                <w:sz w:val="18"/>
                <w:szCs w:val="18"/>
              </w:rPr>
              <w:t>[34</w:t>
            </w:r>
            <w:r w:rsidRPr="00E6512F">
              <w:rPr>
                <w:sz w:val="18"/>
                <w:szCs w:val="18"/>
              </w:rPr>
              <w:t>% by vol.]</w:t>
            </w:r>
          </w:p>
        </w:tc>
        <w:tc>
          <w:tcPr>
            <w:tcW w:w="1243" w:type="pct"/>
            <w:shd w:val="clear" w:color="auto" w:fill="auto"/>
            <w:hideMark/>
          </w:tcPr>
          <w:p w14:paraId="19833AEB" w14:textId="77777777" w:rsidR="004A1EA0" w:rsidRPr="00E6512F" w:rsidRDefault="004A1EA0" w:rsidP="000731C8">
            <w:pPr>
              <w:rPr>
                <w:sz w:val="18"/>
                <w:szCs w:val="18"/>
              </w:rPr>
            </w:pPr>
            <w:r>
              <w:rPr>
                <w:sz w:val="18"/>
                <w:szCs w:val="18"/>
              </w:rPr>
              <w:t>C</w:t>
            </w:r>
            <w:r w:rsidRPr="00E6512F">
              <w:rPr>
                <w:sz w:val="18"/>
                <w:szCs w:val="18"/>
              </w:rPr>
              <w:t xml:space="preserve">I Powder </w:t>
            </w:r>
          </w:p>
          <w:p w14:paraId="5A78102D" w14:textId="77777777" w:rsidR="004A1EA0" w:rsidRPr="00E6512F" w:rsidRDefault="004A1EA0" w:rsidP="000731C8">
            <w:pPr>
              <w:rPr>
                <w:sz w:val="18"/>
                <w:szCs w:val="18"/>
              </w:rPr>
            </w:pPr>
            <w:r>
              <w:rPr>
                <w:sz w:val="18"/>
                <w:szCs w:val="18"/>
              </w:rPr>
              <w:t>[6</w:t>
            </w:r>
            <w:r w:rsidRPr="00E6512F">
              <w:rPr>
                <w:sz w:val="18"/>
                <w:szCs w:val="18"/>
              </w:rPr>
              <w:t xml:space="preserve">5% by vol.] ~10μm </w:t>
            </w:r>
          </w:p>
        </w:tc>
        <w:tc>
          <w:tcPr>
            <w:tcW w:w="1270" w:type="pct"/>
            <w:shd w:val="clear" w:color="auto" w:fill="auto"/>
            <w:hideMark/>
          </w:tcPr>
          <w:p w14:paraId="4B118123" w14:textId="77777777" w:rsidR="004A1EA0" w:rsidRPr="00E6512F" w:rsidRDefault="004A1EA0" w:rsidP="000731C8">
            <w:pPr>
              <w:rPr>
                <w:sz w:val="18"/>
                <w:szCs w:val="18"/>
              </w:rPr>
            </w:pPr>
            <w:r w:rsidRPr="00E6512F">
              <w:rPr>
                <w:sz w:val="18"/>
                <w:szCs w:val="18"/>
              </w:rPr>
              <w:t>1% by vol.</w:t>
            </w:r>
          </w:p>
        </w:tc>
      </w:tr>
    </w:tbl>
    <w:p w14:paraId="3DD28827" w14:textId="77777777" w:rsidR="004A1EA0" w:rsidRDefault="004A1EA0" w:rsidP="004A1EA0"/>
    <w:p w14:paraId="50BE1835" w14:textId="383F7FBD" w:rsidR="004A1EA0" w:rsidRDefault="004A1EA0" w:rsidP="004A1EA0">
      <w:bookmarkStart w:id="15" w:name="_Hlk77964527"/>
      <w:r>
        <w:t>These three MR fluid samples have been synthesized and then moved towards characterization for analyzing and comparing their properties.</w:t>
      </w:r>
    </w:p>
    <w:bookmarkEnd w:id="15"/>
    <w:p w14:paraId="27B39381" w14:textId="77777777" w:rsidR="004A1EA0" w:rsidRDefault="004A1EA0" w:rsidP="004A1EA0">
      <w:pPr>
        <w:pStyle w:val="Heading1"/>
      </w:pPr>
      <w:r>
        <w:t>Characterization</w:t>
      </w:r>
    </w:p>
    <w:p w14:paraId="2F2E8512" w14:textId="77777777" w:rsidR="004A1EA0" w:rsidRDefault="004A1EA0" w:rsidP="004A1EA0">
      <w:pPr>
        <w:pStyle w:val="Text"/>
        <w:ind w:firstLine="0"/>
      </w:pPr>
      <w:bookmarkStart w:id="16" w:name="_Hlk77964698"/>
      <w:r>
        <w:t>Three types of measurements have been done on the locally made MR fluids and lord 132 DG MR fluid sample. Rheological measurements have been carried out on Parallel plate rheometer, morphological measurements have been done with the help of scanning electron microscopy and magnetic properties of iron powder have been found out by using vibrating sample magnetometer.</w:t>
      </w:r>
    </w:p>
    <w:bookmarkEnd w:id="16"/>
    <w:p w14:paraId="26B3C8C6" w14:textId="77777777" w:rsidR="004A1EA0" w:rsidRDefault="004A1EA0" w:rsidP="004A1EA0">
      <w:pPr>
        <w:pStyle w:val="Heading1"/>
      </w:pPr>
      <w:r>
        <w:t>Results and discussion</w:t>
      </w:r>
    </w:p>
    <w:p w14:paraId="5A2A2779" w14:textId="77777777" w:rsidR="004A1EA0" w:rsidRDefault="004A1EA0" w:rsidP="004A1EA0">
      <w:pPr>
        <w:pStyle w:val="Text"/>
        <w:ind w:firstLine="0"/>
      </w:pPr>
      <w:bookmarkStart w:id="17" w:name="_Hlk77964774"/>
      <w:r>
        <w:t xml:space="preserve">Morphological, rheological and sedimentation stability </w:t>
      </w:r>
      <w:r w:rsidRPr="00FB3F29">
        <w:t xml:space="preserve">measurements </w:t>
      </w:r>
      <w:r>
        <w:t>on Lord MR fluid and synthesized MR fluid samples have been done and the results obtained have been compared to decide the superiority of particular MR fluid among all these MR fluid samples.</w:t>
      </w:r>
    </w:p>
    <w:bookmarkEnd w:id="17"/>
    <w:p w14:paraId="1E393B1B" w14:textId="77777777" w:rsidR="004A1EA0" w:rsidRPr="00FB3F29" w:rsidRDefault="004A1EA0" w:rsidP="004A1EA0">
      <w:pPr>
        <w:pStyle w:val="Text"/>
        <w:ind w:firstLine="0"/>
      </w:pPr>
    </w:p>
    <w:p w14:paraId="149D2EBD" w14:textId="77777777" w:rsidR="004A1EA0" w:rsidRPr="00AA786B" w:rsidRDefault="004A1EA0" w:rsidP="004A1EA0">
      <w:pPr>
        <w:pStyle w:val="Heading2"/>
      </w:pPr>
      <w:bookmarkStart w:id="18" w:name="_Hlk77964856"/>
      <w:r>
        <w:t>Morphological Measurements</w:t>
      </w:r>
    </w:p>
    <w:p w14:paraId="6D16B76A" w14:textId="092BE965" w:rsidR="004A1EA0" w:rsidRPr="00F5106B" w:rsidRDefault="004A1EA0" w:rsidP="004A1EA0">
      <w:pPr>
        <w:spacing w:after="120"/>
        <w:ind w:firstLine="202"/>
        <w:jc w:val="both"/>
        <w:rPr>
          <w:b/>
        </w:rPr>
      </w:pPr>
      <w:bookmarkStart w:id="19" w:name="_Hlk77964967"/>
      <w:bookmarkEnd w:id="18"/>
      <w:r w:rsidRPr="009053B9">
        <w:rPr>
          <w:b/>
        </w:rPr>
        <w:t>Fig. 1 (a)</w:t>
      </w:r>
      <w:r w:rsidRPr="00F5106B">
        <w:t xml:space="preserve"> shows the difference between the morphology of uncoated carbonyl iron (</w:t>
      </w:r>
      <w:r w:rsidRPr="009053B9">
        <w:rPr>
          <w:b/>
        </w:rPr>
        <w:t>Fig 1 (a)</w:t>
      </w:r>
      <w:r w:rsidRPr="00F5106B">
        <w:t>) and coated carbonyl iron powders (</w:t>
      </w:r>
      <w:r w:rsidRPr="009053B9">
        <w:rPr>
          <w:b/>
        </w:rPr>
        <w:t>Fig 1 (b)</w:t>
      </w:r>
      <w:r w:rsidRPr="00F5106B">
        <w:t xml:space="preserve">). As shown in </w:t>
      </w:r>
      <w:r w:rsidRPr="009053B9">
        <w:rPr>
          <w:b/>
        </w:rPr>
        <w:t>Fig. 1 (b)</w:t>
      </w:r>
      <w:r w:rsidRPr="00F5106B">
        <w:t xml:space="preserve">, </w:t>
      </w:r>
      <w:r w:rsidR="00404A4F">
        <w:t>t</w:t>
      </w:r>
      <w:r w:rsidR="00404A4F" w:rsidRPr="00404A4F">
        <w:t>he guar gum coating layer has been developed on the carbonyl iron particle surface</w:t>
      </w:r>
    </w:p>
    <w:bookmarkEnd w:id="19"/>
    <w:p w14:paraId="1B874489" w14:textId="3CCEE36B" w:rsidR="004A1EA0" w:rsidRPr="00955483" w:rsidRDefault="00A26148" w:rsidP="004A1EA0">
      <w:pPr>
        <w:spacing w:after="120"/>
        <w:rPr>
          <w:b/>
          <w:sz w:val="22"/>
          <w:szCs w:val="22"/>
        </w:rPr>
      </w:pPr>
      <w:r w:rsidRPr="00F5106B">
        <w:rPr>
          <w:b/>
          <w:noProof/>
          <w:lang w:val="en-IN" w:eastAsia="en-IN"/>
        </w:rPr>
        <w:drawing>
          <wp:anchor distT="0" distB="0" distL="114300" distR="114300" simplePos="0" relativeHeight="251664384" behindDoc="1" locked="0" layoutInCell="1" allowOverlap="1" wp14:anchorId="15183C3A" wp14:editId="67F755A9">
            <wp:simplePos x="0" y="0"/>
            <wp:positionH relativeFrom="column">
              <wp:posOffset>1657985</wp:posOffset>
            </wp:positionH>
            <wp:positionV relativeFrom="paragraph">
              <wp:posOffset>6350</wp:posOffset>
            </wp:positionV>
            <wp:extent cx="1499870" cy="1240155"/>
            <wp:effectExtent l="0" t="0" r="5080" b="0"/>
            <wp:wrapNone/>
            <wp:docPr id="7" name="Picture 7" descr="C:\Users\ADMIN\Desktop\Conference VJTI\Carbonyl Coated-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Conference VJTI\Carbonyl Coated-5.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9870"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EA0">
        <w:rPr>
          <w:b/>
          <w:noProof/>
          <w:sz w:val="22"/>
          <w:szCs w:val="22"/>
          <w:lang w:val="en-IN" w:eastAsia="en-IN"/>
        </w:rPr>
        <w:drawing>
          <wp:inline distT="0" distB="0" distL="0" distR="0" wp14:anchorId="55AAECB2" wp14:editId="19475277">
            <wp:extent cx="1494846" cy="1232453"/>
            <wp:effectExtent l="0" t="0" r="0" b="6350"/>
            <wp:docPr id="6" name="Picture 6" descr="C:\Users\ADMIN\Desktop\Conference VJTI\Carbonyl Uncoated-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Conference VJTI\Carbonyl Uncoated-5.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4158" cy="1231886"/>
                    </a:xfrm>
                    <a:prstGeom prst="rect">
                      <a:avLst/>
                    </a:prstGeom>
                    <a:noFill/>
                    <a:ln>
                      <a:noFill/>
                    </a:ln>
                  </pic:spPr>
                </pic:pic>
              </a:graphicData>
            </a:graphic>
          </wp:inline>
        </w:drawing>
      </w:r>
    </w:p>
    <w:p w14:paraId="2F5D0C52" w14:textId="77777777" w:rsidR="004A1EA0" w:rsidRPr="00D14C44" w:rsidRDefault="004A1EA0" w:rsidP="004A1EA0">
      <w:pPr>
        <w:ind w:left="290" w:firstLine="720"/>
        <w:jc w:val="both"/>
        <w:rPr>
          <w:b/>
          <w:sz w:val="22"/>
          <w:szCs w:val="22"/>
        </w:rPr>
      </w:pPr>
      <w:bookmarkStart w:id="20" w:name="_Hlk77965421"/>
      <w:r w:rsidRPr="00F04C4C">
        <w:rPr>
          <w:b/>
          <w:sz w:val="22"/>
          <w:szCs w:val="22"/>
        </w:rPr>
        <w:t>(a)</w:t>
      </w:r>
      <w:r w:rsidRPr="00F04C4C">
        <w:rPr>
          <w:sz w:val="22"/>
          <w:szCs w:val="22"/>
        </w:rPr>
        <w:tab/>
      </w:r>
      <w:r w:rsidRPr="00F04C4C">
        <w:rPr>
          <w:sz w:val="22"/>
          <w:szCs w:val="22"/>
        </w:rPr>
        <w:tab/>
      </w:r>
      <w:r>
        <w:rPr>
          <w:sz w:val="22"/>
          <w:szCs w:val="22"/>
        </w:rPr>
        <w:t xml:space="preserve">         </w:t>
      </w:r>
      <w:r w:rsidRPr="00F04C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F04C4C">
        <w:rPr>
          <w:b/>
          <w:sz w:val="22"/>
          <w:szCs w:val="22"/>
        </w:rPr>
        <w:t>(b)</w:t>
      </w:r>
    </w:p>
    <w:p w14:paraId="1FAE6362" w14:textId="77777777" w:rsidR="004A1EA0" w:rsidRPr="00F5106B" w:rsidRDefault="004A1EA0" w:rsidP="004A1EA0">
      <w:pPr>
        <w:spacing w:before="120"/>
        <w:jc w:val="center"/>
      </w:pPr>
      <w:r w:rsidRPr="00F5106B">
        <w:rPr>
          <w:b/>
        </w:rPr>
        <w:t xml:space="preserve">Fig. 1 </w:t>
      </w:r>
      <w:r w:rsidRPr="00F5106B">
        <w:t xml:space="preserve">SEM images of (a) </w:t>
      </w:r>
      <w:r>
        <w:t>U</w:t>
      </w:r>
      <w:r w:rsidRPr="00F5106B">
        <w:t>ncoated carbonyl iron powder</w:t>
      </w:r>
    </w:p>
    <w:p w14:paraId="002765EC" w14:textId="77777777" w:rsidR="004A1EA0" w:rsidRPr="00F5106B" w:rsidRDefault="004A1EA0" w:rsidP="004A1EA0">
      <w:pPr>
        <w:spacing w:after="120"/>
        <w:jc w:val="center"/>
      </w:pPr>
      <w:r w:rsidRPr="00F5106B">
        <w:t>(b) Coated carbonyl iron powder</w:t>
      </w:r>
    </w:p>
    <w:p w14:paraId="027DAE82" w14:textId="556A74CC" w:rsidR="004A1EA0" w:rsidRPr="00AA786B" w:rsidRDefault="00800B12" w:rsidP="004A1EA0">
      <w:pPr>
        <w:pStyle w:val="Heading2"/>
      </w:pPr>
      <w:bookmarkStart w:id="21" w:name="_Hlk77964923"/>
      <w:bookmarkEnd w:id="20"/>
      <w:r>
        <w:t>Rhe</w:t>
      </w:r>
      <w:r w:rsidR="004A1EA0">
        <w:t>ological Measurements</w:t>
      </w:r>
    </w:p>
    <w:bookmarkEnd w:id="21"/>
    <w:p w14:paraId="2A9C654E" w14:textId="77777777" w:rsidR="004A1EA0" w:rsidRPr="00F5106B" w:rsidRDefault="004A1EA0" w:rsidP="004A1EA0">
      <w:pPr>
        <w:spacing w:after="120"/>
        <w:jc w:val="both"/>
      </w:pPr>
      <w:r w:rsidRPr="00F5106B">
        <w:rPr>
          <w:b/>
        </w:rPr>
        <w:tab/>
      </w:r>
      <w:bookmarkStart w:id="22" w:name="_Hlk77964998"/>
      <w:r w:rsidRPr="00F5106B">
        <w:t>The OFF state and ON state measurements have been done on all the MR fluid samples.</w:t>
      </w:r>
    </w:p>
    <w:p w14:paraId="4CE72C67" w14:textId="77777777" w:rsidR="004A1EA0" w:rsidRPr="00F5106B" w:rsidRDefault="004A1EA0" w:rsidP="004A1EA0">
      <w:pPr>
        <w:spacing w:after="80"/>
        <w:jc w:val="both"/>
        <w:rPr>
          <w:i/>
        </w:rPr>
      </w:pPr>
      <w:r w:rsidRPr="00F5106B">
        <w:rPr>
          <w:i/>
        </w:rPr>
        <w:t>1) OFF State Measurements</w:t>
      </w:r>
    </w:p>
    <w:p w14:paraId="5B9F4585" w14:textId="771455A4" w:rsidR="004A1EA0" w:rsidRPr="00F5106B" w:rsidRDefault="004A1EA0" w:rsidP="004A1EA0">
      <w:pPr>
        <w:spacing w:after="120"/>
        <w:jc w:val="both"/>
      </w:pPr>
      <w:r w:rsidRPr="00F5106B">
        <w:tab/>
        <w:t xml:space="preserve">Lord Corporation 132 DG MR fluid and synthesized MR fluid samples have been tested on the Parallel Plate Rheometer. </w:t>
      </w:r>
      <w:r w:rsidR="00404A4F" w:rsidRPr="00404A4F">
        <w:t>The viscosity for different samples is then compared to a changing shear rate</w:t>
      </w:r>
      <w:r w:rsidR="00F01DD6">
        <w:t>,</w:t>
      </w:r>
      <w:r w:rsidR="00404A4F" w:rsidRPr="00404A4F">
        <w:t xml:space="preserve"> as illustrated in Fig. 2.</w:t>
      </w:r>
    </w:p>
    <w:bookmarkEnd w:id="22"/>
    <w:p w14:paraId="083AD63D" w14:textId="77777777" w:rsidR="004A1EA0" w:rsidRPr="00F04C4C" w:rsidRDefault="004A1EA0" w:rsidP="004A1EA0">
      <w:pPr>
        <w:spacing w:after="120"/>
        <w:rPr>
          <w:sz w:val="22"/>
          <w:szCs w:val="22"/>
        </w:rPr>
      </w:pPr>
      <w:r>
        <w:rPr>
          <w:sz w:val="22"/>
          <w:szCs w:val="22"/>
        </w:rPr>
        <w:t xml:space="preserve">  </w:t>
      </w:r>
      <w:r>
        <w:rPr>
          <w:noProof/>
          <w:sz w:val="22"/>
          <w:szCs w:val="22"/>
          <w:lang w:val="en-IN" w:eastAsia="en-IN"/>
        </w:rPr>
        <w:drawing>
          <wp:inline distT="0" distB="0" distL="0" distR="0" wp14:anchorId="603364FD" wp14:editId="2EB61BDF">
            <wp:extent cx="3379302" cy="23456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754" cy="2345255"/>
                    </a:xfrm>
                    <a:prstGeom prst="rect">
                      <a:avLst/>
                    </a:prstGeom>
                    <a:noFill/>
                  </pic:spPr>
                </pic:pic>
              </a:graphicData>
            </a:graphic>
          </wp:inline>
        </w:drawing>
      </w:r>
    </w:p>
    <w:p w14:paraId="54398A3F" w14:textId="77777777" w:rsidR="004A1EA0" w:rsidRPr="00F5106B" w:rsidRDefault="004A1EA0" w:rsidP="004A1EA0">
      <w:pPr>
        <w:spacing w:after="120"/>
        <w:rPr>
          <w:b/>
        </w:rPr>
      </w:pPr>
      <w:r w:rsidRPr="00F5106B">
        <w:rPr>
          <w:b/>
        </w:rPr>
        <w:t xml:space="preserve">Fig. 2 </w:t>
      </w:r>
      <w:bookmarkStart w:id="23" w:name="_Hlk77965587"/>
      <w:r w:rsidRPr="00F5106B">
        <w:t>OFF viscosity change with varying shear rates</w:t>
      </w:r>
      <w:bookmarkEnd w:id="23"/>
    </w:p>
    <w:p w14:paraId="54528179" w14:textId="34C13702" w:rsidR="004A1EA0" w:rsidRDefault="004A1EA0" w:rsidP="00A26148">
      <w:pPr>
        <w:spacing w:after="120"/>
        <w:ind w:firstLine="360"/>
        <w:jc w:val="both"/>
      </w:pPr>
      <w:r w:rsidRPr="00F5106B">
        <w:t xml:space="preserve">           </w:t>
      </w:r>
      <w:bookmarkStart w:id="24" w:name="_Hlk77965021"/>
      <w:r w:rsidRPr="00F5106B">
        <w:t xml:space="preserve">As </w:t>
      </w:r>
      <w:r w:rsidR="00404A4F">
        <w:t>illustrated</w:t>
      </w:r>
      <w:r w:rsidRPr="00F5106B">
        <w:t xml:space="preserve"> in </w:t>
      </w:r>
      <w:r w:rsidRPr="009053B9">
        <w:rPr>
          <w:b/>
        </w:rPr>
        <w:t>Fig. 2</w:t>
      </w:r>
      <w:r w:rsidRPr="00F5106B">
        <w:t xml:space="preserve">, viscosity drops as the shear rate increases. The rate of decrease in viscosity needs to be less as possible. </w:t>
      </w:r>
      <w:r w:rsidR="00F01DD6">
        <w:t>The r</w:t>
      </w:r>
      <w:r w:rsidRPr="00F5106B">
        <w:t>ate of change of viscosity is greater for Lord MR fluid as compared to locally made MR fluid samples. From this point of view</w:t>
      </w:r>
      <w:r w:rsidR="00F01DD6">
        <w:t>,</w:t>
      </w:r>
      <w:r w:rsidRPr="00F5106B">
        <w:t xml:space="preserve"> CIC 45% and CIC 55% MR </w:t>
      </w:r>
      <w:r w:rsidRPr="00F5106B">
        <w:lastRenderedPageBreak/>
        <w:t xml:space="preserve">fluid samples depicts better results. As Off state viscosity of MR fluid CIC 65% is </w:t>
      </w:r>
      <w:r w:rsidR="00F01DD6">
        <w:t xml:space="preserve">a </w:t>
      </w:r>
      <w:r w:rsidRPr="00F5106B">
        <w:t>bit high</w:t>
      </w:r>
      <w:r w:rsidR="00F01DD6">
        <w:t>,</w:t>
      </w:r>
      <w:r w:rsidRPr="00F5106B">
        <w:t xml:space="preserve"> and hence even viscosity decrease rate is less</w:t>
      </w:r>
      <w:r w:rsidR="00F01DD6">
        <w:t>,</w:t>
      </w:r>
      <w:r w:rsidRPr="00F5106B">
        <w:t xml:space="preserve"> its viscosity remains greater than </w:t>
      </w:r>
      <w:r w:rsidR="00F01DD6">
        <w:t xml:space="preserve">the </w:t>
      </w:r>
      <w:r w:rsidRPr="00F5106B">
        <w:t>Lord MR fluid.</w:t>
      </w:r>
    </w:p>
    <w:bookmarkEnd w:id="24"/>
    <w:p w14:paraId="569CE132" w14:textId="770788C2" w:rsidR="007D3111" w:rsidRDefault="007D3111" w:rsidP="007D3111">
      <w:pPr>
        <w:spacing w:after="120"/>
        <w:ind w:firstLine="360"/>
        <w:jc w:val="both"/>
      </w:pPr>
    </w:p>
    <w:p w14:paraId="77167E7F" w14:textId="77777777" w:rsidR="007D3111" w:rsidRPr="00F5106B" w:rsidRDefault="007D3111" w:rsidP="007D3111">
      <w:pPr>
        <w:spacing w:after="120"/>
        <w:ind w:firstLine="360"/>
        <w:jc w:val="both"/>
      </w:pPr>
    </w:p>
    <w:p w14:paraId="7C3DE0F6" w14:textId="77777777" w:rsidR="004A1EA0" w:rsidRPr="00F5106B" w:rsidRDefault="004A1EA0" w:rsidP="004A1EA0">
      <w:pPr>
        <w:spacing w:after="80"/>
        <w:jc w:val="both"/>
        <w:rPr>
          <w:i/>
        </w:rPr>
      </w:pPr>
      <w:bookmarkStart w:id="25" w:name="_Hlk77965042"/>
      <w:r>
        <w:rPr>
          <w:i/>
        </w:rPr>
        <w:t>2</w:t>
      </w:r>
      <w:r w:rsidRPr="00F5106B">
        <w:rPr>
          <w:i/>
        </w:rPr>
        <w:t>)</w:t>
      </w:r>
      <w:r>
        <w:rPr>
          <w:i/>
        </w:rPr>
        <w:t xml:space="preserve"> ON</w:t>
      </w:r>
      <w:r w:rsidRPr="00F5106B">
        <w:rPr>
          <w:i/>
        </w:rPr>
        <w:t xml:space="preserve"> State Measurements</w:t>
      </w:r>
    </w:p>
    <w:p w14:paraId="6CEC2DAF" w14:textId="73680E15" w:rsidR="004A1EA0" w:rsidRPr="00F5106B" w:rsidRDefault="004A1EA0" w:rsidP="004A1EA0">
      <w:pPr>
        <w:spacing w:after="120"/>
        <w:ind w:firstLine="360"/>
        <w:jc w:val="both"/>
      </w:pPr>
      <w:r w:rsidRPr="00F04C4C">
        <w:rPr>
          <w:sz w:val="22"/>
          <w:szCs w:val="22"/>
        </w:rPr>
        <w:tab/>
      </w:r>
      <w:r w:rsidRPr="00F5106B">
        <w:t xml:space="preserve">The rheological measurements have also been carried out in ON state means on </w:t>
      </w:r>
      <w:r w:rsidR="00F01DD6">
        <w:t xml:space="preserve">the </w:t>
      </w:r>
      <w:r w:rsidRPr="00F5106B">
        <w:t xml:space="preserve">application of Magnetic Field. </w:t>
      </w:r>
    </w:p>
    <w:p w14:paraId="3BA17734" w14:textId="1813F644" w:rsidR="004A1EA0" w:rsidRPr="00F5106B" w:rsidRDefault="004A1EA0" w:rsidP="004A1EA0">
      <w:pPr>
        <w:spacing w:after="240"/>
        <w:ind w:firstLine="202"/>
        <w:jc w:val="both"/>
      </w:pPr>
      <w:r>
        <w:t xml:space="preserve">   </w:t>
      </w:r>
      <w:r w:rsidR="00404A4F" w:rsidRPr="00404A4F">
        <w:t xml:space="preserve">As </w:t>
      </w:r>
      <w:r w:rsidR="00404A4F">
        <w:t>shown</w:t>
      </w:r>
      <w:r w:rsidR="00404A4F" w:rsidRPr="00404A4F">
        <w:t xml:space="preserve"> in Fig. 3, the maximum yield stress of MRF CCI 65% is about 90</w:t>
      </w:r>
      <w:r w:rsidR="00404A4F">
        <w:t>.</w:t>
      </w:r>
      <w:r w:rsidR="00404A4F" w:rsidRPr="00404A4F">
        <w:t>34 kPa</w:t>
      </w:r>
      <w:r w:rsidR="00404A4F">
        <w:t xml:space="preserve"> </w:t>
      </w:r>
      <w:r w:rsidRPr="00F5106B">
        <w:t>whereas MRF CIC 55%, 85.6 kPa; MRF CIC 45%, 75.23 kPa and Lord MRF show</w:t>
      </w:r>
      <w:r w:rsidR="00F01DD6">
        <w:t>s</w:t>
      </w:r>
      <w:r w:rsidRPr="00F5106B">
        <w:t xml:space="preserve"> 83.32 kPa of yield stress. As the percentage concentration of particles is more in CIC 65% and CIC 55%</w:t>
      </w:r>
      <w:r w:rsidR="00F01DD6">
        <w:t>,</w:t>
      </w:r>
      <w:r w:rsidRPr="00F5106B">
        <w:t xml:space="preserve"> they show higher yield stress tha</w:t>
      </w:r>
      <w:r w:rsidR="00F01DD6">
        <w:t>n</w:t>
      </w:r>
      <w:r w:rsidRPr="00F5106B">
        <w:t xml:space="preserve"> Lord MR fluid.</w:t>
      </w:r>
    </w:p>
    <w:bookmarkEnd w:id="25"/>
    <w:p w14:paraId="3C66DDA2" w14:textId="77777777" w:rsidR="004A1EA0" w:rsidRPr="00F04C4C" w:rsidRDefault="004A1EA0" w:rsidP="004A1EA0">
      <w:pPr>
        <w:jc w:val="center"/>
        <w:rPr>
          <w:sz w:val="22"/>
          <w:szCs w:val="22"/>
        </w:rPr>
      </w:pPr>
      <w:r>
        <w:rPr>
          <w:noProof/>
          <w:sz w:val="22"/>
          <w:szCs w:val="22"/>
          <w:lang w:val="en-IN" w:eastAsia="en-IN"/>
        </w:rPr>
        <w:drawing>
          <wp:inline distT="0" distB="0" distL="0" distR="0" wp14:anchorId="1B580B50" wp14:editId="422F585C">
            <wp:extent cx="2941982" cy="216275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1933" cy="2170069"/>
                    </a:xfrm>
                    <a:prstGeom prst="rect">
                      <a:avLst/>
                    </a:prstGeom>
                    <a:noFill/>
                  </pic:spPr>
                </pic:pic>
              </a:graphicData>
            </a:graphic>
          </wp:inline>
        </w:drawing>
      </w:r>
    </w:p>
    <w:p w14:paraId="51515E3A" w14:textId="77777777" w:rsidR="004A1EA0" w:rsidRPr="00F04C4C" w:rsidRDefault="004A1EA0" w:rsidP="004A1EA0">
      <w:pPr>
        <w:tabs>
          <w:tab w:val="left" w:pos="1543"/>
        </w:tabs>
        <w:rPr>
          <w:b/>
          <w:sz w:val="22"/>
          <w:szCs w:val="22"/>
        </w:rPr>
      </w:pPr>
    </w:p>
    <w:p w14:paraId="3998B0C3" w14:textId="77777777" w:rsidR="004A1EA0" w:rsidRPr="00F5106B" w:rsidRDefault="004A1EA0" w:rsidP="004A1EA0">
      <w:pPr>
        <w:spacing w:after="240"/>
        <w:jc w:val="center"/>
      </w:pPr>
      <w:r w:rsidRPr="00F5106B">
        <w:rPr>
          <w:b/>
        </w:rPr>
        <w:t xml:space="preserve">Fig. 3 </w:t>
      </w:r>
      <w:bookmarkStart w:id="26" w:name="_Hlk77965733"/>
      <w:r w:rsidRPr="00F5106B">
        <w:t>Yield stress versus Magnetic flux density</w:t>
      </w:r>
      <w:bookmarkEnd w:id="26"/>
    </w:p>
    <w:p w14:paraId="31C1EC94" w14:textId="77777777" w:rsidR="004A1EA0" w:rsidRPr="00F5106B" w:rsidRDefault="004A1EA0" w:rsidP="004A1EA0">
      <w:pPr>
        <w:spacing w:after="80"/>
        <w:jc w:val="both"/>
        <w:rPr>
          <w:i/>
        </w:rPr>
      </w:pPr>
      <w:r>
        <w:rPr>
          <w:i/>
        </w:rPr>
        <w:t>3</w:t>
      </w:r>
      <w:r w:rsidRPr="00F5106B">
        <w:rPr>
          <w:i/>
        </w:rPr>
        <w:t xml:space="preserve">) </w:t>
      </w:r>
      <w:r>
        <w:rPr>
          <w:i/>
        </w:rPr>
        <w:t>Sediment Stability</w:t>
      </w:r>
    </w:p>
    <w:p w14:paraId="779DA508" w14:textId="50DB4A58" w:rsidR="004A1EA0" w:rsidRPr="00335031" w:rsidRDefault="0088259F" w:rsidP="004A1EA0">
      <w:pPr>
        <w:spacing w:after="120"/>
        <w:ind w:left="90" w:firstLine="570"/>
        <w:jc w:val="both"/>
      </w:pPr>
      <w:bookmarkStart w:id="27" w:name="_Hlk77965079"/>
      <w:r w:rsidRPr="0088259F">
        <w:t>The stability of the MR fluid samples relies on the iron particles concentration and also on the type of oil used. Sedimentation is the unwanted MR fluid property that makes it unstable</w:t>
      </w:r>
      <w:r w:rsidR="004A1EA0" w:rsidRPr="00335031">
        <w:t xml:space="preserve">. The sedimentation ratio can be calculated with the help of </w:t>
      </w:r>
      <w:r w:rsidR="00F01DD6">
        <w:t xml:space="preserve">the </w:t>
      </w:r>
      <w:r w:rsidR="004A1EA0" w:rsidRPr="00335031">
        <w:t xml:space="preserve">following relation. </w:t>
      </w:r>
    </w:p>
    <w:bookmarkEnd w:id="27"/>
    <w:p w14:paraId="75D117BE" w14:textId="07C0024A" w:rsidR="004A1EA0" w:rsidRPr="00335031" w:rsidRDefault="004A1EA0" w:rsidP="004A1EA0">
      <w:pPr>
        <w:spacing w:after="120"/>
      </w:pPr>
      <w:r w:rsidRPr="00335031">
        <w:t xml:space="preserve">  </w:t>
      </w:r>
      <w:bookmarkStart w:id="28" w:name="_Hlk77965854"/>
      <m:oMath>
        <m:r>
          <m:rPr>
            <m:sty m:val="p"/>
          </m:rPr>
          <w:rPr>
            <w:rFonts w:ascii="Cambria Math"/>
          </w:rPr>
          <m:t>Sedimentation Ratio=</m:t>
        </m:r>
        <m:f>
          <m:fPr>
            <m:ctrlPr>
              <w:rPr>
                <w:rFonts w:ascii="Cambria Math" w:hAnsi="Cambria Math"/>
                <w:bCs/>
              </w:rPr>
            </m:ctrlPr>
          </m:fPr>
          <m:num>
            <m:r>
              <m:rPr>
                <m:sty m:val="p"/>
              </m:rPr>
              <w:rPr>
                <w:rFonts w:ascii="Cambria Math"/>
              </w:rPr>
              <m:t>Volume of Supernatant</m:t>
            </m:r>
          </m:num>
          <m:den>
            <m:r>
              <m:rPr>
                <m:sty m:val="p"/>
              </m:rPr>
              <w:rPr>
                <w:rFonts w:ascii="Cambria Math"/>
              </w:rPr>
              <m:t>Total Volume of MR Fluid</m:t>
            </m:r>
          </m:den>
        </m:f>
        <m:r>
          <m:rPr>
            <m:sty m:val="p"/>
          </m:rPr>
          <w:rPr>
            <w:rFonts w:ascii="Cambria Math"/>
          </w:rPr>
          <m:t xml:space="preserve"> </m:t>
        </m:r>
        <m:r>
          <m:rPr>
            <m:sty m:val="p"/>
          </m:rPr>
          <w:rPr>
            <w:rFonts w:ascii="Cambria Math"/>
          </w:rPr>
          <m:t>×</m:t>
        </m:r>
        <m:r>
          <m:rPr>
            <m:sty m:val="p"/>
          </m:rPr>
          <w:rPr>
            <w:rFonts w:ascii="Cambria Math"/>
          </w:rPr>
          <m:t>100%</m:t>
        </m:r>
      </m:oMath>
      <w:bookmarkEnd w:id="28"/>
    </w:p>
    <w:p w14:paraId="7188CD54" w14:textId="791E5FBC" w:rsidR="004A1EA0" w:rsidRPr="00A64B7D" w:rsidRDefault="00A64B7D" w:rsidP="004A1EA0">
      <w:pPr>
        <w:spacing w:after="120"/>
        <w:ind w:left="90" w:firstLine="570"/>
        <w:jc w:val="both"/>
        <w:rPr>
          <w:bCs/>
        </w:rPr>
      </w:pPr>
      <w:bookmarkStart w:id="29" w:name="_Hlk77965100"/>
      <w:r w:rsidRPr="00A64B7D">
        <w:rPr>
          <w:b/>
        </w:rPr>
        <w:t xml:space="preserve">Fig. 4 </w:t>
      </w:r>
      <w:r w:rsidRPr="00A64B7D">
        <w:rPr>
          <w:bCs/>
        </w:rPr>
        <w:t>illustrates the sedimentation ratios of the particles with and without additives for different samples</w:t>
      </w:r>
      <w:r w:rsidR="004A1EA0" w:rsidRPr="00A64B7D">
        <w:rPr>
          <w:bCs/>
        </w:rPr>
        <w:t>.</w:t>
      </w:r>
    </w:p>
    <w:bookmarkEnd w:id="29"/>
    <w:p w14:paraId="283A12B8" w14:textId="77777777" w:rsidR="004A1EA0" w:rsidRPr="00F04C4C" w:rsidRDefault="004A1EA0" w:rsidP="004A1EA0">
      <w:pPr>
        <w:rPr>
          <w:sz w:val="22"/>
          <w:szCs w:val="22"/>
        </w:rPr>
      </w:pPr>
      <w:r>
        <w:rPr>
          <w:noProof/>
          <w:sz w:val="22"/>
          <w:szCs w:val="22"/>
          <w:lang w:val="en-IN" w:eastAsia="en-IN"/>
        </w:rPr>
        <w:drawing>
          <wp:inline distT="0" distB="0" distL="0" distR="0" wp14:anchorId="4AEEED80" wp14:editId="4B1A37BE">
            <wp:extent cx="3196424" cy="2003728"/>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7022" cy="2004103"/>
                    </a:xfrm>
                    <a:prstGeom prst="rect">
                      <a:avLst/>
                    </a:prstGeom>
                    <a:noFill/>
                  </pic:spPr>
                </pic:pic>
              </a:graphicData>
            </a:graphic>
          </wp:inline>
        </w:drawing>
      </w:r>
    </w:p>
    <w:p w14:paraId="56ECD26B" w14:textId="77777777" w:rsidR="004A1EA0" w:rsidRPr="00335031" w:rsidRDefault="004A1EA0" w:rsidP="004A1EA0">
      <w:pPr>
        <w:spacing w:before="120" w:after="120"/>
        <w:rPr>
          <w:b/>
        </w:rPr>
      </w:pPr>
      <w:r w:rsidRPr="00335031">
        <w:rPr>
          <w:b/>
        </w:rPr>
        <w:t xml:space="preserve">  </w:t>
      </w:r>
      <w:r>
        <w:rPr>
          <w:b/>
        </w:rPr>
        <w:tab/>
      </w:r>
      <w:r>
        <w:rPr>
          <w:b/>
        </w:rPr>
        <w:tab/>
      </w:r>
      <w:r>
        <w:rPr>
          <w:b/>
        </w:rPr>
        <w:tab/>
      </w:r>
      <w:r>
        <w:rPr>
          <w:b/>
        </w:rPr>
        <w:tab/>
      </w:r>
      <w:r w:rsidRPr="00335031">
        <w:rPr>
          <w:b/>
        </w:rPr>
        <w:t xml:space="preserve"> Fig. 4 </w:t>
      </w:r>
      <w:bookmarkStart w:id="30" w:name="_Hlk77966740"/>
      <w:r w:rsidRPr="00335031">
        <w:t>Sedimentation ratios versus time</w:t>
      </w:r>
      <w:bookmarkEnd w:id="30"/>
    </w:p>
    <w:p w14:paraId="02723C33" w14:textId="6E547A81" w:rsidR="004A1EA0" w:rsidRPr="00335031" w:rsidRDefault="004A1EA0" w:rsidP="004A1EA0">
      <w:pPr>
        <w:ind w:left="144" w:firstLine="570"/>
        <w:jc w:val="both"/>
      </w:pPr>
      <w:bookmarkStart w:id="31" w:name="_Hlk77965127"/>
      <w:r w:rsidRPr="00335031">
        <w:t xml:space="preserve">The combined effect of stabilizer (grease) and gaur gum coating on the sedimentation stability of the MR fluid is observed here. This effect greatly reduces sedimentation. This graph depicts that </w:t>
      </w:r>
      <w:r w:rsidR="00F01DD6">
        <w:t xml:space="preserve">the </w:t>
      </w:r>
      <w:r w:rsidRPr="00335031">
        <w:t xml:space="preserve">sedimentation ratio for MR fluid CIC 65% is </w:t>
      </w:r>
      <w:r w:rsidR="00F01DD6">
        <w:t xml:space="preserve">a </w:t>
      </w:r>
      <w:r w:rsidRPr="00335031">
        <w:t>bit more than Lord MR fluid</w:t>
      </w:r>
      <w:r w:rsidR="00F01DD6">
        <w:t xml:space="preserve">. It is because of its </w:t>
      </w:r>
      <w:proofErr w:type="gramStart"/>
      <w:r w:rsidR="00F01DD6">
        <w:t>particles</w:t>
      </w:r>
      <w:proofErr w:type="gramEnd"/>
      <w:r w:rsidR="00F01DD6">
        <w:t xml:space="preserve"> concentration; however, CIC 55% and CIC 45% show</w:t>
      </w:r>
      <w:r w:rsidRPr="00335031">
        <w:t xml:space="preserve"> better sedimentation stability than commercially available Lord MR fluid. </w:t>
      </w:r>
      <w:r w:rsidR="00A64B7D" w:rsidRPr="00A64B7D">
        <w:t>This indicates that the stabilizer and coating of guar gum improve the stability of sedimentation of MR fluids.</w:t>
      </w:r>
    </w:p>
    <w:bookmarkEnd w:id="31"/>
    <w:p w14:paraId="737C22E0" w14:textId="77777777" w:rsidR="004A1EA0" w:rsidRDefault="004A1EA0" w:rsidP="004A1EA0">
      <w:pPr>
        <w:pStyle w:val="Heading1"/>
      </w:pPr>
      <w:r>
        <w:t>Conclusions</w:t>
      </w:r>
    </w:p>
    <w:p w14:paraId="7C52EDF9" w14:textId="545301B2" w:rsidR="004A1EA0" w:rsidRPr="00093233" w:rsidRDefault="007D3111" w:rsidP="004A1EA0">
      <w:pPr>
        <w:spacing w:before="120"/>
        <w:jc w:val="both"/>
      </w:pPr>
      <w:bookmarkStart w:id="32" w:name="_Hlk77967305"/>
      <w:r>
        <w:t>Results and discussions can be concluded</w:t>
      </w:r>
      <w:r w:rsidR="004A1EA0" w:rsidRPr="00093233">
        <w:t xml:space="preserve"> as follows:</w:t>
      </w:r>
    </w:p>
    <w:p w14:paraId="1480714E" w14:textId="32C0CDC4" w:rsidR="004A1EA0" w:rsidRPr="00093233" w:rsidRDefault="004A1EA0" w:rsidP="004A1EA0">
      <w:pPr>
        <w:numPr>
          <w:ilvl w:val="0"/>
          <w:numId w:val="41"/>
        </w:numPr>
        <w:spacing w:before="120"/>
        <w:jc w:val="both"/>
      </w:pPr>
      <w:r w:rsidRPr="00093233">
        <w:t xml:space="preserve">MR fluid sample CCI 65% is the best choice for high yield stress applications, but it shows </w:t>
      </w:r>
      <w:r w:rsidR="00F01DD6">
        <w:t xml:space="preserve">a </w:t>
      </w:r>
      <w:r w:rsidRPr="00093233">
        <w:t xml:space="preserve">higher sedimentation ratio. </w:t>
      </w:r>
    </w:p>
    <w:p w14:paraId="1E877CF4" w14:textId="77777777" w:rsidR="004A1EA0" w:rsidRPr="00093233" w:rsidRDefault="004A1EA0" w:rsidP="004A1EA0">
      <w:pPr>
        <w:numPr>
          <w:ilvl w:val="0"/>
          <w:numId w:val="41"/>
        </w:numPr>
        <w:spacing w:before="120"/>
        <w:jc w:val="both"/>
      </w:pPr>
      <w:r w:rsidRPr="00093233">
        <w:t>MR fluid sample CCI 45% and CCI 55% suits well from yield stress as well as sedimentation point of view.</w:t>
      </w:r>
    </w:p>
    <w:p w14:paraId="4ED15848" w14:textId="29A2986B" w:rsidR="004A1EA0" w:rsidRPr="00093233" w:rsidRDefault="004A1EA0" w:rsidP="004A1EA0">
      <w:pPr>
        <w:numPr>
          <w:ilvl w:val="0"/>
          <w:numId w:val="41"/>
        </w:numPr>
        <w:spacing w:before="120"/>
        <w:jc w:val="both"/>
      </w:pPr>
      <w:r w:rsidRPr="00093233">
        <w:t>CCI 45% MR fluid sample shows less off</w:t>
      </w:r>
      <w:r w:rsidR="00F01DD6">
        <w:t>-</w:t>
      </w:r>
      <w:r w:rsidRPr="00093233">
        <w:t>state viscosity and yields better results than commercially available Lord MR fluid</w:t>
      </w:r>
      <w:r w:rsidR="00F01DD6">
        <w:t>,</w:t>
      </w:r>
      <w:r w:rsidRPr="00093233">
        <w:t xml:space="preserve"> and hence it is highly recommended for low yield stress applications.</w:t>
      </w:r>
    </w:p>
    <w:bookmarkEnd w:id="32"/>
    <w:p w14:paraId="5034B279" w14:textId="5DBE0DE5" w:rsidR="004A1EA0" w:rsidRPr="009B171E" w:rsidRDefault="004A1EA0" w:rsidP="004A1EA0">
      <w:pPr>
        <w:pStyle w:val="Heading1"/>
        <w:numPr>
          <w:ilvl w:val="0"/>
          <w:numId w:val="0"/>
        </w:numPr>
        <w:jc w:val="left"/>
      </w:pPr>
      <w:r>
        <w:t>Acknowledg</w:t>
      </w:r>
      <w:r w:rsidR="00F01DD6">
        <w:t>e</w:t>
      </w:r>
      <w:r>
        <w:t>ment</w:t>
      </w:r>
    </w:p>
    <w:p w14:paraId="10AFB084" w14:textId="5F27FFE7" w:rsidR="004A1EA0" w:rsidRPr="009B171E" w:rsidRDefault="004A1EA0" w:rsidP="004A1EA0">
      <w:pPr>
        <w:pStyle w:val="Text"/>
      </w:pPr>
      <w:r>
        <w:rPr>
          <w:b/>
          <w:sz w:val="22"/>
          <w:szCs w:val="22"/>
        </w:rPr>
        <w:tab/>
      </w:r>
      <w:r>
        <w:t xml:space="preserve"> </w:t>
      </w:r>
      <w:bookmarkStart w:id="33" w:name="_Hlk77967361"/>
      <w:r>
        <w:t>“</w:t>
      </w:r>
      <w:r w:rsidR="007D3111">
        <w:t>Authors thank</w:t>
      </w:r>
      <w:r>
        <w:t xml:space="preserve"> </w:t>
      </w:r>
      <w:proofErr w:type="spellStart"/>
      <w:r>
        <w:t>Gharda</w:t>
      </w:r>
      <w:proofErr w:type="spellEnd"/>
      <w:r>
        <w:t xml:space="preserve"> Institute of Technology, </w:t>
      </w:r>
      <w:proofErr w:type="spellStart"/>
      <w:r>
        <w:t>Khed</w:t>
      </w:r>
      <w:proofErr w:type="spellEnd"/>
      <w:r>
        <w:t xml:space="preserve">, and </w:t>
      </w:r>
      <w:proofErr w:type="spellStart"/>
      <w:r>
        <w:t>Veermata</w:t>
      </w:r>
      <w:proofErr w:type="spellEnd"/>
      <w:r>
        <w:t xml:space="preserve"> Jijabai Technological Institute, Matunga for providing support in carrying out this research’’</w:t>
      </w:r>
      <w:bookmarkEnd w:id="33"/>
      <w:r>
        <w:t>.</w:t>
      </w:r>
    </w:p>
    <w:p w14:paraId="3F13624A" w14:textId="77777777" w:rsidR="004A1EA0" w:rsidRPr="009B171E" w:rsidRDefault="004A1EA0" w:rsidP="004A1EA0">
      <w:pPr>
        <w:pStyle w:val="Heading1"/>
        <w:numPr>
          <w:ilvl w:val="0"/>
          <w:numId w:val="0"/>
        </w:numPr>
        <w:jc w:val="left"/>
      </w:pPr>
      <w:r>
        <w:t>References</w:t>
      </w:r>
    </w:p>
    <w:p w14:paraId="65AE7C69" w14:textId="281602FF" w:rsidR="004A1EA0" w:rsidRPr="009A530B" w:rsidRDefault="004A1EA0" w:rsidP="004A1EA0">
      <w:pPr>
        <w:ind w:left="720" w:hanging="720"/>
        <w:jc w:val="both"/>
      </w:pPr>
      <w:r w:rsidRPr="009A530B">
        <w:t>[1]</w:t>
      </w:r>
      <w:r w:rsidRPr="009A530B">
        <w:tab/>
      </w:r>
      <w:bookmarkStart w:id="34" w:name="_Hlk77967528"/>
      <w:r w:rsidRPr="009A530B">
        <w:t>Park</w:t>
      </w:r>
      <w:r w:rsidR="005E476C">
        <w:t>,</w:t>
      </w:r>
      <w:r w:rsidRPr="009A530B">
        <w:t xml:space="preserve"> B</w:t>
      </w:r>
      <w:r w:rsidR="0038370B" w:rsidRPr="009A530B">
        <w:t>.</w:t>
      </w:r>
      <w:r w:rsidRPr="009A530B">
        <w:t xml:space="preserve"> J</w:t>
      </w:r>
      <w:r w:rsidR="0038370B" w:rsidRPr="009A530B">
        <w:t>.</w:t>
      </w:r>
      <w:r w:rsidRPr="009A530B">
        <w:t>, Fang</w:t>
      </w:r>
      <w:r w:rsidR="005E476C">
        <w:t>,</w:t>
      </w:r>
      <w:r w:rsidRPr="009A530B">
        <w:t xml:space="preserve"> F</w:t>
      </w:r>
      <w:r w:rsidR="0038370B" w:rsidRPr="009A530B">
        <w:t>.</w:t>
      </w:r>
      <w:r w:rsidRPr="009A530B">
        <w:t xml:space="preserve"> F</w:t>
      </w:r>
      <w:r w:rsidR="0038370B" w:rsidRPr="009A530B">
        <w:t>.</w:t>
      </w:r>
      <w:r w:rsidRPr="009A530B">
        <w:t xml:space="preserve"> and Choi</w:t>
      </w:r>
      <w:r w:rsidR="005E476C">
        <w:t>,</w:t>
      </w:r>
      <w:r w:rsidRPr="009A530B">
        <w:t xml:space="preserve"> H</w:t>
      </w:r>
      <w:r w:rsidR="0038370B" w:rsidRPr="009A530B">
        <w:t>.</w:t>
      </w:r>
      <w:r w:rsidRPr="009A530B">
        <w:t xml:space="preserve"> J</w:t>
      </w:r>
      <w:r w:rsidR="0038370B" w:rsidRPr="009A530B">
        <w:t>.</w:t>
      </w:r>
      <w:r w:rsidR="009A530B">
        <w:t>, 2010</w:t>
      </w:r>
      <w:r w:rsidRPr="009A530B">
        <w:t>,</w:t>
      </w:r>
      <w:r w:rsidR="0038370B" w:rsidRPr="009A530B">
        <w:t xml:space="preserve"> “</w:t>
      </w:r>
      <w:proofErr w:type="spellStart"/>
      <w:r w:rsidR="0038370B" w:rsidRPr="009A530B">
        <w:t>Magnetorheology</w:t>
      </w:r>
      <w:proofErr w:type="spellEnd"/>
      <w:r w:rsidR="0038370B" w:rsidRPr="009A530B">
        <w:t>: Materials and Applications,”</w:t>
      </w:r>
      <w:r w:rsidR="009A530B" w:rsidRPr="009A530B">
        <w:t xml:space="preserve"> </w:t>
      </w:r>
      <w:r w:rsidRPr="009A530B">
        <w:t>Soft Matter</w:t>
      </w:r>
      <w:r w:rsidR="009A530B" w:rsidRPr="009A530B">
        <w:t xml:space="preserve">, pp. </w:t>
      </w:r>
      <w:r w:rsidRPr="009A530B">
        <w:t>5246–5253</w:t>
      </w:r>
      <w:bookmarkEnd w:id="34"/>
      <w:r w:rsidRPr="009A530B">
        <w:t>.</w:t>
      </w:r>
    </w:p>
    <w:p w14:paraId="71E7A594" w14:textId="463B0E19" w:rsidR="004A1EA0" w:rsidRPr="009A530B" w:rsidRDefault="004A1EA0" w:rsidP="004A1EA0">
      <w:pPr>
        <w:autoSpaceDE w:val="0"/>
        <w:autoSpaceDN w:val="0"/>
        <w:adjustRightInd w:val="0"/>
        <w:ind w:left="720" w:hanging="720"/>
        <w:jc w:val="both"/>
        <w:rPr>
          <w:bCs/>
        </w:rPr>
      </w:pPr>
      <w:r w:rsidRPr="009A530B">
        <w:t>[2]</w:t>
      </w:r>
      <w:r w:rsidRPr="009A530B">
        <w:tab/>
      </w:r>
      <w:bookmarkStart w:id="35" w:name="_Hlk77967576"/>
      <w:r w:rsidR="009A530B">
        <w:rPr>
          <w:bCs/>
        </w:rPr>
        <w:t>Sarkar</w:t>
      </w:r>
      <w:r w:rsidR="005E476C">
        <w:rPr>
          <w:bCs/>
        </w:rPr>
        <w:t>, C</w:t>
      </w:r>
      <w:r w:rsidR="00661E13">
        <w:rPr>
          <w:bCs/>
        </w:rPr>
        <w:t xml:space="preserve">. and </w:t>
      </w:r>
      <w:r w:rsidR="009A530B" w:rsidRPr="009A530B">
        <w:rPr>
          <w:bCs/>
        </w:rPr>
        <w:t>Hirani</w:t>
      </w:r>
      <w:r w:rsidR="005E476C">
        <w:rPr>
          <w:bCs/>
        </w:rPr>
        <w:t>,</w:t>
      </w:r>
      <w:r w:rsidR="00661E13">
        <w:rPr>
          <w:bCs/>
        </w:rPr>
        <w:t xml:space="preserve"> H.</w:t>
      </w:r>
      <w:r w:rsidR="009A530B" w:rsidRPr="009A530B">
        <w:rPr>
          <w:bCs/>
        </w:rPr>
        <w:t>,</w:t>
      </w:r>
      <w:r w:rsidR="009A530B">
        <w:rPr>
          <w:bCs/>
        </w:rPr>
        <w:t xml:space="preserve"> 2013,</w:t>
      </w:r>
      <w:r w:rsidR="009A530B" w:rsidRPr="009A530B">
        <w:rPr>
          <w:bCs/>
        </w:rPr>
        <w:t xml:space="preserve"> </w:t>
      </w:r>
      <w:r w:rsidR="009A530B">
        <w:rPr>
          <w:bCs/>
        </w:rPr>
        <w:t xml:space="preserve">“Synthesis and Characterization of </w:t>
      </w:r>
      <w:r w:rsidR="009A530B" w:rsidRPr="009A530B">
        <w:rPr>
          <w:bCs/>
        </w:rPr>
        <w:t xml:space="preserve">Antifriction </w:t>
      </w:r>
      <w:r w:rsidR="009A530B" w:rsidRPr="009A530B">
        <w:rPr>
          <w:bCs/>
        </w:rPr>
        <w:tab/>
        <w:t>Magneto</w:t>
      </w:r>
      <w:r w:rsidR="009A530B">
        <w:rPr>
          <w:bCs/>
        </w:rPr>
        <w:t>-rheological Fluids for Brake,”</w:t>
      </w:r>
      <w:r w:rsidR="009A530B" w:rsidRPr="009A530B">
        <w:rPr>
          <w:bCs/>
        </w:rPr>
        <w:t xml:space="preserve"> </w:t>
      </w:r>
      <w:proofErr w:type="spellStart"/>
      <w:r w:rsidR="009A530B" w:rsidRPr="009A530B">
        <w:rPr>
          <w:bCs/>
        </w:rPr>
        <w:t>Defence</w:t>
      </w:r>
      <w:proofErr w:type="spellEnd"/>
      <w:r w:rsidR="009A530B" w:rsidRPr="009A530B">
        <w:rPr>
          <w:bCs/>
        </w:rPr>
        <w:t xml:space="preserve"> Science Jour</w:t>
      </w:r>
      <w:r w:rsidR="009A530B">
        <w:rPr>
          <w:bCs/>
        </w:rPr>
        <w:t>nal, Vol. 63, No. 4,</w:t>
      </w:r>
      <w:r w:rsidR="009A530B" w:rsidRPr="009A530B">
        <w:rPr>
          <w:bCs/>
        </w:rPr>
        <w:t xml:space="preserve"> pp. 408-412.</w:t>
      </w:r>
    </w:p>
    <w:p w14:paraId="5EC80C02" w14:textId="16A96357" w:rsidR="004A1EA0" w:rsidRPr="009A530B" w:rsidRDefault="009A530B" w:rsidP="004A1EA0">
      <w:pPr>
        <w:ind w:left="720" w:hanging="720"/>
        <w:jc w:val="both"/>
        <w:rPr>
          <w:iCs/>
        </w:rPr>
      </w:pPr>
      <w:r>
        <w:t>[3]</w:t>
      </w:r>
      <w:r>
        <w:tab/>
      </w:r>
      <w:proofErr w:type="spellStart"/>
      <w:r>
        <w:t>Olabi</w:t>
      </w:r>
      <w:proofErr w:type="spellEnd"/>
      <w:r w:rsidR="005E476C">
        <w:t>,</w:t>
      </w:r>
      <w:r>
        <w:t xml:space="preserve"> A. G. and Grunwald</w:t>
      </w:r>
      <w:r w:rsidR="005E476C">
        <w:t>,</w:t>
      </w:r>
      <w:r>
        <w:t xml:space="preserve"> A., 2007</w:t>
      </w:r>
      <w:r w:rsidR="004A1EA0" w:rsidRPr="009A530B">
        <w:t xml:space="preserve">, </w:t>
      </w:r>
      <w:r>
        <w:t>“Design and A</w:t>
      </w:r>
      <w:r w:rsidRPr="009A530B">
        <w:t>pplication</w:t>
      </w:r>
      <w:r>
        <w:t>s of M</w:t>
      </w:r>
      <w:r w:rsidRPr="009A530B">
        <w:t>agneto-rheologic</w:t>
      </w:r>
      <w:r>
        <w:t xml:space="preserve">al Fluid, </w:t>
      </w:r>
      <w:r>
        <w:tab/>
        <w:t>Materials and Design,”</w:t>
      </w:r>
      <w:r w:rsidR="004A1EA0" w:rsidRPr="009A530B">
        <w:rPr>
          <w:iCs/>
        </w:rPr>
        <w:t xml:space="preserve"> Elsevier,</w:t>
      </w:r>
      <w:r>
        <w:rPr>
          <w:iCs/>
        </w:rPr>
        <w:t xml:space="preserve"> 8,</w:t>
      </w:r>
      <w:r w:rsidR="004A1EA0" w:rsidRPr="009A530B">
        <w:rPr>
          <w:iCs/>
        </w:rPr>
        <w:t xml:space="preserve"> </w:t>
      </w:r>
      <w:r w:rsidR="004A1EA0" w:rsidRPr="009A530B">
        <w:t>pp. 2658–2664.</w:t>
      </w:r>
    </w:p>
    <w:p w14:paraId="77490EFE" w14:textId="23237C00" w:rsidR="004A1EA0" w:rsidRDefault="003631B5" w:rsidP="004A1EA0">
      <w:pPr>
        <w:ind w:left="720" w:hanging="720"/>
        <w:jc w:val="both"/>
        <w:rPr>
          <w:bCs/>
        </w:rPr>
      </w:pPr>
      <w:r>
        <w:t>[4</w:t>
      </w:r>
      <w:r w:rsidR="004A1EA0" w:rsidRPr="009A530B">
        <w:t>]</w:t>
      </w:r>
      <w:r w:rsidR="004A1EA0" w:rsidRPr="009A530B">
        <w:tab/>
      </w:r>
      <w:r w:rsidR="00373DE4">
        <w:rPr>
          <w:bCs/>
        </w:rPr>
        <w:t>Shetty</w:t>
      </w:r>
      <w:r w:rsidR="005E476C">
        <w:rPr>
          <w:bCs/>
        </w:rPr>
        <w:t>, B. G.</w:t>
      </w:r>
      <w:r w:rsidR="00373DE4">
        <w:rPr>
          <w:bCs/>
        </w:rPr>
        <w:t xml:space="preserve"> and Prasad,</w:t>
      </w:r>
      <w:r w:rsidR="005E476C">
        <w:rPr>
          <w:bCs/>
        </w:rPr>
        <w:t xml:space="preserve"> P.S.S.,</w:t>
      </w:r>
      <w:r w:rsidR="00373DE4">
        <w:rPr>
          <w:bCs/>
        </w:rPr>
        <w:t xml:space="preserve"> 2011</w:t>
      </w:r>
      <w:r w:rsidR="004A1EA0" w:rsidRPr="009A530B">
        <w:rPr>
          <w:bCs/>
        </w:rPr>
        <w:t>,</w:t>
      </w:r>
      <w:r w:rsidR="004A1EA0" w:rsidRPr="009A530B">
        <w:rPr>
          <w:b/>
          <w:bCs/>
        </w:rPr>
        <w:t xml:space="preserve"> </w:t>
      </w:r>
      <w:r w:rsidR="00373DE4">
        <w:rPr>
          <w:bCs/>
        </w:rPr>
        <w:t>“</w:t>
      </w:r>
      <w:r w:rsidR="004A1EA0" w:rsidRPr="009A530B">
        <w:rPr>
          <w:bCs/>
        </w:rPr>
        <w:t>Rheological P</w:t>
      </w:r>
      <w:r w:rsidR="00373DE4">
        <w:rPr>
          <w:bCs/>
        </w:rPr>
        <w:t xml:space="preserve">roperties of a Honge Oil-based </w:t>
      </w:r>
      <w:r w:rsidR="004A1EA0" w:rsidRPr="009A530B">
        <w:rPr>
          <w:bCs/>
        </w:rPr>
        <w:t>Magneto</w:t>
      </w:r>
      <w:r w:rsidR="00373DE4">
        <w:rPr>
          <w:bCs/>
        </w:rPr>
        <w:t>-</w:t>
      </w:r>
      <w:r w:rsidR="004A1EA0" w:rsidRPr="009A530B">
        <w:rPr>
          <w:bCs/>
        </w:rPr>
        <w:t>rheologic</w:t>
      </w:r>
      <w:r w:rsidR="00373DE4">
        <w:rPr>
          <w:bCs/>
        </w:rPr>
        <w:t xml:space="preserve">al </w:t>
      </w:r>
      <w:r w:rsidR="00373DE4">
        <w:rPr>
          <w:bCs/>
        </w:rPr>
        <w:lastRenderedPageBreak/>
        <w:t xml:space="preserve">Fluid used as Carrier Liquid,” </w:t>
      </w:r>
      <w:proofErr w:type="spellStart"/>
      <w:r w:rsidR="004A1EA0" w:rsidRPr="009A530B">
        <w:rPr>
          <w:bCs/>
        </w:rPr>
        <w:t>Defence</w:t>
      </w:r>
      <w:proofErr w:type="spellEnd"/>
      <w:r w:rsidR="004A1EA0" w:rsidRPr="009A530B">
        <w:rPr>
          <w:bCs/>
        </w:rPr>
        <w:t xml:space="preserve"> Science Journal, Vol. 61, </w:t>
      </w:r>
      <w:r w:rsidR="004A1EA0" w:rsidRPr="009A530B">
        <w:rPr>
          <w:bCs/>
        </w:rPr>
        <w:tab/>
        <w:t>No. 6, pp. 583-589.</w:t>
      </w:r>
    </w:p>
    <w:p w14:paraId="35F4DBD5" w14:textId="6B719622" w:rsidR="003631B5" w:rsidRPr="003631B5" w:rsidRDefault="003631B5" w:rsidP="003631B5">
      <w:pPr>
        <w:ind w:left="720" w:hanging="720"/>
        <w:jc w:val="both"/>
      </w:pPr>
      <w:r>
        <w:t>[5</w:t>
      </w:r>
      <w:r w:rsidRPr="009A530B">
        <w:t>]</w:t>
      </w:r>
      <w:r w:rsidRPr="009A530B">
        <w:tab/>
        <w:t>Genc</w:t>
      </w:r>
      <w:r>
        <w:t>,</w:t>
      </w:r>
      <w:r w:rsidRPr="009A530B">
        <w:t xml:space="preserve"> S</w:t>
      </w:r>
      <w:r>
        <w:t>., 2002</w:t>
      </w:r>
      <w:r w:rsidRPr="009A530B">
        <w:t xml:space="preserve">, </w:t>
      </w:r>
      <w:r w:rsidR="00F01DD6">
        <w:t>s</w:t>
      </w:r>
      <w:r w:rsidRPr="009A530B">
        <w:t>ynthesis and properties of magneto</w:t>
      </w:r>
      <w:r w:rsidR="00F01DD6">
        <w:t>-</w:t>
      </w:r>
      <w:r w:rsidRPr="009A530B">
        <w:t>rheological (MR) fluids</w:t>
      </w:r>
      <w:r>
        <w:t xml:space="preserve">, Ph.D. </w:t>
      </w:r>
      <w:proofErr w:type="gramStart"/>
      <w:r>
        <w:t>Dissertation</w:t>
      </w:r>
      <w:r w:rsidRPr="009A530B">
        <w:t>,  University</w:t>
      </w:r>
      <w:proofErr w:type="gramEnd"/>
      <w:r w:rsidRPr="009A530B">
        <w:t xml:space="preserve"> of Pittsburgh.</w:t>
      </w:r>
    </w:p>
    <w:p w14:paraId="48D126ED" w14:textId="499D30BC" w:rsidR="004A1EA0" w:rsidRPr="009A530B" w:rsidRDefault="004A1EA0" w:rsidP="004A1EA0">
      <w:pPr>
        <w:ind w:left="720" w:hanging="720"/>
        <w:jc w:val="both"/>
        <w:rPr>
          <w:bCs/>
        </w:rPr>
      </w:pPr>
      <w:r w:rsidRPr="009A530B">
        <w:rPr>
          <w:bCs/>
        </w:rPr>
        <w:t>[6]</w:t>
      </w:r>
      <w:r w:rsidRPr="009A530B">
        <w:rPr>
          <w:bCs/>
        </w:rPr>
        <w:tab/>
      </w:r>
      <w:proofErr w:type="spellStart"/>
      <w:r w:rsidRPr="009A530B">
        <w:rPr>
          <w:bCs/>
        </w:rPr>
        <w:t>Kciuk</w:t>
      </w:r>
      <w:proofErr w:type="spellEnd"/>
      <w:r w:rsidR="00EF0F3F">
        <w:rPr>
          <w:bCs/>
        </w:rPr>
        <w:t>,</w:t>
      </w:r>
      <w:r w:rsidR="00373DE4">
        <w:rPr>
          <w:bCs/>
        </w:rPr>
        <w:t xml:space="preserve"> M., </w:t>
      </w:r>
      <w:proofErr w:type="spellStart"/>
      <w:r w:rsidRPr="009A530B">
        <w:rPr>
          <w:bCs/>
        </w:rPr>
        <w:t>Kciuk</w:t>
      </w:r>
      <w:proofErr w:type="spellEnd"/>
      <w:r w:rsidR="00EF0F3F">
        <w:rPr>
          <w:bCs/>
        </w:rPr>
        <w:t>,</w:t>
      </w:r>
      <w:r w:rsidR="00373DE4">
        <w:rPr>
          <w:bCs/>
        </w:rPr>
        <w:t xml:space="preserve"> S., </w:t>
      </w:r>
      <w:r w:rsidRPr="009A530B">
        <w:rPr>
          <w:bCs/>
        </w:rPr>
        <w:t>Turczyn</w:t>
      </w:r>
      <w:r w:rsidR="00EF0F3F">
        <w:rPr>
          <w:bCs/>
        </w:rPr>
        <w:t>,</w:t>
      </w:r>
      <w:r w:rsidR="00373DE4">
        <w:rPr>
          <w:bCs/>
        </w:rPr>
        <w:t xml:space="preserve"> R., 2009, ‘Magnetorheological Characterization of </w:t>
      </w:r>
      <w:r w:rsidR="00373DE4">
        <w:rPr>
          <w:bCs/>
        </w:rPr>
        <w:tab/>
        <w:t xml:space="preserve">Carbonyl Iron based Suspensions’, Journal of Achievements in Materials and </w:t>
      </w:r>
      <w:r w:rsidR="00373DE4">
        <w:rPr>
          <w:bCs/>
        </w:rPr>
        <w:tab/>
        <w:t>Manufacturing Engineering, V</w:t>
      </w:r>
      <w:r w:rsidRPr="009A530B">
        <w:rPr>
          <w:bCs/>
        </w:rPr>
        <w:t xml:space="preserve">ol. 33, </w:t>
      </w:r>
      <w:r w:rsidR="00A03222">
        <w:rPr>
          <w:bCs/>
        </w:rPr>
        <w:t xml:space="preserve">pp. </w:t>
      </w:r>
      <w:r w:rsidRPr="009A530B">
        <w:rPr>
          <w:bCs/>
        </w:rPr>
        <w:t>135-141.</w:t>
      </w:r>
    </w:p>
    <w:p w14:paraId="1ACF274B" w14:textId="3B8C4DCC" w:rsidR="004A1EA0" w:rsidRPr="009A530B" w:rsidRDefault="004A1EA0" w:rsidP="004A1EA0">
      <w:pPr>
        <w:ind w:left="720" w:hanging="720"/>
        <w:jc w:val="both"/>
        <w:rPr>
          <w:bCs/>
        </w:rPr>
      </w:pPr>
      <w:r w:rsidRPr="009A530B">
        <w:rPr>
          <w:bCs/>
        </w:rPr>
        <w:t>[7]</w:t>
      </w:r>
      <w:r w:rsidRPr="009A530B">
        <w:rPr>
          <w:bCs/>
        </w:rPr>
        <w:tab/>
        <w:t>Turczyn</w:t>
      </w:r>
      <w:r w:rsidR="00EF0F3F">
        <w:rPr>
          <w:bCs/>
        </w:rPr>
        <w:t>,</w:t>
      </w:r>
      <w:r w:rsidR="00A03222">
        <w:rPr>
          <w:bCs/>
        </w:rPr>
        <w:t xml:space="preserve"> R. and </w:t>
      </w:r>
      <w:proofErr w:type="spellStart"/>
      <w:r w:rsidRPr="009A530B">
        <w:rPr>
          <w:bCs/>
        </w:rPr>
        <w:t>Kciuk</w:t>
      </w:r>
      <w:proofErr w:type="spellEnd"/>
      <w:r w:rsidR="00EF0F3F">
        <w:rPr>
          <w:bCs/>
        </w:rPr>
        <w:t>,</w:t>
      </w:r>
      <w:r w:rsidR="00A03222">
        <w:rPr>
          <w:bCs/>
        </w:rPr>
        <w:t xml:space="preserve"> M., 2008, “Preparation and Study of Model Magnetorheological </w:t>
      </w:r>
      <w:r w:rsidR="00A03222">
        <w:rPr>
          <w:bCs/>
        </w:rPr>
        <w:tab/>
        <w:t>Fluids,” Journal of Achievements in Materials and Manufacturing Engineering, V</w:t>
      </w:r>
      <w:r w:rsidRPr="009A530B">
        <w:rPr>
          <w:bCs/>
        </w:rPr>
        <w:t>ol. 27,</w:t>
      </w:r>
      <w:r w:rsidR="00A03222">
        <w:rPr>
          <w:bCs/>
        </w:rPr>
        <w:t xml:space="preserve"> pp.</w:t>
      </w:r>
      <w:r w:rsidRPr="009A530B">
        <w:rPr>
          <w:bCs/>
        </w:rPr>
        <w:t xml:space="preserve"> </w:t>
      </w:r>
      <w:r w:rsidRPr="009A530B">
        <w:rPr>
          <w:bCs/>
        </w:rPr>
        <w:tab/>
        <w:t>131-134.</w:t>
      </w:r>
    </w:p>
    <w:p w14:paraId="18232FE1" w14:textId="77777777" w:rsidR="004A1EA0" w:rsidRPr="009A530B" w:rsidRDefault="004A1EA0" w:rsidP="004A1EA0">
      <w:pPr>
        <w:autoSpaceDE w:val="0"/>
        <w:autoSpaceDN w:val="0"/>
        <w:adjustRightInd w:val="0"/>
        <w:ind w:left="720" w:hanging="720"/>
        <w:rPr>
          <w:bCs/>
          <w:lang w:val="en-GB"/>
        </w:rPr>
      </w:pPr>
      <w:r w:rsidRPr="009A530B">
        <w:t>[8]</w:t>
      </w:r>
      <w:r w:rsidRPr="009A530B">
        <w:tab/>
      </w:r>
      <w:hyperlink r:id="rId14" w:history="1">
        <w:r w:rsidRPr="009A530B">
          <w:rPr>
            <w:rStyle w:val="Hyperlink"/>
            <w:bCs/>
            <w:u w:val="none"/>
            <w:lang w:val="en-GB"/>
          </w:rPr>
          <w:t>http://www.lord.com/products-and-solutions/magneto-rheological-%28mr%29.xml</w:t>
        </w:r>
      </w:hyperlink>
    </w:p>
    <w:p w14:paraId="18F09718" w14:textId="109161CE" w:rsidR="004A1EA0" w:rsidRPr="009A530B" w:rsidRDefault="004A1EA0" w:rsidP="004A1EA0">
      <w:pPr>
        <w:autoSpaceDE w:val="0"/>
        <w:autoSpaceDN w:val="0"/>
        <w:adjustRightInd w:val="0"/>
        <w:ind w:left="720" w:hanging="720"/>
        <w:jc w:val="both"/>
        <w:rPr>
          <w:bCs/>
        </w:rPr>
      </w:pPr>
      <w:r w:rsidRPr="009A530B">
        <w:rPr>
          <w:bCs/>
          <w:lang w:val="en-GB"/>
        </w:rPr>
        <w:t>[9]</w:t>
      </w:r>
      <w:r w:rsidRPr="009A530B">
        <w:rPr>
          <w:bCs/>
          <w:lang w:val="en-GB"/>
        </w:rPr>
        <w:tab/>
      </w:r>
      <w:r w:rsidRPr="009A530B">
        <w:rPr>
          <w:bCs/>
        </w:rPr>
        <w:t>Phule</w:t>
      </w:r>
      <w:r w:rsidR="00EF0F3F">
        <w:rPr>
          <w:bCs/>
        </w:rPr>
        <w:t>,</w:t>
      </w:r>
      <w:r w:rsidRPr="009A530B">
        <w:rPr>
          <w:bCs/>
        </w:rPr>
        <w:t xml:space="preserve"> P</w:t>
      </w:r>
      <w:r w:rsidR="005A089D">
        <w:rPr>
          <w:bCs/>
        </w:rPr>
        <w:t>.</w:t>
      </w:r>
      <w:r w:rsidRPr="009A530B">
        <w:rPr>
          <w:bCs/>
        </w:rPr>
        <w:t xml:space="preserve"> P</w:t>
      </w:r>
      <w:r w:rsidR="005A089D">
        <w:rPr>
          <w:bCs/>
        </w:rPr>
        <w:t>.</w:t>
      </w:r>
      <w:proofErr w:type="gramStart"/>
      <w:r w:rsidR="005A089D">
        <w:rPr>
          <w:bCs/>
        </w:rPr>
        <w:t>,  2001</w:t>
      </w:r>
      <w:proofErr w:type="gramEnd"/>
      <w:r w:rsidRPr="009A530B">
        <w:rPr>
          <w:bCs/>
        </w:rPr>
        <w:t xml:space="preserve">, </w:t>
      </w:r>
      <w:r w:rsidR="005A089D">
        <w:rPr>
          <w:bCs/>
        </w:rPr>
        <w:t>“</w:t>
      </w:r>
      <w:r w:rsidRPr="009A530B">
        <w:rPr>
          <w:bCs/>
          <w:iCs/>
        </w:rPr>
        <w:t>Magnetorheological (MR) Fluids: Principles and Applications,</w:t>
      </w:r>
      <w:r w:rsidR="005A089D">
        <w:rPr>
          <w:bCs/>
          <w:iCs/>
        </w:rPr>
        <w:t>”</w:t>
      </w:r>
      <w:r w:rsidRPr="009A530B">
        <w:rPr>
          <w:bCs/>
          <w:iCs/>
        </w:rPr>
        <w:t xml:space="preserve"> </w:t>
      </w:r>
      <w:r w:rsidR="005A089D">
        <w:t>Ph. D. Dissertation</w:t>
      </w:r>
      <w:r w:rsidRPr="009A530B">
        <w:t>,</w:t>
      </w:r>
      <w:r w:rsidRPr="009A530B">
        <w:rPr>
          <w:bCs/>
          <w:iCs/>
        </w:rPr>
        <w:t xml:space="preserve"> </w:t>
      </w:r>
      <w:r w:rsidRPr="009A530B">
        <w:rPr>
          <w:bCs/>
        </w:rPr>
        <w:t>University of</w:t>
      </w:r>
      <w:r w:rsidRPr="009A530B">
        <w:rPr>
          <w:bCs/>
          <w:iCs/>
        </w:rPr>
        <w:t xml:space="preserve"> </w:t>
      </w:r>
      <w:r w:rsidRPr="009A530B">
        <w:rPr>
          <w:bCs/>
        </w:rPr>
        <w:t>Pittsburgh, USA.</w:t>
      </w:r>
    </w:p>
    <w:p w14:paraId="60E12AB7" w14:textId="3461D562" w:rsidR="004A1EA0" w:rsidRPr="009A530B" w:rsidRDefault="004A1EA0" w:rsidP="004A1EA0">
      <w:pPr>
        <w:autoSpaceDE w:val="0"/>
        <w:autoSpaceDN w:val="0"/>
        <w:adjustRightInd w:val="0"/>
        <w:ind w:left="720" w:hanging="720"/>
        <w:jc w:val="both"/>
        <w:rPr>
          <w:bCs/>
        </w:rPr>
      </w:pPr>
      <w:r w:rsidRPr="009A530B">
        <w:rPr>
          <w:bCs/>
        </w:rPr>
        <w:t>[10]</w:t>
      </w:r>
      <w:r w:rsidRPr="009A530B">
        <w:rPr>
          <w:bCs/>
        </w:rPr>
        <w:tab/>
      </w:r>
      <w:proofErr w:type="spellStart"/>
      <w:r w:rsidRPr="009A530B">
        <w:rPr>
          <w:bCs/>
        </w:rPr>
        <w:t>Spaggiari</w:t>
      </w:r>
      <w:proofErr w:type="spellEnd"/>
      <w:r w:rsidR="00EF0F3F">
        <w:rPr>
          <w:bCs/>
        </w:rPr>
        <w:t>,</w:t>
      </w:r>
      <w:r w:rsidRPr="009A530B">
        <w:rPr>
          <w:bCs/>
        </w:rPr>
        <w:t xml:space="preserve"> A</w:t>
      </w:r>
      <w:r w:rsidR="00F27290">
        <w:rPr>
          <w:bCs/>
        </w:rPr>
        <w:t>., 2013</w:t>
      </w:r>
      <w:r w:rsidRPr="009A530B">
        <w:rPr>
          <w:bCs/>
        </w:rPr>
        <w:t xml:space="preserve">, </w:t>
      </w:r>
      <w:r w:rsidR="00F27290">
        <w:rPr>
          <w:bCs/>
        </w:rPr>
        <w:t>“</w:t>
      </w:r>
      <w:r w:rsidR="00F27290" w:rsidRPr="00F27290">
        <w:rPr>
          <w:bCs/>
        </w:rPr>
        <w:t>Properties and appl</w:t>
      </w:r>
      <w:r w:rsidR="00F27290">
        <w:rPr>
          <w:bCs/>
        </w:rPr>
        <w:t>ications of Magnetorheological F</w:t>
      </w:r>
      <w:r w:rsidR="00F27290" w:rsidRPr="00F27290">
        <w:rPr>
          <w:bCs/>
        </w:rPr>
        <w:t>luids</w:t>
      </w:r>
      <w:r w:rsidR="00F27290">
        <w:rPr>
          <w:bCs/>
        </w:rPr>
        <w:t xml:space="preserve">,” </w:t>
      </w:r>
      <w:r w:rsidR="00F27290">
        <w:rPr>
          <w:bCs/>
          <w:iCs/>
        </w:rPr>
        <w:t>T</w:t>
      </w:r>
      <w:r w:rsidRPr="009A530B">
        <w:rPr>
          <w:bCs/>
          <w:iCs/>
        </w:rPr>
        <w:t>he Italian Research on Smart Materials and MEMS</w:t>
      </w:r>
      <w:r w:rsidRPr="009A530B">
        <w:rPr>
          <w:bCs/>
        </w:rPr>
        <w:t>, pp. 57-61.</w:t>
      </w:r>
    </w:p>
    <w:p w14:paraId="393094C2" w14:textId="3F4F7652" w:rsidR="004A1EA0" w:rsidRPr="009A530B" w:rsidRDefault="004A1EA0" w:rsidP="004A1EA0">
      <w:pPr>
        <w:autoSpaceDE w:val="0"/>
        <w:autoSpaceDN w:val="0"/>
        <w:adjustRightInd w:val="0"/>
        <w:ind w:left="720" w:hanging="720"/>
        <w:jc w:val="both"/>
      </w:pPr>
      <w:r w:rsidRPr="009A530B">
        <w:rPr>
          <w:bCs/>
        </w:rPr>
        <w:t>[11]</w:t>
      </w:r>
      <w:r w:rsidRPr="009A530B">
        <w:rPr>
          <w:bCs/>
        </w:rPr>
        <w:tab/>
      </w:r>
      <w:r w:rsidR="00E635CD" w:rsidRPr="00E635CD">
        <w:t>Edward</w:t>
      </w:r>
      <w:r w:rsidR="00EF0F3F">
        <w:t>,</w:t>
      </w:r>
      <w:r w:rsidR="00E635CD" w:rsidRPr="00E635CD">
        <w:t xml:space="preserve"> J.</w:t>
      </w:r>
      <w:r w:rsidR="00E635CD">
        <w:t>,</w:t>
      </w:r>
      <w:r w:rsidR="00E635CD" w:rsidRPr="00E635CD">
        <w:t xml:space="preserve"> Park, Luis Falca</w:t>
      </w:r>
      <w:r w:rsidR="00EF0F3F">
        <w:t xml:space="preserve">o da Luz, </w:t>
      </w:r>
      <w:r w:rsidR="00E635CD">
        <w:t>Suleman,</w:t>
      </w:r>
      <w:r w:rsidR="00EF0F3F">
        <w:t xml:space="preserve"> A.,</w:t>
      </w:r>
      <w:r w:rsidR="00E635CD">
        <w:t xml:space="preserve"> 2007, “Multidisciplinary Design </w:t>
      </w:r>
      <w:r w:rsidR="00E635CD">
        <w:tab/>
        <w:t xml:space="preserve">Optimization of an Automotive Magnetorheological Brake Design,” Computers and </w:t>
      </w:r>
      <w:r w:rsidR="00E635CD">
        <w:tab/>
        <w:t>S</w:t>
      </w:r>
      <w:r w:rsidR="00E635CD" w:rsidRPr="00E635CD">
        <w:t>tructures</w:t>
      </w:r>
      <w:r w:rsidR="00E635CD">
        <w:t>, 86, pp.</w:t>
      </w:r>
      <w:r w:rsidR="00E635CD" w:rsidRPr="00E635CD">
        <w:t xml:space="preserve"> 207-216, Elsevier.</w:t>
      </w:r>
    </w:p>
    <w:p w14:paraId="17C7ADFF" w14:textId="7DCCE678" w:rsidR="004A1EA0" w:rsidRPr="009A530B" w:rsidRDefault="004A1EA0" w:rsidP="004A1EA0">
      <w:pPr>
        <w:autoSpaceDE w:val="0"/>
        <w:autoSpaceDN w:val="0"/>
        <w:adjustRightInd w:val="0"/>
        <w:ind w:left="720" w:hanging="720"/>
        <w:jc w:val="both"/>
        <w:rPr>
          <w:bCs/>
          <w:lang w:val="en-GB"/>
        </w:rPr>
      </w:pPr>
      <w:r w:rsidRPr="009A530B">
        <w:rPr>
          <w:bCs/>
          <w:lang w:val="en-GB"/>
        </w:rPr>
        <w:t>[12]</w:t>
      </w:r>
      <w:r w:rsidRPr="009A530B">
        <w:rPr>
          <w:bCs/>
          <w:lang w:val="en-GB"/>
        </w:rPr>
        <w:tab/>
        <w:t>Baranwal</w:t>
      </w:r>
      <w:r w:rsidR="00EF0F3F">
        <w:rPr>
          <w:bCs/>
          <w:lang w:val="en-GB"/>
        </w:rPr>
        <w:t>,</w:t>
      </w:r>
      <w:r w:rsidRPr="009A530B">
        <w:rPr>
          <w:bCs/>
          <w:lang w:val="en-GB"/>
        </w:rPr>
        <w:t xml:space="preserve"> D</w:t>
      </w:r>
      <w:r w:rsidR="00826423">
        <w:rPr>
          <w:bCs/>
          <w:lang w:val="en-GB"/>
        </w:rPr>
        <w:t>.</w:t>
      </w:r>
      <w:r w:rsidRPr="009A530B">
        <w:rPr>
          <w:bCs/>
          <w:lang w:val="en-GB"/>
        </w:rPr>
        <w:t xml:space="preserve"> and Deshmukh</w:t>
      </w:r>
      <w:r w:rsidR="00EF0F3F">
        <w:rPr>
          <w:bCs/>
          <w:lang w:val="en-GB"/>
        </w:rPr>
        <w:t>,</w:t>
      </w:r>
      <w:r w:rsidRPr="009A530B">
        <w:rPr>
          <w:bCs/>
          <w:lang w:val="en-GB"/>
        </w:rPr>
        <w:t xml:space="preserve"> T</w:t>
      </w:r>
      <w:r w:rsidR="00826423">
        <w:rPr>
          <w:bCs/>
          <w:lang w:val="en-GB"/>
        </w:rPr>
        <w:t>.</w:t>
      </w:r>
      <w:r w:rsidRPr="009A530B">
        <w:rPr>
          <w:bCs/>
          <w:lang w:val="en-GB"/>
        </w:rPr>
        <w:t xml:space="preserve"> S</w:t>
      </w:r>
      <w:r w:rsidR="00826423">
        <w:rPr>
          <w:bCs/>
          <w:lang w:val="en-GB"/>
        </w:rPr>
        <w:t>.</w:t>
      </w:r>
      <w:r w:rsidR="00EF0F3F">
        <w:rPr>
          <w:bCs/>
          <w:lang w:val="en-GB"/>
        </w:rPr>
        <w:t xml:space="preserve">, </w:t>
      </w:r>
      <w:r w:rsidR="00826423">
        <w:rPr>
          <w:bCs/>
          <w:lang w:val="en-GB"/>
        </w:rPr>
        <w:t>2012</w:t>
      </w:r>
      <w:r w:rsidRPr="009A530B">
        <w:rPr>
          <w:bCs/>
          <w:lang w:val="en-GB"/>
        </w:rPr>
        <w:t xml:space="preserve">, </w:t>
      </w:r>
      <w:r w:rsidR="00826423">
        <w:rPr>
          <w:bCs/>
          <w:szCs w:val="24"/>
        </w:rPr>
        <w:t>“</w:t>
      </w:r>
      <w:r w:rsidR="00826423" w:rsidRPr="00E101CC">
        <w:rPr>
          <w:bCs/>
          <w:szCs w:val="24"/>
        </w:rPr>
        <w:t xml:space="preserve">MR Fluid Technology and Its Application- A </w:t>
      </w:r>
      <w:r w:rsidR="00826423">
        <w:rPr>
          <w:bCs/>
          <w:szCs w:val="24"/>
        </w:rPr>
        <w:t xml:space="preserve">Review,” </w:t>
      </w:r>
      <w:r w:rsidRPr="009A530B">
        <w:rPr>
          <w:bCs/>
          <w:lang w:val="en-GB"/>
        </w:rPr>
        <w:t>International J Emerging Technology and Advanced Engineering, pp. 563-569.</w:t>
      </w:r>
    </w:p>
    <w:p w14:paraId="626AC91B" w14:textId="5D7FE88F" w:rsidR="004A1EA0" w:rsidRPr="005E476C" w:rsidRDefault="004A1EA0" w:rsidP="005E476C">
      <w:pPr>
        <w:autoSpaceDE w:val="0"/>
        <w:autoSpaceDN w:val="0"/>
        <w:adjustRightInd w:val="0"/>
        <w:ind w:left="720" w:hanging="720"/>
        <w:jc w:val="both"/>
        <w:rPr>
          <w:bCs/>
          <w:lang w:val="en-GB"/>
        </w:rPr>
      </w:pPr>
      <w:r w:rsidRPr="009A530B">
        <w:rPr>
          <w:bCs/>
          <w:lang w:val="en-GB"/>
        </w:rPr>
        <w:t>[13]</w:t>
      </w:r>
      <w:r w:rsidRPr="009A530B">
        <w:rPr>
          <w:bCs/>
          <w:lang w:val="en-GB"/>
        </w:rPr>
        <w:tab/>
      </w:r>
      <w:r w:rsidR="005E476C">
        <w:rPr>
          <w:bCs/>
          <w:lang w:val="en-GB"/>
        </w:rPr>
        <w:t xml:space="preserve">Fang, C., Zhao, B.Y., Chen, L.S., Wu, Q. &amp; Hu, N.L.K., </w:t>
      </w:r>
      <w:proofErr w:type="gramStart"/>
      <w:r w:rsidR="005E476C">
        <w:rPr>
          <w:bCs/>
          <w:lang w:val="en-GB"/>
        </w:rPr>
        <w:t>2006,  “</w:t>
      </w:r>
      <w:proofErr w:type="gramEnd"/>
      <w:r w:rsidR="005E476C">
        <w:rPr>
          <w:bCs/>
          <w:lang w:val="en-GB"/>
        </w:rPr>
        <w:t>The effect  of  Green  A</w:t>
      </w:r>
      <w:r w:rsidR="005E476C" w:rsidRPr="005E476C">
        <w:rPr>
          <w:bCs/>
          <w:lang w:val="en-GB"/>
        </w:rPr>
        <w:t xml:space="preserve">dditive  </w:t>
      </w:r>
      <w:r w:rsidR="005E476C">
        <w:rPr>
          <w:bCs/>
          <w:lang w:val="en-GB"/>
        </w:rPr>
        <w:t xml:space="preserve">Guar  Gum  on  the  Properties of Magnetorheological Fluid. </w:t>
      </w:r>
      <w:proofErr w:type="gramStart"/>
      <w:r w:rsidR="005E476C">
        <w:rPr>
          <w:bCs/>
          <w:lang w:val="en-GB"/>
        </w:rPr>
        <w:t>Smart  Mater</w:t>
      </w:r>
      <w:proofErr w:type="gramEnd"/>
      <w:r w:rsidR="005E476C">
        <w:rPr>
          <w:bCs/>
          <w:lang w:val="en-GB"/>
        </w:rPr>
        <w:t xml:space="preserve">.  </w:t>
      </w:r>
      <w:proofErr w:type="spellStart"/>
      <w:r w:rsidR="005E476C">
        <w:rPr>
          <w:bCs/>
          <w:lang w:val="en-GB"/>
        </w:rPr>
        <w:t>Struc</w:t>
      </w:r>
      <w:proofErr w:type="spellEnd"/>
      <w:r w:rsidR="005E476C">
        <w:rPr>
          <w:bCs/>
          <w:lang w:val="en-GB"/>
        </w:rPr>
        <w:t xml:space="preserve">., 14(1), </w:t>
      </w:r>
      <w:r w:rsidR="005E476C" w:rsidRPr="009A530B">
        <w:rPr>
          <w:bCs/>
        </w:rPr>
        <w:t>pp. 94-</w:t>
      </w:r>
      <w:r w:rsidR="005E476C">
        <w:rPr>
          <w:bCs/>
        </w:rPr>
        <w:t>99.</w:t>
      </w:r>
    </w:p>
    <w:p w14:paraId="35B1F6DD" w14:textId="77777777" w:rsidR="004A1EA0" w:rsidRPr="009A530B" w:rsidRDefault="004A1EA0" w:rsidP="004A1EA0">
      <w:pPr>
        <w:autoSpaceDE w:val="0"/>
        <w:autoSpaceDN w:val="0"/>
        <w:adjustRightInd w:val="0"/>
        <w:jc w:val="both"/>
      </w:pPr>
    </w:p>
    <w:bookmarkEnd w:id="35"/>
    <w:p w14:paraId="07583EE6" w14:textId="77777777" w:rsidR="004A1EA0" w:rsidRPr="00F04C4C" w:rsidRDefault="004A1EA0" w:rsidP="004A1EA0">
      <w:pPr>
        <w:autoSpaceDE w:val="0"/>
        <w:autoSpaceDN w:val="0"/>
        <w:adjustRightInd w:val="0"/>
        <w:ind w:left="720" w:hanging="720"/>
        <w:jc w:val="both"/>
        <w:rPr>
          <w:bCs/>
          <w:i/>
          <w:iCs/>
          <w:sz w:val="22"/>
          <w:szCs w:val="22"/>
        </w:rPr>
      </w:pPr>
    </w:p>
    <w:p w14:paraId="5F71C363" w14:textId="77777777" w:rsidR="004A1EA0" w:rsidRPr="00F04C4C" w:rsidRDefault="004A1EA0" w:rsidP="004A1EA0">
      <w:pPr>
        <w:spacing w:after="120"/>
        <w:jc w:val="both"/>
        <w:rPr>
          <w:sz w:val="22"/>
          <w:szCs w:val="22"/>
        </w:rPr>
      </w:pPr>
    </w:p>
    <w:p w14:paraId="2A6191E5" w14:textId="77777777" w:rsidR="004A1EA0" w:rsidRDefault="004A1EA0" w:rsidP="004A1EA0"/>
    <w:p w14:paraId="7C26CB5D" w14:textId="77777777" w:rsidR="004A1EA0" w:rsidRDefault="004A1EA0" w:rsidP="004A1EA0"/>
    <w:p w14:paraId="7754B26E" w14:textId="77777777" w:rsidR="004A1EA0" w:rsidRDefault="004A1EA0" w:rsidP="004A1EA0"/>
    <w:p w14:paraId="074E2BB6" w14:textId="77777777" w:rsidR="004A1EA0" w:rsidRDefault="004A1EA0" w:rsidP="004A1EA0"/>
    <w:p w14:paraId="5CEFA16F" w14:textId="77777777" w:rsidR="004A1EA0" w:rsidRDefault="004A1EA0" w:rsidP="004A1EA0"/>
    <w:p w14:paraId="701101A1" w14:textId="77777777" w:rsidR="004A1EA0" w:rsidRDefault="004A1EA0" w:rsidP="004A1EA0"/>
    <w:p w14:paraId="57786351" w14:textId="77777777" w:rsidR="004A1EA0" w:rsidRDefault="004A1EA0" w:rsidP="004A1EA0"/>
    <w:p w14:paraId="4086EE92" w14:textId="77777777" w:rsidR="004A1EA0" w:rsidRDefault="004A1EA0" w:rsidP="004A1EA0"/>
    <w:p w14:paraId="137B3035" w14:textId="77777777" w:rsidR="004A1EA0" w:rsidRDefault="004A1EA0" w:rsidP="004A1EA0"/>
    <w:p w14:paraId="77F51A92" w14:textId="77777777" w:rsidR="004A1EA0" w:rsidRDefault="004A1EA0" w:rsidP="004A1EA0"/>
    <w:p w14:paraId="11095185" w14:textId="77777777" w:rsidR="004A1EA0" w:rsidRDefault="004A1EA0" w:rsidP="004A1EA0"/>
    <w:p w14:paraId="2D89262C" w14:textId="77777777" w:rsidR="004A1EA0" w:rsidRDefault="004A1EA0" w:rsidP="004A1EA0"/>
    <w:p w14:paraId="018A2B13" w14:textId="77777777" w:rsidR="004A1EA0" w:rsidRDefault="004A1EA0" w:rsidP="004A1EA0"/>
    <w:p w14:paraId="2CA31726" w14:textId="77777777" w:rsidR="004A1EA0" w:rsidRDefault="004A1EA0" w:rsidP="004A1EA0"/>
    <w:p w14:paraId="23965488" w14:textId="77777777" w:rsidR="00E97B99" w:rsidRDefault="00E97B99">
      <w:pPr>
        <w:pStyle w:val="Text"/>
      </w:pPr>
    </w:p>
    <w:sectPr w:rsidR="00E97B99" w:rsidSect="00340B66">
      <w:headerReference w:type="default" r:id="rId15"/>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F018E" w14:textId="77777777" w:rsidR="00340B66" w:rsidRDefault="00340B66">
      <w:r>
        <w:separator/>
      </w:r>
    </w:p>
  </w:endnote>
  <w:endnote w:type="continuationSeparator" w:id="0">
    <w:p w14:paraId="232C7C76" w14:textId="77777777" w:rsidR="00340B66" w:rsidRDefault="00340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3" w:usb1="00000000" w:usb2="00000000" w:usb3="00000000" w:csb0="000001FB"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A91C5" w14:textId="77777777" w:rsidR="00340B66" w:rsidRDefault="00340B66"/>
  </w:footnote>
  <w:footnote w:type="continuationSeparator" w:id="0">
    <w:p w14:paraId="2523156A" w14:textId="77777777" w:rsidR="00340B66" w:rsidRDefault="00340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96317"/>
      <w:docPartObj>
        <w:docPartGallery w:val="Page Numbers (Top of Page)"/>
        <w:docPartUnique/>
      </w:docPartObj>
    </w:sdtPr>
    <w:sdtEndPr>
      <w:rPr>
        <w:noProof/>
      </w:rPr>
    </w:sdtEndPr>
    <w:sdtContent>
      <w:p w14:paraId="33EE2BAE" w14:textId="70228043" w:rsidR="00A26148" w:rsidRDefault="00A26148">
        <w:pPr>
          <w:pStyle w:val="Header"/>
          <w:jc w:val="right"/>
        </w:pPr>
        <w:r>
          <w:fldChar w:fldCharType="begin"/>
        </w:r>
        <w:r>
          <w:instrText xml:space="preserve"> PAGE   \* MERGEFORMAT </w:instrText>
        </w:r>
        <w:r>
          <w:fldChar w:fldCharType="separate"/>
        </w:r>
        <w:r w:rsidR="00896DB7">
          <w:rPr>
            <w:noProof/>
          </w:rPr>
          <w:t>1</w:t>
        </w:r>
        <w:r>
          <w:rPr>
            <w:noProof/>
          </w:rPr>
          <w:fldChar w:fldCharType="end"/>
        </w:r>
      </w:p>
    </w:sdtContent>
  </w:sdt>
  <w:p w14:paraId="4E56C035" w14:textId="77777777" w:rsidR="00A26148" w:rsidRDefault="00A261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2C8532A"/>
    <w:multiLevelType w:val="hybridMultilevel"/>
    <w:tmpl w:val="CE2C279E"/>
    <w:lvl w:ilvl="0" w:tplc="65EC841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5"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3"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5"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6"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7"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E315E9"/>
    <w:multiLevelType w:val="singleLevel"/>
    <w:tmpl w:val="0BEC9FB0"/>
    <w:lvl w:ilvl="0">
      <w:start w:val="1"/>
      <w:numFmt w:val="none"/>
      <w:lvlText w:val=""/>
      <w:legacy w:legacy="1" w:legacySpace="0" w:legacyIndent="0"/>
      <w:lvlJc w:val="left"/>
      <w:pPr>
        <w:ind w:left="288"/>
      </w:pPr>
    </w:lvl>
  </w:abstractNum>
  <w:num w:numId="1" w16cid:durableId="1972783863">
    <w:abstractNumId w:val="11"/>
  </w:num>
  <w:num w:numId="2" w16cid:durableId="1967471339">
    <w:abstractNumId w:val="17"/>
  </w:num>
  <w:num w:numId="3" w16cid:durableId="979265243">
    <w:abstractNumId w:val="17"/>
    <w:lvlOverride w:ilvl="0">
      <w:lvl w:ilvl="0">
        <w:start w:val="1"/>
        <w:numFmt w:val="decimal"/>
        <w:lvlText w:val="%1."/>
        <w:legacy w:legacy="1" w:legacySpace="0" w:legacyIndent="360"/>
        <w:lvlJc w:val="left"/>
        <w:pPr>
          <w:ind w:left="360" w:hanging="360"/>
        </w:pPr>
      </w:lvl>
    </w:lvlOverride>
  </w:num>
  <w:num w:numId="4" w16cid:durableId="1490439842">
    <w:abstractNumId w:val="17"/>
    <w:lvlOverride w:ilvl="0">
      <w:lvl w:ilvl="0">
        <w:start w:val="1"/>
        <w:numFmt w:val="decimal"/>
        <w:lvlText w:val="%1."/>
        <w:legacy w:legacy="1" w:legacySpace="0" w:legacyIndent="360"/>
        <w:lvlJc w:val="left"/>
        <w:pPr>
          <w:ind w:left="360" w:hanging="360"/>
        </w:pPr>
      </w:lvl>
    </w:lvlOverride>
  </w:num>
  <w:num w:numId="5" w16cid:durableId="475611132">
    <w:abstractNumId w:val="17"/>
    <w:lvlOverride w:ilvl="0">
      <w:lvl w:ilvl="0">
        <w:start w:val="1"/>
        <w:numFmt w:val="decimal"/>
        <w:lvlText w:val="%1."/>
        <w:legacy w:legacy="1" w:legacySpace="0" w:legacyIndent="360"/>
        <w:lvlJc w:val="left"/>
        <w:pPr>
          <w:ind w:left="360" w:hanging="360"/>
        </w:pPr>
      </w:lvl>
    </w:lvlOverride>
  </w:num>
  <w:num w:numId="6" w16cid:durableId="1763406247">
    <w:abstractNumId w:val="22"/>
  </w:num>
  <w:num w:numId="7" w16cid:durableId="1023945621">
    <w:abstractNumId w:val="22"/>
    <w:lvlOverride w:ilvl="0">
      <w:lvl w:ilvl="0">
        <w:start w:val="1"/>
        <w:numFmt w:val="decimal"/>
        <w:lvlText w:val="%1."/>
        <w:legacy w:legacy="1" w:legacySpace="0" w:legacyIndent="360"/>
        <w:lvlJc w:val="left"/>
        <w:pPr>
          <w:ind w:left="360" w:hanging="360"/>
        </w:pPr>
      </w:lvl>
    </w:lvlOverride>
  </w:num>
  <w:num w:numId="8" w16cid:durableId="188495771">
    <w:abstractNumId w:val="22"/>
    <w:lvlOverride w:ilvl="0">
      <w:lvl w:ilvl="0">
        <w:start w:val="1"/>
        <w:numFmt w:val="decimal"/>
        <w:lvlText w:val="%1."/>
        <w:legacy w:legacy="1" w:legacySpace="0" w:legacyIndent="360"/>
        <w:lvlJc w:val="left"/>
        <w:pPr>
          <w:ind w:left="360" w:hanging="360"/>
        </w:pPr>
      </w:lvl>
    </w:lvlOverride>
  </w:num>
  <w:num w:numId="9" w16cid:durableId="1339307304">
    <w:abstractNumId w:val="22"/>
    <w:lvlOverride w:ilvl="0">
      <w:lvl w:ilvl="0">
        <w:start w:val="1"/>
        <w:numFmt w:val="decimal"/>
        <w:lvlText w:val="%1."/>
        <w:legacy w:legacy="1" w:legacySpace="0" w:legacyIndent="360"/>
        <w:lvlJc w:val="left"/>
        <w:pPr>
          <w:ind w:left="360" w:hanging="360"/>
        </w:pPr>
      </w:lvl>
    </w:lvlOverride>
  </w:num>
  <w:num w:numId="10" w16cid:durableId="844441777">
    <w:abstractNumId w:val="22"/>
    <w:lvlOverride w:ilvl="0">
      <w:lvl w:ilvl="0">
        <w:start w:val="1"/>
        <w:numFmt w:val="decimal"/>
        <w:lvlText w:val="%1."/>
        <w:legacy w:legacy="1" w:legacySpace="0" w:legacyIndent="360"/>
        <w:lvlJc w:val="left"/>
        <w:pPr>
          <w:ind w:left="360" w:hanging="360"/>
        </w:pPr>
      </w:lvl>
    </w:lvlOverride>
  </w:num>
  <w:num w:numId="11" w16cid:durableId="1577468959">
    <w:abstractNumId w:val="22"/>
    <w:lvlOverride w:ilvl="0">
      <w:lvl w:ilvl="0">
        <w:start w:val="1"/>
        <w:numFmt w:val="decimal"/>
        <w:lvlText w:val="%1."/>
        <w:legacy w:legacy="1" w:legacySpace="0" w:legacyIndent="360"/>
        <w:lvlJc w:val="left"/>
        <w:pPr>
          <w:ind w:left="360" w:hanging="360"/>
        </w:pPr>
      </w:lvl>
    </w:lvlOverride>
  </w:num>
  <w:num w:numId="12" w16cid:durableId="644235183">
    <w:abstractNumId w:val="19"/>
  </w:num>
  <w:num w:numId="13" w16cid:durableId="971980497">
    <w:abstractNumId w:val="14"/>
  </w:num>
  <w:num w:numId="14" w16cid:durableId="66004033">
    <w:abstractNumId w:val="25"/>
  </w:num>
  <w:num w:numId="15" w16cid:durableId="731656511">
    <w:abstractNumId w:val="24"/>
  </w:num>
  <w:num w:numId="16" w16cid:durableId="1906253465">
    <w:abstractNumId w:val="31"/>
  </w:num>
  <w:num w:numId="17" w16cid:durableId="497963901">
    <w:abstractNumId w:val="16"/>
  </w:num>
  <w:num w:numId="18" w16cid:durableId="1954941384">
    <w:abstractNumId w:val="15"/>
  </w:num>
  <w:num w:numId="19" w16cid:durableId="1120689300">
    <w:abstractNumId w:val="26"/>
  </w:num>
  <w:num w:numId="20" w16cid:durableId="810709324">
    <w:abstractNumId w:val="20"/>
  </w:num>
  <w:num w:numId="21" w16cid:durableId="13145274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3342548">
    <w:abstractNumId w:val="30"/>
  </w:num>
  <w:num w:numId="23" w16cid:durableId="1549102754">
    <w:abstractNumId w:val="29"/>
  </w:num>
  <w:num w:numId="24" w16cid:durableId="431635308">
    <w:abstractNumId w:val="23"/>
  </w:num>
  <w:num w:numId="25" w16cid:durableId="699012732">
    <w:abstractNumId w:val="28"/>
  </w:num>
  <w:num w:numId="26" w16cid:durableId="1086535542">
    <w:abstractNumId w:val="13"/>
  </w:num>
  <w:num w:numId="27" w16cid:durableId="1837530315">
    <w:abstractNumId w:val="27"/>
  </w:num>
  <w:num w:numId="28" w16cid:durableId="1226599323">
    <w:abstractNumId w:val="18"/>
  </w:num>
  <w:num w:numId="29" w16cid:durableId="998801052">
    <w:abstractNumId w:val="21"/>
  </w:num>
  <w:num w:numId="30" w16cid:durableId="1067263678">
    <w:abstractNumId w:val="10"/>
  </w:num>
  <w:num w:numId="31" w16cid:durableId="2027168076">
    <w:abstractNumId w:val="8"/>
  </w:num>
  <w:num w:numId="32" w16cid:durableId="484276864">
    <w:abstractNumId w:val="7"/>
  </w:num>
  <w:num w:numId="33" w16cid:durableId="1963420239">
    <w:abstractNumId w:val="6"/>
  </w:num>
  <w:num w:numId="34" w16cid:durableId="1129282107">
    <w:abstractNumId w:val="5"/>
  </w:num>
  <w:num w:numId="35" w16cid:durableId="1814786919">
    <w:abstractNumId w:val="9"/>
  </w:num>
  <w:num w:numId="36" w16cid:durableId="1437023848">
    <w:abstractNumId w:val="4"/>
  </w:num>
  <w:num w:numId="37" w16cid:durableId="1013842462">
    <w:abstractNumId w:val="3"/>
  </w:num>
  <w:num w:numId="38" w16cid:durableId="204877226">
    <w:abstractNumId w:val="2"/>
  </w:num>
  <w:num w:numId="39" w16cid:durableId="357589991">
    <w:abstractNumId w:val="1"/>
  </w:num>
  <w:num w:numId="40" w16cid:durableId="864253198">
    <w:abstractNumId w:val="0"/>
  </w:num>
  <w:num w:numId="41" w16cid:durableId="2021466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revisionView w:inkAnnotation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tDQyMzUxNrE0NDJX0lEKTi0uzszPAykwqgUASshFkiwAAAA="/>
  </w:docVars>
  <w:rsids>
    <w:rsidRoot w:val="0091035B"/>
    <w:rsid w:val="00042E13"/>
    <w:rsid w:val="000522A1"/>
    <w:rsid w:val="000A168B"/>
    <w:rsid w:val="000B430A"/>
    <w:rsid w:val="000D2BDE"/>
    <w:rsid w:val="00104BB0"/>
    <w:rsid w:val="0010794E"/>
    <w:rsid w:val="0013354F"/>
    <w:rsid w:val="00143F2E"/>
    <w:rsid w:val="00144E72"/>
    <w:rsid w:val="001574B8"/>
    <w:rsid w:val="001768FF"/>
    <w:rsid w:val="001A60B1"/>
    <w:rsid w:val="001B36B1"/>
    <w:rsid w:val="001E457D"/>
    <w:rsid w:val="001E7B7A"/>
    <w:rsid w:val="001F4C5C"/>
    <w:rsid w:val="00204478"/>
    <w:rsid w:val="00214E2E"/>
    <w:rsid w:val="00216141"/>
    <w:rsid w:val="00217186"/>
    <w:rsid w:val="00234106"/>
    <w:rsid w:val="002434A1"/>
    <w:rsid w:val="00263943"/>
    <w:rsid w:val="00267B35"/>
    <w:rsid w:val="002D1653"/>
    <w:rsid w:val="002F7910"/>
    <w:rsid w:val="00305305"/>
    <w:rsid w:val="003378AA"/>
    <w:rsid w:val="00340B66"/>
    <w:rsid w:val="003427CE"/>
    <w:rsid w:val="00360269"/>
    <w:rsid w:val="003631B5"/>
    <w:rsid w:val="00373DE4"/>
    <w:rsid w:val="0037551B"/>
    <w:rsid w:val="0038370B"/>
    <w:rsid w:val="00392DBA"/>
    <w:rsid w:val="003C3322"/>
    <w:rsid w:val="003C68C2"/>
    <w:rsid w:val="003D4CAE"/>
    <w:rsid w:val="003F26BD"/>
    <w:rsid w:val="003F52AD"/>
    <w:rsid w:val="00404A4F"/>
    <w:rsid w:val="004105E4"/>
    <w:rsid w:val="0043144F"/>
    <w:rsid w:val="00431BFA"/>
    <w:rsid w:val="004353CF"/>
    <w:rsid w:val="004631BC"/>
    <w:rsid w:val="00484761"/>
    <w:rsid w:val="00484DD5"/>
    <w:rsid w:val="004A1EA0"/>
    <w:rsid w:val="004C1E16"/>
    <w:rsid w:val="004C2543"/>
    <w:rsid w:val="004D15CA"/>
    <w:rsid w:val="004E3E4C"/>
    <w:rsid w:val="004F23A0"/>
    <w:rsid w:val="005003E3"/>
    <w:rsid w:val="005052CD"/>
    <w:rsid w:val="00550A26"/>
    <w:rsid w:val="00550BF5"/>
    <w:rsid w:val="0055335F"/>
    <w:rsid w:val="00567A70"/>
    <w:rsid w:val="005A089D"/>
    <w:rsid w:val="005A2A15"/>
    <w:rsid w:val="005B424D"/>
    <w:rsid w:val="005C662B"/>
    <w:rsid w:val="005D1B15"/>
    <w:rsid w:val="005D2824"/>
    <w:rsid w:val="005D4F1A"/>
    <w:rsid w:val="005D72BB"/>
    <w:rsid w:val="005E476C"/>
    <w:rsid w:val="005E692F"/>
    <w:rsid w:val="0062114B"/>
    <w:rsid w:val="00623698"/>
    <w:rsid w:val="00625E96"/>
    <w:rsid w:val="006429BC"/>
    <w:rsid w:val="00647C09"/>
    <w:rsid w:val="00651F2C"/>
    <w:rsid w:val="00661E13"/>
    <w:rsid w:val="00664998"/>
    <w:rsid w:val="0066585E"/>
    <w:rsid w:val="00684793"/>
    <w:rsid w:val="00693D5D"/>
    <w:rsid w:val="006B7F03"/>
    <w:rsid w:val="00725B45"/>
    <w:rsid w:val="00756811"/>
    <w:rsid w:val="0078074B"/>
    <w:rsid w:val="007C4336"/>
    <w:rsid w:val="007D3111"/>
    <w:rsid w:val="007F7AA6"/>
    <w:rsid w:val="00800B12"/>
    <w:rsid w:val="00810370"/>
    <w:rsid w:val="00823624"/>
    <w:rsid w:val="00826423"/>
    <w:rsid w:val="00836B84"/>
    <w:rsid w:val="00837E47"/>
    <w:rsid w:val="008518FE"/>
    <w:rsid w:val="0085659C"/>
    <w:rsid w:val="00864607"/>
    <w:rsid w:val="00872026"/>
    <w:rsid w:val="0087792E"/>
    <w:rsid w:val="0088259F"/>
    <w:rsid w:val="00883EAF"/>
    <w:rsid w:val="00885258"/>
    <w:rsid w:val="00896DB7"/>
    <w:rsid w:val="008A30C3"/>
    <w:rsid w:val="008A3C23"/>
    <w:rsid w:val="008C49CC"/>
    <w:rsid w:val="008D69E9"/>
    <w:rsid w:val="008E0645"/>
    <w:rsid w:val="008F594A"/>
    <w:rsid w:val="00904C7E"/>
    <w:rsid w:val="009053B9"/>
    <w:rsid w:val="0091035B"/>
    <w:rsid w:val="00991CB4"/>
    <w:rsid w:val="0099795C"/>
    <w:rsid w:val="009A1F6E"/>
    <w:rsid w:val="009A4CDB"/>
    <w:rsid w:val="009A530B"/>
    <w:rsid w:val="009B7B2B"/>
    <w:rsid w:val="009C7D17"/>
    <w:rsid w:val="009D4CCE"/>
    <w:rsid w:val="009E484E"/>
    <w:rsid w:val="009F40FB"/>
    <w:rsid w:val="00A03222"/>
    <w:rsid w:val="00A217F1"/>
    <w:rsid w:val="00A22FCB"/>
    <w:rsid w:val="00A26148"/>
    <w:rsid w:val="00A42171"/>
    <w:rsid w:val="00A4666C"/>
    <w:rsid w:val="00A472F1"/>
    <w:rsid w:val="00A5237D"/>
    <w:rsid w:val="00A554A3"/>
    <w:rsid w:val="00A6196E"/>
    <w:rsid w:val="00A64B7D"/>
    <w:rsid w:val="00A758EA"/>
    <w:rsid w:val="00A933E8"/>
    <w:rsid w:val="00A95C50"/>
    <w:rsid w:val="00AB79A6"/>
    <w:rsid w:val="00AC4850"/>
    <w:rsid w:val="00AF2F78"/>
    <w:rsid w:val="00B47B59"/>
    <w:rsid w:val="00B53F81"/>
    <w:rsid w:val="00B56C2B"/>
    <w:rsid w:val="00B579A7"/>
    <w:rsid w:val="00B65BD3"/>
    <w:rsid w:val="00B70469"/>
    <w:rsid w:val="00B72DD8"/>
    <w:rsid w:val="00B72E09"/>
    <w:rsid w:val="00BF0C69"/>
    <w:rsid w:val="00BF629B"/>
    <w:rsid w:val="00BF655C"/>
    <w:rsid w:val="00C075EF"/>
    <w:rsid w:val="00C11E83"/>
    <w:rsid w:val="00C2378A"/>
    <w:rsid w:val="00C378A1"/>
    <w:rsid w:val="00C621D6"/>
    <w:rsid w:val="00C81250"/>
    <w:rsid w:val="00C82D86"/>
    <w:rsid w:val="00CB4B8D"/>
    <w:rsid w:val="00CC0DDA"/>
    <w:rsid w:val="00CD684F"/>
    <w:rsid w:val="00D06623"/>
    <w:rsid w:val="00D11AE0"/>
    <w:rsid w:val="00D14C6B"/>
    <w:rsid w:val="00D21F2A"/>
    <w:rsid w:val="00D27592"/>
    <w:rsid w:val="00D5536F"/>
    <w:rsid w:val="00D56935"/>
    <w:rsid w:val="00D758C6"/>
    <w:rsid w:val="00D90C10"/>
    <w:rsid w:val="00D92E96"/>
    <w:rsid w:val="00DA258C"/>
    <w:rsid w:val="00DB1D6F"/>
    <w:rsid w:val="00DE07FA"/>
    <w:rsid w:val="00DF0AE0"/>
    <w:rsid w:val="00DF2DDE"/>
    <w:rsid w:val="00E01667"/>
    <w:rsid w:val="00E36209"/>
    <w:rsid w:val="00E420BB"/>
    <w:rsid w:val="00E50DF6"/>
    <w:rsid w:val="00E635CD"/>
    <w:rsid w:val="00E965C5"/>
    <w:rsid w:val="00E96A3A"/>
    <w:rsid w:val="00E97402"/>
    <w:rsid w:val="00E97B99"/>
    <w:rsid w:val="00EB2E9D"/>
    <w:rsid w:val="00EE6FFC"/>
    <w:rsid w:val="00EF0F3F"/>
    <w:rsid w:val="00EF10AC"/>
    <w:rsid w:val="00EF4701"/>
    <w:rsid w:val="00EF564E"/>
    <w:rsid w:val="00F01DD6"/>
    <w:rsid w:val="00F0560B"/>
    <w:rsid w:val="00F22198"/>
    <w:rsid w:val="00F27290"/>
    <w:rsid w:val="00F33D49"/>
    <w:rsid w:val="00F3481E"/>
    <w:rsid w:val="00F577F6"/>
    <w:rsid w:val="00F65266"/>
    <w:rsid w:val="00F751E1"/>
    <w:rsid w:val="00FD347F"/>
    <w:rsid w:val="00FF1646"/>
  </w:rsids>
  <m:mathPr>
    <m:mathFont m:val="Cambria Math"/>
    <m:brkBin m:val="before"/>
    <m:brkBinSub m:val="--"/>
    <m:smallFrac m:val="0"/>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8A1890"/>
  <w15:docId w15:val="{1B465BFF-1C19-4E53-969C-56DDC7AF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link w:val="HeaderChar"/>
    <w:uiPriority w:val="99"/>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table" w:styleId="TableClassic1">
    <w:name w:val="Table Classic 1"/>
    <w:basedOn w:val="TableNormal"/>
    <w:rsid w:val="004A1EA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erChar">
    <w:name w:val="Header Char"/>
    <w:basedOn w:val="DefaultParagraphFont"/>
    <w:link w:val="Header"/>
    <w:uiPriority w:val="99"/>
    <w:rsid w:val="00A26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160447">
      <w:bodyDiv w:val="1"/>
      <w:marLeft w:val="0"/>
      <w:marRight w:val="0"/>
      <w:marTop w:val="0"/>
      <w:marBottom w:val="0"/>
      <w:divBdr>
        <w:top w:val="none" w:sz="0" w:space="0" w:color="auto"/>
        <w:left w:val="none" w:sz="0" w:space="0" w:color="auto"/>
        <w:bottom w:val="none" w:sz="0" w:space="0" w:color="auto"/>
        <w:right w:val="none" w:sz="0" w:space="0" w:color="auto"/>
      </w:divBdr>
      <w:divsChild>
        <w:div w:id="624389627">
          <w:marLeft w:val="0"/>
          <w:marRight w:val="0"/>
          <w:marTop w:val="0"/>
          <w:marBottom w:val="0"/>
          <w:divBdr>
            <w:top w:val="none" w:sz="0" w:space="0" w:color="auto"/>
            <w:left w:val="none" w:sz="0" w:space="0" w:color="auto"/>
            <w:bottom w:val="none" w:sz="0" w:space="0" w:color="auto"/>
            <w:right w:val="none" w:sz="0" w:space="0" w:color="auto"/>
          </w:divBdr>
        </w:div>
        <w:div w:id="1450707716">
          <w:marLeft w:val="0"/>
          <w:marRight w:val="0"/>
          <w:marTop w:val="0"/>
          <w:marBottom w:val="0"/>
          <w:divBdr>
            <w:top w:val="none" w:sz="0" w:space="0" w:color="auto"/>
            <w:left w:val="none" w:sz="0" w:space="0" w:color="auto"/>
            <w:bottom w:val="none" w:sz="0" w:space="0" w:color="auto"/>
            <w:right w:val="none" w:sz="0" w:space="0" w:color="auto"/>
          </w:divBdr>
        </w:div>
        <w:div w:id="756751736">
          <w:marLeft w:val="0"/>
          <w:marRight w:val="0"/>
          <w:marTop w:val="0"/>
          <w:marBottom w:val="0"/>
          <w:divBdr>
            <w:top w:val="none" w:sz="0" w:space="0" w:color="auto"/>
            <w:left w:val="none" w:sz="0" w:space="0" w:color="auto"/>
            <w:bottom w:val="none" w:sz="0" w:space="0" w:color="auto"/>
            <w:right w:val="none" w:sz="0" w:space="0" w:color="auto"/>
          </w:divBdr>
        </w:div>
        <w:div w:id="586235771">
          <w:marLeft w:val="0"/>
          <w:marRight w:val="0"/>
          <w:marTop w:val="0"/>
          <w:marBottom w:val="0"/>
          <w:divBdr>
            <w:top w:val="none" w:sz="0" w:space="0" w:color="auto"/>
            <w:left w:val="none" w:sz="0" w:space="0" w:color="auto"/>
            <w:bottom w:val="none" w:sz="0" w:space="0" w:color="auto"/>
            <w:right w:val="none" w:sz="0" w:space="0" w:color="auto"/>
          </w:divBdr>
        </w:div>
        <w:div w:id="1971326463">
          <w:marLeft w:val="0"/>
          <w:marRight w:val="0"/>
          <w:marTop w:val="0"/>
          <w:marBottom w:val="0"/>
          <w:divBdr>
            <w:top w:val="none" w:sz="0" w:space="0" w:color="auto"/>
            <w:left w:val="none" w:sz="0" w:space="0" w:color="auto"/>
            <w:bottom w:val="none" w:sz="0" w:space="0" w:color="auto"/>
            <w:right w:val="none" w:sz="0" w:space="0" w:color="auto"/>
          </w:divBdr>
        </w:div>
        <w:div w:id="2049989305">
          <w:marLeft w:val="0"/>
          <w:marRight w:val="0"/>
          <w:marTop w:val="0"/>
          <w:marBottom w:val="0"/>
          <w:divBdr>
            <w:top w:val="none" w:sz="0" w:space="0" w:color="auto"/>
            <w:left w:val="none" w:sz="0" w:space="0" w:color="auto"/>
            <w:bottom w:val="none" w:sz="0" w:space="0" w:color="auto"/>
            <w:right w:val="none" w:sz="0" w:space="0" w:color="auto"/>
          </w:divBdr>
        </w:div>
        <w:div w:id="270402731">
          <w:marLeft w:val="0"/>
          <w:marRight w:val="0"/>
          <w:marTop w:val="0"/>
          <w:marBottom w:val="0"/>
          <w:divBdr>
            <w:top w:val="none" w:sz="0" w:space="0" w:color="auto"/>
            <w:left w:val="none" w:sz="0" w:space="0" w:color="auto"/>
            <w:bottom w:val="none" w:sz="0" w:space="0" w:color="auto"/>
            <w:right w:val="none" w:sz="0" w:space="0" w:color="auto"/>
          </w:divBdr>
        </w:div>
        <w:div w:id="468746174">
          <w:marLeft w:val="0"/>
          <w:marRight w:val="0"/>
          <w:marTop w:val="0"/>
          <w:marBottom w:val="0"/>
          <w:divBdr>
            <w:top w:val="none" w:sz="0" w:space="0" w:color="auto"/>
            <w:left w:val="none" w:sz="0" w:space="0" w:color="auto"/>
            <w:bottom w:val="none" w:sz="0" w:space="0" w:color="auto"/>
            <w:right w:val="none" w:sz="0" w:space="0" w:color="auto"/>
          </w:divBdr>
        </w:div>
        <w:div w:id="1111508653">
          <w:marLeft w:val="0"/>
          <w:marRight w:val="0"/>
          <w:marTop w:val="0"/>
          <w:marBottom w:val="0"/>
          <w:divBdr>
            <w:top w:val="none" w:sz="0" w:space="0" w:color="auto"/>
            <w:left w:val="none" w:sz="0" w:space="0" w:color="auto"/>
            <w:bottom w:val="none" w:sz="0" w:space="0" w:color="auto"/>
            <w:right w:val="none" w:sz="0" w:space="0" w:color="auto"/>
          </w:divBdr>
        </w:div>
        <w:div w:id="58288723">
          <w:marLeft w:val="0"/>
          <w:marRight w:val="0"/>
          <w:marTop w:val="0"/>
          <w:marBottom w:val="0"/>
          <w:divBdr>
            <w:top w:val="none" w:sz="0" w:space="0" w:color="auto"/>
            <w:left w:val="none" w:sz="0" w:space="0" w:color="auto"/>
            <w:bottom w:val="none" w:sz="0" w:space="0" w:color="auto"/>
            <w:right w:val="none" w:sz="0" w:space="0" w:color="auto"/>
          </w:divBdr>
        </w:div>
        <w:div w:id="157232340">
          <w:marLeft w:val="0"/>
          <w:marRight w:val="0"/>
          <w:marTop w:val="0"/>
          <w:marBottom w:val="0"/>
          <w:divBdr>
            <w:top w:val="none" w:sz="0" w:space="0" w:color="auto"/>
            <w:left w:val="none" w:sz="0" w:space="0" w:color="auto"/>
            <w:bottom w:val="none" w:sz="0" w:space="0" w:color="auto"/>
            <w:right w:val="none" w:sz="0" w:space="0" w:color="auto"/>
          </w:divBdr>
        </w:div>
      </w:divsChild>
    </w:div>
    <w:div w:id="1725252088">
      <w:bodyDiv w:val="1"/>
      <w:marLeft w:val="0"/>
      <w:marRight w:val="0"/>
      <w:marTop w:val="0"/>
      <w:marBottom w:val="0"/>
      <w:divBdr>
        <w:top w:val="none" w:sz="0" w:space="0" w:color="auto"/>
        <w:left w:val="none" w:sz="0" w:space="0" w:color="auto"/>
        <w:bottom w:val="none" w:sz="0" w:space="0" w:color="auto"/>
        <w:right w:val="none" w:sz="0" w:space="0" w:color="auto"/>
      </w:divBdr>
      <w:divsChild>
        <w:div w:id="294913177">
          <w:marLeft w:val="0"/>
          <w:marRight w:val="0"/>
          <w:marTop w:val="0"/>
          <w:marBottom w:val="0"/>
          <w:divBdr>
            <w:top w:val="none" w:sz="0" w:space="0" w:color="auto"/>
            <w:left w:val="none" w:sz="0" w:space="0" w:color="auto"/>
            <w:bottom w:val="none" w:sz="0" w:space="0" w:color="auto"/>
            <w:right w:val="none" w:sz="0" w:space="0" w:color="auto"/>
          </w:divBdr>
        </w:div>
        <w:div w:id="1630478037">
          <w:marLeft w:val="0"/>
          <w:marRight w:val="0"/>
          <w:marTop w:val="0"/>
          <w:marBottom w:val="0"/>
          <w:divBdr>
            <w:top w:val="none" w:sz="0" w:space="0" w:color="auto"/>
            <w:left w:val="none" w:sz="0" w:space="0" w:color="auto"/>
            <w:bottom w:val="none" w:sz="0" w:space="0" w:color="auto"/>
            <w:right w:val="none" w:sz="0" w:space="0" w:color="auto"/>
          </w:divBdr>
        </w:div>
        <w:div w:id="1494566500">
          <w:marLeft w:val="0"/>
          <w:marRight w:val="0"/>
          <w:marTop w:val="0"/>
          <w:marBottom w:val="0"/>
          <w:divBdr>
            <w:top w:val="none" w:sz="0" w:space="0" w:color="auto"/>
            <w:left w:val="none" w:sz="0" w:space="0" w:color="auto"/>
            <w:bottom w:val="none" w:sz="0" w:space="0" w:color="auto"/>
            <w:right w:val="none" w:sz="0" w:space="0" w:color="auto"/>
          </w:divBdr>
        </w:div>
        <w:div w:id="107049026">
          <w:marLeft w:val="0"/>
          <w:marRight w:val="0"/>
          <w:marTop w:val="0"/>
          <w:marBottom w:val="0"/>
          <w:divBdr>
            <w:top w:val="none" w:sz="0" w:space="0" w:color="auto"/>
            <w:left w:val="none" w:sz="0" w:space="0" w:color="auto"/>
            <w:bottom w:val="none" w:sz="0" w:space="0" w:color="auto"/>
            <w:right w:val="none" w:sz="0" w:space="0" w:color="auto"/>
          </w:divBdr>
        </w:div>
        <w:div w:id="730887919">
          <w:marLeft w:val="0"/>
          <w:marRight w:val="0"/>
          <w:marTop w:val="0"/>
          <w:marBottom w:val="0"/>
          <w:divBdr>
            <w:top w:val="none" w:sz="0" w:space="0" w:color="auto"/>
            <w:left w:val="none" w:sz="0" w:space="0" w:color="auto"/>
            <w:bottom w:val="none" w:sz="0" w:space="0" w:color="auto"/>
            <w:right w:val="none" w:sz="0" w:space="0" w:color="auto"/>
          </w:divBdr>
        </w:div>
        <w:div w:id="1236626735">
          <w:marLeft w:val="0"/>
          <w:marRight w:val="0"/>
          <w:marTop w:val="0"/>
          <w:marBottom w:val="0"/>
          <w:divBdr>
            <w:top w:val="none" w:sz="0" w:space="0" w:color="auto"/>
            <w:left w:val="none" w:sz="0" w:space="0" w:color="auto"/>
            <w:bottom w:val="none" w:sz="0" w:space="0" w:color="auto"/>
            <w:right w:val="none" w:sz="0" w:space="0" w:color="auto"/>
          </w:divBdr>
        </w:div>
        <w:div w:id="1164587700">
          <w:marLeft w:val="0"/>
          <w:marRight w:val="0"/>
          <w:marTop w:val="0"/>
          <w:marBottom w:val="0"/>
          <w:divBdr>
            <w:top w:val="none" w:sz="0" w:space="0" w:color="auto"/>
            <w:left w:val="none" w:sz="0" w:space="0" w:color="auto"/>
            <w:bottom w:val="none" w:sz="0" w:space="0" w:color="auto"/>
            <w:right w:val="none" w:sz="0" w:space="0" w:color="auto"/>
          </w:divBdr>
        </w:div>
        <w:div w:id="1214737704">
          <w:marLeft w:val="0"/>
          <w:marRight w:val="0"/>
          <w:marTop w:val="0"/>
          <w:marBottom w:val="0"/>
          <w:divBdr>
            <w:top w:val="none" w:sz="0" w:space="0" w:color="auto"/>
            <w:left w:val="none" w:sz="0" w:space="0" w:color="auto"/>
            <w:bottom w:val="none" w:sz="0" w:space="0" w:color="auto"/>
            <w:right w:val="none" w:sz="0" w:space="0" w:color="auto"/>
          </w:divBdr>
        </w:div>
        <w:div w:id="1047686927">
          <w:marLeft w:val="0"/>
          <w:marRight w:val="0"/>
          <w:marTop w:val="0"/>
          <w:marBottom w:val="0"/>
          <w:divBdr>
            <w:top w:val="none" w:sz="0" w:space="0" w:color="auto"/>
            <w:left w:val="none" w:sz="0" w:space="0" w:color="auto"/>
            <w:bottom w:val="none" w:sz="0" w:space="0" w:color="auto"/>
            <w:right w:val="none" w:sz="0" w:space="0" w:color="auto"/>
          </w:divBdr>
        </w:div>
        <w:div w:id="1145508899">
          <w:marLeft w:val="0"/>
          <w:marRight w:val="0"/>
          <w:marTop w:val="0"/>
          <w:marBottom w:val="0"/>
          <w:divBdr>
            <w:top w:val="none" w:sz="0" w:space="0" w:color="auto"/>
            <w:left w:val="none" w:sz="0" w:space="0" w:color="auto"/>
            <w:bottom w:val="none" w:sz="0" w:space="0" w:color="auto"/>
            <w:right w:val="none" w:sz="0" w:space="0" w:color="auto"/>
          </w:divBdr>
        </w:div>
        <w:div w:id="474839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kkumbhar@git-india.edu.in"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hyperlink" Target="http://www.lord.com/products-and-solutions/magneto-rheological-%28mr%29.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7D42D-872D-4E5F-B527-C0F460A9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5</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17370</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lastModifiedBy>Nilesh Kumbhar</cp:lastModifiedBy>
  <cp:revision>49</cp:revision>
  <cp:lastPrinted>2017-12-29T07:25:00Z</cp:lastPrinted>
  <dcterms:created xsi:type="dcterms:W3CDTF">2012-11-21T16:14:00Z</dcterms:created>
  <dcterms:modified xsi:type="dcterms:W3CDTF">2024-02-01T02:46:00Z</dcterms:modified>
</cp:coreProperties>
</file>