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757" w:rsidRPr="0073380D" w:rsidRDefault="00791757" w:rsidP="00791757">
      <w:pPr>
        <w:spacing w:line="480" w:lineRule="auto"/>
        <w:ind w:left="170" w:right="-227"/>
        <w:jc w:val="both"/>
        <w:rPr>
          <w:rFonts w:ascii="Times New Roman" w:hAnsi="Times New Roman" w:cs="Times New Roman"/>
          <w:sz w:val="24"/>
          <w:szCs w:val="24"/>
        </w:rPr>
      </w:pPr>
      <w:r w:rsidRPr="0073380D">
        <w:rPr>
          <w:rFonts w:ascii="Times New Roman" w:hAnsi="Times New Roman" w:cs="Times New Roman"/>
          <w:sz w:val="24"/>
          <w:szCs w:val="24"/>
        </w:rPr>
        <w:t xml:space="preserve">Initially, the intuitionistic fuzzy rough set technique is introduced for breast cancer identification. The unknown causes and undiagnosed cases of breast cancer contribute to the high mortality rate among women worldwide. An automatic breast cancer detection and classification system would expedite diagnosis and save time for medical professionals. This research presents a system for classifying breast cancer from mammography images, using an improved Grasshopper Optimization Algorithm (GOA) combined with an Extreme Learning Machine (ELM) model (IGOA-ELM). The system proposes a Median-Filtered Fast and Robust Fuzzy C-Means (MF-FRFCM) segmentation technique to detect breast cancer, with features extracted using wavelet transform. These features are then used as input for PSO-ELM, APSO-ELM, GOA-ELM, and IGOA-ELM models for classification, with the IGOA-ELM model outperforming traditional machine learning methods, achieving 99.25% accuracy. However, the task of segmenting </w:t>
      </w:r>
      <w:proofErr w:type="spellStart"/>
      <w:r w:rsidRPr="0073380D">
        <w:rPr>
          <w:rFonts w:ascii="Times New Roman" w:hAnsi="Times New Roman" w:cs="Times New Roman"/>
          <w:sz w:val="24"/>
          <w:szCs w:val="24"/>
        </w:rPr>
        <w:t>Rician</w:t>
      </w:r>
      <w:proofErr w:type="spellEnd"/>
      <w:r w:rsidRPr="0073380D">
        <w:rPr>
          <w:rFonts w:ascii="Times New Roman" w:hAnsi="Times New Roman" w:cs="Times New Roman"/>
          <w:sz w:val="24"/>
          <w:szCs w:val="24"/>
        </w:rPr>
        <w:t>-noise-affected images remains complex and challenging using FCM-based segmentation techniques.</w:t>
      </w:r>
    </w:p>
    <w:p w:rsidR="00791757" w:rsidRPr="0073380D" w:rsidRDefault="00791757" w:rsidP="00791757">
      <w:pPr>
        <w:spacing w:line="480" w:lineRule="auto"/>
        <w:ind w:left="170" w:right="-227"/>
        <w:jc w:val="both"/>
        <w:rPr>
          <w:rFonts w:ascii="Times New Roman" w:hAnsi="Times New Roman" w:cs="Times New Roman"/>
          <w:sz w:val="24"/>
          <w:szCs w:val="24"/>
        </w:rPr>
      </w:pPr>
    </w:p>
    <w:p w:rsidR="00791757" w:rsidRPr="0073380D" w:rsidRDefault="00791757" w:rsidP="00791757">
      <w:pPr>
        <w:spacing w:line="480" w:lineRule="auto"/>
        <w:ind w:left="170" w:right="-227"/>
        <w:jc w:val="both"/>
        <w:rPr>
          <w:rFonts w:ascii="Times New Roman" w:hAnsi="Times New Roman" w:cs="Times New Roman"/>
          <w:sz w:val="24"/>
          <w:szCs w:val="24"/>
        </w:rPr>
      </w:pPr>
      <w:r w:rsidRPr="0073380D">
        <w:rPr>
          <w:rFonts w:ascii="Times New Roman" w:hAnsi="Times New Roman" w:cs="Times New Roman"/>
          <w:sz w:val="24"/>
          <w:szCs w:val="24"/>
        </w:rPr>
        <w:t xml:space="preserve">To address this, the paper introduces a novel machine learning model based on metaheuristic algorithms and Fuzzy C-Means (FCM) segmentation for breast cancer detection from mammograms. It first proposes an enhanced fast and robust fuzzy C-means segmentation (FFI-FRFCM) technique by modifying the member partition matrix of the FRFCM. It then introduces a hybrid optimization approach, combining the Improved Water Cycle Algorithm and Accelerated Particle Swarm Optimization (IWCA-APSO) for optimizing the weights of an ensemble extreme learning machine (EELM) model. The effectiveness of this hybrid algorithm is demonstrated through three benchmark optimization functions. Using the </w:t>
      </w:r>
      <w:proofErr w:type="spellStart"/>
      <w:r w:rsidRPr="0073380D">
        <w:rPr>
          <w:rFonts w:ascii="Times New Roman" w:hAnsi="Times New Roman" w:cs="Times New Roman"/>
          <w:sz w:val="24"/>
          <w:szCs w:val="24"/>
        </w:rPr>
        <w:t>INbreast</w:t>
      </w:r>
      <w:proofErr w:type="spellEnd"/>
      <w:r w:rsidRPr="0073380D">
        <w:rPr>
          <w:rFonts w:ascii="Times New Roman" w:hAnsi="Times New Roman" w:cs="Times New Roman"/>
          <w:sz w:val="24"/>
          <w:szCs w:val="24"/>
        </w:rPr>
        <w:t xml:space="preserve"> dataset, the IWCA-APSO-based EELM model achieves 99.67% sensitivity, 99.71% specificity, 99.36% accuracy, and a </w:t>
      </w:r>
      <w:r w:rsidRPr="0073380D">
        <w:rPr>
          <w:rFonts w:ascii="Times New Roman" w:hAnsi="Times New Roman" w:cs="Times New Roman"/>
          <w:sz w:val="24"/>
          <w:szCs w:val="24"/>
        </w:rPr>
        <w:lastRenderedPageBreak/>
        <w:t>computational time of 23.8751 seconds, outperforming traditional models in breast cancer classification.</w:t>
      </w:r>
    </w:p>
    <w:p w:rsidR="00791757" w:rsidRPr="0073380D" w:rsidRDefault="00791757" w:rsidP="00791757">
      <w:pPr>
        <w:spacing w:line="480" w:lineRule="auto"/>
        <w:ind w:left="170" w:right="-227"/>
        <w:jc w:val="both"/>
        <w:rPr>
          <w:rFonts w:ascii="Times New Roman" w:hAnsi="Times New Roman" w:cs="Times New Roman"/>
          <w:sz w:val="24"/>
          <w:szCs w:val="24"/>
        </w:rPr>
      </w:pPr>
    </w:p>
    <w:p w:rsidR="00791757" w:rsidRDefault="00791757" w:rsidP="00791757">
      <w:pPr>
        <w:spacing w:line="480" w:lineRule="auto"/>
        <w:ind w:left="170" w:right="-227"/>
        <w:jc w:val="both"/>
        <w:rPr>
          <w:rFonts w:ascii="Times New Roman" w:hAnsi="Times New Roman" w:cs="Times New Roman"/>
        </w:rPr>
      </w:pPr>
      <w:r w:rsidRPr="0073380D">
        <w:rPr>
          <w:rFonts w:ascii="Times New Roman" w:hAnsi="Times New Roman" w:cs="Times New Roman"/>
          <w:sz w:val="24"/>
          <w:szCs w:val="24"/>
        </w:rPr>
        <w:t xml:space="preserve">To further simplify the classification process and reduce manual analysis, this research proposes a novel hybrid model based on DenseNet121 and an Extreme Learning Machine (ELM) for classifying breast cancer from mammogram images. The images undergo pre-processing and data augmentation, with features extracted after the pooling and flatten layers of the classification stage. These features are then input into the DenseNet121-ELM model, where the fully connected layer is replaced by an extreme learning machine, with weights optimized using the </w:t>
      </w:r>
      <w:proofErr w:type="spellStart"/>
      <w:r w:rsidRPr="0073380D">
        <w:rPr>
          <w:rFonts w:ascii="Times New Roman" w:hAnsi="Times New Roman" w:cs="Times New Roman"/>
          <w:sz w:val="24"/>
          <w:szCs w:val="24"/>
        </w:rPr>
        <w:t>AdaGrad</w:t>
      </w:r>
      <w:proofErr w:type="spellEnd"/>
      <w:r w:rsidRPr="0073380D">
        <w:rPr>
          <w:rFonts w:ascii="Times New Roman" w:hAnsi="Times New Roman" w:cs="Times New Roman"/>
          <w:sz w:val="24"/>
          <w:szCs w:val="24"/>
        </w:rPr>
        <w:t xml:space="preserve"> algorithm. This algorithm was selected for its faster convergence compared to other techniques. Using the Digital Database for Screening Mammography (DDSM) dataset, the DenseNet121-ELM model achieves 99.47% training accuracy, 99.14% testing accuracy, and a specificity, sensitivity, and computational time of 99.37%, 99.94%, and 159.7731 minutes, respectively, for a batch size of 128. A comparison of performance metrics across batch sizes 32, 64, and 128 further demonstrates the robustness of the proposed model. The DenseNet121-ELM model shows great potential for application in the automatic clinical diagnosis of breast cancer.</w:t>
      </w:r>
      <w:r w:rsidRPr="00CB295A">
        <w:rPr>
          <w:rFonts w:ascii="Times New Roman" w:eastAsia="Times New Roman" w:hAnsi="Times New Roman" w:cs="Times New Roman"/>
        </w:rPr>
        <w:t xml:space="preserve">        </w:t>
      </w:r>
    </w:p>
    <w:p w:rsidR="003D42D7" w:rsidRDefault="003D42D7">
      <w:bookmarkStart w:id="0" w:name="_GoBack"/>
      <w:bookmarkEnd w:id="0"/>
    </w:p>
    <w:sectPr w:rsidR="003D42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757"/>
    <w:rsid w:val="003D42D7"/>
    <w:rsid w:val="00791757"/>
    <w:rsid w:val="00AF5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05EE06-18F8-4CD8-BF4B-1AFC5247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757"/>
    <w:pPr>
      <w:spacing w:after="160" w:line="259" w:lineRule="auto"/>
    </w:pPr>
    <w:rPr>
      <w:kern w:val="2"/>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477</Words>
  <Characters>2723</Characters>
  <Application>Microsoft Office Word</Application>
  <DocSecurity>0</DocSecurity>
  <Lines>22</Lines>
  <Paragraphs>6</Paragraphs>
  <ScaleCrop>false</ScaleCrop>
  <Company/>
  <LinksUpToDate>false</LinksUpToDate>
  <CharactersWithSpaces>3194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dc:creator>
  <cp:keywords/>
  <dc:description/>
  <cp:lastModifiedBy>SSD</cp:lastModifiedBy>
  <cp:revision>1</cp:revision>
  <dcterms:created xsi:type="dcterms:W3CDTF">2024-09-18T18:23:00Z</dcterms:created>
  <dcterms:modified xsi:type="dcterms:W3CDTF">2024-09-18T18:23:00Z</dcterms:modified>
</cp:coreProperties>
</file>