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49A3F" w14:textId="4A734D88" w:rsidR="003A1B77" w:rsidRPr="00B04C36" w:rsidRDefault="003A1B77" w:rsidP="005E19E3">
      <w:pPr>
        <w:spacing w:line="240" w:lineRule="auto"/>
        <w:jc w:val="both"/>
        <w:rPr>
          <w:rFonts w:ascii="Times New Roman" w:hAnsi="Times New Roman" w:cs="Times New Roman"/>
          <w:b/>
          <w:sz w:val="40"/>
          <w:szCs w:val="40"/>
        </w:rPr>
      </w:pPr>
      <w:r>
        <w:rPr>
          <w:rFonts w:ascii="Times New Roman" w:hAnsi="Times New Roman" w:cs="Times New Roman"/>
          <w:b/>
          <w:sz w:val="40"/>
          <w:szCs w:val="40"/>
        </w:rPr>
        <w:t xml:space="preserve">Bioproducts from Microalgae: A Comprehensive Review of Applications and Commercial Viability </w:t>
      </w:r>
    </w:p>
    <w:p w14:paraId="5BBE0EF2" w14:textId="77777777" w:rsidR="003A1B77" w:rsidRDefault="003A1B77" w:rsidP="005E19E3">
      <w:pPr>
        <w:spacing w:line="240" w:lineRule="auto"/>
        <w:jc w:val="both"/>
        <w:rPr>
          <w:rFonts w:ascii="Times New Roman" w:hAnsi="Times New Roman" w:cs="Times New Roman"/>
          <w:b/>
          <w:sz w:val="24"/>
          <w:szCs w:val="24"/>
        </w:rPr>
      </w:pPr>
    </w:p>
    <w:p w14:paraId="255037C4" w14:textId="77777777" w:rsidR="003A1B77" w:rsidRDefault="003A1B77" w:rsidP="005E19E3">
      <w:pPr>
        <w:jc w:val="both"/>
      </w:pPr>
      <w:r w:rsidRPr="00B04C36">
        <w:rPr>
          <w:rFonts w:ascii="Times New Roman" w:hAnsi="Times New Roman" w:cs="Times New Roman"/>
          <w:b/>
          <w:sz w:val="24"/>
          <w:szCs w:val="24"/>
        </w:rPr>
        <w:t>Abstract</w:t>
      </w:r>
    </w:p>
    <w:p w14:paraId="11780DE8" w14:textId="450E2463" w:rsidR="003A1B77" w:rsidRDefault="003A1B77" w:rsidP="005E19E3">
      <w:pPr>
        <w:jc w:val="both"/>
      </w:pPr>
      <w:r w:rsidRPr="00C3383E">
        <w:t xml:space="preserve">Microalgae are biochemically rich cell factories that can be used as raw materials for bioenergy, food, feed, pharmaceuticals, and nutraceuticals. The ever-increasing interest in algae may be attributed to the manifold surge in commercial products extracted from them, as well as anticipated future advances. </w:t>
      </w:r>
      <w:r w:rsidR="00B44EFF" w:rsidRPr="00C3383E">
        <w:t>The quest for alternative sources of energy has spurred an increasing resource demand,</w:t>
      </w:r>
      <w:r w:rsidR="00B44EFF" w:rsidRPr="00761141">
        <w:t xml:space="preserve"> predicted scarcity of fossil fuels in the coming years, and environmental concerns associated with greenhouse gas emissions</w:t>
      </w:r>
      <w:r w:rsidR="00B44EFF" w:rsidRPr="00C3383E">
        <w:t>.</w:t>
      </w:r>
      <w:r w:rsidRPr="00C3383E">
        <w:t xml:space="preserve"> Microalgae have been projected as one of the most viable choices to overcome some of these impending global challenges owing to their distinctive characteristics, such as high growth rate (without requiring much land and sparse competition with food crops), minimal nutrient requirement, great resistance to an array of environmental stressors, and flexibility in their metabolic pathways, which enables researchers to channelise cellular biochemistry to synthesise target products at higher rates. </w:t>
      </w:r>
      <w:r w:rsidR="00B44EFF" w:rsidRPr="00C3383E">
        <w:t>This review discusses the various applications of algal biomass and the value-added products derived from it, as well as the commercial viability of these products.</w:t>
      </w:r>
    </w:p>
    <w:p w14:paraId="45BA3D7F" w14:textId="77777777" w:rsidR="003A1B77" w:rsidRDefault="003A1B77" w:rsidP="005E19E3">
      <w:pPr>
        <w:jc w:val="both"/>
      </w:pPr>
    </w:p>
    <w:p w14:paraId="14D5FE2A" w14:textId="77777777" w:rsidR="003A1B77" w:rsidRDefault="003A1B77" w:rsidP="005E19E3">
      <w:pPr>
        <w:jc w:val="both"/>
      </w:pPr>
      <w:r w:rsidRPr="00C3383E">
        <w:t>Introduction</w:t>
      </w:r>
    </w:p>
    <w:p w14:paraId="75A5008E" w14:textId="2C6C9635" w:rsidR="00E67B58" w:rsidRDefault="003A1B77" w:rsidP="005E19E3">
      <w:pPr>
        <w:jc w:val="both"/>
      </w:pPr>
      <w:r w:rsidRPr="00C3383E">
        <w:cr/>
      </w:r>
      <w:r w:rsidR="00FE5238">
        <w:t>Photosynthetic organisms, known as algae, comprise a diverse group that inhabit various water-based ecosystems.</w:t>
      </w:r>
      <w:r w:rsidR="00066855">
        <w:t xml:space="preserve"> </w:t>
      </w:r>
      <w:r w:rsidR="00FE5238" w:rsidRPr="00C3383E">
        <w:t>Depending on their cellular structure, algae can be classified as microalgae or macroalgae.</w:t>
      </w:r>
      <w:r w:rsidRPr="00C3383E">
        <w:t xml:space="preserve"> </w:t>
      </w:r>
      <w:r w:rsidR="00FE5238" w:rsidRPr="00C3383E">
        <w:t>They can survive in a variety of conditions, such as highly acidic and frozen soil, rocky surfaces, snow, symbiotic plants and animals, hot springs, volcanic waters, and arid environments (Lim &amp; Schenk, 2017).</w:t>
      </w:r>
      <w:r w:rsidRPr="00C3383E">
        <w:t xml:space="preserve"> </w:t>
      </w:r>
      <w:r w:rsidR="00757B29" w:rsidRPr="00C3383E">
        <w:t xml:space="preserve">Humans first encountered microalgae over 2000 years ago, when the Chinese used </w:t>
      </w:r>
      <w:r w:rsidR="00757B29" w:rsidRPr="00757B29">
        <w:rPr>
          <w:i/>
          <w:iCs/>
        </w:rPr>
        <w:t>Nostoc</w:t>
      </w:r>
      <w:r w:rsidR="00757B29" w:rsidRPr="00C3383E">
        <w:t xml:space="preserve"> as food during famine since ancient times.</w:t>
      </w:r>
      <w:r w:rsidR="00FE5238" w:rsidRPr="00C3383E">
        <w:t xml:space="preserve"> </w:t>
      </w:r>
      <w:r w:rsidR="00757B29" w:rsidRPr="00C3383E">
        <w:t xml:space="preserve">China and other Asian nations have used various </w:t>
      </w:r>
      <w:r w:rsidR="00757B29" w:rsidRPr="00757B29">
        <w:rPr>
          <w:i/>
          <w:iCs/>
        </w:rPr>
        <w:t>Nostoc</w:t>
      </w:r>
      <w:r w:rsidR="00757B29" w:rsidRPr="00C3383E">
        <w:t xml:space="preserve"> species as delicacies.</w:t>
      </w:r>
      <w:r w:rsidRPr="00C3383E">
        <w:t xml:space="preserve"> </w:t>
      </w:r>
      <w:r w:rsidR="00FE5238" w:rsidRPr="00C3383E">
        <w:t>Among the most significant are N. commune and (ishikurage in Japanese),( Takenaka et al., 2010).</w:t>
      </w:r>
      <w:r w:rsidRPr="00C3383E">
        <w:t xml:space="preserve"> </w:t>
      </w:r>
      <w:r w:rsidR="00FE5238" w:rsidRPr="00C3383E">
        <w:t>Microalgae cultivation has been practiced since the late 1900s and the early 2000s, but mass cultivation of algae began to take off after the achievement of Allen and Nelson in 1910 with Chlorella sp. for aquaculture purposes in Berlin, Germany (Preisig&amp; Andersen, 2005).</w:t>
      </w:r>
      <w:r w:rsidRPr="00C3383E">
        <w:t xml:space="preserve"> </w:t>
      </w:r>
      <w:r w:rsidR="004715BD" w:rsidRPr="00C3383E">
        <w:t>Microalgae grow quickly with minimal water and nutrients, whereas other plants on land require much more water to grow and produce similar amounts of biomass.</w:t>
      </w:r>
      <w:r w:rsidRPr="00C3383E">
        <w:t xml:space="preserve"> For instance, the production of 1 kg of algae biomass requires 333 lit</w:t>
      </w:r>
      <w:r w:rsidR="000B478C">
        <w:t>re</w:t>
      </w:r>
      <w:r w:rsidRPr="00C3383E">
        <w:t xml:space="preserve">s of water, whereas soy requires 2204 liters of water for the same amount of biomass (Hannon, Gimpel, Tran, Rasala, &amp; Mayfield, 2010; Ercin, Aldaya, &amp; Hoekstra, 2012). </w:t>
      </w:r>
      <w:r w:rsidR="00851FA7">
        <w:t>Amongst living organisms, algae exhibit one of the swiftest growth rates, characterised by a brief doubling time. This rapid growth may be attributed to their extensive strain diversity, which demonstrates remarkable resilience to seasonal changes. Consequently, algae achieve an annual photon-to-biomass conversion efficiency that is over 3% higher than other organisms (Perin et al., 2019).</w:t>
      </w:r>
      <w:r w:rsidRPr="00C3383E">
        <w:cr/>
      </w:r>
      <w:r w:rsidR="004715BD" w:rsidRPr="00C3383E">
        <w:t>Researchers have focused on microalgae because of their many consensus advantages.</w:t>
      </w:r>
      <w:r w:rsidRPr="00C3383E">
        <w:t xml:space="preserve"> </w:t>
      </w:r>
      <w:r w:rsidR="004715BD" w:rsidRPr="00C3383E">
        <w:t>First, under adverse environmental conditions, microalgae are capable of performing optimum photosynthesis and synthesising a wide range of high-value compounds, including proteins, lipids, carbohydrates, and pigments (Minhas, Hodgson, Barrow, &amp; Adholeya, 2016).</w:t>
      </w:r>
      <w:r w:rsidRPr="00C3383E">
        <w:t xml:space="preserve"> </w:t>
      </w:r>
      <w:r w:rsidR="004715BD" w:rsidRPr="00C3383E">
        <w:t xml:space="preserve">Their intrinsic ability to adapt and thrive under extreme environments, such as high pH, salinity, high temperatures, light, and scanty nutrients, </w:t>
      </w:r>
      <w:r w:rsidR="004715BD" w:rsidRPr="00C3383E">
        <w:lastRenderedPageBreak/>
        <w:t>is truly extraordinary (Nayaka et al.,2017).</w:t>
      </w:r>
      <w:r w:rsidRPr="00C3383E">
        <w:t xml:space="preserve"> </w:t>
      </w:r>
      <w:r w:rsidR="00412AB9" w:rsidRPr="00C3383E">
        <w:t>Microalgae are living cell factories for the production of biofuels and numerous commercially exploitable biomolecules with potential uses in the food, aquaculture, poultry, and pharmaceutical industries (Priyadarshani &amp; Rath, 2012).</w:t>
      </w:r>
      <w:r w:rsidRPr="00C3383E">
        <w:t xml:space="preserve"> </w:t>
      </w:r>
      <w:r w:rsidR="00412AB9" w:rsidRPr="00C3383E">
        <w:t>They can be mass-cultivated either in open raceway ponds or in high-volume photobioreactors with controlled growth conditions aimed at achieving a high biomass output rich in target biomolecules, such as lipids, carotenoids, or other bioactive compounds (Khadim et al., 2018).</w:t>
      </w:r>
      <w:r w:rsidRPr="00C3383E">
        <w:t xml:space="preserve"> </w:t>
      </w:r>
      <w:r w:rsidR="00412AB9" w:rsidRPr="00C3383E">
        <w:t>In recent decades, they have also been employed as single-cell proteins (Saeed et al., 2016).</w:t>
      </w:r>
      <w:r w:rsidRPr="00C3383E">
        <w:t xml:space="preserve"> </w:t>
      </w:r>
      <w:r w:rsidR="00412AB9" w:rsidRPr="00C3383E">
        <w:t>Second, they can export stable isotopes into items created from them.</w:t>
      </w:r>
      <w:r w:rsidRPr="00C3383E">
        <w:t xml:space="preserve"> </w:t>
      </w:r>
      <w:r w:rsidR="00412AB9">
        <w:t>Lastly, the identification of only a limited number of species to date renders this field captivating, even in contemporary times.</w:t>
      </w:r>
      <w:r w:rsidRPr="00C3383E">
        <w:t xml:space="preserve"> (Priyadarshani &amp; Rath, 2012). </w:t>
      </w:r>
      <w:r w:rsidR="00BC35D6" w:rsidRPr="00C3383E">
        <w:t>Again, the relatively simpler and smaller genetic setup of microalgae provides researchers ample opportunities for genetic engineering and strain improvement (Riyazat Khadim et al., 2023).</w:t>
      </w:r>
    </w:p>
    <w:p w14:paraId="7084609B" w14:textId="0EE99A8C" w:rsidR="003A1B77" w:rsidRDefault="00E67B58" w:rsidP="005E19E3">
      <w:pPr>
        <w:jc w:val="both"/>
      </w:pPr>
      <w:r>
        <w:t xml:space="preserve">Algae's ubiquity in aquatic environments implies their crucial role in ecosystems, global primary production, oxygen generation, and carbon sequestration. </w:t>
      </w:r>
      <w:r w:rsidR="00BC35D6">
        <w:t>Their diversity suggests adaptability, making them valuable for studying the impact of evolution and climate change on aquatic systems.</w:t>
      </w:r>
      <w:r w:rsidR="002F02F1">
        <w:t xml:space="preserve"> </w:t>
      </w:r>
      <w:r w:rsidR="003A1B77" w:rsidRPr="00C3383E">
        <w:t>However, owing to their versatile applications, microalgae can be considered one of the main players in the clean energy market, and they promise to bring the future to developing countries, creating more jobs and opportunities.</w:t>
      </w:r>
      <w:r w:rsidR="003A1B77" w:rsidRPr="00C3383E">
        <w:cr/>
      </w:r>
      <w:r w:rsidR="00AB109C">
        <w:t>This review seeks to provide a comprehensive examination of the diverse uses of algal biomass, with a particular emphasis on exploring how biomolecules derived from algal biomass can be utilised in the fields of nutrition, agriculture, medicine, and cosmetics.</w:t>
      </w:r>
    </w:p>
    <w:p w14:paraId="217B01DD" w14:textId="77777777" w:rsidR="003A1B77" w:rsidRDefault="003A1B77" w:rsidP="005E19E3">
      <w:pPr>
        <w:jc w:val="both"/>
      </w:pPr>
    </w:p>
    <w:p w14:paraId="07032FF7" w14:textId="77777777" w:rsidR="003A1B77" w:rsidRDefault="003A1B77" w:rsidP="005E19E3">
      <w:pPr>
        <w:jc w:val="both"/>
      </w:pPr>
      <w:r>
        <w:rPr>
          <w:rFonts w:ascii="Times New Roman" w:hAnsi="Times New Roman" w:cs="Times New Roman"/>
          <w:b/>
          <w:noProof/>
        </w:rPr>
        <w:drawing>
          <wp:inline distT="0" distB="0" distL="0" distR="0" wp14:anchorId="6E8AF9C9" wp14:editId="649D8CE1">
            <wp:extent cx="5730875" cy="4011295"/>
            <wp:effectExtent l="0" t="0" r="3175" b="8255"/>
            <wp:docPr id="1603733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4011295"/>
                    </a:xfrm>
                    <a:prstGeom prst="rect">
                      <a:avLst/>
                    </a:prstGeom>
                    <a:noFill/>
                  </pic:spPr>
                </pic:pic>
              </a:graphicData>
            </a:graphic>
          </wp:inline>
        </w:drawing>
      </w:r>
    </w:p>
    <w:p w14:paraId="2053BE72" w14:textId="77777777" w:rsidR="003A1B77" w:rsidRDefault="003A1B77" w:rsidP="005E19E3">
      <w:pPr>
        <w:jc w:val="both"/>
      </w:pPr>
    </w:p>
    <w:p w14:paraId="10E7417B" w14:textId="77777777" w:rsidR="007A1609" w:rsidRDefault="007A1609" w:rsidP="005E19E3">
      <w:pPr>
        <w:jc w:val="both"/>
      </w:pPr>
    </w:p>
    <w:p w14:paraId="3D176147" w14:textId="77777777" w:rsidR="007A1609" w:rsidRDefault="007A1609" w:rsidP="005E19E3">
      <w:pPr>
        <w:jc w:val="both"/>
      </w:pPr>
    </w:p>
    <w:p w14:paraId="47BDD93B" w14:textId="43E4D6F6" w:rsidR="003A1B77" w:rsidRDefault="003A1B77" w:rsidP="005E19E3">
      <w:pPr>
        <w:jc w:val="both"/>
      </w:pPr>
      <w:r w:rsidRPr="00C3383E">
        <w:t>Microalgae and CO2 sequestration</w:t>
      </w:r>
      <w:r w:rsidRPr="00C3383E">
        <w:cr/>
      </w:r>
    </w:p>
    <w:p w14:paraId="594380A7" w14:textId="3BBED85F" w:rsidR="003A1B77" w:rsidRDefault="003A1B77" w:rsidP="005E19E3">
      <w:pPr>
        <w:jc w:val="both"/>
      </w:pPr>
      <w:r w:rsidRPr="00C3383E">
        <w:t xml:space="preserve">Carbon dioxide plays a pivotal role in regulating the temperature on Earth. </w:t>
      </w:r>
      <w:r w:rsidR="00BC35D6" w:rsidRPr="00C3383E">
        <w:t>Global warming is becoming more prevalent owing to a disproportionate increase in the concentration of greenhouse gases (GHGs), mainly CO2, in the atmosphere caused by anthropogenic activities.</w:t>
      </w:r>
      <w:r w:rsidRPr="00C3383E">
        <w:t xml:space="preserve"> Global carbon dioxide emissions have increased from 2 billion tons to 36 billion tons in 115 years (Add Ref....). </w:t>
      </w:r>
      <w:r w:rsidR="003D22FA" w:rsidRPr="00C3383E">
        <w:t>CO2 is the main contributor to global warming and climate change, and can lead to significant biological extinction.</w:t>
      </w:r>
      <w:r w:rsidRPr="00C3383E">
        <w:t xml:space="preserve"> </w:t>
      </w:r>
      <w:r w:rsidR="003D22FA" w:rsidRPr="00C3383E">
        <w:t>The largest source of carbon dioxide emissions is the burning of fossil fuels, the main source of energy to drive industry, transportation through vehicles, and generation of electricity (Razzak, Ali, Hossain, &amp; DeLasa, 2017).</w:t>
      </w:r>
      <w:r w:rsidRPr="00C3383E">
        <w:cr/>
        <w:t xml:space="preserve">Although there are many different approaches to carbon sequestration, biological carbon capture has long been an interesting prospect owing to the natural ability of green plants to fix inorganic carbon through photosynthesis. </w:t>
      </w:r>
      <w:r w:rsidR="003D22FA" w:rsidRPr="00C3383E">
        <w:t>Microalgae account for up to 80% of the primary productivity of marine ecosystems and perform up to 40% of global photosynthesis (Andersen, 1992), which implies their immense capability to trap carbon dioxide efficiently through photosynthesis and convert it into huge biomass resources.</w:t>
      </w:r>
      <w:r w:rsidRPr="00C3383E">
        <w:t xml:space="preserve"> Certain green algae, such as Chlorella sp. and D. Salina, grow easily at higher levels of inorganic carbon and thus can be effectively used for carbon sequestration (Venkata Subhash et al., 2017; Riyazat Khadim et al., 2023). For each gram of algal biomass produced, approximately 1.6 – 2.0 g of CO2 is sequestered (Ritchie and Roser, 2017). </w:t>
      </w:r>
      <w:r w:rsidRPr="00C3383E">
        <w:cr/>
      </w:r>
      <w:r w:rsidR="00E64FCC">
        <w:t xml:space="preserve">Utilising algae for carbon dioxide sequestration presents numerous additional benefits. </w:t>
      </w:r>
      <w:r w:rsidR="003D22FA">
        <w:t>These organisms can grow in both open aquatic environments and enclosed photobioreactors</w:t>
      </w:r>
      <w:r w:rsidR="003D22FA" w:rsidRPr="00C3383E">
        <w:t>.</w:t>
      </w:r>
      <w:r w:rsidRPr="00C3383E">
        <w:t xml:space="preserve"> </w:t>
      </w:r>
      <w:r w:rsidR="003D22FA" w:rsidRPr="00C3383E">
        <w:t>The latter system offers high yields owing to the strict control of physicochemical growth parameters, sterile conditions, high surface-area-to-volume ratio, and ease of use (Khadim et al., 2018).</w:t>
      </w:r>
      <w:r w:rsidRPr="00C3383E">
        <w:t xml:space="preserve"> Located in a temperate climate zone, India is an ideal location for algae cultivation, and carbon dioxide emissions from thermal power plants can be successfully used for technology testing, demonstration, and development. This study aimed to develop a sectoral carbon sequestration master plan for efficient and large-scale green energy production (Pradhan, Sukla, &amp; Acevedo, 2017).</w:t>
      </w:r>
    </w:p>
    <w:p w14:paraId="0DAB66CE" w14:textId="77777777" w:rsidR="003A1B77" w:rsidRDefault="003A1B77" w:rsidP="005E19E3">
      <w:pPr>
        <w:jc w:val="both"/>
      </w:pPr>
    </w:p>
    <w:p w14:paraId="0393A20A" w14:textId="77777777" w:rsidR="003A1B77" w:rsidRDefault="003A1B77" w:rsidP="005E19E3">
      <w:pPr>
        <w:jc w:val="both"/>
      </w:pPr>
    </w:p>
    <w:p w14:paraId="51BC0BC2" w14:textId="77777777" w:rsidR="003A1B77" w:rsidRDefault="003A1B77" w:rsidP="005E19E3">
      <w:pPr>
        <w:jc w:val="both"/>
      </w:pPr>
      <w:r>
        <w:rPr>
          <w:noProof/>
        </w:rPr>
        <w:lastRenderedPageBreak/>
        <w:drawing>
          <wp:inline distT="0" distB="0" distL="0" distR="0" wp14:anchorId="0B326D22" wp14:editId="28915937">
            <wp:extent cx="5730875" cy="3225165"/>
            <wp:effectExtent l="0" t="0" r="3175" b="0"/>
            <wp:docPr id="305609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61BFF2C" w14:textId="77777777" w:rsidR="003A1B77" w:rsidRDefault="003A1B77" w:rsidP="005E19E3">
      <w:pPr>
        <w:jc w:val="both"/>
      </w:pPr>
    </w:p>
    <w:p w14:paraId="20065078" w14:textId="77777777" w:rsidR="007146D9" w:rsidRDefault="007146D9" w:rsidP="005E19E3">
      <w:pPr>
        <w:jc w:val="both"/>
      </w:pPr>
    </w:p>
    <w:p w14:paraId="7664E994" w14:textId="77777777" w:rsidR="007146D9" w:rsidRDefault="003A1B77" w:rsidP="005E19E3">
      <w:pPr>
        <w:jc w:val="both"/>
      </w:pPr>
      <w:bookmarkStart w:id="0" w:name="_Hlk176933532"/>
      <w:r w:rsidRPr="006635BD">
        <w:t>Biodiesel</w:t>
      </w:r>
      <w:r w:rsidRPr="006635BD">
        <w:cr/>
      </w:r>
    </w:p>
    <w:p w14:paraId="6B1911D3" w14:textId="7D8F07BA" w:rsidR="003A1B77" w:rsidRDefault="00322C10" w:rsidP="005E19E3">
      <w:pPr>
        <w:jc w:val="both"/>
      </w:pPr>
      <w:r w:rsidRPr="006635BD">
        <w:t>The global economy currently faces enormous and unprecedented challenges, the major of which is the ever-increasing demand for fossil fuels and the consequent alteration of the environment by fossil fuel burning, leading to climate change.</w:t>
      </w:r>
      <w:r w:rsidR="003A1B77" w:rsidRPr="006635BD">
        <w:t xml:space="preserve"> India is heavily dependent on other nations for its increasing energy demand, as it continues to import more than 80% of the required fossil fuel (Khadim et al., 2021). </w:t>
      </w:r>
      <w:r w:rsidRPr="006635BD">
        <w:t>The cost of refining crude oil ultimately increases the prices of petrol and diesel.</w:t>
      </w:r>
      <w:r w:rsidR="003A1B77" w:rsidRPr="006635BD">
        <w:t xml:space="preserve"> </w:t>
      </w:r>
      <w:r w:rsidRPr="006635BD">
        <w:t>Microalgae are capable of accumulating high amounts of lipids that can exceed 50% of their dry cell weight (Mohanta et al., 2024).</w:t>
      </w:r>
      <w:r w:rsidR="003A1B77" w:rsidRPr="006635BD">
        <w:t xml:space="preserve"> Triacylglycerol is regarded as the primary component necessary for the production of biodiesel, which is richly synthesised by microalgal species under adverse conditions. </w:t>
      </w:r>
      <w:r w:rsidRPr="006635BD">
        <w:t>Cooking oils, animal fats, and virgin vegetable oils are commonly used as fat sources to produce biodiesel.</w:t>
      </w:r>
      <w:r w:rsidR="003A1B77" w:rsidRPr="006635BD">
        <w:t xml:space="preserve"> Recently, microalgae have been explored as a viable biodiesel production source owing to their multitude of advantages, including higher lipid content, better quality of oil produced, and scarcity of other sources, particularly food. </w:t>
      </w:r>
      <w:r>
        <w:t>Algal biomass comprises various components, including proteins, lipids, carbohydrates, ash, and minor elements, such as nucleic acids and pigments.</w:t>
      </w:r>
      <w:r w:rsidR="003A1B77">
        <w:t xml:space="preserve"> </w:t>
      </w:r>
      <w:r w:rsidR="00EF00DC">
        <w:t>The lipid content of dry algae ranges from 20% to 60% by weight, depending on the microalgal species (and any interspecies interactions) and the conditions under which they are cultivated (Andersson et al., 2014; Mohanta et al., 2024).</w:t>
      </w:r>
      <w:r w:rsidR="003A1B77" w:rsidRPr="006635BD">
        <w:t xml:space="preserve"> </w:t>
      </w:r>
      <w:r w:rsidR="00EF00DC">
        <w:t>These characteristics make microalgae a viable option for biofuel production.</w:t>
      </w:r>
      <w:r w:rsidR="003A1B77">
        <w:t xml:space="preserve"> In a separate investigation, Scenedesmus sp., which was isolated from (Singh et al., 2019) the coastal regions of Odisha, India, demonstrated a substantial lipid yield of 24.66 mg/L*d, suggesting its potential as a promising candidate for biodiesel production (Jena et al., 2012).</w:t>
      </w:r>
      <w:r w:rsidR="003A1B77" w:rsidRPr="006635BD">
        <w:cr/>
      </w:r>
      <w:r w:rsidR="00EF00DC">
        <w:t>The cultivation of algae for energy production is distinguished by its exceptional productivity, which significantly surpasses that of traditional energy crops.</w:t>
      </w:r>
      <w:r w:rsidR="003A1B77">
        <w:t xml:space="preserve"> </w:t>
      </w:r>
      <w:r w:rsidR="00EF00DC">
        <w:t>Algal biomass grows 20 times faster than biomass derived from corn or rapeseed.</w:t>
      </w:r>
      <w:r w:rsidR="003A1B77">
        <w:t xml:space="preserve"> </w:t>
      </w:r>
      <w:r w:rsidR="00EF00DC">
        <w:t>Moreover, algae can be cultivated in bioreactors situated on unused land that fail to meet the standards set by the crop valuation scale (Tran et al., 2016; Zhu et al., 2013).</w:t>
      </w:r>
      <w:r w:rsidR="003A1B77">
        <w:t xml:space="preserve"> </w:t>
      </w:r>
      <w:r w:rsidR="00EF00DC">
        <w:t xml:space="preserve">Research suggests that microalgae cultivation for biodiesel production on a large scale can </w:t>
      </w:r>
      <w:r w:rsidR="00EF00DC">
        <w:lastRenderedPageBreak/>
        <w:t>yield 20 times more biodiesel than conventional crops, such as soybean, rapeseed, and jatropha oil (Schenk et al., 2008).</w:t>
      </w:r>
      <w:r w:rsidR="00C57D57">
        <w:t xml:space="preserve"> </w:t>
      </w:r>
      <w:r w:rsidR="00EF00DC">
        <w:t>Several techniques exist for transforming microalgal biomass into biofuels, including biochemical and thermochemical processes, chemical reactions, and direct burning.</w:t>
      </w:r>
      <w:r w:rsidR="00C57D57">
        <w:t xml:space="preserve"> </w:t>
      </w:r>
      <w:r w:rsidR="00EF00DC">
        <w:t>Transesterification is a common chemical reaction employed to transform lipids into biodiesel (Valerie &amp; Mark).</w:t>
      </w:r>
      <w:r w:rsidR="00EF00DC" w:rsidRPr="006635BD">
        <w:t>Trihydric alcohol glycerides or esters of saturated and unsaturated monocarboxylic acids are referred to as vegetable and animal fats and oils, respectively.</w:t>
      </w:r>
      <w:r w:rsidR="003A1B77" w:rsidRPr="006635BD">
        <w:t xml:space="preserve"> </w:t>
      </w:r>
      <w:r w:rsidR="001F7814" w:rsidRPr="006635BD">
        <w:t>Long-chain hydrocarbons, such as R1, R2, and R3, react with alcohols during transesterification to convert triglycerides into diglyceride, monoglyceride, and glycerol.</w:t>
      </w:r>
      <w:r w:rsidR="003A1B77" w:rsidRPr="006635BD">
        <w:t xml:space="preserve"> Owing to its low cost, methanol is frequently utilised in the manufacturing of biodiesel.</w:t>
      </w:r>
      <w:r w:rsidR="003A1B77" w:rsidRPr="006635BD">
        <w:cr/>
      </w:r>
      <w:r w:rsidR="003A1B77" w:rsidRPr="006635BD">
        <w:cr/>
        <w:t xml:space="preserve"> </w:t>
      </w:r>
      <w:r w:rsidR="003A1B77" w:rsidRPr="006635BD">
        <w:cr/>
      </w:r>
      <w:r w:rsidR="003A1B77" w:rsidRPr="006635BD">
        <w:cr/>
      </w:r>
      <w:r w:rsidR="001F7814">
        <w:t>Biodiesel derived from microalgae exhibits characteristics comparable to those produced from oilseeds and fossil sources.</w:t>
      </w:r>
      <w:r w:rsidR="00C57D57">
        <w:t xml:space="preserve"> </w:t>
      </w:r>
      <w:r w:rsidR="001F7814">
        <w:t>Nevertheless, microalgal biodiesel is regarded as an eco-friendly and viable fuel option in the coming years (Sohi&amp;Eghdami, 2014).</w:t>
      </w:r>
      <w:r w:rsidR="00C57D57">
        <w:t xml:space="preserve"> </w:t>
      </w:r>
      <w:r w:rsidR="001F7814">
        <w:t>Unfortunately, the production expenses associated with microalgal biodiesel are substantial.</w:t>
      </w:r>
      <w:r w:rsidR="00C57D57">
        <w:t xml:space="preserve"> </w:t>
      </w:r>
      <w:r w:rsidR="00B375BC">
        <w:t>One potential solution is genetic engineering, which seeks to enhance microalgal biomass yield by developing superior strains, consequently boosting biodiesel output.</w:t>
      </w:r>
      <w:r w:rsidR="003A1B77" w:rsidRPr="006635BD">
        <w:t xml:space="preserve"> </w:t>
      </w:r>
      <w:r w:rsidR="00B375BC" w:rsidRPr="006635BD">
        <w:t>(Chisti 2007; Riyazat Khadim et al. 2023).</w:t>
      </w:r>
      <w:r w:rsidR="003A1B77" w:rsidRPr="006635BD">
        <w:t xml:space="preserve"> </w:t>
      </w:r>
      <w:r w:rsidR="00B375BC" w:rsidRPr="006635BD">
        <w:t>Nonetheless, microalgal species can be cultivated in high-volume photobioreactors under controlled conditions and subjected to the extraction of multiple value-added compounds simultaneously, such as triacylglycerols, carotenoids, and proteins, in a biorefinery approach to improve the overall economy and reduce the cost incurred in the process.</w:t>
      </w:r>
      <w:r w:rsidR="003A1B77" w:rsidRPr="006635BD">
        <w:t xml:space="preserve"> Algal biofuel production from wastewater treatment can provide sustainable environmental benefits through CO2 sequestration and has a significant environmental impact in terms of water footprint, energy, and fertiliser use, as well as removing residual nutrients compared to commercial algae production,  freshwater consumption, and fertilisers. </w:t>
      </w:r>
      <w:r w:rsidR="00B375BC" w:rsidRPr="006635BD">
        <w:t>Additionally, they offer significantly better returns in terms of investment and plant operating costs (Gupta et al., 2016; Gendy&amp; El-Temtamy, 2013).</w:t>
      </w:r>
      <w:r w:rsidR="003A1B77" w:rsidRPr="006635BD">
        <w:cr/>
        <w:t>Overall, if biodiesel from microalgae is commercialised, it will provide an alternative to conventional transportation fuels, as studies have shown that microalgae have the potential to produce more biodiesel than other oilseed crops (Nascimento et al., 2014, Kim et al., 2022).</w:t>
      </w:r>
    </w:p>
    <w:p w14:paraId="3BCDB97F" w14:textId="77777777" w:rsidR="003A1B77" w:rsidRDefault="003A1B77" w:rsidP="005E19E3">
      <w:pPr>
        <w:jc w:val="both"/>
      </w:pPr>
    </w:p>
    <w:bookmarkEnd w:id="0"/>
    <w:p w14:paraId="5E522210" w14:textId="77777777" w:rsidR="003A1B77" w:rsidRDefault="003A1B77" w:rsidP="005E19E3">
      <w:pPr>
        <w:jc w:val="both"/>
      </w:pPr>
      <w:r>
        <w:rPr>
          <w:noProof/>
        </w:rPr>
        <w:lastRenderedPageBreak/>
        <w:drawing>
          <wp:inline distT="0" distB="0" distL="0" distR="0" wp14:anchorId="6B185EBB" wp14:editId="20F71E47">
            <wp:extent cx="5730875" cy="4011295"/>
            <wp:effectExtent l="0" t="0" r="3175" b="8255"/>
            <wp:docPr id="1995636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011295"/>
                    </a:xfrm>
                    <a:prstGeom prst="rect">
                      <a:avLst/>
                    </a:prstGeom>
                    <a:noFill/>
                  </pic:spPr>
                </pic:pic>
              </a:graphicData>
            </a:graphic>
          </wp:inline>
        </w:drawing>
      </w:r>
    </w:p>
    <w:p w14:paraId="0FF1B35B" w14:textId="77777777" w:rsidR="003A1B77" w:rsidRDefault="003A1B77" w:rsidP="005E19E3">
      <w:pPr>
        <w:jc w:val="both"/>
      </w:pPr>
    </w:p>
    <w:p w14:paraId="432EDF36" w14:textId="77777777" w:rsidR="007146D9" w:rsidRDefault="007146D9" w:rsidP="005E19E3">
      <w:pPr>
        <w:jc w:val="both"/>
      </w:pPr>
    </w:p>
    <w:p w14:paraId="3D142D1D" w14:textId="77777777" w:rsidR="007146D9" w:rsidRDefault="003A1B77" w:rsidP="005E19E3">
      <w:pPr>
        <w:jc w:val="both"/>
      </w:pPr>
      <w:r w:rsidRPr="006635BD">
        <w:t xml:space="preserve">Bioethanol  </w:t>
      </w:r>
      <w:r w:rsidRPr="006635BD">
        <w:cr/>
      </w:r>
    </w:p>
    <w:p w14:paraId="0C8130FE" w14:textId="315E677B" w:rsidR="00C6353D" w:rsidRDefault="003A1B77" w:rsidP="005E19E3">
      <w:pPr>
        <w:jc w:val="both"/>
      </w:pPr>
      <w:r w:rsidRPr="006635BD">
        <w:t xml:space="preserve">The essence of containing pollution from fossil fuel burning, increasing global warming from GHG emissions, and plausibility of petrochemical exhaustion in the coming decades are emerging global concerns now a days. This mandates swift action to explore equally efficient and environmentally friendly fuels from renewable sources. </w:t>
      </w:r>
      <w:r w:rsidR="00B375BC" w:rsidRPr="006635BD">
        <w:t>Algae, which are rich in polysaccharides, have been proposed as an alternative source for bioethanol production, and many studies have been conducted in this field (Kim et al., 2017, Harun et al., 2013).</w:t>
      </w:r>
      <w:r w:rsidRPr="006635BD">
        <w:cr/>
      </w:r>
    </w:p>
    <w:p w14:paraId="36BA9C5C" w14:textId="4715B4D4" w:rsidR="00C6353D" w:rsidRDefault="00C6353D" w:rsidP="005E19E3">
      <w:pPr>
        <w:jc w:val="both"/>
      </w:pPr>
      <w:r>
        <w:t xml:space="preserve">The production of bioethanol from microalgal biomass offers numerous benefits, including its reduced requirement for extensive arable land compared to conventional sources and its significant contribution to mitigating greenhouse effects through atmospheric CO2 absorption. </w:t>
      </w:r>
      <w:r w:rsidR="0099483B">
        <w:t>Microalgae cell walls are rich in complex polysaccharides, such as cellulose, mannans, sulfated glycans, xylans, and starch.</w:t>
      </w:r>
      <w:r>
        <w:t xml:space="preserve"> These intricate carbohydrates undergo chemical or enzymatic breakdown to form simple sugars, which are then transformed into bioethanol under oxygen-free conditions.</w:t>
      </w:r>
      <w:r w:rsidR="003A1B77" w:rsidRPr="006635BD">
        <w:t xml:space="preserve"> (Chaudhary et al., 2014). Additionally, bioethanol produced from microalgae has a potential yield almost twice that of sugarcane and five times that of maize (Vergara-Fernández et al., 2008).</w:t>
      </w:r>
      <w:r w:rsidR="003A1B77" w:rsidRPr="006635BD">
        <w:cr/>
      </w:r>
    </w:p>
    <w:p w14:paraId="0F982F51" w14:textId="4C3B9D23" w:rsidR="007146D9" w:rsidRDefault="0099483B" w:rsidP="005E19E3">
      <w:pPr>
        <w:jc w:val="both"/>
      </w:pPr>
      <w:r>
        <w:t>The production of bioethanol from algae comprises three stages: pretreatment, enzymatic hydrolysis, and fermentation.</w:t>
      </w:r>
      <w:r w:rsidR="005D7223">
        <w:t xml:space="preserve"> Macroalgae are characterised by high carbohydrate levels and reduced lignin content, necessitating comparatively gentler pre-treatment conditions. </w:t>
      </w:r>
      <w:r>
        <w:t xml:space="preserve">The primary aim of the </w:t>
      </w:r>
      <w:r>
        <w:lastRenderedPageBreak/>
        <w:t>pretreatment phase is to render celluloses accessible for fermentation and their subsequent conversion to ethanol.</w:t>
      </w:r>
      <w:r w:rsidR="005D7223">
        <w:t xml:space="preserve"> </w:t>
      </w:r>
      <w:r>
        <w:t>Dilute acids are the most commonly employed reagents for this pretreatment process, as they effectively dissolve hemicelluloses and liberate celluloses for enzymatic hydrolysis</w:t>
      </w:r>
      <w:r w:rsidRPr="006635BD">
        <w:t>.</w:t>
      </w:r>
      <w:r w:rsidR="003A1B77" w:rsidRPr="006635BD">
        <w:t xml:space="preserve"> </w:t>
      </w:r>
      <w:r>
        <w:t>Enzymatic hydrolysis typically follows pretreatment, transforming celluloses into sugars.</w:t>
      </w:r>
      <w:r w:rsidR="007146D9">
        <w:t xml:space="preserve"> </w:t>
      </w:r>
      <w:r>
        <w:t>This process involves cellulolytic enzymes, such as exo-and endo-glucanase, as well as cellobiose (Kristensen et al., 2008).</w:t>
      </w:r>
      <w:r w:rsidR="007146D9">
        <w:t xml:space="preserve"> </w:t>
      </w:r>
      <w:r>
        <w:t>In the subsequent fermentation stage, yeast are frequently employed to generate ethanol.</w:t>
      </w:r>
      <w:r w:rsidR="007146D9">
        <w:t xml:space="preserve"> </w:t>
      </w:r>
      <w:r w:rsidR="00855EF3">
        <w:t xml:space="preserve">Several algal species have demonstrated effectiveness in bioethanol production, including </w:t>
      </w:r>
      <w:r w:rsidR="00855EF3" w:rsidRPr="0099483B">
        <w:rPr>
          <w:i/>
          <w:iCs/>
        </w:rPr>
        <w:t>Chlorococcum sp., Spirogyra sp., C. sorokiniana, Gelidium amansii, Sargassum sp., Gracilaria sp., Laminaria sp., and Prymnesium parvum</w:t>
      </w:r>
      <w:r w:rsidR="00855EF3">
        <w:t xml:space="preserve"> (Behera et al., 2015; Constantino et al., 2021; Rajkumar et al., 2014).</w:t>
      </w:r>
      <w:r w:rsidR="003A1B77" w:rsidRPr="006635BD">
        <w:cr/>
      </w:r>
    </w:p>
    <w:p w14:paraId="467A60FB" w14:textId="4AFA20E3" w:rsidR="003A1B77" w:rsidRDefault="00855EF3" w:rsidP="005E19E3">
      <w:pPr>
        <w:jc w:val="both"/>
      </w:pPr>
      <w:r>
        <w:t>The production of ethanol from algae faces several challenges, including microbial contamination during fermentation and difficulties in large-scale algal farming.</w:t>
      </w:r>
      <w:r w:rsidR="005A6FE7">
        <w:t xml:space="preserve"> The expenses associated with growing biomass, along with the costs of pre-processing and enzymatic breakdown, contribute to increased production expenses, which subsequently impact the economic viability of the process.</w:t>
      </w:r>
      <w:r w:rsidR="003A1B77" w:rsidRPr="006635BD">
        <w:t>(Özçimen et al., 2020). Nevertheless, mass cultivation of suitable algae, metabolic engineering of algal species for higher raw material production, and evolution of new hydrolysis and fermentation techniques can lead to cleaner, greener, economic, and commercially viable bioethanol production.</w:t>
      </w:r>
    </w:p>
    <w:p w14:paraId="5FE75C7E" w14:textId="77777777" w:rsidR="003A1B77" w:rsidRDefault="003A1B77" w:rsidP="005E19E3">
      <w:pPr>
        <w:jc w:val="both"/>
      </w:pPr>
    </w:p>
    <w:p w14:paraId="49D42969" w14:textId="77777777" w:rsidR="003A1B77" w:rsidRDefault="003A1B77" w:rsidP="005E19E3">
      <w:pPr>
        <w:jc w:val="both"/>
      </w:pPr>
      <w:r w:rsidRPr="009B258C">
        <w:t>Biohydrogen</w:t>
      </w:r>
      <w:r w:rsidRPr="009B258C">
        <w:cr/>
      </w:r>
    </w:p>
    <w:p w14:paraId="3ECA0B10" w14:textId="310DB23A" w:rsidR="009F0B7F" w:rsidRDefault="003A1B77" w:rsidP="005E19E3">
      <w:pPr>
        <w:jc w:val="both"/>
      </w:pPr>
      <w:r w:rsidRPr="009B258C">
        <w:t xml:space="preserve">As the only byproduct of burning hydrogen is water vapour, hydrogen is currently the cleanest renewable fuel on the market. In addition, the high energy density of hydrogen (142 kJ/kg) reduces the volume required for storage. </w:t>
      </w:r>
      <w:r w:rsidR="00855EF3" w:rsidRPr="009B258C">
        <w:t>Algae generate hydrogen in four ways: direct photolysis, dark photolysis, photofermentation, and indirect photolysis.</w:t>
      </w:r>
      <w:r w:rsidRPr="009B258C">
        <w:t xml:space="preserve"> </w:t>
      </w:r>
      <w:r w:rsidRPr="009B258C">
        <w:cr/>
      </w:r>
    </w:p>
    <w:p w14:paraId="0A227544" w14:textId="1BD12250" w:rsidR="009A5523" w:rsidRDefault="003A1B77" w:rsidP="005E19E3">
      <w:pPr>
        <w:jc w:val="both"/>
      </w:pPr>
      <w:r w:rsidRPr="009B258C">
        <w:t xml:space="preserve">Direct photolysis exploits the ability of cyanobacteria and microalgae to directly split water into oxygen and hydrogen during photosynthesis. Oxygen-evolving complex (OEC)-mediated water-splitting reactions enable microalgae to capture solar energy by removing protons and electrons from water. </w:t>
      </w:r>
      <w:r w:rsidR="00855EF3" w:rsidRPr="009B258C">
        <w:t>According to Manis and Banerjee (2008), the process of biohydrogen production involves the direct absorption of light by photo-pigments, splitting of water, and transmission of electrons to enzyme groups such as nitrogenases and hydrogenases in the chloroplast.</w:t>
      </w:r>
      <w:r w:rsidRPr="009B258C">
        <w:t xml:space="preserve"> The sole restriction is that high light intensity is necessary for microalgae to directly photolyze water (H2O →H2+½O2) and produce biohydrogen.</w:t>
      </w:r>
      <w:r w:rsidRPr="009B258C">
        <w:cr/>
      </w:r>
      <w:r w:rsidRPr="009B258C">
        <w:cr/>
        <w:t xml:space="preserve">Photo-fermentation uses the TCA cycle to convert organic materials to biohydrogen when exposed to sunshine. Using sunlight as a source of energy, photofermentation is a fermentative process that converts organic substrates into hydrogen and carbon dioxide. </w:t>
      </w:r>
      <w:r w:rsidR="00855EF3">
        <w:t>Hydrogen can be produced through a process called dark fermentation, which is also referred to as heterotrophic fermentation.</w:t>
      </w:r>
      <w:r w:rsidR="002C74B0">
        <w:t xml:space="preserve"> </w:t>
      </w:r>
      <w:r w:rsidR="00FD65BA">
        <w:t>This method is performed in an oxygen-free environment and does not require sunlight.</w:t>
      </w:r>
      <w:r w:rsidR="002C74B0">
        <w:t xml:space="preserve"> </w:t>
      </w:r>
      <w:r w:rsidR="00FD65BA">
        <w:t>Instead, it utilises carbohydrate-rich substrates to generate hydrogen [Lee et al., 2011]</w:t>
      </w:r>
      <w:r w:rsidR="00FD65BA" w:rsidRPr="009B258C">
        <w:t>.</w:t>
      </w:r>
      <w:r w:rsidRPr="009B258C">
        <w:t xml:space="preserve"> </w:t>
      </w:r>
      <w:r w:rsidR="00FD65BA">
        <w:t>Research has established that conventional anaerobic fermentation occurs in two distinct phases: acidification and methane production (Show et al.</w:t>
      </w:r>
      <w:r w:rsidR="000A357F">
        <w:t xml:space="preserve"> (2019)). </w:t>
      </w:r>
      <w:r w:rsidR="00FD65BA">
        <w:t>These stages are carried out by different groups of microorganisms that work in symbiotic relationships.</w:t>
      </w:r>
      <w:r w:rsidR="000A357F">
        <w:t xml:space="preserve"> </w:t>
      </w:r>
      <w:r w:rsidR="003109D6">
        <w:t xml:space="preserve">In the initial phase of acidogenesis, hydrogen is produced as an intermediate metabolite, which is subsequently utilised by methanogens as an electron donor during </w:t>
      </w:r>
      <w:r w:rsidR="003109D6">
        <w:lastRenderedPageBreak/>
        <w:t xml:space="preserve">the second stage of methanogenesis. Hydrogenase, an enzyme that reduces protons, was initially identified in microalgae and functions to split water, generating hydrogen under anaerobic fermentation conditions in the absence of light (Cuellar-Bermudez et al., 2015). </w:t>
      </w:r>
      <w:r w:rsidR="00FD65BA">
        <w:t>Nevertheless, this method has a drawback in that the reaction time is constrained by the production of oxygen, which swiftly inactivates hydrogenase.</w:t>
      </w:r>
      <w:r w:rsidR="003109D6">
        <w:t xml:space="preserve"> </w:t>
      </w:r>
      <w:r w:rsidR="00FD65BA">
        <w:t>To overcome this limitation, enhanced methods are necessary to boost the oxygen tolerance of hydrogenase enzymes.</w:t>
      </w:r>
      <w:r w:rsidRPr="009B258C">
        <w:cr/>
      </w:r>
    </w:p>
    <w:p w14:paraId="6B45809A" w14:textId="0AE16E1B" w:rsidR="003A1B77" w:rsidRDefault="00825F57" w:rsidP="005E19E3">
      <w:pPr>
        <w:jc w:val="both"/>
      </w:pPr>
      <w:r>
        <w:t>Dark fermentation is the preferred method among various biohydrogen production techniques.</w:t>
      </w:r>
      <w:r w:rsidR="00DE7B7E">
        <w:t xml:space="preserve"> This preference is due to its superior hydrogen yield rate, ability to utilise diverse organic compounds, and capacity to employ carbohydrate-rich wastewaters as substrates. </w:t>
      </w:r>
      <w:r>
        <w:t>These factors contribute to the cost-effectiveness of hydrogen production using this process (Reyes and Buitron, 2016)</w:t>
      </w:r>
      <w:r w:rsidRPr="009B258C">
        <w:t>.</w:t>
      </w:r>
      <w:r w:rsidR="003A1B77" w:rsidRPr="009B258C">
        <w:t xml:space="preserve"> </w:t>
      </w:r>
      <w:r>
        <w:t>Dark fermentation is an eco-friendly method that offers the additional benefit of producing commercially viable by-products, such as lactic, butyric, and acetic acids.</w:t>
      </w:r>
      <w:r w:rsidR="00571603">
        <w:t xml:space="preserve"> </w:t>
      </w:r>
      <w:r>
        <w:t>Moreover, this technique does not require illumination or aeration, which leads to substantial cost reduction</w:t>
      </w:r>
      <w:r w:rsidRPr="009B258C">
        <w:t>.</w:t>
      </w:r>
      <w:r w:rsidR="003A1B77" w:rsidRPr="009B258C">
        <w:t xml:space="preserve">  </w:t>
      </w:r>
      <w:r w:rsidR="003A1B77" w:rsidRPr="009B258C">
        <w:cr/>
      </w:r>
      <w:r w:rsidR="003A1B77" w:rsidRPr="009B258C">
        <w:cr/>
      </w:r>
      <w:r w:rsidR="003A1B77" w:rsidRPr="009B258C">
        <w:cr/>
        <w:t>Biomethane</w:t>
      </w:r>
      <w:r w:rsidR="003A1B77" w:rsidRPr="009B258C">
        <w:cr/>
      </w:r>
    </w:p>
    <w:p w14:paraId="3095D494" w14:textId="2F8A5670" w:rsidR="00AD6A6C" w:rsidRDefault="00825F57" w:rsidP="005E19E3">
      <w:pPr>
        <w:jc w:val="both"/>
      </w:pPr>
      <w:r>
        <w:t>Algal biomass has garnered significant attention as a promising feedstock for bioenergy production owing to its rich composition of carbohydrates, proteins, and lipids.</w:t>
      </w:r>
      <w:r w:rsidR="00AD6A6C">
        <w:t xml:space="preserve"> </w:t>
      </w:r>
      <w:r>
        <w:t>The high content of these organic compounds, with carbohydrates reaching 69%, proteins reaching 84%, and lipids reaching 63% (Yadav et al. 2021), makes algae an attractive source for various biofuel applications.</w:t>
      </w:r>
      <w:r w:rsidR="00AD6A6C">
        <w:t xml:space="preserve"> </w:t>
      </w:r>
      <w:r>
        <w:t>Among these, biomethane production through anaerobic digestion has emerged as a viable option.</w:t>
      </w:r>
      <w:r w:rsidR="00AD6A6C">
        <w:t xml:space="preserve"> </w:t>
      </w:r>
      <w:r>
        <w:t>The process of converting algal biomass to biomethane capitalises on the natural ability of microorganisms to break down organic matter in the absence of oxygen, producing methane-rich biogas (Melis and Melnicki, 2006).</w:t>
      </w:r>
    </w:p>
    <w:p w14:paraId="01AECABC" w14:textId="003BE383" w:rsidR="008D47D5" w:rsidRDefault="008D47D5" w:rsidP="005E19E3">
      <w:pPr>
        <w:jc w:val="both"/>
      </w:pPr>
      <w:r>
        <w:t xml:space="preserve">The production of methane through anaerobic digestion of algal biomass occurs in four stages. </w:t>
      </w:r>
      <w:r w:rsidR="00B52CDD">
        <w:t>The initial step, hydrolysis, involves the breakdown of complex molecules into their basic components.</w:t>
      </w:r>
      <w:r>
        <w:t xml:space="preserve"> </w:t>
      </w:r>
      <w:r w:rsidR="00B52CDD">
        <w:t>This is followed by acidogenesis, in which these components are converted into fatty acids.</w:t>
      </w:r>
      <w:r>
        <w:t xml:space="preserve"> </w:t>
      </w:r>
      <w:r w:rsidR="00B52CDD">
        <w:t>The third stage, acetogenesis, transforms fatty acids into final intermediates, such as carbon dioxide, hydrogen, and acetic acid.</w:t>
      </w:r>
      <w:r>
        <w:t xml:space="preserve"> </w:t>
      </w:r>
      <w:r w:rsidR="00B52CDD">
        <w:t>Finally, methanogenesis converts these precursors into carbon dioxide and methane.</w:t>
      </w:r>
    </w:p>
    <w:p w14:paraId="54A95B63" w14:textId="44CDFFBE" w:rsidR="008D47D5" w:rsidRDefault="008D47D5" w:rsidP="005E19E3">
      <w:pPr>
        <w:jc w:val="both"/>
      </w:pPr>
      <w:r>
        <w:t xml:space="preserve">The methane yield increases substantially with higher protein and fat content; however, maintaining a balanced C:N ratio is crucial for optimal microbial activity. Most Anaerobic Digestion (AD) systems require a C:N ratio between 20 and 30:1, as methanogens are typically sensitive to fluctuations in this ratio (Gonz´ alez et al., 2006). </w:t>
      </w:r>
      <w:r w:rsidR="00B52CDD">
        <w:t>To achieve this ideal balance, high-carbon substrates such as switch grass, sludge, or straw can be co-digested.</w:t>
      </w:r>
    </w:p>
    <w:p w14:paraId="2A52699F" w14:textId="729DC7CD" w:rsidR="007A501C" w:rsidRDefault="00B52CDD" w:rsidP="005E19E3">
      <w:pPr>
        <w:jc w:val="both"/>
      </w:pPr>
      <w:r>
        <w:t>When algae with a high C:N ratio are used in co-digestion, methane production is enhanced.</w:t>
      </w:r>
      <w:r w:rsidR="008D47D5">
        <w:t xml:space="preserve"> For instance, the combined digestion of Ulva sp. and calf slurry resulted in a 17% increase in methane output (Allen et al., 2013).</w:t>
      </w:r>
      <w:r w:rsidR="003A1B77" w:rsidRPr="009B258C">
        <w:cr/>
      </w:r>
    </w:p>
    <w:p w14:paraId="64637D84" w14:textId="48BC479D" w:rsidR="003A1B77" w:rsidRDefault="0085520F" w:rsidP="005E19E3">
      <w:pPr>
        <w:jc w:val="both"/>
      </w:pPr>
      <w:r w:rsidRPr="009B258C">
        <w:t>Lipids are the preferred substrate for anaerobic digestion, which yields comparatively higher methane (Cirne et al., 2007).</w:t>
      </w:r>
      <w:r w:rsidR="003A1B77" w:rsidRPr="009B258C">
        <w:t xml:space="preserve"> </w:t>
      </w:r>
      <w:r w:rsidRPr="009B258C">
        <w:t>The main disadvantage of this substrate is the delayed initial hydrolysis stage, which might decelerate the process owing to the build-up of long-chain fatty acids (Palatsi et al. ., 2010) The second macromolecule with the highest yield of methane is protein.</w:t>
      </w:r>
      <w:r w:rsidR="003A1B77" w:rsidRPr="009B258C">
        <w:t xml:space="preserve"> However, ammonia </w:t>
      </w:r>
      <w:r w:rsidR="003A1B77" w:rsidRPr="009B258C">
        <w:lastRenderedPageBreak/>
        <w:t xml:space="preserve">released by proteins during anaerobic digestion may prevent methanogenic activity. </w:t>
      </w:r>
      <w:r w:rsidRPr="009B258C">
        <w:t>An obstacle to marine microalgal biomass is the high sodium concentration in the digestion medium.</w:t>
      </w:r>
      <w:r w:rsidR="003A1B77" w:rsidRPr="009B258C">
        <w:t xml:space="preserve"> Anaerobic digestion has been shown to be inhibited by high sodium concentrations in the past (Chen et al.,2008).</w:t>
      </w:r>
    </w:p>
    <w:p w14:paraId="57D32E9B" w14:textId="77777777" w:rsidR="003A1B77" w:rsidRDefault="003A1B77" w:rsidP="005E19E3">
      <w:pPr>
        <w:jc w:val="both"/>
      </w:pPr>
    </w:p>
    <w:p w14:paraId="5BAFE199" w14:textId="77777777" w:rsidR="003A1B77" w:rsidRDefault="003A1B77" w:rsidP="005E19E3">
      <w:pPr>
        <w:jc w:val="both"/>
      </w:pPr>
      <w:r w:rsidRPr="008C7340">
        <w:t xml:space="preserve">Biochar  </w:t>
      </w:r>
    </w:p>
    <w:p w14:paraId="2E82B74D" w14:textId="691CC8C5" w:rsidR="00854702" w:rsidRDefault="003A1B77" w:rsidP="005E19E3">
      <w:pPr>
        <w:jc w:val="both"/>
      </w:pPr>
      <w:r w:rsidRPr="008C7340">
        <w:cr/>
      </w:r>
      <w:r w:rsidR="00146D75">
        <w:t xml:space="preserve">Biochar is characterised as a substance rich in carbon, generated through pyrolysis, which involves the thermal decomposition of biomass at roughly 700°C with minimal or no oxygen present (Lehman and Joseph, 2015). The production of biochar can occur through various processes, including hydrothermal carbonisation, hydrothermal liquefaction, and pyrolysis. </w:t>
      </w:r>
      <w:r w:rsidR="0085520F">
        <w:t>Among the four pyrolysis techniques, slow, intermediate, fast, and flash, slow pyrolysis is the primary method for biochar production.</w:t>
      </w:r>
      <w:r w:rsidR="00146D75">
        <w:t xml:space="preserve"> </w:t>
      </w:r>
      <w:r w:rsidR="0085520F">
        <w:t>This is due to its moderate temperature, slow heating rate, and extended reaction duration.</w:t>
      </w:r>
      <w:r w:rsidR="00146D75">
        <w:t xml:space="preserve"> </w:t>
      </w:r>
      <w:r w:rsidR="0085520F">
        <w:t>In contrast, fast pyrolysis, which employs higher temperatures, quicker heating rates, and shorter reaction times, primarily yields bio-oil as the main output (Roy and Dias, 2017).</w:t>
      </w:r>
      <w:r w:rsidRPr="008C7340">
        <w:cr/>
      </w:r>
    </w:p>
    <w:p w14:paraId="7C09045B" w14:textId="3C2D5A3C" w:rsidR="00100EDC" w:rsidRDefault="0085520F" w:rsidP="0032492D">
      <w:pPr>
        <w:jc w:val="both"/>
      </w:pPr>
      <w:r w:rsidRPr="008C7340">
        <w:t>Various aquatic and terrestrial biomasses have been used to create biochar.</w:t>
      </w:r>
      <w:r w:rsidR="003A1B77" w:rsidRPr="008C7340">
        <w:t xml:space="preserve"> </w:t>
      </w:r>
      <w:r w:rsidRPr="008C7340">
        <w:t>Owing to their metabolic nature, algae are ideal fuels for the thermochemical production of biochar.</w:t>
      </w:r>
      <w:r w:rsidR="003A1B77" w:rsidRPr="008C7340">
        <w:t xml:space="preserve"> The amount and quality of biochar produced from micro- and macroalgae vary considerably among strains. </w:t>
      </w:r>
      <w:r w:rsidR="00D224DA">
        <w:t>Moreover, the yield and quality of biochar are influenced by factors such as the biochemical composition of microalgae, the reaction temperature and pressure, and the type of catalyst employed.</w:t>
      </w:r>
      <w:r w:rsidR="008121A6">
        <w:t xml:space="preserve"> The biochar produced can then undergo various activation processes to enhance its functionality, enabling its use as an effective catalyst in the production of biofuels like biodiesel and biohydrogen.</w:t>
      </w:r>
      <w:r w:rsidR="003A1B77" w:rsidRPr="008C7340">
        <w:cr/>
      </w:r>
      <w:r w:rsidR="003A1B77" w:rsidRPr="008C7340">
        <w:cr/>
        <w:t xml:space="preserve">According to Amin et al. (2016), biochar has several distinctive applications such as fertiliser, adsorption treatments, carbon sequestration, and heat and power generation. </w:t>
      </w:r>
      <w:r w:rsidR="00861942" w:rsidRPr="008C7340">
        <w:t>Biochar can potentially increase agricultural profitability by increasing crop productivity.</w:t>
      </w:r>
      <w:r w:rsidR="003A1B77" w:rsidRPr="008C7340">
        <w:t xml:space="preserve"> </w:t>
      </w:r>
      <w:r w:rsidR="00BB2E5D" w:rsidRPr="008C7340">
        <w:t>The application of biochar has been shown to improve soil quality and support the growth of various agricultural crops, both of which contribute to enhanced agricultural productivity (Arif et al., 2017).</w:t>
      </w:r>
      <w:r w:rsidR="003A1B77" w:rsidRPr="008C7340">
        <w:t xml:space="preserve"> </w:t>
      </w:r>
      <w:r w:rsidR="003A1B77" w:rsidRPr="008C7340">
        <w:cr/>
      </w:r>
    </w:p>
    <w:p w14:paraId="7052F88D" w14:textId="56659FA5" w:rsidR="00720E82" w:rsidRDefault="00BB2E5D" w:rsidP="0032492D">
      <w:pPr>
        <w:jc w:val="both"/>
      </w:pPr>
      <w:r>
        <w:t>In conclusion, the analysis of algae-derived biofuels revealed that fuels with higher hydrogen-to-carbon ratios are more desirable.</w:t>
      </w:r>
      <w:r w:rsidR="00094835">
        <w:t xml:space="preserve"> </w:t>
      </w:r>
      <w:r>
        <w:t>Hydrogen has emerged as the optimal choice, followed by methane and biodiesel.</w:t>
      </w:r>
      <w:r w:rsidR="00094835">
        <w:t xml:space="preserve"> </w:t>
      </w:r>
      <w:r>
        <w:t>While ethanol falls short owing to its low cetane number, the other alternatives demonstrate superior ignition timing with cetane numbers exceeding 50.</w:t>
      </w:r>
      <w:r w:rsidR="00094835">
        <w:t xml:space="preserve"> These findings underscore the importance of considering both yield and physical properties when evaluating the potential of algae-based biofuels for future energy solutions.</w:t>
      </w:r>
      <w:r w:rsidR="003A1B77" w:rsidRPr="008C7340">
        <w:cr/>
      </w:r>
      <w:r w:rsidR="003A1B77" w:rsidRPr="008C7340">
        <w:cr/>
      </w:r>
      <w:r w:rsidR="003A1B77" w:rsidRPr="008C7340">
        <w:cr/>
      </w:r>
    </w:p>
    <w:p w14:paraId="77275EB7" w14:textId="77777777" w:rsidR="00720E82" w:rsidRDefault="00720E82" w:rsidP="005E19E3">
      <w:pPr>
        <w:jc w:val="both"/>
      </w:pPr>
    </w:p>
    <w:p w14:paraId="2E6EEF91" w14:textId="77777777" w:rsidR="00720E82" w:rsidRDefault="00720E82" w:rsidP="005E19E3">
      <w:pPr>
        <w:jc w:val="both"/>
      </w:pPr>
    </w:p>
    <w:p w14:paraId="437E8447" w14:textId="77777777" w:rsidR="007A1609" w:rsidRDefault="007A1609" w:rsidP="005E19E3">
      <w:pPr>
        <w:jc w:val="both"/>
      </w:pPr>
    </w:p>
    <w:p w14:paraId="514D024A" w14:textId="77777777" w:rsidR="007A1609" w:rsidRDefault="007A1609" w:rsidP="005E19E3">
      <w:pPr>
        <w:jc w:val="both"/>
      </w:pPr>
    </w:p>
    <w:p w14:paraId="6A3C59C8" w14:textId="77777777" w:rsidR="00100EDC" w:rsidRDefault="00100EDC" w:rsidP="005E19E3">
      <w:pPr>
        <w:jc w:val="both"/>
      </w:pPr>
    </w:p>
    <w:p w14:paraId="056E9D00" w14:textId="70438B1A" w:rsidR="003A1B77" w:rsidRDefault="003A1B77" w:rsidP="005E19E3">
      <w:pPr>
        <w:jc w:val="both"/>
      </w:pPr>
      <w:r w:rsidRPr="008C7340">
        <w:t xml:space="preserve">Wastewater treatment  </w:t>
      </w:r>
    </w:p>
    <w:p w14:paraId="61AC5842" w14:textId="33ECB9E2" w:rsidR="003709B0" w:rsidRDefault="003A1B77" w:rsidP="005E19E3">
      <w:pPr>
        <w:jc w:val="both"/>
      </w:pPr>
      <w:r w:rsidRPr="008C7340">
        <w:cr/>
      </w:r>
      <w:r w:rsidR="00BB2E5D">
        <w:t>Domestic, municipal, and industrial wastewater has emerged as a significant environmental threat that contaminates water sources and causes biofouling, thereby raising serious health concerns.</w:t>
      </w:r>
      <w:r w:rsidR="006149BF">
        <w:t xml:space="preserve"> Urban areas generate substantial volumes of nutrient-rich wastewater (Razzak et al. 2017). Extensive research has been conducted on the application of algae for nutrient removal from urban wastewater, with findings generally indicating that this nutrient-rich environment serves as an excellent medium for microalgal growth (Leite et al., 2013, add one recent reference). </w:t>
      </w:r>
      <w:r w:rsidR="00BB2E5D">
        <w:t>Microalgae offer an additional benefit in their capacity to thrive in industrial wastewater by utilising excess nutrients and absorbing toxic and heavy metals.</w:t>
      </w:r>
      <w:r w:rsidR="006149BF">
        <w:t xml:space="preserve"> </w:t>
      </w:r>
      <w:r w:rsidR="00BB2E5D">
        <w:t>This process renders wastewater environmentally safe, requiring minimal water usage before its release into open areas.</w:t>
      </w:r>
      <w:r w:rsidRPr="008C7340">
        <w:cr/>
      </w:r>
    </w:p>
    <w:p w14:paraId="401FDB84" w14:textId="4CA7C0E0" w:rsidR="003709B0" w:rsidRDefault="005844DF" w:rsidP="005E19E3">
      <w:pPr>
        <w:jc w:val="both"/>
      </w:pPr>
      <w:r>
        <w:t>Eutrophication, which results from the release of nutrient-laden household wastewater, promotes the proliferation of algal biomass.</w:t>
      </w:r>
      <w:r w:rsidR="0053642C">
        <w:t xml:space="preserve"> Rather than being considered waste, these algae can be utilised for commercial purposes, enhancing both economic and environmental sustainability (Razzak et al., 2017). An illustration of this is the microalgae </w:t>
      </w:r>
      <w:r w:rsidR="0053642C" w:rsidRPr="00176B76">
        <w:rPr>
          <w:i/>
          <w:iCs/>
        </w:rPr>
        <w:t>Chlorella vulgaris</w:t>
      </w:r>
      <w:r w:rsidR="0053642C">
        <w:t>, which, when cultivated in glucose-rich municipal wastewater, demonstrated a reduction in chemical oxygen demand by 96.9%, total nitrogen demand by 65.3%, and total phosphate demand by 71.2% (Gupta et al., 2016).</w:t>
      </w:r>
      <w:r w:rsidR="003A1B77" w:rsidRPr="008C7340">
        <w:t xml:space="preserve"> </w:t>
      </w:r>
      <w:r w:rsidRPr="008C7340">
        <w:t>Microalgae that can be grown in wastewater can be installed on land unsuitable for agriculture and have higher energy conversion efficiencies than first- and second-generation fuels (Bayro-Kaiser &amp; Nelson, 2017).</w:t>
      </w:r>
      <w:r w:rsidR="003A1B77" w:rsidRPr="008C7340">
        <w:t xml:space="preserve"> </w:t>
      </w:r>
      <w:r w:rsidR="00F95E70">
        <w:t xml:space="preserve">Algae-based wastewater treatment offers significant advantages over conventional methods. </w:t>
      </w:r>
      <w:r>
        <w:t>During photosynthesis, microalgae generate oxygen, which enhances disinfection and substantially reduces the costs associated with mechanical aeration (Zabochnicka et al., 2022).</w:t>
      </w:r>
      <w:r w:rsidR="00F95E70">
        <w:t xml:space="preserve"> Algal cells accumulate metals such as lead, cadmium, copper, zinc, and chromium, which can constitute over 25% of their dry mass. </w:t>
      </w:r>
      <w:r>
        <w:t xml:space="preserve">Spirulina trays demonstrate the highest efficiency in removing cadmium from water, whereas other microalgae species, including </w:t>
      </w:r>
      <w:r w:rsidRPr="00CF0F5A">
        <w:rPr>
          <w:i/>
          <w:iCs/>
        </w:rPr>
        <w:t xml:space="preserve">Scenedesmus quadricauda </w:t>
      </w:r>
      <w:r w:rsidRPr="00CF0F5A">
        <w:t>and</w:t>
      </w:r>
      <w:r w:rsidRPr="00CF0F5A">
        <w:rPr>
          <w:i/>
          <w:iCs/>
        </w:rPr>
        <w:t xml:space="preserve"> Pseudochlorococcum</w:t>
      </w:r>
      <w:r>
        <w:t>, have shown effectiveness in eliminating mercury, cadmium, and lead (Perera et al., 2022).</w:t>
      </w:r>
      <w:r w:rsidR="00F95E70">
        <w:t xml:space="preserve"> </w:t>
      </w:r>
      <w:r w:rsidR="005E19E3">
        <w:t xml:space="preserve">Some microalgae species, including </w:t>
      </w:r>
      <w:r w:rsidR="005E19E3" w:rsidRPr="00B65447">
        <w:rPr>
          <w:i/>
          <w:iCs/>
        </w:rPr>
        <w:t>Nannochloropsis sp</w:t>
      </w:r>
      <w:r w:rsidR="005E19E3">
        <w:t xml:space="preserve">. and Chlorella vulgaris, exhibit resilience to heavy metal pollution, withstanding concentrations as high as 1000 ppm (Raslavićcius et al., 2018). In an aquaculture estuary, the microalgae </w:t>
      </w:r>
      <w:r w:rsidR="005E19E3" w:rsidRPr="005E19E3">
        <w:rPr>
          <w:i/>
          <w:iCs/>
        </w:rPr>
        <w:t>Chlorella sorokiniana</w:t>
      </w:r>
      <w:r w:rsidR="005E19E3">
        <w:t xml:space="preserve"> demonstrated remarkable effectiveness in nutrient removal, achieving reduction rates of 75.6% for ammonium, 84.5% for nitrates, 73.3% for phosphates, and 71.9% for chemical oxygen demand (COD) (Guldhe et al.,2017).</w:t>
      </w:r>
      <w:r w:rsidR="003A1B77" w:rsidRPr="008C7340">
        <w:cr/>
      </w:r>
    </w:p>
    <w:p w14:paraId="24180CCD" w14:textId="15DBCEFF" w:rsidR="009E37A9" w:rsidRDefault="005844DF" w:rsidP="005E19E3">
      <w:pPr>
        <w:jc w:val="both"/>
      </w:pPr>
      <w:r w:rsidRPr="0026271D">
        <w:t xml:space="preserve">The microalga </w:t>
      </w:r>
      <w:r w:rsidRPr="0026271D">
        <w:rPr>
          <w:i/>
          <w:iCs/>
        </w:rPr>
        <w:t>Scenedesmus quadricauda</w:t>
      </w:r>
      <w:r w:rsidRPr="0026271D">
        <w:t xml:space="preserve"> has demonstrated efficacy in treating dairy industry wastewater, which often contains a mixture of substances including lactose, fats, detergents, nutrients, disinfectants, small amounts of nitrogen, and unusually high levels of phosphorus (Daneshvar et al., 2019).</w:t>
      </w:r>
      <w:r w:rsidR="0026271D" w:rsidRPr="0026271D">
        <w:t xml:space="preserve"> </w:t>
      </w:r>
      <w:r w:rsidR="006E45C4" w:rsidRPr="0026271D">
        <w:t xml:space="preserve">Similarly, </w:t>
      </w:r>
      <w:r w:rsidR="006E45C4" w:rsidRPr="0026271D">
        <w:rPr>
          <w:i/>
          <w:iCs/>
        </w:rPr>
        <w:t>Botryococcus braunii</w:t>
      </w:r>
      <w:r w:rsidR="006E45C4" w:rsidRPr="0026271D">
        <w:t xml:space="preserve"> is capable of eliminating nitrogen and phosphorus from wastewater.</w:t>
      </w:r>
      <w:r w:rsidR="0026271D" w:rsidRPr="0026271D">
        <w:t xml:space="preserve"> This algal species flourishes in wastewater with elevated TN and TP concentrations, not only extracting these elements but also utilising them to generate additional hydrocarbons (An, Sim, Lee, &amp; Kim, 2003).</w:t>
      </w:r>
      <w:r w:rsidR="0026271D" w:rsidRPr="0026271D">
        <w:rPr>
          <w:i/>
          <w:iCs/>
        </w:rPr>
        <w:t xml:space="preserve"> B. braunii </w:t>
      </w:r>
      <w:r w:rsidR="0026271D" w:rsidRPr="0026271D">
        <w:t xml:space="preserve">is considered a promising candidate for wastewater treatment and biomass stabilisation. </w:t>
      </w:r>
      <w:r w:rsidR="006E45C4">
        <w:t>This green microalga, which thrives in fresh water, typically forms large floating aggregates on the surface of water bodies (Borowitzka, 2018).</w:t>
      </w:r>
      <w:r w:rsidR="000809FD">
        <w:t xml:space="preserve"> </w:t>
      </w:r>
      <w:r w:rsidR="006E45C4">
        <w:t>The alga is particularly noteworthy for its capacity to generate significant amounts of lipids and long-chain hydrocarbons, characteristics that make it an excellent candidate for biofuel production.</w:t>
      </w:r>
      <w:r w:rsidR="003A1B77" w:rsidRPr="008C7340">
        <w:cr/>
      </w:r>
    </w:p>
    <w:p w14:paraId="7F89CA7C" w14:textId="424DE301" w:rsidR="003A1B77" w:rsidRDefault="006E45C4" w:rsidP="005E19E3">
      <w:pPr>
        <w:jc w:val="both"/>
      </w:pPr>
      <w:r>
        <w:lastRenderedPageBreak/>
        <w:t>Microalgae are considered viable candidates for wastewater treatment because of their ability to absorb and integrate nitrogen, carbon, phosphorus, and other harmful elements, such as heavy metals.</w:t>
      </w:r>
      <w:r w:rsidR="00750528">
        <w:t xml:space="preserve"> </w:t>
      </w:r>
      <w:r>
        <w:t>Their exceptional environmental adaptability allows them to flourish in various effluents, including industrial, municipal, and agricultural sources.</w:t>
      </w:r>
      <w:r w:rsidR="00750528">
        <w:t xml:space="preserve"> However, microalgal-based wastewater reclamation faces certain challenges, such as determining suitable cultivation conditions (primarily temperature, light intensity, and duration) and harvesting methods. Harvesting remains one of the main hurdles in any biotechnological application involving microalgae and requires further investigation</w:t>
      </w:r>
      <w:r w:rsidR="003A1B77" w:rsidRPr="008C7340">
        <w:t>.</w:t>
      </w:r>
      <w:r w:rsidR="006C1CA1">
        <w:t xml:space="preserve"> </w:t>
      </w:r>
      <w:r w:rsidR="008828C0">
        <w:t xml:space="preserve">Notwithstanding these challenges, ongoing research endeavours are focused on optimising microalgal cultivation and harvesting techniques to enhance their efficacy in wastewater treatment. Advanced technologies, such as photobioreactors and membrane filtration systems, are being developed to address the limitations of conventional open pond systems. </w:t>
      </w:r>
      <w:r>
        <w:t>Furthermore, genetic engineering approaches are being investigated to create microalgal strains with enhanced nutrient uptake capabilities and resistance to environmental stressors, thereby expanding their potential for wastewater remediation.</w:t>
      </w:r>
    </w:p>
    <w:p w14:paraId="16322EC1" w14:textId="77777777" w:rsidR="005E19E3" w:rsidRDefault="005E19E3" w:rsidP="005E19E3">
      <w:pPr>
        <w:jc w:val="both"/>
      </w:pPr>
    </w:p>
    <w:p w14:paraId="2C4C78A9" w14:textId="77777777" w:rsidR="00100EDC" w:rsidRDefault="00100EDC" w:rsidP="005E19E3">
      <w:pPr>
        <w:jc w:val="both"/>
      </w:pPr>
    </w:p>
    <w:p w14:paraId="648CBFC3" w14:textId="77777777" w:rsidR="00100EDC" w:rsidRDefault="00100EDC" w:rsidP="005E19E3">
      <w:pPr>
        <w:jc w:val="both"/>
      </w:pPr>
    </w:p>
    <w:p w14:paraId="6429EDCE" w14:textId="0CBDB31B" w:rsidR="003A1B77" w:rsidRDefault="003A1B77" w:rsidP="005E19E3">
      <w:pPr>
        <w:jc w:val="both"/>
      </w:pPr>
      <w:r w:rsidRPr="0046170F">
        <w:t xml:space="preserve">Food and feed  </w:t>
      </w:r>
    </w:p>
    <w:p w14:paraId="700F8A42" w14:textId="77777777" w:rsidR="0032269D" w:rsidRDefault="003A1B77" w:rsidP="005E19E3">
      <w:pPr>
        <w:jc w:val="both"/>
      </w:pPr>
      <w:r w:rsidRPr="0046170F">
        <w:cr/>
        <w:t xml:space="preserve"> •</w:t>
      </w:r>
      <w:r w:rsidRPr="0046170F">
        <w:tab/>
        <w:t xml:space="preserve">Algae as human food  </w:t>
      </w:r>
      <w:r w:rsidRPr="0046170F">
        <w:cr/>
      </w:r>
    </w:p>
    <w:p w14:paraId="7BE94428" w14:textId="1D3F8686" w:rsidR="008E500E" w:rsidRDefault="004307B9" w:rsidP="005E19E3">
      <w:pPr>
        <w:jc w:val="both"/>
      </w:pPr>
      <w:r>
        <w:t>The food industry extensively utilises algae, which offers substantial societal advantages.</w:t>
      </w:r>
      <w:r w:rsidR="00580BA2">
        <w:t xml:space="preserve"> Most microalgae species possess high protein levels and a favourable amino acid profile, rendering them appropriate as nutritional resources for both human and animal consumption (Hannon et al., 2010).</w:t>
      </w:r>
      <w:r w:rsidR="00E60E58">
        <w:t xml:space="preserve"> </w:t>
      </w:r>
      <w:r w:rsidR="003A1B77" w:rsidRPr="0046170F">
        <w:t xml:space="preserve">Microalgae are rich sources of carbohydrates, proteins, enzymes, and fibre. </w:t>
      </w:r>
      <w:r w:rsidRPr="0046170F">
        <w:t>They are also abundant in vitamins and minerals such as vitamins A, C, B1, B2, B6, niacin, iodine, and potassium (Wells et al., 2016).</w:t>
      </w:r>
      <w:r w:rsidR="003A1B77" w:rsidRPr="0046170F">
        <w:t xml:space="preserve"> </w:t>
      </w:r>
      <w:r>
        <w:t>Microalgae contain substantial amounts of Fe, Mg, and Ca.</w:t>
      </w:r>
      <w:r w:rsidR="003A0379">
        <w:t xml:space="preserve"> </w:t>
      </w:r>
      <w:r>
        <w:t>Owing to their high concentrations of vital nutrients, these organisms serve as a crucial dietary component, especially in East Asian nations such as China, Japan, and Korea.</w:t>
      </w:r>
      <w:r w:rsidR="003A0379">
        <w:t xml:space="preserve"> For many centuries, Asian cultures have utilised green microalgae as nutritional supplements and food sources. </w:t>
      </w:r>
      <w:r>
        <w:t>Currently, their consumption has spread globally owing to their exceptional nutritional properties.</w:t>
      </w:r>
      <w:r w:rsidR="003A1B77" w:rsidRPr="0046170F">
        <w:t xml:space="preserve"> </w:t>
      </w:r>
      <w:r>
        <w:t xml:space="preserve">It is worth noting that several microalgae species, such as </w:t>
      </w:r>
      <w:r w:rsidRPr="00D233B0">
        <w:rPr>
          <w:i/>
          <w:iCs/>
        </w:rPr>
        <w:t xml:space="preserve">Chlorella vulgaris, Haematococcus pluvialis, Dunaliella salina, Spirulina maxima, </w:t>
      </w:r>
      <w:r w:rsidRPr="00D233B0">
        <w:t>and</w:t>
      </w:r>
      <w:r w:rsidRPr="00D233B0">
        <w:rPr>
          <w:i/>
          <w:iCs/>
        </w:rPr>
        <w:t xml:space="preserve"> Spirulina platensis</w:t>
      </w:r>
      <w:r>
        <w:t>, are commonly sold and consumed as nutritional supplements for humans and animal feed additives.</w:t>
      </w:r>
      <w:r w:rsidR="00D233B0">
        <w:t xml:space="preserve"> Among these, </w:t>
      </w:r>
      <w:r w:rsidR="00D233B0" w:rsidRPr="00D233B0">
        <w:rPr>
          <w:i/>
          <w:iCs/>
        </w:rPr>
        <w:t>Spirulina platensis</w:t>
      </w:r>
      <w:r w:rsidR="00D233B0">
        <w:t xml:space="preserve"> has garnered significant attention as a dietary supplement and is considered one of the most nutrient-dense foods available (Priyadarshani &amp; Rath, 2012).</w:t>
      </w:r>
      <w:r w:rsidR="003A1B77" w:rsidRPr="0046170F">
        <w:cr/>
      </w:r>
    </w:p>
    <w:p w14:paraId="3794F44B" w14:textId="10B1B85F" w:rsidR="003A1B77" w:rsidRDefault="00E9134F" w:rsidP="005E19E3">
      <w:pPr>
        <w:jc w:val="both"/>
      </w:pPr>
      <w:r>
        <w:t xml:space="preserve">Alginic acid (E400) and sodium alginate (E401), derived from brown algae, are utilised in the production of various food items. </w:t>
      </w:r>
      <w:r w:rsidR="00426BA3">
        <w:t>These include frozen desserts, cultured dairy products, gelatinous sweets, tinned vegetables, fish extracts, beverages, baked goods, salad dressings, stocks and consommés, low-sodium foodstuffs, and ales.</w:t>
      </w:r>
      <w:r>
        <w:t xml:space="preserve"> (Zabochnicka et al. 2019). </w:t>
      </w:r>
      <w:r w:rsidR="00167774" w:rsidRPr="00167774">
        <w:t xml:space="preserve">In Japanese cuisine, </w:t>
      </w:r>
      <w:r w:rsidR="00167774" w:rsidRPr="00167774">
        <w:rPr>
          <w:i/>
          <w:iCs/>
        </w:rPr>
        <w:t>C. vulgaris</w:t>
      </w:r>
      <w:r w:rsidR="00167774" w:rsidRPr="00167774">
        <w:t xml:space="preserve"> is considered a delicacy and has been shown to offer various health benefits. </w:t>
      </w:r>
      <w:r w:rsidR="00426BA3" w:rsidRPr="00167774">
        <w:t xml:space="preserve">These include enhancing immune system function, exhibiting anticancer properties, lowering the likelihood of </w:t>
      </w:r>
      <w:r w:rsidR="00426BA3" w:rsidRPr="00167774">
        <w:lastRenderedPageBreak/>
        <w:t>cardiovascular diseases and cataracts, and reducing blood pressure (Morris et al., 2009).</w:t>
      </w:r>
      <w:r w:rsidR="003A1B77" w:rsidRPr="0046170F">
        <w:cr/>
      </w:r>
    </w:p>
    <w:p w14:paraId="557CC0C3" w14:textId="77777777" w:rsidR="005F1B4E" w:rsidRDefault="003A1B77" w:rsidP="005E19E3">
      <w:pPr>
        <w:jc w:val="both"/>
      </w:pPr>
      <w:r w:rsidRPr="0046170F">
        <w:cr/>
        <w:t xml:space="preserve"> •</w:t>
      </w:r>
      <w:r w:rsidRPr="0046170F">
        <w:tab/>
        <w:t>Algae as aquaculture feed</w:t>
      </w:r>
      <w:r w:rsidRPr="0046170F">
        <w:cr/>
      </w:r>
    </w:p>
    <w:p w14:paraId="779AEFC4" w14:textId="1CCBE77F" w:rsidR="00F05200" w:rsidRDefault="003A1B77" w:rsidP="005E19E3">
      <w:pPr>
        <w:jc w:val="both"/>
      </w:pPr>
      <w:r w:rsidRPr="0046170F">
        <w:t xml:space="preserve"> Algae powder is a source of high-quality protein, vitamins, micronutrients (trace elements), and carotenoids, which can be used directly in aquaculture feeds (Subhadra &amp; Grinson, 2011). The species most frequently used  in aquaculture are </w:t>
      </w:r>
      <w:r w:rsidRPr="007A2A4A">
        <w:rPr>
          <w:i/>
          <w:iCs/>
        </w:rPr>
        <w:t>Chlorella, Tetraselmis, Isochrysis, Pavlova, Phaeodactylum, Chaetoceros, Nannochloropsis, Skeletonema, and Thalassiosira</w:t>
      </w:r>
      <w:r w:rsidRPr="0046170F">
        <w:t>.</w:t>
      </w:r>
      <w:r w:rsidRPr="0046170F">
        <w:cr/>
        <w:t xml:space="preserve">The carotenoid astaxanthin, obtained from the algae </w:t>
      </w:r>
      <w:r w:rsidRPr="007A2A4A">
        <w:rPr>
          <w:i/>
          <w:iCs/>
        </w:rPr>
        <w:t>Haematococcu</w:t>
      </w:r>
      <w:r w:rsidRPr="0046170F">
        <w:t xml:space="preserve">s, has been approved in Canada as a colourant in salmon feed  since it is capable of producing larger amounts of astaxanthin than other algae (Spolaore et al., 2006). </w:t>
      </w:r>
      <w:r w:rsidR="007A2A4A" w:rsidRPr="0046170F">
        <w:t xml:space="preserve">The meal produced by </w:t>
      </w:r>
      <w:r w:rsidR="007A2A4A" w:rsidRPr="007A2A4A">
        <w:rPr>
          <w:i/>
          <w:iCs/>
        </w:rPr>
        <w:t>Haematococcus</w:t>
      </w:r>
      <w:r w:rsidR="007A2A4A" w:rsidRPr="0046170F">
        <w:t xml:space="preserve"> has been successfully employed as a fish feed due to its astaxanthin content and has proven to be non-toxic (Dore &amp; Cysewski, 2003, Guerin et al., 2003).</w:t>
      </w:r>
      <w:r w:rsidRPr="0046170F">
        <w:t xml:space="preserve"> </w:t>
      </w:r>
      <w:r w:rsidR="004267F5" w:rsidRPr="0046170F">
        <w:t xml:space="preserve">EPA-rich </w:t>
      </w:r>
      <w:r w:rsidR="004267F5" w:rsidRPr="007A2A4A">
        <w:rPr>
          <w:i/>
          <w:iCs/>
        </w:rPr>
        <w:t>Nannochloropsis</w:t>
      </w:r>
      <w:r w:rsidR="004267F5" w:rsidRPr="0046170F">
        <w:t xml:space="preserve"> spp. have been used as nutritional supplements in aquaculture (Yaakob et al.</w:t>
      </w:r>
      <w:r w:rsidRPr="0046170F">
        <w:t xml:space="preserve"> 2014). Microalgae </w:t>
      </w:r>
      <w:r w:rsidRPr="007A2A4A">
        <w:rPr>
          <w:i/>
          <w:iCs/>
        </w:rPr>
        <w:t xml:space="preserve">Spirulina </w:t>
      </w:r>
      <w:r w:rsidRPr="007A2A4A">
        <w:t>and</w:t>
      </w:r>
      <w:r w:rsidRPr="007A2A4A">
        <w:rPr>
          <w:i/>
          <w:iCs/>
        </w:rPr>
        <w:t xml:space="preserve"> Schizochytrium</w:t>
      </w:r>
      <w:r w:rsidRPr="0046170F">
        <w:t xml:space="preserve"> were utilised as dietary additives in place of FM (Fish Meal), FO(Fish Oil), or plant oil. The results showed that these microalgae could be used as sustainable alternatives in aquafeeds to improve fish growth and fillet quality while lowering reliance on conventional protein sources, such as FM and FO (Sotoudeh et al., 2018). </w:t>
      </w:r>
      <w:r w:rsidRPr="0046170F">
        <w:cr/>
        <w:t>Dried algae feed (</w:t>
      </w:r>
      <w:r w:rsidRPr="007A2A4A">
        <w:rPr>
          <w:i/>
          <w:iCs/>
        </w:rPr>
        <w:t>Nannochloropsis or Tisochrysis lutea</w:t>
      </w:r>
      <w:r w:rsidRPr="0046170F">
        <w:t xml:space="preserve">), compared to fishmeal and soy feed, yielded similar growth rates for fish from tilapia farms in the Nile (Gbadamosi &amp; Lupatsch, 2018; Cardinaletti et al., 2018). In addition, the meat of Nile tilapia fed algal feed is characterised by a fatty acid composition that is more beneficial to the human diet. </w:t>
      </w:r>
      <w:r w:rsidR="004267F5" w:rsidRPr="0046170F">
        <w:t xml:space="preserve">Aquatic animals can benefit from microalgae, including </w:t>
      </w:r>
      <w:r w:rsidR="004267F5" w:rsidRPr="005E4089">
        <w:rPr>
          <w:i/>
          <w:iCs/>
        </w:rPr>
        <w:t>Arthrospira (Spirulina), Chlorella, Dunaliella, Haematococcus, Isochrysis, Nannochloropsis, Pavlova, and Schizochytrium</w:t>
      </w:r>
      <w:r w:rsidR="004267F5" w:rsidRPr="0046170F">
        <w:t>, which have been established as vital nutritional sources (Shah et al., 2018).</w:t>
      </w:r>
      <w:r w:rsidRPr="0046170F">
        <w:cr/>
        <w:t xml:space="preserve">Green algae called </w:t>
      </w:r>
      <w:r w:rsidRPr="005E4089">
        <w:rPr>
          <w:i/>
          <w:iCs/>
        </w:rPr>
        <w:t>Scenedesmus quadricauda</w:t>
      </w:r>
      <w:r w:rsidRPr="0046170F">
        <w:t xml:space="preserve"> has been shown to have bactericidal effects against bacteria such as </w:t>
      </w:r>
      <w:r w:rsidRPr="005E4089">
        <w:rPr>
          <w:i/>
          <w:iCs/>
        </w:rPr>
        <w:t>P. aeruginosa and Staphylococcus aureus</w:t>
      </w:r>
      <w:r w:rsidRPr="0046170F">
        <w:t xml:space="preserve">, in addition to being a strong antioxidant. Furthermore, </w:t>
      </w:r>
      <w:r w:rsidRPr="005E4089">
        <w:rPr>
          <w:i/>
          <w:iCs/>
        </w:rPr>
        <w:t>S. quadricauda</w:t>
      </w:r>
      <w:r w:rsidRPr="0046170F">
        <w:t xml:space="preserve"> biomass is a high source of protein, which qualifies it for use as a feed supplement in the diets of aquatic animals. It is also a great resource for improving the nutritional quality of feed and fostering the growth and well-being of aquatic species (Ren et al., 2017). </w:t>
      </w:r>
      <w:r w:rsidR="004267F5" w:rsidRPr="0046170F">
        <w:t>In a 60-day feeding trial with juvenile giant freshwater prawns (</w:t>
      </w:r>
      <w:r w:rsidR="004267F5" w:rsidRPr="005E4089">
        <w:rPr>
          <w:i/>
          <w:iCs/>
        </w:rPr>
        <w:t>Macrobrachium rosenbergii)</w:t>
      </w:r>
      <w:r w:rsidR="004267F5" w:rsidRPr="0046170F">
        <w:t>, the addition of Spirulina sp. in varying amounts to the diet led to improved feed utilisation, decreased mortality, and increased growth performance.</w:t>
      </w:r>
      <w:r w:rsidRPr="0046170F">
        <w:t xml:space="preserve"> This suggests that </w:t>
      </w:r>
      <w:r w:rsidRPr="005E4089">
        <w:rPr>
          <w:i/>
          <w:iCs/>
        </w:rPr>
        <w:t>Spirulina sp</w:t>
      </w:r>
      <w:r w:rsidRPr="0046170F">
        <w:t>. may be a useful food supplement for enhancing the well-being and general productivity of aquaculture prawns</w:t>
      </w:r>
      <w:r w:rsidR="00132BDC">
        <w:t xml:space="preserve"> </w:t>
      </w:r>
      <w:r w:rsidRPr="0046170F">
        <w:t xml:space="preserve">(Mansour et al.,2020).   </w:t>
      </w:r>
      <w:r w:rsidRPr="0046170F">
        <w:cr/>
      </w:r>
      <w:r w:rsidRPr="0046170F">
        <w:cr/>
      </w:r>
      <w:r w:rsidRPr="0046170F">
        <w:cr/>
        <w:t xml:space="preserve"> •</w:t>
      </w:r>
      <w:r w:rsidRPr="0046170F">
        <w:tab/>
        <w:t xml:space="preserve">Algae as animal feed </w:t>
      </w:r>
      <w:r w:rsidRPr="0046170F">
        <w:cr/>
      </w:r>
    </w:p>
    <w:p w14:paraId="5F8661B6" w14:textId="7EF71CE7" w:rsidR="00F144B7" w:rsidRDefault="00F144B7" w:rsidP="005E19E3">
      <w:pPr>
        <w:jc w:val="both"/>
      </w:pPr>
      <w:r>
        <w:t xml:space="preserve">β-carotene powder derived from </w:t>
      </w:r>
      <w:r w:rsidRPr="00F144B7">
        <w:rPr>
          <w:i/>
          <w:iCs/>
        </w:rPr>
        <w:t>Dunaliella</w:t>
      </w:r>
      <w:r>
        <w:t xml:space="preserve"> species has been utilised as both a colouring agent and a vitamin A source for animals and fish (Amotz, 2004). </w:t>
      </w:r>
      <w:r w:rsidR="001F5B6B" w:rsidRPr="001F5B6B">
        <w:rPr>
          <w:i/>
          <w:iCs/>
        </w:rPr>
        <w:t>Enteromorpha sp</w:t>
      </w:r>
      <w:r w:rsidR="001F5B6B">
        <w:t xml:space="preserve">. and </w:t>
      </w:r>
      <w:r w:rsidR="001F5B6B" w:rsidRPr="001F5B6B">
        <w:rPr>
          <w:i/>
          <w:iCs/>
        </w:rPr>
        <w:t>Chlorella sp</w:t>
      </w:r>
      <w:r w:rsidR="001F5B6B">
        <w:t>. are the most frequently used algae in animal nutrition (Chojnacka et al., 2009).</w:t>
      </w:r>
      <w:r>
        <w:t xml:space="preserve"> </w:t>
      </w:r>
      <w:r w:rsidRPr="00F144B7">
        <w:rPr>
          <w:i/>
          <w:iCs/>
        </w:rPr>
        <w:t>Spirulina</w:t>
      </w:r>
      <w:r>
        <w:t xml:space="preserve"> accounts for over half of the global microalgae production used as an animal feed additive (Sathasivam et al., 2017). </w:t>
      </w:r>
      <w:r w:rsidR="001F5B6B">
        <w:t xml:space="preserve">Within this field, </w:t>
      </w:r>
      <w:r w:rsidR="001F5B6B" w:rsidRPr="00F144B7">
        <w:rPr>
          <w:i/>
          <w:iCs/>
        </w:rPr>
        <w:t>Spirulina</w:t>
      </w:r>
      <w:r w:rsidR="001F5B6B">
        <w:t xml:space="preserve">, and to a lesser extent </w:t>
      </w:r>
      <w:r w:rsidR="001F5B6B" w:rsidRPr="00F144B7">
        <w:rPr>
          <w:i/>
          <w:iCs/>
        </w:rPr>
        <w:t>Chlorella</w:t>
      </w:r>
      <w:r w:rsidR="001F5B6B">
        <w:t>, are utilised for various animals, including felines, canines, fish, avian species, equines, poultry, bovines, and bulls (Spolaore et al., 2006).</w:t>
      </w:r>
    </w:p>
    <w:p w14:paraId="28225D00" w14:textId="3D850AC8" w:rsidR="00570E7B" w:rsidRDefault="003A1B77" w:rsidP="005E19E3">
      <w:pPr>
        <w:jc w:val="both"/>
      </w:pPr>
      <w:r w:rsidRPr="0046170F">
        <w:cr/>
      </w:r>
      <w:r w:rsidR="001F5B6B">
        <w:t xml:space="preserve">Research examining the effect of incorporating </w:t>
      </w:r>
      <w:r w:rsidR="001F5B6B" w:rsidRPr="00570E7B">
        <w:rPr>
          <w:i/>
          <w:iCs/>
        </w:rPr>
        <w:t>Chlorella vulgaris</w:t>
      </w:r>
      <w:r w:rsidR="001F5B6B">
        <w:t xml:space="preserve"> into poultry feed revealed that </w:t>
      </w:r>
      <w:r w:rsidR="001F5B6B">
        <w:lastRenderedPageBreak/>
        <w:t xml:space="preserve">supplementing chick diets with 1% fresh liquid </w:t>
      </w:r>
      <w:r w:rsidR="001F5B6B" w:rsidRPr="00570E7B">
        <w:rPr>
          <w:i/>
          <w:iCs/>
        </w:rPr>
        <w:t>Chlorella</w:t>
      </w:r>
      <w:r w:rsidR="001F5B6B">
        <w:t xml:space="preserve"> enhanced growth performance (Kang et al., 2013).</w:t>
      </w:r>
      <w:r w:rsidR="00570E7B">
        <w:t xml:space="preserve"> </w:t>
      </w:r>
      <w:r w:rsidR="0068791B">
        <w:t>Additionally, the study observed an enhancement in the gut microbiota and bolstered immune system functionality.</w:t>
      </w:r>
      <w:r w:rsidR="00570E7B">
        <w:t xml:space="preserve"> </w:t>
      </w:r>
      <w:r w:rsidR="005C676F">
        <w:t>The inclusion of microalgal biomass in animal feed has been shown to exert beneficial effects on growth, immune responses, and intestinal function (Harel et al., 2007).</w:t>
      </w:r>
    </w:p>
    <w:p w14:paraId="686CAFC5" w14:textId="7DF688D4" w:rsidR="003A1B77" w:rsidRDefault="003A1B77" w:rsidP="005E19E3">
      <w:pPr>
        <w:jc w:val="both"/>
      </w:pPr>
      <w:r w:rsidRPr="0046170F">
        <w:cr/>
      </w:r>
      <w:r w:rsidR="00C25BAD" w:rsidRPr="00570E7B">
        <w:rPr>
          <w:i/>
          <w:iCs/>
        </w:rPr>
        <w:t>Spirulina</w:t>
      </w:r>
      <w:r w:rsidR="00C25BAD" w:rsidRPr="0046170F">
        <w:t xml:space="preserve"> contains a unique nutritional blend of B-complex vitamins, minerals, proteins, gamma-linolenic acid, super-antioxidants (such as beta-carotene, vitamin E, and trace minerals), and several undiscovered active compounds (Kulshreshtha et al., 2008).</w:t>
      </w:r>
      <w:r w:rsidRPr="0046170F">
        <w:t xml:space="preserve"> </w:t>
      </w:r>
      <w:r w:rsidR="0068791B" w:rsidRPr="0046170F">
        <w:t xml:space="preserve">Compared with other microorganisms, </w:t>
      </w:r>
      <w:r w:rsidR="0068791B" w:rsidRPr="0068791B">
        <w:rPr>
          <w:i/>
          <w:iCs/>
        </w:rPr>
        <w:t>Spirulina</w:t>
      </w:r>
      <w:r w:rsidR="0068791B" w:rsidRPr="0046170F">
        <w:t xml:space="preserve"> sp. can be grown in water with high salinity and alkalinity, providing advantages when acting as a raw material for animal feed (Costa et al., 2006).</w:t>
      </w:r>
      <w:r w:rsidRPr="0046170F">
        <w:cr/>
      </w:r>
    </w:p>
    <w:p w14:paraId="2CA00032" w14:textId="77777777" w:rsidR="003A1B77" w:rsidRDefault="003A1B77" w:rsidP="005E19E3">
      <w:pPr>
        <w:jc w:val="both"/>
      </w:pPr>
    </w:p>
    <w:p w14:paraId="113439A9" w14:textId="77777777" w:rsidR="003A1B77" w:rsidRDefault="003A1B77" w:rsidP="005E19E3">
      <w:pPr>
        <w:jc w:val="both"/>
      </w:pPr>
      <w:r w:rsidRPr="00052433">
        <w:t>Biofertilizers</w:t>
      </w:r>
      <w:r w:rsidRPr="00052433">
        <w:cr/>
      </w:r>
    </w:p>
    <w:p w14:paraId="416969B9" w14:textId="19E367A4" w:rsidR="00ED1016" w:rsidRDefault="006B386F" w:rsidP="005E19E3">
      <w:pPr>
        <w:jc w:val="both"/>
      </w:pPr>
      <w:r w:rsidRPr="00052433">
        <w:t>In the modern era, agriculture is largely dependent on synthetic products and inputs that harm the water quality, soil structure, and vegetation.</w:t>
      </w:r>
      <w:r w:rsidR="003A1B77" w:rsidRPr="00052433">
        <w:t xml:space="preserve"> Fertilisers containing living microorganisms that colonise the root zone are known as biofertilizers or biocontrol agents that increase soil fertility and nutrient absorption, thus enhancing plant growth. </w:t>
      </w:r>
      <w:r w:rsidR="0070370A">
        <w:t>Fertilisers commonly incorporate phosphorus and nitrogen as their primary nutrient components. With the rising expenses associated with chemical fertiliser production, there is a need to identify a suitable alternative.</w:t>
      </w:r>
      <w:r w:rsidR="00FD5B63">
        <w:t xml:space="preserve"> </w:t>
      </w:r>
      <w:r w:rsidR="003A1B77" w:rsidRPr="00052433">
        <w:t xml:space="preserve">In the context of intensive agricultural production, they represent a significant alternative source of chemical fertilisers. </w:t>
      </w:r>
      <w:r w:rsidR="004B514F" w:rsidRPr="00052433">
        <w:t>The use of biofertilizers made from microalgae is a feasible approach (Anand et al., 2015).</w:t>
      </w:r>
      <w:r w:rsidR="003A1B77" w:rsidRPr="00052433">
        <w:cr/>
      </w:r>
    </w:p>
    <w:p w14:paraId="5A5B571F" w14:textId="181E0D4F" w:rsidR="00B77AAE" w:rsidRDefault="003A1B77" w:rsidP="005E19E3">
      <w:pPr>
        <w:jc w:val="both"/>
      </w:pPr>
      <w:r w:rsidRPr="00052433">
        <w:t xml:space="preserve">Inoculation </w:t>
      </w:r>
      <w:r w:rsidR="009F7199" w:rsidRPr="00052433">
        <w:t>of cyanobacteria</w:t>
      </w:r>
      <w:r w:rsidRPr="00052433">
        <w:t xml:space="preserve"> and green algae into the field increases microbial activity in the soil and rhizosphere, increasing plant growth stimulants, specifically </w:t>
      </w:r>
      <w:r w:rsidR="009F7199" w:rsidRPr="00052433">
        <w:t>nitrogen, vitamin</w:t>
      </w:r>
      <w:r w:rsidRPr="00052433">
        <w:t xml:space="preserve"> B12, indole-3-acetic acid, indole acid -3-propionic or 3-methyl indole, and improves productivity (Guo et al., 2020). </w:t>
      </w:r>
      <w:r w:rsidR="004B514F">
        <w:t>Most cyanobacteria possess the ability to fix nitrogen from the atmosphere, making them valuable biofertilisers.</w:t>
      </w:r>
      <w:r w:rsidR="00DF1DE3">
        <w:t xml:space="preserve"> </w:t>
      </w:r>
      <w:r w:rsidR="004B514F">
        <w:t>These organisms can enhance soil productivity and subsequently boost crop output, as observed in rice cultivation (Song et al., 2005)</w:t>
      </w:r>
      <w:r w:rsidR="004B514F" w:rsidRPr="00052433">
        <w:t>.</w:t>
      </w:r>
      <w:r w:rsidRPr="00052433">
        <w:t xml:space="preserve"> </w:t>
      </w:r>
      <w:r w:rsidR="004B514F" w:rsidRPr="00052433">
        <w:t xml:space="preserve">Another study showed that dry biomass obtained from </w:t>
      </w:r>
      <w:r w:rsidR="004B514F" w:rsidRPr="002B67BF">
        <w:rPr>
          <w:i/>
          <w:iCs/>
        </w:rPr>
        <w:t>Acutodesmus dimorphus</w:t>
      </w:r>
      <w:r w:rsidR="004B514F" w:rsidRPr="00052433">
        <w:t>, used as a biofertiliser, could increase plant growth and flower yield in Roma tomato plants (Garcia-Gonzalez &amp; Sommerfeld, 2016).</w:t>
      </w:r>
      <w:r w:rsidRPr="00052433">
        <w:t xml:space="preserve"> </w:t>
      </w:r>
      <w:r w:rsidR="004B514F" w:rsidRPr="00052433">
        <w:t>The inoculation of crop fields with heterocystic cyanobacteria (</w:t>
      </w:r>
      <w:r w:rsidR="004B514F" w:rsidRPr="009F7199">
        <w:rPr>
          <w:i/>
          <w:iCs/>
        </w:rPr>
        <w:t>Nostoc, Aulosira, Tolypothrix, Scytonema, Anabaena</w:t>
      </w:r>
      <w:r w:rsidR="004B514F" w:rsidRPr="00052433">
        <w:t>, etc.) helps to fix atmospheric nitrogen, that is, up to 40 kg of nitrogen per hectare, thus significantly reducing crop production costs.</w:t>
      </w:r>
      <w:r w:rsidRPr="00052433">
        <w:t xml:space="preserve"> </w:t>
      </w:r>
      <w:r w:rsidR="004B514F" w:rsidRPr="00052433">
        <w:t>Non-heterotrophic blue-green algae (Plectonema boryanum, Oscillaoria, and Lyngbya) and green algae enrich the soil by secreting insoluble salts (Yadav, Singh, Agrawal, &amp;Yadav Check the reference).</w:t>
      </w:r>
    </w:p>
    <w:p w14:paraId="6232A1D2" w14:textId="3B27A697" w:rsidR="00805E96" w:rsidRDefault="003A1B77" w:rsidP="005E19E3">
      <w:pPr>
        <w:jc w:val="both"/>
      </w:pPr>
      <w:r w:rsidRPr="00052433">
        <w:cr/>
      </w:r>
      <w:r w:rsidR="004B514F">
        <w:t xml:space="preserve">Research has been conducted to examine the impact of two microalgal species, </w:t>
      </w:r>
      <w:r w:rsidR="004B514F" w:rsidRPr="00805E96">
        <w:rPr>
          <w:i/>
          <w:iCs/>
        </w:rPr>
        <w:t xml:space="preserve">Chlorella vulgaris </w:t>
      </w:r>
      <w:r w:rsidR="004B514F" w:rsidRPr="00805E96">
        <w:t xml:space="preserve">and </w:t>
      </w:r>
      <w:r w:rsidR="004B514F" w:rsidRPr="00805E96">
        <w:rPr>
          <w:i/>
          <w:iCs/>
        </w:rPr>
        <w:t>Spirulina platensis</w:t>
      </w:r>
      <w:r w:rsidR="004B514F">
        <w:t>, on maize cultivation using various application techniques.</w:t>
      </w:r>
      <w:r w:rsidR="00805E96">
        <w:t xml:space="preserve"> </w:t>
      </w:r>
      <w:r w:rsidR="004B514F">
        <w:t xml:space="preserve">The findings revealed that Treating corn with a combination of cow manure and either </w:t>
      </w:r>
      <w:r w:rsidR="004B514F" w:rsidRPr="00805E96">
        <w:rPr>
          <w:i/>
          <w:iCs/>
        </w:rPr>
        <w:t xml:space="preserve">Spirulina platensis </w:t>
      </w:r>
      <w:r w:rsidR="004B514F" w:rsidRPr="00805E96">
        <w:t>or</w:t>
      </w:r>
      <w:r w:rsidR="004B514F" w:rsidRPr="00805E96">
        <w:rPr>
          <w:i/>
          <w:iCs/>
        </w:rPr>
        <w:t xml:space="preserve"> Chlorella vulgaris</w:t>
      </w:r>
      <w:r w:rsidR="004B514F">
        <w:t xml:space="preserve"> enhanced crop yield and development by as much as 51.1% after a 60-day growing period (Dinesh Kumar et al., 2017).</w:t>
      </w:r>
      <w:r w:rsidR="00805E96">
        <w:t xml:space="preserve"> </w:t>
      </w:r>
      <w:r w:rsidR="00C25BAD">
        <w:t xml:space="preserve">Algal species known to positively influence plant growth typically include green algae (Chlorophyta), such as </w:t>
      </w:r>
      <w:r w:rsidR="00C25BAD" w:rsidRPr="00805E96">
        <w:rPr>
          <w:i/>
          <w:iCs/>
        </w:rPr>
        <w:t>Cladophora dalmatica, Enteromorpha intestinalis, and Ulval actuca</w:t>
      </w:r>
      <w:r w:rsidR="00C25BAD">
        <w:t xml:space="preserve">; red algae (Rhodophyta), such as </w:t>
      </w:r>
      <w:r w:rsidR="00C25BAD" w:rsidRPr="00805E96">
        <w:rPr>
          <w:i/>
          <w:iCs/>
        </w:rPr>
        <w:t>Corralina mediterranea, Jania rubens, and Pterocladia pinnata</w:t>
      </w:r>
      <w:r w:rsidR="00C25BAD">
        <w:t xml:space="preserve">; and brown algae (Phaeophyta), including </w:t>
      </w:r>
      <w:r w:rsidR="00C25BAD" w:rsidRPr="00805E96">
        <w:rPr>
          <w:i/>
          <w:iCs/>
        </w:rPr>
        <w:t xml:space="preserve">Ascophyllum nodosum, Ecklonia maxima, and </w:t>
      </w:r>
      <w:r w:rsidR="00C25BAD" w:rsidRPr="00805E96">
        <w:rPr>
          <w:i/>
          <w:iCs/>
        </w:rPr>
        <w:lastRenderedPageBreak/>
        <w:t>Sargassum spp</w:t>
      </w:r>
      <w:r w:rsidR="00C25BAD">
        <w:t>.</w:t>
      </w:r>
      <w:r w:rsidR="00805E96">
        <w:t xml:space="preserve"> (Bai et al, 2007). The growth-promoting characteristics of extracts from these algal species are attributed to the presence of plant growth regulators (auxins, cytokines, etc.) in their composition, with cytokines exerting the most notable influence (Reitz &amp; Trumble, 1996).</w:t>
      </w:r>
    </w:p>
    <w:p w14:paraId="1B94C46A" w14:textId="3100AF44" w:rsidR="003A1B77" w:rsidRDefault="00C25BAD" w:rsidP="005E19E3">
      <w:pPr>
        <w:jc w:val="both"/>
      </w:pPr>
      <w:r>
        <w:t>Studies have shown the potential of Spirulina platensis cultivated using treated aquaculture wastewater as a fertiliser.</w:t>
      </w:r>
      <w:r w:rsidR="0006727A">
        <w:t xml:space="preserve"> </w:t>
      </w:r>
      <w:r>
        <w:t>The efficacy of Spirulina was evaluated by comparing plant growth across various species using Spirulina alone, an industrial chemical fertiliser (Triple Pro 15-15-15 check this), and a combination of both.</w:t>
      </w:r>
      <w:r w:rsidR="0006727A">
        <w:t xml:space="preserve"> The results indicate that Spirulina's effectiveness as a fertiliser is nearly equivalent to that of industrial fertilisers. </w:t>
      </w:r>
      <w:r>
        <w:t>Moreover, a mixture of Spirulina and conventional fertilisers yielded enhanced growth outcomes (Wuang et al., 2016).</w:t>
      </w:r>
      <w:r w:rsidR="00ED1016">
        <w:t xml:space="preserve"> </w:t>
      </w:r>
      <w:r>
        <w:t xml:space="preserve">Microalgae-based biofertilizers, particularly cyanobacteria and green algae such as </w:t>
      </w:r>
      <w:r w:rsidRPr="00483628">
        <w:rPr>
          <w:i/>
          <w:iCs/>
        </w:rPr>
        <w:t xml:space="preserve">Chlorella vulgaris </w:t>
      </w:r>
      <w:r w:rsidRPr="00483628">
        <w:t>and</w:t>
      </w:r>
      <w:r w:rsidRPr="00483628">
        <w:rPr>
          <w:i/>
          <w:iCs/>
        </w:rPr>
        <w:t xml:space="preserve"> Spirulina platensis</w:t>
      </w:r>
      <w:r>
        <w:t>, offer a sustainable alternative to chemical fertilisers.</w:t>
      </w:r>
      <w:r w:rsidR="004C3BFD">
        <w:t xml:space="preserve"> They increase soil microbial activity, enhance plant growth, and improve crop yields while promoting sustainable farming practices. These biofertilizers reduce reliance on synthetic inputs, improve soil fertility, and enhance nutrient absorption. </w:t>
      </w:r>
      <w:r>
        <w:t>Ongoing research in this field could lead to more environmentally friendly and cost-effective agricultural methods that address sustainable food production challenges.</w:t>
      </w:r>
    </w:p>
    <w:p w14:paraId="182512C3" w14:textId="77777777" w:rsidR="00B65447" w:rsidRDefault="00B65447" w:rsidP="005E19E3">
      <w:pPr>
        <w:jc w:val="both"/>
      </w:pPr>
    </w:p>
    <w:p w14:paraId="353FDCF1" w14:textId="77777777" w:rsidR="003A1B77" w:rsidRDefault="003A1B77" w:rsidP="005E19E3">
      <w:pPr>
        <w:jc w:val="both"/>
      </w:pPr>
      <w:r w:rsidRPr="00052433">
        <w:t>Algal Nanoparticles</w:t>
      </w:r>
      <w:r w:rsidRPr="00052433">
        <w:cr/>
      </w:r>
    </w:p>
    <w:p w14:paraId="2C4551CA" w14:textId="03708C2B" w:rsidR="00B900DC" w:rsidRDefault="00C25BAD" w:rsidP="005E19E3">
      <w:pPr>
        <w:jc w:val="both"/>
      </w:pPr>
      <w:r w:rsidRPr="00052433">
        <w:t>Nanoparticles (NPs) or nanomaterials are extremely small materials with dimensions ranging between 1 and 100 nm and a high surface-area-to-mass ratio (Subramaniyam et al., 2015).</w:t>
      </w:r>
      <w:r w:rsidR="003A1B77" w:rsidRPr="00052433">
        <w:t xml:space="preserve"> </w:t>
      </w:r>
      <w:r w:rsidR="00CF38BF" w:rsidRPr="00052433">
        <w:t>Algal biomass has been widely exploited for the synthesis of an array of nanomaterials and for its multitude use in green nanotechnology.</w:t>
      </w:r>
      <w:r w:rsidR="003A1B77" w:rsidRPr="00052433">
        <w:t xml:space="preserve"> Green synthesis methods are the most promising among the many synthesis techniques because they use environmentally friendly chemicals to synthesise nanoparticles and do not generate any harmful compounds or leave behind a very small quantity of waste products (Mukherjee et al., 2021). Researchers are becoming increasingly interested in using algae to synthesise inorganic nanoparticles. Three main methods are employed to synthesise nanoparticles made with algae. </w:t>
      </w:r>
      <w:r w:rsidR="00CF38BF" w:rsidRPr="00052433">
        <w:t>In addition to the direct use of two additional methods for creating nanoparticles using live algal cells, typical techniques include lysis of the algae cells, followed by extraction using several downstream methods, including centrifugation and collection, filtering, and extracting nanoparticles from the algal broth supernatants (Dahoumane et al., 2017).</w:t>
      </w:r>
      <w:r w:rsidR="003A1B77" w:rsidRPr="00052433">
        <w:cr/>
        <w:t xml:space="preserve">Phyconanotechnology has developed as a significant research field in NP synthesis, with algae serving as a "bio-factory" for the synthesis of metallic nanoparticles. Ag-NPs were synthesised from Microcoleus sp. and tested for antibacterial activity (Rajasulochana et al., 2010). Similarly, Ag-NPs obtained from aqueous extracts of Dunaliella salina were shown to have superior anti-cancer activity compared to the marketed drug cisplatin ((Singh et al., 2017)). </w:t>
      </w:r>
      <w:r w:rsidR="00CF38BF" w:rsidRPr="00052433">
        <w:t>Singh et al. (2019) reported the effective use of D. salina AuNPs in breast cancer cell lines (Singh et al., 2019).</w:t>
      </w:r>
      <w:r w:rsidR="003A1B77" w:rsidRPr="00052433">
        <w:cr/>
      </w:r>
      <w:r w:rsidR="0075055D">
        <w:t xml:space="preserve">Reducing groups, such as hydroxyl and carboxyl groups, are abundant in carbohydrates. </w:t>
      </w:r>
      <w:r w:rsidR="00CF38BF">
        <w:t>These groups can function as reducing agents by binding to and reducing the metal atoms.</w:t>
      </w:r>
      <w:r w:rsidR="0075055D">
        <w:t xml:space="preserve"> Furthermore, carbohydrates can act as capping agents, stabilising the formed nanoparticles and inhibiting further agglomeration through supramolecular interactions via inter- and intra-molecular hydrogen bonding (Chan et al., 2022). The secretory carbohydrates from </w:t>
      </w:r>
      <w:r w:rsidR="0075055D" w:rsidRPr="00AC682B">
        <w:rPr>
          <w:i/>
          <w:iCs/>
        </w:rPr>
        <w:t>C. vulgaris</w:t>
      </w:r>
      <w:r w:rsidR="0075055D">
        <w:t xml:space="preserve"> were evaluated for their potential by extracting the biomass from the culture and utilising it to synthesise FeOOH nanoparticles [Ghanbariasad et al., 2019</w:t>
      </w:r>
      <w:r w:rsidR="00742388">
        <w:t xml:space="preserve">). </w:t>
      </w:r>
      <w:r w:rsidR="00CF38BF">
        <w:t xml:space="preserve">Studies have shown that exopolysaccharides extracted from </w:t>
      </w:r>
      <w:r w:rsidR="00CF38BF" w:rsidRPr="00742388">
        <w:rPr>
          <w:i/>
          <w:iCs/>
        </w:rPr>
        <w:t>Botryococcus braunii</w:t>
      </w:r>
      <w:r w:rsidR="00CF38BF">
        <w:t xml:space="preserve"> and </w:t>
      </w:r>
      <w:r w:rsidR="00CF38BF" w:rsidRPr="00742388">
        <w:rPr>
          <w:i/>
          <w:iCs/>
        </w:rPr>
        <w:t>Chlorella pyrenoidosa</w:t>
      </w:r>
      <w:r w:rsidR="00CF38BF">
        <w:t xml:space="preserve"> can be utilised in the production of silver nanoparticles (Ag NPs) (Navarroo et al., 2019).</w:t>
      </w:r>
      <w:r w:rsidR="00B57508">
        <w:t xml:space="preserve"> These polysaccharides serve dual purposes, acting as both reducing and capping agents, and attach to the Ag NPs surface via carboxyl and hydroxyl groups. Various microalgae </w:t>
      </w:r>
      <w:r w:rsidR="00B57508">
        <w:lastRenderedPageBreak/>
        <w:t xml:space="preserve">species are currently under investigation due to their substantial protein content, with some cyanobacteria containing 42-70% protein and </w:t>
      </w:r>
      <w:r w:rsidR="00B57508" w:rsidRPr="00742388">
        <w:rPr>
          <w:i/>
          <w:iCs/>
        </w:rPr>
        <w:t>Chlorella vulgaris</w:t>
      </w:r>
      <w:r w:rsidR="00B57508">
        <w:t xml:space="preserve"> reaching up to 58% of its dry weight (Garcia et al., 2022). Fourier Transform Infrared Spectroscopy (FTIR) techniques are commonly employed to examine the role of proteins in nanoparticle synthesis. </w:t>
      </w:r>
      <w:r w:rsidR="00CF38BF">
        <w:t>The reduction capability of proteins is evidenced by the oxidation of -CHO groups to -COOH groups, whereas NH2 groups typically perform capping functions through residual amino acids, such as cysteine, tyrosine, and tryptophan.</w:t>
      </w:r>
      <w:r w:rsidR="00B57508">
        <w:t xml:space="preserve"> </w:t>
      </w:r>
      <w:r w:rsidR="00CF38BF">
        <w:t>Proteins exhibit a strong tendency to bind metal ions, which function as reducing agents (Shankar et al., 2016).</w:t>
      </w:r>
      <w:r w:rsidR="003A1B77" w:rsidRPr="00052433">
        <w:cr/>
      </w:r>
    </w:p>
    <w:p w14:paraId="6E0BD97F" w14:textId="7DED23D5" w:rsidR="003A1B77" w:rsidRDefault="003A1B77" w:rsidP="005E19E3">
      <w:pPr>
        <w:jc w:val="both"/>
      </w:pPr>
      <w:r w:rsidRPr="00052433">
        <w:t xml:space="preserve">The algal nanoparticles demonstrated a noteworthy capacity to limit the growth of </w:t>
      </w:r>
      <w:r w:rsidRPr="005C1B70">
        <w:rPr>
          <w:i/>
          <w:iCs/>
        </w:rPr>
        <w:t>E. Coli, P. vulgaris, S. typhi, V. cholera, B. subtilis, S. aureus, Streptococcus sp., and Corynebacterium sp.</w:t>
      </w:r>
      <w:r w:rsidRPr="00052433">
        <w:t xml:space="preserve"> </w:t>
      </w:r>
      <w:r w:rsidR="00CF38BF" w:rsidRPr="00052433">
        <w:t xml:space="preserve">Additionally,  NPs produced from algal biomass, such as </w:t>
      </w:r>
      <w:r w:rsidR="00CF38BF" w:rsidRPr="00B900DC">
        <w:rPr>
          <w:i/>
          <w:iCs/>
        </w:rPr>
        <w:t>Sargassum illcifolium, Gelidiellaacerosa, Colpomeniasinuosa, Turbinariaconoides</w:t>
      </w:r>
      <w:r w:rsidR="00CF38BF" w:rsidRPr="00052433">
        <w:t>, and other plants, have demonstrated anti-diabetic, anti-biofilm, in vitro cytotoxic, and anti-fungal properties (El-Rafee et al., 2013).</w:t>
      </w:r>
      <w:r w:rsidRPr="00052433">
        <w:t xml:space="preserve"> </w:t>
      </w:r>
      <w:r w:rsidR="005C676F" w:rsidRPr="00052433">
        <w:t xml:space="preserve">Similarly, </w:t>
      </w:r>
      <w:r w:rsidR="005C676F" w:rsidRPr="00B900DC">
        <w:rPr>
          <w:i/>
          <w:iCs/>
        </w:rPr>
        <w:t>Chlorococcum</w:t>
      </w:r>
      <w:r w:rsidR="005C676F" w:rsidRPr="00052433">
        <w:t xml:space="preserve"> sp.</w:t>
      </w:r>
      <w:r w:rsidRPr="00052433">
        <w:t xml:space="preserve"> </w:t>
      </w:r>
      <w:r w:rsidR="005C676F" w:rsidRPr="00052433">
        <w:t>MMII, a type of soil microalga, has been used in the environmentally friendly synthesis of iron nanoparticles (Oza et al., 2012).</w:t>
      </w:r>
      <w:r w:rsidRPr="00052433">
        <w:t xml:space="preserve"> In one study, lipid-cadmium sulphide nanoparticles were synthesised using the green alga Scenedesmus obliquus. </w:t>
      </w:r>
      <w:r w:rsidR="005C676F" w:rsidRPr="00052433">
        <w:t>The adsorption kinetics of Cd2+ ions were greatly accelerated throughout the synthesis, and the chemisorbed monolayer (Cd2+) irreversibly bonded to the algal biomass.</w:t>
      </w:r>
      <w:r w:rsidRPr="00052433">
        <w:t xml:space="preserve"> </w:t>
      </w:r>
      <w:r w:rsidR="005C676F" w:rsidRPr="00052433">
        <w:t>Because of its high retention capacity, Scenedesmus was demonstrated to be an effective model alga for the bioremediation of Cd2+ ions.</w:t>
      </w:r>
      <w:r w:rsidR="00B900DC">
        <w:t xml:space="preserve"> </w:t>
      </w:r>
      <w:r w:rsidRPr="00052433">
        <w:t>(Jena et al.,2015).</w:t>
      </w:r>
      <w:r w:rsidRPr="00052433">
        <w:cr/>
      </w:r>
    </w:p>
    <w:p w14:paraId="57A3D612" w14:textId="77777777" w:rsidR="003A1B77" w:rsidRDefault="003A1B77" w:rsidP="005E19E3">
      <w:pPr>
        <w:jc w:val="both"/>
      </w:pPr>
      <w:r w:rsidRPr="00052433">
        <w:cr/>
        <w:t xml:space="preserve">  </w:t>
      </w:r>
    </w:p>
    <w:tbl>
      <w:tblPr>
        <w:tblStyle w:val="GridTable1Light"/>
        <w:tblW w:w="9444" w:type="dxa"/>
        <w:tblLook w:val="04A0" w:firstRow="1" w:lastRow="0" w:firstColumn="1" w:lastColumn="0" w:noHBand="0" w:noVBand="1"/>
      </w:tblPr>
      <w:tblGrid>
        <w:gridCol w:w="3113"/>
        <w:gridCol w:w="1646"/>
        <w:gridCol w:w="2354"/>
        <w:gridCol w:w="2331"/>
      </w:tblGrid>
      <w:tr w:rsidR="003A1B77" w:rsidRPr="006456C4" w14:paraId="7D40175C" w14:textId="77777777" w:rsidTr="00B17DA0">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435850F9" w14:textId="77777777" w:rsidR="003A1B77" w:rsidRPr="006456C4" w:rsidRDefault="003A1B77" w:rsidP="005E19E3">
            <w:pPr>
              <w:spacing w:after="160" w:line="259" w:lineRule="auto"/>
              <w:jc w:val="both"/>
            </w:pPr>
            <w:r w:rsidRPr="006456C4">
              <w:t>Algae</w:t>
            </w:r>
          </w:p>
        </w:tc>
        <w:tc>
          <w:tcPr>
            <w:tcW w:w="1646" w:type="dxa"/>
            <w:noWrap/>
            <w:hideMark/>
          </w:tcPr>
          <w:p w14:paraId="2E273188" w14:textId="77777777" w:rsidR="003A1B77" w:rsidRPr="006456C4"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6456C4">
              <w:t>Nanoparticle</w:t>
            </w:r>
          </w:p>
        </w:tc>
        <w:tc>
          <w:tcPr>
            <w:tcW w:w="2354" w:type="dxa"/>
            <w:noWrap/>
            <w:hideMark/>
          </w:tcPr>
          <w:p w14:paraId="30A3F66A" w14:textId="77777777" w:rsidR="003A1B77" w:rsidRPr="006456C4"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6456C4">
              <w:t>Shape and Size</w:t>
            </w:r>
          </w:p>
        </w:tc>
        <w:tc>
          <w:tcPr>
            <w:tcW w:w="2331" w:type="dxa"/>
            <w:noWrap/>
            <w:hideMark/>
          </w:tcPr>
          <w:p w14:paraId="1D310957" w14:textId="77777777" w:rsidR="003A1B77" w:rsidRPr="006456C4"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6456C4">
              <w:t>References</w:t>
            </w:r>
          </w:p>
        </w:tc>
      </w:tr>
      <w:tr w:rsidR="003A1B77" w:rsidRPr="006456C4" w14:paraId="6A762847"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1ECD0C93" w14:textId="77777777" w:rsidR="003A1B77" w:rsidRPr="006456C4" w:rsidRDefault="003A1B77" w:rsidP="005E19E3">
            <w:pPr>
              <w:spacing w:after="160" w:line="259" w:lineRule="auto"/>
              <w:jc w:val="both"/>
              <w:rPr>
                <w:i/>
                <w:iCs/>
              </w:rPr>
            </w:pPr>
            <w:r w:rsidRPr="006456C4">
              <w:rPr>
                <w:i/>
                <w:iCs/>
              </w:rPr>
              <w:t>Chlorella vulgaris</w:t>
            </w:r>
          </w:p>
        </w:tc>
        <w:tc>
          <w:tcPr>
            <w:tcW w:w="1646" w:type="dxa"/>
            <w:vMerge w:val="restart"/>
            <w:noWrap/>
            <w:hideMark/>
          </w:tcPr>
          <w:p w14:paraId="3B682976"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Au (Gold)</w:t>
            </w:r>
          </w:p>
        </w:tc>
        <w:tc>
          <w:tcPr>
            <w:tcW w:w="2354" w:type="dxa"/>
            <w:noWrap/>
            <w:hideMark/>
          </w:tcPr>
          <w:p w14:paraId="260B6757"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Triangular, 0.8-2 μm,</w:t>
            </w:r>
          </w:p>
        </w:tc>
        <w:tc>
          <w:tcPr>
            <w:tcW w:w="2331" w:type="dxa"/>
            <w:vMerge w:val="restart"/>
            <w:noWrap/>
            <w:hideMark/>
          </w:tcPr>
          <w:p w14:paraId="1E88356C"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AlNadhari et al., 2021</w:t>
            </w:r>
          </w:p>
        </w:tc>
      </w:tr>
      <w:tr w:rsidR="003A1B77" w:rsidRPr="006456C4" w14:paraId="6B069DCA"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51F426E6" w14:textId="77777777" w:rsidR="003A1B77" w:rsidRPr="006456C4" w:rsidRDefault="003A1B77" w:rsidP="005E19E3">
            <w:pPr>
              <w:spacing w:after="160" w:line="259" w:lineRule="auto"/>
              <w:jc w:val="both"/>
              <w:rPr>
                <w:i/>
                <w:iCs/>
              </w:rPr>
            </w:pPr>
            <w:r w:rsidRPr="006456C4">
              <w:rPr>
                <w:i/>
                <w:iCs/>
              </w:rPr>
              <w:t>Spirogyra submaxima</w:t>
            </w:r>
          </w:p>
        </w:tc>
        <w:tc>
          <w:tcPr>
            <w:tcW w:w="1646" w:type="dxa"/>
            <w:vMerge/>
            <w:hideMark/>
          </w:tcPr>
          <w:p w14:paraId="1E85301B"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2354" w:type="dxa"/>
            <w:noWrap/>
            <w:hideMark/>
          </w:tcPr>
          <w:p w14:paraId="76933A85"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Spherical, 2-50nm</w:t>
            </w:r>
          </w:p>
        </w:tc>
        <w:tc>
          <w:tcPr>
            <w:tcW w:w="2331" w:type="dxa"/>
            <w:vMerge/>
            <w:hideMark/>
          </w:tcPr>
          <w:p w14:paraId="093901CC"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r>
      <w:tr w:rsidR="003A1B77" w:rsidRPr="006456C4" w14:paraId="452BD207"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77E02E70" w14:textId="77777777" w:rsidR="003A1B77" w:rsidRPr="006456C4" w:rsidRDefault="003A1B77" w:rsidP="005E19E3">
            <w:pPr>
              <w:spacing w:after="160" w:line="259" w:lineRule="auto"/>
              <w:jc w:val="both"/>
              <w:rPr>
                <w:i/>
                <w:iCs/>
              </w:rPr>
            </w:pPr>
            <w:r w:rsidRPr="006456C4">
              <w:rPr>
                <w:i/>
                <w:iCs/>
              </w:rPr>
              <w:t>Galaxaura elongata</w:t>
            </w:r>
          </w:p>
        </w:tc>
        <w:tc>
          <w:tcPr>
            <w:tcW w:w="1646" w:type="dxa"/>
            <w:vMerge/>
            <w:hideMark/>
          </w:tcPr>
          <w:p w14:paraId="6E6279CB"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2354" w:type="dxa"/>
            <w:noWrap/>
            <w:hideMark/>
          </w:tcPr>
          <w:p w14:paraId="52E74B5E"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Spherical,3.85–77.13 nm</w:t>
            </w:r>
          </w:p>
        </w:tc>
        <w:tc>
          <w:tcPr>
            <w:tcW w:w="2331" w:type="dxa"/>
            <w:noWrap/>
            <w:hideMark/>
          </w:tcPr>
          <w:p w14:paraId="0E434146"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Abdel-Raouf et al., 2017</w:t>
            </w:r>
          </w:p>
        </w:tc>
      </w:tr>
      <w:tr w:rsidR="003A1B77" w:rsidRPr="006456C4" w14:paraId="7BC854A3"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3D2527D7" w14:textId="77777777" w:rsidR="003A1B77" w:rsidRPr="006456C4" w:rsidRDefault="003A1B77" w:rsidP="005E19E3">
            <w:pPr>
              <w:spacing w:after="160" w:line="259" w:lineRule="auto"/>
              <w:jc w:val="both"/>
              <w:rPr>
                <w:i/>
                <w:iCs/>
              </w:rPr>
            </w:pPr>
            <w:r w:rsidRPr="006456C4">
              <w:rPr>
                <w:i/>
                <w:iCs/>
              </w:rPr>
              <w:t>Cyanobacterium Oscillatoria limnetica</w:t>
            </w:r>
          </w:p>
        </w:tc>
        <w:tc>
          <w:tcPr>
            <w:tcW w:w="1646" w:type="dxa"/>
            <w:vMerge w:val="restart"/>
            <w:noWrap/>
            <w:hideMark/>
          </w:tcPr>
          <w:p w14:paraId="55764004"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Ag (Silver)</w:t>
            </w:r>
          </w:p>
        </w:tc>
        <w:tc>
          <w:tcPr>
            <w:tcW w:w="2354" w:type="dxa"/>
            <w:noWrap/>
            <w:hideMark/>
          </w:tcPr>
          <w:p w14:paraId="3482BC49"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Quasi spherical, 3.30–17.97 nm</w:t>
            </w:r>
          </w:p>
        </w:tc>
        <w:tc>
          <w:tcPr>
            <w:tcW w:w="2331" w:type="dxa"/>
            <w:noWrap/>
            <w:hideMark/>
          </w:tcPr>
          <w:p w14:paraId="167E0667"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Hamouda et al., 2019</w:t>
            </w:r>
          </w:p>
        </w:tc>
      </w:tr>
      <w:tr w:rsidR="003A1B77" w:rsidRPr="006456C4" w14:paraId="55D61654"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4F63EC65" w14:textId="77777777" w:rsidR="003A1B77" w:rsidRPr="006456C4" w:rsidRDefault="003A1B77" w:rsidP="005E19E3">
            <w:pPr>
              <w:spacing w:after="160" w:line="259" w:lineRule="auto"/>
              <w:jc w:val="both"/>
              <w:rPr>
                <w:i/>
                <w:iCs/>
              </w:rPr>
            </w:pPr>
            <w:r w:rsidRPr="006456C4">
              <w:rPr>
                <w:i/>
                <w:iCs/>
              </w:rPr>
              <w:t>Ulva lactuca</w:t>
            </w:r>
          </w:p>
        </w:tc>
        <w:tc>
          <w:tcPr>
            <w:tcW w:w="1646" w:type="dxa"/>
            <w:vMerge/>
            <w:hideMark/>
          </w:tcPr>
          <w:p w14:paraId="4770D035"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2354" w:type="dxa"/>
            <w:noWrap/>
            <w:hideMark/>
          </w:tcPr>
          <w:p w14:paraId="4DF06236"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 xml:space="preserve">Spherical, 20–56 nm, </w:t>
            </w:r>
          </w:p>
        </w:tc>
        <w:tc>
          <w:tcPr>
            <w:tcW w:w="2331" w:type="dxa"/>
            <w:vMerge w:val="restart"/>
            <w:noWrap/>
            <w:hideMark/>
          </w:tcPr>
          <w:p w14:paraId="19F48D1B"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AlNadhari et al., 2021</w:t>
            </w:r>
          </w:p>
        </w:tc>
      </w:tr>
      <w:tr w:rsidR="003A1B77" w:rsidRPr="006456C4" w14:paraId="29953A12"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11238656" w14:textId="77777777" w:rsidR="003A1B77" w:rsidRPr="006456C4" w:rsidRDefault="003A1B77" w:rsidP="005E19E3">
            <w:pPr>
              <w:spacing w:after="160" w:line="259" w:lineRule="auto"/>
              <w:jc w:val="both"/>
              <w:rPr>
                <w:i/>
                <w:iCs/>
              </w:rPr>
            </w:pPr>
            <w:r w:rsidRPr="006456C4">
              <w:rPr>
                <w:i/>
                <w:iCs/>
              </w:rPr>
              <w:t>Gracilaria edulis</w:t>
            </w:r>
          </w:p>
        </w:tc>
        <w:tc>
          <w:tcPr>
            <w:tcW w:w="1646" w:type="dxa"/>
            <w:vMerge/>
            <w:hideMark/>
          </w:tcPr>
          <w:p w14:paraId="1AE54159"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2354" w:type="dxa"/>
            <w:noWrap/>
            <w:hideMark/>
          </w:tcPr>
          <w:p w14:paraId="6808BE55"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Spherical,12–100 nm</w:t>
            </w:r>
          </w:p>
        </w:tc>
        <w:tc>
          <w:tcPr>
            <w:tcW w:w="2331" w:type="dxa"/>
            <w:vMerge/>
            <w:hideMark/>
          </w:tcPr>
          <w:p w14:paraId="327ABC44"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r>
      <w:tr w:rsidR="003A1B77" w:rsidRPr="006456C4" w14:paraId="2DD9D73E"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5CE1954F" w14:textId="77777777" w:rsidR="003A1B77" w:rsidRPr="006456C4" w:rsidRDefault="003A1B77" w:rsidP="005E19E3">
            <w:pPr>
              <w:spacing w:after="160" w:line="259" w:lineRule="auto"/>
              <w:jc w:val="both"/>
              <w:rPr>
                <w:i/>
                <w:iCs/>
              </w:rPr>
            </w:pPr>
            <w:r w:rsidRPr="006456C4">
              <w:rPr>
                <w:i/>
                <w:iCs/>
              </w:rPr>
              <w:t>Ulva fasciata</w:t>
            </w:r>
          </w:p>
        </w:tc>
        <w:tc>
          <w:tcPr>
            <w:tcW w:w="1646" w:type="dxa"/>
            <w:vMerge w:val="restart"/>
            <w:noWrap/>
            <w:hideMark/>
          </w:tcPr>
          <w:p w14:paraId="5529F08F"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ZnO(Zinc oxide)</w:t>
            </w:r>
          </w:p>
        </w:tc>
        <w:tc>
          <w:tcPr>
            <w:tcW w:w="2354" w:type="dxa"/>
            <w:noWrap/>
            <w:hideMark/>
          </w:tcPr>
          <w:p w14:paraId="44FE7744"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Spherical, 77.81</w:t>
            </w:r>
          </w:p>
        </w:tc>
        <w:tc>
          <w:tcPr>
            <w:tcW w:w="2331" w:type="dxa"/>
            <w:noWrap/>
            <w:hideMark/>
          </w:tcPr>
          <w:p w14:paraId="713232F5"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Alsaggaf et al., 2021</w:t>
            </w:r>
          </w:p>
        </w:tc>
      </w:tr>
      <w:tr w:rsidR="003A1B77" w:rsidRPr="006456C4" w14:paraId="489E2B1F"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19233147" w14:textId="77777777" w:rsidR="003A1B77" w:rsidRPr="006456C4" w:rsidRDefault="003A1B77" w:rsidP="005E19E3">
            <w:pPr>
              <w:spacing w:after="160" w:line="259" w:lineRule="auto"/>
              <w:jc w:val="both"/>
              <w:rPr>
                <w:i/>
                <w:iCs/>
              </w:rPr>
            </w:pPr>
            <w:r w:rsidRPr="006456C4">
              <w:rPr>
                <w:i/>
                <w:iCs/>
              </w:rPr>
              <w:t>Sargassum muticum</w:t>
            </w:r>
          </w:p>
        </w:tc>
        <w:tc>
          <w:tcPr>
            <w:tcW w:w="1646" w:type="dxa"/>
            <w:vMerge/>
            <w:hideMark/>
          </w:tcPr>
          <w:p w14:paraId="76263CC4"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2354" w:type="dxa"/>
            <w:noWrap/>
            <w:hideMark/>
          </w:tcPr>
          <w:p w14:paraId="33F63273"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Hexagonal, 3–57 nm,</w:t>
            </w:r>
          </w:p>
        </w:tc>
        <w:tc>
          <w:tcPr>
            <w:tcW w:w="2331" w:type="dxa"/>
            <w:noWrap/>
            <w:hideMark/>
          </w:tcPr>
          <w:p w14:paraId="06FA3A60"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AlNadhari et al., 2021</w:t>
            </w:r>
          </w:p>
        </w:tc>
      </w:tr>
      <w:tr w:rsidR="003A1B77" w:rsidRPr="006456C4" w14:paraId="57ECC784" w14:textId="77777777" w:rsidTr="00B17DA0">
        <w:trPr>
          <w:trHeight w:val="389"/>
        </w:trPr>
        <w:tc>
          <w:tcPr>
            <w:cnfStyle w:val="001000000000" w:firstRow="0" w:lastRow="0" w:firstColumn="1" w:lastColumn="0" w:oddVBand="0" w:evenVBand="0" w:oddHBand="0" w:evenHBand="0" w:firstRowFirstColumn="0" w:firstRowLastColumn="0" w:lastRowFirstColumn="0" w:lastRowLastColumn="0"/>
            <w:tcW w:w="3113" w:type="dxa"/>
            <w:noWrap/>
            <w:hideMark/>
          </w:tcPr>
          <w:p w14:paraId="76E93194" w14:textId="77777777" w:rsidR="003A1B77" w:rsidRPr="006456C4" w:rsidRDefault="003A1B77" w:rsidP="005E19E3">
            <w:pPr>
              <w:spacing w:after="160" w:line="259" w:lineRule="auto"/>
              <w:jc w:val="both"/>
              <w:rPr>
                <w:i/>
                <w:iCs/>
              </w:rPr>
            </w:pPr>
            <w:r w:rsidRPr="006456C4">
              <w:rPr>
                <w:i/>
                <w:iCs/>
              </w:rPr>
              <w:t>Bifurcaria bifurcate</w:t>
            </w:r>
          </w:p>
        </w:tc>
        <w:tc>
          <w:tcPr>
            <w:tcW w:w="1646" w:type="dxa"/>
            <w:noWrap/>
            <w:hideMark/>
          </w:tcPr>
          <w:p w14:paraId="6B1FFB7D"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CuO(Copper Oxide)</w:t>
            </w:r>
          </w:p>
        </w:tc>
        <w:tc>
          <w:tcPr>
            <w:tcW w:w="2354" w:type="dxa"/>
            <w:noWrap/>
            <w:hideMark/>
          </w:tcPr>
          <w:p w14:paraId="44FFED03"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Spherical, 5–45 nm</w:t>
            </w:r>
          </w:p>
        </w:tc>
        <w:tc>
          <w:tcPr>
            <w:tcW w:w="2331" w:type="dxa"/>
            <w:noWrap/>
            <w:hideMark/>
          </w:tcPr>
          <w:p w14:paraId="293456A5" w14:textId="77777777" w:rsidR="003A1B77" w:rsidRPr="006456C4"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6456C4">
              <w:t>Abboud et al., 2014</w:t>
            </w:r>
          </w:p>
        </w:tc>
      </w:tr>
    </w:tbl>
    <w:p w14:paraId="31AEE90C" w14:textId="77777777" w:rsidR="003A1B77" w:rsidRPr="006456C4" w:rsidRDefault="003A1B77" w:rsidP="005E19E3">
      <w:pPr>
        <w:jc w:val="both"/>
      </w:pPr>
    </w:p>
    <w:p w14:paraId="1E2F3FE3" w14:textId="77777777" w:rsidR="003A1B77" w:rsidRDefault="003A1B77" w:rsidP="005E19E3">
      <w:pPr>
        <w:jc w:val="both"/>
      </w:pPr>
    </w:p>
    <w:p w14:paraId="5923925F" w14:textId="77777777" w:rsidR="006A05EC" w:rsidRDefault="003A1B77" w:rsidP="005E19E3">
      <w:pPr>
        <w:jc w:val="both"/>
      </w:pPr>
      <w:r w:rsidRPr="008C7340">
        <w:lastRenderedPageBreak/>
        <w:cr/>
      </w:r>
    </w:p>
    <w:p w14:paraId="6265D240" w14:textId="77777777" w:rsidR="006A05EC" w:rsidRDefault="006A05EC" w:rsidP="005E19E3">
      <w:pPr>
        <w:jc w:val="both"/>
      </w:pPr>
    </w:p>
    <w:p w14:paraId="15B2A8BB" w14:textId="37C6D854" w:rsidR="003A1B77" w:rsidRDefault="003A1B77" w:rsidP="005E19E3">
      <w:pPr>
        <w:jc w:val="both"/>
      </w:pPr>
      <w:r w:rsidRPr="00C9023D">
        <w:t xml:space="preserve">Pharmaceuticals </w:t>
      </w:r>
      <w:r w:rsidRPr="00C9023D">
        <w:cr/>
      </w:r>
    </w:p>
    <w:p w14:paraId="23C8D6F2" w14:textId="77777777" w:rsidR="0079461A" w:rsidRDefault="005C676F" w:rsidP="005E19E3">
      <w:pPr>
        <w:jc w:val="both"/>
      </w:pPr>
      <w:r w:rsidRPr="00C9023D">
        <w:t>Algal organisms are abundant sources of novel, biologically active primary and secondary metabolites.</w:t>
      </w:r>
      <w:r w:rsidR="003A1B77" w:rsidRPr="00C9023D">
        <w:t xml:space="preserve"> </w:t>
      </w:r>
      <w:r w:rsidRPr="00C9023D">
        <w:t>Many bioactive compounds found in microalgae have immense potential for commercial applications.</w:t>
      </w:r>
      <w:r w:rsidR="003A1B77" w:rsidRPr="00C9023D">
        <w:t xml:space="preserve"> They have grown in importance as sources of protein and value-added compounds with pharmaceutical and nutritional value. Because microalgae have the inherent ability to produce bioactive compounds in cells in high amounts, which are difficult to produce through chemical synthesis, they can be readily exploited as a source of natural bioactive molecules.</w:t>
      </w:r>
    </w:p>
    <w:p w14:paraId="60703A3F" w14:textId="36C93C0E" w:rsidR="0042468D" w:rsidRDefault="003A1B77" w:rsidP="005E19E3">
      <w:pPr>
        <w:jc w:val="both"/>
      </w:pPr>
      <w:r w:rsidRPr="00C9023D">
        <w:cr/>
      </w:r>
      <w:r w:rsidR="0079461A" w:rsidRPr="0079461A">
        <w:t xml:space="preserve">Algae, both microalgae and macroalgae, are recognized for their potential in the pharmaceutical industry due to their rich content of bioactive compounds. These compounds exhibit a range of biological activities, including antioxidant, anticoagulant, antimicrobial, antiviral, anti-inflammatory, anti-allergy, anticancer, and hypocholesterolemic properties (Mirza et al., 2024). The pharmaceutical applications of algae are diverse, with red algae bioactive compounds being used in drug delivery systems, and their polysaccharides showing promise in antitumor and antiviral therapies (Aziz et al., 2020). Microalgae-derived metabolites are also being studied for their role in stimulating human defense mechanisms and are considered for use in pharmacological and medical products (Bhattacharjee, 2016). </w:t>
      </w:r>
      <w:r w:rsidR="007E03A1">
        <w:t xml:space="preserve">Notably, despite the considerable potential of algae in the pharmaceutical industry, there exists a notable deficiency in public recognition and understanding of microalgae's health advantages, which could impede their commercial development (Mirza et al., 2024). Moreover, the bioactive compounds derived from microalgae are considered viable alternatives to conventional raw materials in pharmaceutical products, with their antioxidant qualities being particularly valued for the creation of safe and eco-friendly cosmetic products (Zhuang et al., 2021). </w:t>
      </w:r>
      <w:r w:rsidR="0079461A" w:rsidRPr="0079461A">
        <w:t>In summary, algae are a valuable source of bioactive compounds with a wide range of pharmaceutical applications. Their potential extends from drug delivery systems to therapeutic agents for various diseases. However, increased awareness and acceptance, alongside further research, are necessary to fully realize the commercial potential of algae-derived pharmaceuticals (Aziz et al., 2020; Bhattacharjee, 2016; Mirza et al., 2024; Zhuang et al., 2021).</w:t>
      </w:r>
    </w:p>
    <w:p w14:paraId="56EF1BA0" w14:textId="77777777" w:rsidR="003655A7" w:rsidRDefault="00A86965" w:rsidP="005E19E3">
      <w:pPr>
        <w:jc w:val="both"/>
      </w:pPr>
      <w:r w:rsidRPr="001B41F4">
        <w:rPr>
          <w:i/>
          <w:iCs/>
        </w:rPr>
        <w:t>Chlorella sp</w:t>
      </w:r>
      <w:r>
        <w:t xml:space="preserve">., abundant in chlorophyll, is particularly beneficial for individuals with liver ailments or those who smoke, as well as for people experiencing intestinal issues (Adams, 2009). </w:t>
      </w:r>
      <w:r w:rsidR="00050862">
        <w:t>It is also advised for those requiring regeneration and individuals suffering from degenerative conditions affecting the muscles and nervous system.</w:t>
      </w:r>
      <w:r>
        <w:t xml:space="preserve"> </w:t>
      </w:r>
      <w:r w:rsidR="0020285E">
        <w:t>This microalgae species enhances immune and digestive functions, supports detoxification processes, promotes recovery, provides protection against radiation, and mitigates osteoarthritis-related discomfort (Adams, 2009</w:t>
      </w:r>
      <w:r w:rsidR="0020285E" w:rsidRPr="00D92E19">
        <w:rPr>
          <w:i/>
          <w:iCs/>
        </w:rPr>
        <w:t xml:space="preserve">). C. </w:t>
      </w:r>
      <w:r w:rsidR="00050862" w:rsidRPr="00D92E19">
        <w:rPr>
          <w:i/>
          <w:iCs/>
        </w:rPr>
        <w:t>Vulgaris</w:t>
      </w:r>
      <w:r w:rsidR="00050862">
        <w:t>, considered a prized ingredient in Japanese cooking, has numerous health advantages, including boosting the immune system, exhibiting anticancer effects, decreasing the likelihood of cardiovascular ailments and cataracts, and reducing blood pressure (Morris et al., 2009).</w:t>
      </w:r>
      <w:r w:rsidR="003A1B77" w:rsidRPr="00C9023D">
        <w:cr/>
      </w:r>
    </w:p>
    <w:p w14:paraId="01B5C9CA" w14:textId="2439C2B3" w:rsidR="001A54EF" w:rsidRDefault="00D92E19" w:rsidP="005E19E3">
      <w:pPr>
        <w:jc w:val="both"/>
      </w:pPr>
      <w:r>
        <w:t>Microalgal biomass serves as a source for extracting highly prized compounds, including pigments such as phycocyanin and carotenoids (Adarme-Vega et al., 2012; Eriksen, 2008).</w:t>
      </w:r>
      <w:r w:rsidR="001A54EF">
        <w:t xml:space="preserve"> </w:t>
      </w:r>
      <w:r w:rsidR="00FF64D9">
        <w:t xml:space="preserve">Phycocyanin, derived from Spirulina, possesses antioxidant and anti-inflammatory properties, making it suitable for use in </w:t>
      </w:r>
      <w:r w:rsidR="00FF64D9">
        <w:lastRenderedPageBreak/>
        <w:t>nutritional and cosmetic products (Park et al., 2018; Prabhakaran et al., 2020).</w:t>
      </w:r>
      <w:r w:rsidR="001A54EF">
        <w:t xml:space="preserve"> Additionally, this compound finds application as a natural colouring agent in various food items (Rahman et al., 2017).</w:t>
      </w:r>
    </w:p>
    <w:p w14:paraId="4CDF3CFA" w14:textId="77575DCA" w:rsidR="003A1B77" w:rsidRDefault="003A1B77" w:rsidP="005E19E3">
      <w:pPr>
        <w:jc w:val="both"/>
      </w:pPr>
      <w:r w:rsidRPr="00C9023D">
        <w:cr/>
      </w:r>
      <w:r w:rsidR="008C0DD3">
        <w:t xml:space="preserve">Numerous cyanobacteria synthesise substances, including sulfolipids, which exhibit efficacy against herpes viruses, pneumonia viruses, and HIV (Gustafson et al., 1989; Archer, McDonald, &amp;Jackman, 1997, Dewi et al.,2018 ). </w:t>
      </w:r>
      <w:r w:rsidR="00FF64D9">
        <w:t>These microorganisms are capable of generating tolytoxin (6-hydroxy-7-O-methylscytophycin B), an antifungal antibiotic that is highly lethal in mice (Carmeli, Moore, &amp; Patterson, 1990; Patterson &amp; Carmeli, 1992).</w:t>
      </w:r>
      <w:r w:rsidR="008C0DD3">
        <w:t xml:space="preserve"> Research has demonstrated that extracts from both cells and growth media of various unicellular algae, such as </w:t>
      </w:r>
      <w:r w:rsidR="008C0DD3" w:rsidRPr="00F91570">
        <w:rPr>
          <w:i/>
          <w:iCs/>
        </w:rPr>
        <w:t xml:space="preserve">Chlorella vulgaris </w:t>
      </w:r>
      <w:r w:rsidR="008C0DD3" w:rsidRPr="00F91570">
        <w:t>and</w:t>
      </w:r>
      <w:r w:rsidR="008C0DD3" w:rsidRPr="00F91570">
        <w:rPr>
          <w:i/>
          <w:iCs/>
        </w:rPr>
        <w:t xml:space="preserve"> Chlamydomonas pyrenoidosa</w:t>
      </w:r>
      <w:r w:rsidR="008C0DD3">
        <w:t xml:space="preserve">, possess in vitro antibacterial properties against both Gram-positive and Gram-positive bacteria (Priyadarshani &amp; Rath, 2012). </w:t>
      </w:r>
      <w:r w:rsidR="00FF64D9">
        <w:t>Additionally, studies have shown that extracts from green algae, diatoms, and dinoflagellates exhibit various in vitro antifungals.</w:t>
      </w:r>
      <w:r w:rsidR="008C0DD3">
        <w:t xml:space="preserve"> </w:t>
      </w:r>
      <w:r w:rsidR="00FF64D9">
        <w:t>Over the past two decades, cyanobacteria have been the sole focus of the quest for novel antiviral drug candidates to combat a range of viral diseases, including coronaviruses (Shalaby et al., 2018; Prabhu et al., 2022).</w:t>
      </w:r>
      <w:r w:rsidR="008C0DD3">
        <w:t xml:space="preserve"> For instance, lectin, a protein naturally produced by algae and cyanobacteria, shows promising antiviral characteristics against HIV, SARS coronavirus, and Zaire Ebola virus (Huskens et al.,2012, Prabhu et al., 2022).</w:t>
      </w:r>
    </w:p>
    <w:p w14:paraId="74D8D228" w14:textId="77777777" w:rsidR="00F91570" w:rsidRDefault="00F91570" w:rsidP="005E19E3">
      <w:pPr>
        <w:jc w:val="both"/>
      </w:pPr>
    </w:p>
    <w:p w14:paraId="601574AC" w14:textId="77777777" w:rsidR="00EB4F39" w:rsidRDefault="00EB4F39" w:rsidP="005E19E3">
      <w:pPr>
        <w:jc w:val="both"/>
      </w:pPr>
    </w:p>
    <w:p w14:paraId="08322C42" w14:textId="77777777" w:rsidR="00EB4F39" w:rsidRDefault="00EB4F39" w:rsidP="005E19E3">
      <w:pPr>
        <w:jc w:val="both"/>
      </w:pPr>
    </w:p>
    <w:p w14:paraId="2B332F9F" w14:textId="77777777" w:rsidR="003A1B77" w:rsidRDefault="003A1B77" w:rsidP="005E19E3">
      <w:pPr>
        <w:jc w:val="both"/>
      </w:pPr>
      <w:r w:rsidRPr="00F846B1">
        <w:t>Algae as a source of high-value compounds</w:t>
      </w:r>
    </w:p>
    <w:p w14:paraId="07F66181" w14:textId="77777777" w:rsidR="00FA65D3" w:rsidRDefault="003A1B77" w:rsidP="005E19E3">
      <w:pPr>
        <w:jc w:val="both"/>
      </w:pPr>
      <w:r w:rsidRPr="00F846B1">
        <w:cr/>
        <w:t xml:space="preserve">  •</w:t>
      </w:r>
      <w:r w:rsidRPr="00F846B1">
        <w:tab/>
        <w:t xml:space="preserve">Lutein  </w:t>
      </w:r>
      <w:r w:rsidRPr="00F846B1">
        <w:cr/>
      </w:r>
    </w:p>
    <w:p w14:paraId="177313B3" w14:textId="6B3ACCA1" w:rsidR="00FA65D3" w:rsidRDefault="00FA65D3" w:rsidP="005E19E3">
      <w:pPr>
        <w:jc w:val="both"/>
      </w:pPr>
      <w:r>
        <w:t xml:space="preserve">Lutein, a significant carotenoid naturally occurring in algae, is found in human serum and various foods (Landrum &amp; Bone, 2001). </w:t>
      </w:r>
      <w:r w:rsidR="00FF64D9">
        <w:t>While present in most fruits and vegetables, the primary sources of lutein in human diets are corn and egg yolk (Mozaffarieh, Sacu, &amp;Wedrich, 2003).</w:t>
      </w:r>
      <w:r>
        <w:t xml:space="preserve"> Research has shown that lutein contributes to the delay of chronic diseases, enhances immune response, impedes cataract development and early atherosclerosis progression, and prevents vision loss or blindness associated with age-related macular degeneration (Shi, Chen, Yuan, &amp; Chen, 1997; Zhang, Shi, &amp; Chen, 1999; Wu, Shi, &amp; Shi, 2007 check all reference formats). Given that humans cannot synthesise lutein, coupled with its potent antioxidant properties and potential health benefits (Sun et al. 2015), considerable efforts have been made to identify alternative sources for lutein-based dietary supplements available in the market.</w:t>
      </w:r>
      <w:r w:rsidR="003A1B77" w:rsidRPr="00F846B1">
        <w:cr/>
      </w:r>
    </w:p>
    <w:p w14:paraId="0931CDEF" w14:textId="78DC8772" w:rsidR="007E4CD3" w:rsidRDefault="003A1B77" w:rsidP="005E19E3">
      <w:pPr>
        <w:jc w:val="both"/>
      </w:pPr>
      <w:r w:rsidRPr="00F846B1">
        <w:t xml:space="preserve">Lutein has been used for pigmentation in animal tissues and products and is considered important for the natural colour of foods, drugs, and cosmetics.  </w:t>
      </w:r>
      <w:r w:rsidR="00FF64D9" w:rsidRPr="00F846B1">
        <w:t>Most commercially produced lutein is extracted from the petals of marigold flowers.</w:t>
      </w:r>
      <w:r w:rsidRPr="00F846B1">
        <w:t xml:space="preserve"> At the same time, microalgae are becoming increasingly important because they produce higher lutein production than marigold varieties. Additionally, the area and labour required to cultivate microalgae are less than those required for marigold cultivation. Microalgae commonly used to produce lutein include </w:t>
      </w:r>
      <w:r w:rsidRPr="00BD6185">
        <w:rPr>
          <w:i/>
          <w:iCs/>
        </w:rPr>
        <w:t>Chlorella zofingiensis, Chlorella protothecoides, Neospongiococcus gelatinosum, Scenedesmus almeriensis, Chlorococcum citriforme, and Muriellopsis</w:t>
      </w:r>
      <w:r w:rsidRPr="00F846B1">
        <w:t>. (Yaakob et al., 2014).</w:t>
      </w:r>
      <w:r w:rsidRPr="00F846B1">
        <w:cr/>
      </w:r>
      <w:r w:rsidRPr="00F846B1">
        <w:lastRenderedPageBreak/>
        <w:t xml:space="preserve">According to Saha et al. (2020), microalgae have significant commercial potential for lutein bioproduction. </w:t>
      </w:r>
      <w:r w:rsidRPr="00F846B1">
        <w:cr/>
        <w:t xml:space="preserve">They are more productive in terms of biomass and have a high lutein content. </w:t>
      </w:r>
      <w:r w:rsidR="00FF64D9" w:rsidRPr="00F846B1">
        <w:t>They can be grown in freshwater, wastewater, brackish water, or saltwater and are not reliant on weather or arable land.</w:t>
      </w:r>
      <w:r w:rsidRPr="00F846B1">
        <w:t xml:space="preserve"> </w:t>
      </w:r>
      <w:r w:rsidR="00FF64D9" w:rsidRPr="00F846B1">
        <w:t>The primary obstacle in the generation of carotenoids from microalgae is the poor biomass growth rate that results from the stress conditions required for carotenogenesis.</w:t>
      </w:r>
      <w:r w:rsidRPr="00F846B1">
        <w:t xml:space="preserve"> </w:t>
      </w:r>
      <w:r w:rsidR="00272684" w:rsidRPr="00F846B1">
        <w:t>Thus, the two main stages of large-scale microalgal cultivation are the cultivation of microalgae under ideal circumstances for rapid development in a full growth medium and the application of stress conditions to enhance the required carotenoid content in microalgae [Novoveská et al,2019].</w:t>
      </w:r>
      <w:r w:rsidRPr="00F846B1">
        <w:t xml:space="preserve"> Numerous techniques exist to increase the amount of lutein in microalgae, including variations in light intensity, colour, growth circumstances, and nutrient constraints. </w:t>
      </w:r>
      <w:r w:rsidR="00272684" w:rsidRPr="00F846B1">
        <w:t xml:space="preserve">Florez-Miranda et al. used a two-stage culture technique to increase biomass and lutein production in </w:t>
      </w:r>
      <w:r w:rsidR="00272684" w:rsidRPr="00BD6185">
        <w:rPr>
          <w:i/>
          <w:iCs/>
        </w:rPr>
        <w:t>Scenedesmus incrassatulus</w:t>
      </w:r>
      <w:r w:rsidR="00272684" w:rsidRPr="00F846B1">
        <w:t>.</w:t>
      </w:r>
      <w:r w:rsidRPr="00F846B1">
        <w:t xml:space="preserve"> </w:t>
      </w:r>
      <w:r w:rsidR="00272684" w:rsidRPr="00F846B1">
        <w:t>Heterotrophy at various temperatures was followed by photoinduction.</w:t>
      </w:r>
      <w:r w:rsidRPr="00F846B1">
        <w:t xml:space="preserve"> The maximum lutein concentration was found utilising urea plus vitamins at 30 ◦C in the first stage, where various nitrogen sources and temperatures were applied; in the second stage, following 24 h of photoinduction, lutein content increased seven times. In contrast to autotrophic culture, lutein productivity was shown to be 1.6 times higher by Florez-Miranda et al. based on a comparison of autotrophic and heterotrophic growth. Therefore, heterotrophic and/or mixotrophic growth may be a preferable cultivation strategy for lutein production compared to autotrophic growth.   </w:t>
      </w:r>
      <w:r w:rsidRPr="00F846B1">
        <w:cr/>
      </w:r>
      <w:r w:rsidRPr="00F846B1">
        <w:cr/>
      </w:r>
      <w:r w:rsidRPr="00F846B1">
        <w:cr/>
      </w:r>
      <w:r w:rsidRPr="00F846B1">
        <w:cr/>
        <w:t>•</w:t>
      </w:r>
      <w:r w:rsidRPr="00F846B1">
        <w:tab/>
        <w:t xml:space="preserve">Astaxanthin  </w:t>
      </w:r>
      <w:r w:rsidRPr="00F846B1">
        <w:cr/>
      </w:r>
    </w:p>
    <w:p w14:paraId="2C42AB6C" w14:textId="3915E037" w:rsidR="009B5084" w:rsidRDefault="00272684" w:rsidP="005E19E3">
      <w:pPr>
        <w:jc w:val="both"/>
      </w:pPr>
      <w:r>
        <w:t>Astaxanthin, a xanthophyll-class carotenoid, is regarded as one of the most prized bio-products in the market.</w:t>
      </w:r>
      <w:r w:rsidR="00A14C97">
        <w:t xml:space="preserve"> This compound functions as an antioxidant and shields the skin from UV radiation</w:t>
      </w:r>
      <w:r w:rsidR="002A58B8">
        <w:t xml:space="preserve">. </w:t>
      </w:r>
      <w:r>
        <w:t>It has a significant potential for use in the health and cosmetic industries.</w:t>
      </w:r>
      <w:r w:rsidR="002A58B8">
        <w:t xml:space="preserve"> </w:t>
      </w:r>
      <w:r>
        <w:t>Its classification as a highly valued bio-product suggests its economic importance, while its antioxidant properties and ability to protect the skin from UV radiation indicate possible applications in skincare products, dietary supplements, and sun protection formulations.</w:t>
      </w:r>
      <w:r w:rsidR="002A58B8">
        <w:t xml:space="preserve"> </w:t>
      </w:r>
      <w:r>
        <w:t>This could lead to increased research and development efforts to explore the full range of benefits of astaxanthin and optimise its production for commercial use.</w:t>
      </w:r>
      <w:r w:rsidR="009B5084">
        <w:t xml:space="preserve"> The molecule possesses two asymmetrical carbon atoms situated at the 3 and 3΄ positions of the benzenoid ring at each extremity. </w:t>
      </w:r>
      <w:r>
        <w:t>Owing to its inherent antioxidant properties, it has been suggested as a superior form of vitamin E (Naguib, 2000; Kupcinskas et al., 2008; Nakagawa et al., 2011).</w:t>
      </w:r>
      <w:r w:rsidR="009B5084">
        <w:t xml:space="preserve"> Being a naturally occurring pigment, astaxanthin's primary commercial application is as a colouring agent in aquaculture (Canales-Gómez, Correa, &amp;Viana, 2010).</w:t>
      </w:r>
      <w:r w:rsidR="003A1B77" w:rsidRPr="00F846B1">
        <w:cr/>
      </w:r>
    </w:p>
    <w:p w14:paraId="4DB68948" w14:textId="7E649C61" w:rsidR="00664F2C" w:rsidRDefault="00C04043" w:rsidP="005E19E3">
      <w:pPr>
        <w:jc w:val="both"/>
      </w:pPr>
      <w:r>
        <w:t xml:space="preserve">Astaxanthin, a carotenoid pigment, has significant applications and is widely utilised in the nutrition, cosmetics, food, and feed industries (Guerin, Huntley &amp; Olaizola, 2003 see reference format). Astaxanthin is not only responsible for pigmentation but has also been associated with exceptional potential for protecting organisms against a wide range of diseases and demonstrates considerable potential and promising applications in human health (Yuan, Peng, Yin, &amp; Wang, 2011). </w:t>
      </w:r>
      <w:r w:rsidR="00A208B1">
        <w:t>Natural astaxanthin has also been found to be efficacious in treating patients with functional dyspepsia caused by Helicobacter pylori (Kupcinskas et al., 2008).</w:t>
      </w:r>
      <w:r>
        <w:t xml:space="preserve"> </w:t>
      </w:r>
      <w:r w:rsidR="00A208B1">
        <w:t>It is the most potent antioxidant, with a concentration approximately 10 times higher than that of other carotenoids, and provides protection against oxidative stress, cancer, diabetes, eye disease, and neurodegenerative diseases (Galasso et al., 2018).</w:t>
      </w:r>
      <w:r>
        <w:t xml:space="preserve"> Natural astaxanthin reduces inflammatory reactions, enhances cardiovascular health, and prevents </w:t>
      </w:r>
      <w:r>
        <w:lastRenderedPageBreak/>
        <w:t>lipid peroxidation in heavy smokers (Park et al., 2010). Fish and prawns inhabiting aquatic environments exhibit rosy hues due to astaxanthin.</w:t>
      </w:r>
      <w:r w:rsidR="003A1B77" w:rsidRPr="00F846B1">
        <w:cr/>
        <w:t xml:space="preserve">It exhibits antioxidant activity that is several times more potent than that of vitamin E and β-carotene, making it the most potent carotenoid (Liu et al., 2014, Gong et al., 2016). Two well-known species of microalgae, Haematococcus pluvialis and D. salina, acquire significant levels of astaxanthin (2–3% DW) and β-carotene (up to 14% DW under extreme conditions) under stress conditions (Ibanez and Cifuentes 2013). </w:t>
      </w:r>
      <w:r w:rsidR="0075668B">
        <w:t>This substance stands out as the most powerful antioxidant, exhibiting approximately 10 times greater activity than other carotenoids. It offers protection against oxidative stress and various diseases, including cancer, diabetes, eye-related conditions, and neurodegenerative disorders [65]. The intake of this natural compound has been shown to decrease inflammatory responses, enhance cardiovascular health in patients, and inhibit lipid peroxidation in heavy smokers. Furthermore, D. salina outperforms all other food sources in carotenoid production, making it the most commonly utilised species within the algal biotechnology industry (Islam et al., 2017).</w:t>
      </w:r>
      <w:r w:rsidR="003A1B77" w:rsidRPr="00F846B1">
        <w:cr/>
      </w:r>
    </w:p>
    <w:p w14:paraId="65B6A759" w14:textId="5BE72656" w:rsidR="003A1B77" w:rsidRDefault="003A1B77" w:rsidP="005E19E3">
      <w:pPr>
        <w:jc w:val="both"/>
      </w:pPr>
      <w:r w:rsidRPr="00F846B1">
        <w:t xml:space="preserve">Natural astaxanthin can be produced by the microalgae </w:t>
      </w:r>
      <w:r w:rsidRPr="00664F2C">
        <w:rPr>
          <w:i/>
          <w:iCs/>
        </w:rPr>
        <w:t xml:space="preserve">Haematococcus, Chlorella zofingiensis, Chlorococcum sp., </w:t>
      </w:r>
      <w:r w:rsidRPr="00664F2C">
        <w:t>and the yeast</w:t>
      </w:r>
      <w:r w:rsidRPr="00664F2C">
        <w:rPr>
          <w:i/>
          <w:iCs/>
        </w:rPr>
        <w:t xml:space="preserve"> Xanthophyllomycesdendrorhous</w:t>
      </w:r>
      <w:r w:rsidRPr="00F846B1">
        <w:t xml:space="preserve"> (Del Campo et al., 2004; Zhao, Chen, Zhao, &amp; Hu, 2009; Rodríguez-Sáiz, de la Fuente, &amp;Barredo, 2010; Yuan, Peng, Yin, &amp; Wang, 2011)</w:t>
      </w:r>
    </w:p>
    <w:p w14:paraId="3CE834EF" w14:textId="77777777" w:rsidR="00167792" w:rsidRDefault="00167792" w:rsidP="005E19E3">
      <w:pPr>
        <w:jc w:val="both"/>
      </w:pPr>
    </w:p>
    <w:p w14:paraId="325D13E1" w14:textId="77777777" w:rsidR="00132BDC" w:rsidRDefault="00132BDC" w:rsidP="005E19E3">
      <w:pPr>
        <w:jc w:val="both"/>
      </w:pPr>
    </w:p>
    <w:tbl>
      <w:tblPr>
        <w:tblStyle w:val="PlainTable1"/>
        <w:tblW w:w="0" w:type="auto"/>
        <w:tblLook w:val="04A0" w:firstRow="1" w:lastRow="0" w:firstColumn="1" w:lastColumn="0" w:noHBand="0" w:noVBand="1"/>
      </w:tblPr>
      <w:tblGrid>
        <w:gridCol w:w="1353"/>
        <w:gridCol w:w="1281"/>
        <w:gridCol w:w="3146"/>
        <w:gridCol w:w="1641"/>
        <w:gridCol w:w="1595"/>
      </w:tblGrid>
      <w:tr w:rsidR="003A1B77" w:rsidRPr="00A52865" w14:paraId="58DA033B" w14:textId="77777777" w:rsidTr="00B17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dxa"/>
          </w:tcPr>
          <w:p w14:paraId="2B3EF134" w14:textId="77777777" w:rsidR="003A1B77" w:rsidRPr="00A52865" w:rsidRDefault="003A1B77" w:rsidP="005E19E3">
            <w:pPr>
              <w:spacing w:after="160" w:line="259" w:lineRule="auto"/>
              <w:jc w:val="both"/>
            </w:pPr>
            <w:r w:rsidRPr="00A52865">
              <w:t>Compounds</w:t>
            </w:r>
          </w:p>
        </w:tc>
        <w:tc>
          <w:tcPr>
            <w:tcW w:w="1280" w:type="dxa"/>
          </w:tcPr>
          <w:p w14:paraId="28B812A3" w14:textId="77777777" w:rsidR="003A1B77" w:rsidRPr="00A52865"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A52865">
              <w:t>Products</w:t>
            </w:r>
          </w:p>
        </w:tc>
        <w:tc>
          <w:tcPr>
            <w:tcW w:w="3166" w:type="dxa"/>
          </w:tcPr>
          <w:p w14:paraId="38AFBA47" w14:textId="77777777" w:rsidR="003A1B77" w:rsidRPr="00A52865"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A52865">
              <w:t>Algae</w:t>
            </w:r>
          </w:p>
        </w:tc>
        <w:tc>
          <w:tcPr>
            <w:tcW w:w="1643" w:type="dxa"/>
          </w:tcPr>
          <w:p w14:paraId="4889FF13" w14:textId="77777777" w:rsidR="003A1B77" w:rsidRPr="00A52865"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A52865">
              <w:t>Health benefits</w:t>
            </w:r>
          </w:p>
        </w:tc>
        <w:tc>
          <w:tcPr>
            <w:tcW w:w="1573" w:type="dxa"/>
          </w:tcPr>
          <w:p w14:paraId="710B481A" w14:textId="77777777" w:rsidR="003A1B77" w:rsidRPr="00A52865" w:rsidRDefault="003A1B77" w:rsidP="005E19E3">
            <w:pPr>
              <w:spacing w:after="160" w:line="259" w:lineRule="auto"/>
              <w:jc w:val="both"/>
              <w:cnfStyle w:val="100000000000" w:firstRow="1" w:lastRow="0" w:firstColumn="0" w:lastColumn="0" w:oddVBand="0" w:evenVBand="0" w:oddHBand="0" w:evenHBand="0" w:firstRowFirstColumn="0" w:firstRowLastColumn="0" w:lastRowFirstColumn="0" w:lastRowLastColumn="0"/>
            </w:pPr>
            <w:r w:rsidRPr="00A52865">
              <w:t>References</w:t>
            </w:r>
          </w:p>
        </w:tc>
      </w:tr>
      <w:tr w:rsidR="003A1B77" w:rsidRPr="00A52865" w14:paraId="1586A1B7" w14:textId="77777777" w:rsidTr="00B17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dxa"/>
          </w:tcPr>
          <w:p w14:paraId="3EBADCF4" w14:textId="77777777" w:rsidR="003A1B77" w:rsidRPr="00A52865" w:rsidRDefault="003A1B77" w:rsidP="005E19E3">
            <w:pPr>
              <w:spacing w:after="160" w:line="259" w:lineRule="auto"/>
              <w:jc w:val="both"/>
            </w:pPr>
          </w:p>
        </w:tc>
        <w:tc>
          <w:tcPr>
            <w:tcW w:w="1280" w:type="dxa"/>
          </w:tcPr>
          <w:p w14:paraId="21BB5369"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Lutein</w:t>
            </w:r>
          </w:p>
        </w:tc>
        <w:tc>
          <w:tcPr>
            <w:tcW w:w="3166" w:type="dxa"/>
          </w:tcPr>
          <w:p w14:paraId="2A7BA3A9"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rPr>
                <w:i/>
                <w:iCs/>
              </w:rPr>
            </w:pPr>
            <w:r w:rsidRPr="00A52865">
              <w:rPr>
                <w:i/>
                <w:iCs/>
              </w:rPr>
              <w:t>Scenedesmus spp., Muriellopsis sp., C. sorokiniana</w:t>
            </w:r>
          </w:p>
        </w:tc>
        <w:tc>
          <w:tcPr>
            <w:tcW w:w="1643" w:type="dxa"/>
          </w:tcPr>
          <w:p w14:paraId="64424CEE"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 xml:space="preserve">Antioxidant, anti-inflammatory, Food additive  </w:t>
            </w:r>
          </w:p>
          <w:p w14:paraId="5E8E2BB0"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p>
        </w:tc>
        <w:tc>
          <w:tcPr>
            <w:tcW w:w="1573" w:type="dxa"/>
          </w:tcPr>
          <w:p w14:paraId="0F2EE7FE"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Nwachukwu et al., 2016; Gayathri et al., 2016</w:t>
            </w:r>
          </w:p>
        </w:tc>
      </w:tr>
      <w:tr w:rsidR="003A1B77" w:rsidRPr="00A52865" w14:paraId="0CCC7A5B" w14:textId="77777777" w:rsidTr="00B17DA0">
        <w:tc>
          <w:tcPr>
            <w:cnfStyle w:val="001000000000" w:firstRow="0" w:lastRow="0" w:firstColumn="1" w:lastColumn="0" w:oddVBand="0" w:evenVBand="0" w:oddHBand="0" w:evenHBand="0" w:firstRowFirstColumn="0" w:firstRowLastColumn="0" w:lastRowFirstColumn="0" w:lastRowLastColumn="0"/>
            <w:tcW w:w="1354" w:type="dxa"/>
          </w:tcPr>
          <w:p w14:paraId="68F6A3EC" w14:textId="77777777" w:rsidR="003A1B77" w:rsidRPr="00A52865" w:rsidRDefault="003A1B77" w:rsidP="005E19E3">
            <w:pPr>
              <w:spacing w:after="160" w:line="259" w:lineRule="auto"/>
              <w:jc w:val="both"/>
            </w:pPr>
          </w:p>
        </w:tc>
        <w:tc>
          <w:tcPr>
            <w:tcW w:w="1280" w:type="dxa"/>
          </w:tcPr>
          <w:p w14:paraId="58FB88A6"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A52865">
              <w:t>Astaxanthin</w:t>
            </w:r>
          </w:p>
        </w:tc>
        <w:tc>
          <w:tcPr>
            <w:tcW w:w="3166" w:type="dxa"/>
          </w:tcPr>
          <w:p w14:paraId="44B62212"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rPr>
                <w:i/>
                <w:iCs/>
              </w:rPr>
            </w:pPr>
            <w:r w:rsidRPr="00A52865">
              <w:rPr>
                <w:i/>
                <w:iCs/>
              </w:rPr>
              <w:t>Haematococcus pluvialis, C. zofingiensis, Botryococcus brauni</w:t>
            </w:r>
          </w:p>
        </w:tc>
        <w:tc>
          <w:tcPr>
            <w:tcW w:w="1643" w:type="dxa"/>
          </w:tcPr>
          <w:p w14:paraId="1A45D73F"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A52865">
              <w:t>Antioxidant, anti-inflammatory</w:t>
            </w:r>
          </w:p>
          <w:p w14:paraId="045F430A"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p>
        </w:tc>
        <w:tc>
          <w:tcPr>
            <w:tcW w:w="1573" w:type="dxa"/>
          </w:tcPr>
          <w:p w14:paraId="559B7E1E"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A52865">
              <w:t>Ciccone et al.,2013</w:t>
            </w:r>
          </w:p>
          <w:p w14:paraId="49423A89" w14:textId="77777777" w:rsidR="003A1B77" w:rsidRPr="00A52865" w:rsidRDefault="003A1B77" w:rsidP="005E19E3">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0A52865">
              <w:t>Panis and Carroean.,2016</w:t>
            </w:r>
          </w:p>
        </w:tc>
      </w:tr>
      <w:tr w:rsidR="003A1B77" w:rsidRPr="00A52865" w14:paraId="44D7B486" w14:textId="77777777" w:rsidTr="00B17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 w:type="dxa"/>
          </w:tcPr>
          <w:p w14:paraId="1B7EADB5" w14:textId="77777777" w:rsidR="003A1B77" w:rsidRPr="00A52865" w:rsidRDefault="003A1B77" w:rsidP="005E19E3">
            <w:pPr>
              <w:spacing w:after="160" w:line="259" w:lineRule="auto"/>
              <w:jc w:val="both"/>
            </w:pPr>
          </w:p>
        </w:tc>
        <w:tc>
          <w:tcPr>
            <w:tcW w:w="1280" w:type="dxa"/>
          </w:tcPr>
          <w:p w14:paraId="65DAB884"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Chlorophyll</w:t>
            </w:r>
          </w:p>
          <w:p w14:paraId="12E58FE6"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p>
          <w:p w14:paraId="0BCE2C45"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p>
        </w:tc>
        <w:tc>
          <w:tcPr>
            <w:tcW w:w="3166" w:type="dxa"/>
          </w:tcPr>
          <w:p w14:paraId="7F851201"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rPr>
                <w:i/>
                <w:iCs/>
              </w:rPr>
            </w:pPr>
            <w:r w:rsidRPr="00A52865">
              <w:rPr>
                <w:i/>
                <w:iCs/>
              </w:rPr>
              <w:t>Chlorella vulgaris, Monoraphidium, Gloeothece membranacea</w:t>
            </w:r>
          </w:p>
        </w:tc>
        <w:tc>
          <w:tcPr>
            <w:tcW w:w="1643" w:type="dxa"/>
          </w:tcPr>
          <w:p w14:paraId="2F10A062"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p>
        </w:tc>
        <w:tc>
          <w:tcPr>
            <w:tcW w:w="1573" w:type="dxa"/>
          </w:tcPr>
          <w:p w14:paraId="2BE5985C"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Garcia et al., 2017</w:t>
            </w:r>
          </w:p>
          <w:p w14:paraId="2212C336" w14:textId="77777777" w:rsidR="003A1B77" w:rsidRPr="00A52865" w:rsidRDefault="003A1B77" w:rsidP="005E19E3">
            <w:pPr>
              <w:spacing w:after="160" w:line="259" w:lineRule="auto"/>
              <w:jc w:val="both"/>
              <w:cnfStyle w:val="000000100000" w:firstRow="0" w:lastRow="0" w:firstColumn="0" w:lastColumn="0" w:oddVBand="0" w:evenVBand="0" w:oddHBand="1" w:evenHBand="0" w:firstRowFirstColumn="0" w:firstRowLastColumn="0" w:lastRowFirstColumn="0" w:lastRowLastColumn="0"/>
            </w:pPr>
            <w:r w:rsidRPr="00A52865">
              <w:t>Levasseur et al., 2020</w:t>
            </w:r>
          </w:p>
        </w:tc>
      </w:tr>
    </w:tbl>
    <w:p w14:paraId="22356494" w14:textId="77777777" w:rsidR="003A1B77" w:rsidRDefault="003A1B77" w:rsidP="005E19E3">
      <w:pPr>
        <w:jc w:val="both"/>
      </w:pPr>
    </w:p>
    <w:p w14:paraId="75604AD1" w14:textId="77777777" w:rsidR="003A1B77" w:rsidRDefault="003A1B77" w:rsidP="005E19E3">
      <w:pPr>
        <w:jc w:val="both"/>
      </w:pPr>
    </w:p>
    <w:p w14:paraId="5A3C3F51" w14:textId="77777777" w:rsidR="00E95ED6" w:rsidRDefault="00E95ED6" w:rsidP="005E19E3">
      <w:pPr>
        <w:jc w:val="both"/>
      </w:pPr>
    </w:p>
    <w:p w14:paraId="3C959E57" w14:textId="77777777" w:rsidR="00E95ED6" w:rsidRDefault="00E95ED6" w:rsidP="005E19E3">
      <w:pPr>
        <w:jc w:val="both"/>
      </w:pPr>
    </w:p>
    <w:p w14:paraId="1A350CD5" w14:textId="77777777" w:rsidR="0072293C" w:rsidRDefault="0072293C" w:rsidP="005E19E3">
      <w:pPr>
        <w:jc w:val="both"/>
      </w:pPr>
    </w:p>
    <w:p w14:paraId="317A36E5" w14:textId="7C909BCA" w:rsidR="00167792" w:rsidRDefault="003A1B77" w:rsidP="0072293C">
      <w:pPr>
        <w:pStyle w:val="ListParagraph"/>
        <w:numPr>
          <w:ilvl w:val="0"/>
          <w:numId w:val="1"/>
        </w:numPr>
        <w:ind w:left="426"/>
        <w:jc w:val="both"/>
      </w:pPr>
      <w:r w:rsidRPr="004C5979">
        <w:lastRenderedPageBreak/>
        <w:t>PUFAs</w:t>
      </w:r>
      <w:r w:rsidRPr="004C5979">
        <w:cr/>
      </w:r>
    </w:p>
    <w:p w14:paraId="170D5527" w14:textId="77777777" w:rsidR="0072293C" w:rsidRDefault="003A1B77" w:rsidP="005E19E3">
      <w:pPr>
        <w:jc w:val="both"/>
      </w:pPr>
      <w:r w:rsidRPr="004C5979">
        <w:t xml:space="preserve">PUFA (polyunsaturated fatty acids) have long hydrocarbon chains with more than one double bond. </w:t>
      </w:r>
      <w:r w:rsidR="00A208B1" w:rsidRPr="004C5979">
        <w:t>PUFAs can be classified into omega-3 and omega-6 fatty acids (n-3 and n-6 families, respectively) based on the position of the first C-C double bond present in a fatty acid chain of 18 or more carbon atoms related to the last methyl end of the PUFA molecule.</w:t>
      </w:r>
      <w:r w:rsidRPr="004C5979">
        <w:t xml:space="preserve"> As part of a healthy lifestyle, polyunsaturated fatty acids (PUFA) such as docosahexaenoic acid (DHA) and eicosapentaenoic acid (EPA) are known to promote sound health in humans. Fish oil, a major source of DHA and EPA, has been successfully exploited and has reached a peak in global production (Winwood, 2013).</w:t>
      </w:r>
      <w:r w:rsidRPr="004C5979">
        <w:cr/>
      </w:r>
    </w:p>
    <w:p w14:paraId="79A3220C" w14:textId="77777777" w:rsidR="0072293C" w:rsidRDefault="003A1B77" w:rsidP="005E19E3">
      <w:pPr>
        <w:jc w:val="both"/>
      </w:pPr>
      <w:r w:rsidRPr="004C5979">
        <w:t xml:space="preserve">The primary dietary source of EPA and DHA is fish oil, which is extracted from salmon and cods. </w:t>
      </w:r>
      <w:r w:rsidR="00A208B1" w:rsidRPr="004C5979">
        <w:t>Owing to their low oxidative stability, poor taste, and non-vegetarian origin, these oils have limited applications.</w:t>
      </w:r>
      <w:r w:rsidRPr="004C5979">
        <w:t xml:space="preserve"> </w:t>
      </w:r>
      <w:r w:rsidR="00A208B1" w:rsidRPr="004C5979">
        <w:t>Microalgal-derived EPA and DHA are, therefore, more valuable and well-appreciated in the market.</w:t>
      </w:r>
      <w:r w:rsidRPr="004C5979">
        <w:t xml:space="preserve"> However, only EPA can be produced from algae on an industrial scale, whereas DHA can only be produced on a laboratory scale (Patil et al., 2005; Patil, Källqvist, Olsen, Vogt, &amp;Gislerød, 2007; Milledge, 2011). DHA is present in a small number of foods, including organic meat and fatty fish. </w:t>
      </w:r>
      <w:r w:rsidR="00A208B1" w:rsidRPr="004C5979">
        <w:t>It is also naturally present in breast milk, although its amount in milk may vary depending on the environment; however, it is absent in cow milk (Thiombiano-Coulibaly et al., 2003).</w:t>
      </w:r>
      <w:r w:rsidRPr="004C5979">
        <w:t xml:space="preserve"> </w:t>
      </w:r>
      <w:r w:rsidRPr="004C5979">
        <w:cr/>
      </w:r>
    </w:p>
    <w:p w14:paraId="04264138" w14:textId="0A8A6075" w:rsidR="003A1B77" w:rsidRDefault="00A208B1" w:rsidP="005E19E3">
      <w:pPr>
        <w:jc w:val="both"/>
      </w:pPr>
      <w:r w:rsidRPr="00106EA3">
        <w:rPr>
          <w:i/>
          <w:iCs/>
        </w:rPr>
        <w:t>Schizochytrium, Crypthecodinium, and Ulkenia</w:t>
      </w:r>
      <w:r w:rsidRPr="004C5979">
        <w:t xml:space="preserve"> are microalgae that produce large amounts of DHA, that is, &gt; 40% of the total fatty acids.</w:t>
      </w:r>
      <w:r w:rsidR="003A1B77" w:rsidRPr="004C5979">
        <w:t xml:space="preserve"> </w:t>
      </w:r>
      <w:r w:rsidR="00D60252" w:rsidRPr="004C5979">
        <w:t xml:space="preserve">Other common PUFA-producing microalgae are </w:t>
      </w:r>
      <w:r w:rsidR="00D60252" w:rsidRPr="0072293C">
        <w:rPr>
          <w:i/>
          <w:iCs/>
        </w:rPr>
        <w:t>Labyrinthula</w:t>
      </w:r>
      <w:r w:rsidR="00D60252" w:rsidRPr="004C5979">
        <w:t xml:space="preserve">, </w:t>
      </w:r>
      <w:r w:rsidR="00D60252" w:rsidRPr="0091362B">
        <w:rPr>
          <w:i/>
          <w:iCs/>
        </w:rPr>
        <w:t>Thraustochytrium, Phaeodactylum tricornutum, Nannochloropsis, Porphyridium cruentum, Monodus subterraneus, Pavlova salina, Chaetoceros calcitrans, Isochrysis galbana, and Crypthecodinium cohnii</w:t>
      </w:r>
      <w:r w:rsidR="00D60252" w:rsidRPr="004C5979">
        <w:t xml:space="preserve"> (Mourelle et al., 2017).</w:t>
      </w:r>
      <w:r w:rsidR="003A1B77" w:rsidRPr="004C5979">
        <w:cr/>
      </w:r>
    </w:p>
    <w:p w14:paraId="18A134C1" w14:textId="77777777" w:rsidR="00167792" w:rsidRDefault="00167792" w:rsidP="005E19E3">
      <w:pPr>
        <w:jc w:val="both"/>
      </w:pPr>
    </w:p>
    <w:p w14:paraId="0061B703" w14:textId="1C898E22" w:rsidR="00132BDC" w:rsidRDefault="00132BDC" w:rsidP="005E19E3">
      <w:pPr>
        <w:jc w:val="both"/>
      </w:pPr>
    </w:p>
    <w:tbl>
      <w:tblPr>
        <w:tblStyle w:val="PlainTable1"/>
        <w:tblW w:w="0" w:type="auto"/>
        <w:tblLook w:val="04A0" w:firstRow="1" w:lastRow="0" w:firstColumn="1" w:lastColumn="0" w:noHBand="0" w:noVBand="1"/>
      </w:tblPr>
      <w:tblGrid>
        <w:gridCol w:w="1847"/>
        <w:gridCol w:w="2367"/>
        <w:gridCol w:w="2028"/>
        <w:gridCol w:w="1540"/>
        <w:gridCol w:w="1234"/>
      </w:tblGrid>
      <w:tr w:rsidR="003A1B77" w:rsidRPr="009D4DF4" w14:paraId="4FB29680" w14:textId="77777777" w:rsidTr="00B17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0" w:type="dxa"/>
          </w:tcPr>
          <w:p w14:paraId="4AA0AFF3" w14:textId="77777777" w:rsidR="003A1B77" w:rsidRPr="009D4DF4" w:rsidRDefault="003A1B77" w:rsidP="005E19E3">
            <w:pPr>
              <w:spacing w:line="259" w:lineRule="auto"/>
              <w:jc w:val="both"/>
            </w:pPr>
            <w:r w:rsidRPr="009D4DF4">
              <w:t>Compounds</w:t>
            </w:r>
          </w:p>
        </w:tc>
        <w:tc>
          <w:tcPr>
            <w:tcW w:w="1769" w:type="dxa"/>
          </w:tcPr>
          <w:p w14:paraId="118AD65F" w14:textId="77777777" w:rsidR="003A1B77" w:rsidRPr="009D4DF4" w:rsidRDefault="003A1B77" w:rsidP="005E19E3">
            <w:pPr>
              <w:spacing w:line="259" w:lineRule="auto"/>
              <w:jc w:val="both"/>
              <w:cnfStyle w:val="100000000000" w:firstRow="1" w:lastRow="0" w:firstColumn="0" w:lastColumn="0" w:oddVBand="0" w:evenVBand="0" w:oddHBand="0" w:evenHBand="0" w:firstRowFirstColumn="0" w:firstRowLastColumn="0" w:lastRowFirstColumn="0" w:lastRowLastColumn="0"/>
            </w:pPr>
            <w:r w:rsidRPr="009D4DF4">
              <w:t>Products</w:t>
            </w:r>
          </w:p>
        </w:tc>
        <w:tc>
          <w:tcPr>
            <w:tcW w:w="2170" w:type="dxa"/>
          </w:tcPr>
          <w:p w14:paraId="164EACDE" w14:textId="77777777" w:rsidR="003A1B77" w:rsidRPr="009D4DF4" w:rsidRDefault="003A1B77" w:rsidP="005E19E3">
            <w:pPr>
              <w:spacing w:line="259" w:lineRule="auto"/>
              <w:jc w:val="both"/>
              <w:cnfStyle w:val="100000000000" w:firstRow="1" w:lastRow="0" w:firstColumn="0" w:lastColumn="0" w:oddVBand="0" w:evenVBand="0" w:oddHBand="0" w:evenHBand="0" w:firstRowFirstColumn="0" w:firstRowLastColumn="0" w:lastRowFirstColumn="0" w:lastRowLastColumn="0"/>
            </w:pPr>
            <w:r w:rsidRPr="009D4DF4">
              <w:t>Algae</w:t>
            </w:r>
          </w:p>
        </w:tc>
        <w:tc>
          <w:tcPr>
            <w:tcW w:w="1548" w:type="dxa"/>
          </w:tcPr>
          <w:p w14:paraId="634A7685" w14:textId="77777777" w:rsidR="003A1B77" w:rsidRPr="009D4DF4" w:rsidRDefault="003A1B77" w:rsidP="005E19E3">
            <w:pPr>
              <w:spacing w:line="259" w:lineRule="auto"/>
              <w:jc w:val="both"/>
              <w:cnfStyle w:val="100000000000" w:firstRow="1" w:lastRow="0" w:firstColumn="0" w:lastColumn="0" w:oddVBand="0" w:evenVBand="0" w:oddHBand="0" w:evenHBand="0" w:firstRowFirstColumn="0" w:firstRowLastColumn="0" w:lastRowFirstColumn="0" w:lastRowLastColumn="0"/>
            </w:pPr>
            <w:r w:rsidRPr="009D4DF4">
              <w:t>Health benefits</w:t>
            </w:r>
          </w:p>
        </w:tc>
        <w:tc>
          <w:tcPr>
            <w:tcW w:w="1239" w:type="dxa"/>
          </w:tcPr>
          <w:p w14:paraId="3AB1BD29" w14:textId="77777777" w:rsidR="003A1B77" w:rsidRPr="009D4DF4" w:rsidRDefault="003A1B77" w:rsidP="005E19E3">
            <w:pPr>
              <w:spacing w:line="259" w:lineRule="auto"/>
              <w:jc w:val="both"/>
              <w:cnfStyle w:val="100000000000" w:firstRow="1" w:lastRow="0" w:firstColumn="0" w:lastColumn="0" w:oddVBand="0" w:evenVBand="0" w:oddHBand="0" w:evenHBand="0" w:firstRowFirstColumn="0" w:firstRowLastColumn="0" w:lastRowFirstColumn="0" w:lastRowLastColumn="0"/>
            </w:pPr>
            <w:r w:rsidRPr="009D4DF4">
              <w:t>References</w:t>
            </w:r>
          </w:p>
        </w:tc>
      </w:tr>
      <w:tr w:rsidR="003A1B77" w:rsidRPr="009D4DF4" w14:paraId="7BD26C4E" w14:textId="77777777" w:rsidTr="00B17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0" w:type="dxa"/>
          </w:tcPr>
          <w:p w14:paraId="114486B8" w14:textId="77777777" w:rsidR="003A1B77" w:rsidRPr="009D4DF4" w:rsidRDefault="003A1B77" w:rsidP="005E19E3">
            <w:pPr>
              <w:spacing w:line="259" w:lineRule="auto"/>
              <w:jc w:val="both"/>
            </w:pPr>
            <w:r w:rsidRPr="009D4DF4">
              <w:t>PUFAs</w:t>
            </w:r>
          </w:p>
        </w:tc>
        <w:tc>
          <w:tcPr>
            <w:tcW w:w="1769" w:type="dxa"/>
          </w:tcPr>
          <w:p w14:paraId="0CF0E8A2" w14:textId="138F51C6" w:rsidR="003A1B77" w:rsidRPr="009D4DF4" w:rsidRDefault="008E793E"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t>D</w:t>
            </w:r>
            <w:r w:rsidRPr="008E793E">
              <w:t>ocosahexaenoic acid (DHA)</w:t>
            </w:r>
            <w:r>
              <w:t>,</w:t>
            </w:r>
            <w:r w:rsidR="003A1B77" w:rsidRPr="009D4DF4">
              <w:t xml:space="preserve">Eicosapentaenoic acid (EPA), Arachidonic acid (AA), γ-linolenic acid (GLA), and </w:t>
            </w:r>
          </w:p>
        </w:tc>
        <w:tc>
          <w:tcPr>
            <w:tcW w:w="2170" w:type="dxa"/>
          </w:tcPr>
          <w:p w14:paraId="111953A4" w14:textId="7604991C" w:rsidR="003A1B77" w:rsidRPr="009D4DF4" w:rsidRDefault="003A1B77"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9D4DF4">
              <w:rPr>
                <w:i/>
                <w:iCs/>
              </w:rPr>
              <w:t>Nannochloropsis oculata, C</w:t>
            </w:r>
            <w:r w:rsidR="0041765F">
              <w:rPr>
                <w:i/>
                <w:iCs/>
              </w:rPr>
              <w:t xml:space="preserve">. </w:t>
            </w:r>
            <w:r w:rsidRPr="009D4DF4">
              <w:rPr>
                <w:i/>
                <w:iCs/>
              </w:rPr>
              <w:t>vulgaris, B</w:t>
            </w:r>
            <w:r w:rsidR="0041765F">
              <w:rPr>
                <w:i/>
                <w:iCs/>
              </w:rPr>
              <w:t xml:space="preserve">. </w:t>
            </w:r>
            <w:r w:rsidRPr="009D4DF4">
              <w:rPr>
                <w:i/>
                <w:iCs/>
              </w:rPr>
              <w:t>braunii, Crypthecodinium cohnii, Ulkenia, S</w:t>
            </w:r>
            <w:r w:rsidR="00574CB0">
              <w:rPr>
                <w:i/>
                <w:iCs/>
              </w:rPr>
              <w:t xml:space="preserve">. </w:t>
            </w:r>
            <w:r w:rsidRPr="009D4DF4">
              <w:rPr>
                <w:i/>
                <w:iCs/>
              </w:rPr>
              <w:t>obliquus, Schizochytrium, Labyrinthula, Isochrysis galbana, Thraustochytrium, Phaeodactylum tricornutum, Nannochloropsis, P</w:t>
            </w:r>
            <w:r w:rsidR="005A2A6B">
              <w:rPr>
                <w:i/>
                <w:iCs/>
              </w:rPr>
              <w:t xml:space="preserve">. </w:t>
            </w:r>
            <w:r w:rsidRPr="009D4DF4">
              <w:rPr>
                <w:i/>
                <w:iCs/>
              </w:rPr>
              <w:t xml:space="preserve"> cruentum, Monodus subterraneus, </w:t>
            </w:r>
            <w:r w:rsidRPr="009D4DF4">
              <w:rPr>
                <w:i/>
                <w:iCs/>
              </w:rPr>
              <w:lastRenderedPageBreak/>
              <w:t>Pavlova salina, Chaetoceros calcitrans, Isochrysis galbana</w:t>
            </w:r>
          </w:p>
        </w:tc>
        <w:tc>
          <w:tcPr>
            <w:tcW w:w="1548" w:type="dxa"/>
          </w:tcPr>
          <w:p w14:paraId="13AA6451" w14:textId="77777777" w:rsidR="003A1B77" w:rsidRPr="009D4DF4" w:rsidRDefault="003A1B77"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9D4DF4">
              <w:lastRenderedPageBreak/>
              <w:t>Cardiovascular benefits, improves nervous system development and function of the brain</w:t>
            </w:r>
          </w:p>
          <w:p w14:paraId="0AD73193" w14:textId="77777777" w:rsidR="003A1B77" w:rsidRPr="009D4DF4" w:rsidRDefault="003A1B77"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9D4DF4">
              <w:t>Improves normal growth</w:t>
            </w:r>
          </w:p>
        </w:tc>
        <w:tc>
          <w:tcPr>
            <w:tcW w:w="1239" w:type="dxa"/>
          </w:tcPr>
          <w:p w14:paraId="7C958614" w14:textId="77777777" w:rsidR="003A1B77" w:rsidRPr="009D4DF4" w:rsidRDefault="003A1B77"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9D4DF4">
              <w:t>Garcia et al., 2017</w:t>
            </w:r>
          </w:p>
          <w:p w14:paraId="56C19313" w14:textId="77777777" w:rsidR="003A1B77" w:rsidRDefault="003A1B77"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9D4DF4">
              <w:t>Levasseur et al., 2020</w:t>
            </w:r>
          </w:p>
          <w:p w14:paraId="0F459784" w14:textId="53F04EDC" w:rsidR="005A2A6B" w:rsidRPr="009D4DF4" w:rsidRDefault="005A2A6B" w:rsidP="005E19E3">
            <w:pPr>
              <w:spacing w:line="259" w:lineRule="auto"/>
              <w:jc w:val="both"/>
              <w:cnfStyle w:val="000000100000" w:firstRow="0" w:lastRow="0" w:firstColumn="0" w:lastColumn="0" w:oddVBand="0" w:evenVBand="0" w:oddHBand="1" w:evenHBand="0" w:firstRowFirstColumn="0" w:firstRowLastColumn="0" w:lastRowFirstColumn="0" w:lastRowLastColumn="0"/>
            </w:pPr>
            <w:r w:rsidRPr="005A2A6B">
              <w:t>Mourelle et al., 2017</w:t>
            </w:r>
          </w:p>
        </w:tc>
      </w:tr>
    </w:tbl>
    <w:p w14:paraId="4564F3C4" w14:textId="3E30CD5C" w:rsidR="006A05EC" w:rsidRDefault="006A05EC" w:rsidP="005E19E3">
      <w:pPr>
        <w:jc w:val="both"/>
      </w:pPr>
    </w:p>
    <w:p w14:paraId="422C6777" w14:textId="18CB2C08" w:rsidR="003A1B77" w:rsidRDefault="003A1B77" w:rsidP="005E19E3">
      <w:pPr>
        <w:jc w:val="both"/>
      </w:pPr>
      <w:r w:rsidRPr="00A61146">
        <w:t>Cosmetics</w:t>
      </w:r>
      <w:r w:rsidRPr="00A61146">
        <w:cr/>
      </w:r>
    </w:p>
    <w:p w14:paraId="740E6457" w14:textId="39500428" w:rsidR="00576BD6" w:rsidRDefault="00106EA3" w:rsidP="005E19E3">
      <w:pPr>
        <w:jc w:val="both"/>
      </w:pPr>
      <w:r>
        <w:t>The contemporary trend in the cosmetics industry is to develop products that fulfil consumers' requirements for multifunctional benefits with minimal effort. Cosmetic pharmaceuticals, alternatively termed cosmeceuticals, incorporate bioactive compounds that are principally utilised to enhance the biological function of the skin</w:t>
      </w:r>
      <w:r w:rsidR="003A1B77" w:rsidRPr="00A61146">
        <w:t xml:space="preserve">. </w:t>
      </w:r>
      <w:r w:rsidR="00D60252" w:rsidRPr="00A61146">
        <w:t>Algae are frequently used as thickeners, water-binding agents, and antioxidants in cosmetics.</w:t>
      </w:r>
      <w:r w:rsidR="003A1B77" w:rsidRPr="00A61146">
        <w:t xml:space="preserve"> Microalgae extracts are most commonly found in face and skin care products</w:t>
      </w:r>
      <w:r w:rsidR="00992E71">
        <w:t xml:space="preserve">, </w:t>
      </w:r>
      <w:r w:rsidR="00992E71" w:rsidRPr="00992E71">
        <w:t>algae offer a wide array of benefits in cosmetics, including anti-aging, skin-whitening, UV protection, moisturizing, and antioxidant properties (Oktaviani et al., 2023; Thiyagarasaiyar et al., 2020</w:t>
      </w:r>
      <w:r w:rsidR="003A1B77" w:rsidRPr="00A61146">
        <w:t xml:space="preserve">. </w:t>
      </w:r>
      <w:r w:rsidR="00E87E7F" w:rsidRPr="00A61146">
        <w:t>Sun protection</w:t>
      </w:r>
      <w:r w:rsidR="003A1B77" w:rsidRPr="00A61146">
        <w:t xml:space="preserve"> and hair care products also contain microalgae. </w:t>
      </w:r>
      <w:r w:rsidR="00AC5F57" w:rsidRPr="00A61146">
        <w:t xml:space="preserve">Commonly used algae in the cosmetic industry include </w:t>
      </w:r>
      <w:r w:rsidR="00AC5F57" w:rsidRPr="00D60252">
        <w:rPr>
          <w:i/>
          <w:iCs/>
        </w:rPr>
        <w:t xml:space="preserve">Spirulina sp., Chlorella sp., </w:t>
      </w:r>
      <w:r w:rsidR="00AC5F57" w:rsidRPr="00D60252">
        <w:t>and</w:t>
      </w:r>
      <w:r w:rsidR="00AC5F57" w:rsidRPr="00D60252">
        <w:rPr>
          <w:i/>
          <w:iCs/>
        </w:rPr>
        <w:t xml:space="preserve"> Arthrospirasp</w:t>
      </w:r>
      <w:r w:rsidR="00AC5F57" w:rsidRPr="00A61146">
        <w:t>.</w:t>
      </w:r>
      <w:r w:rsidR="003A1B77" w:rsidRPr="00A61146">
        <w:t xml:space="preserve"> (Fabrowska, Łęska, Schroeder, Messyasz, &amp;Pikosz, 2015).</w:t>
      </w:r>
      <w:r w:rsidR="003A1B77" w:rsidRPr="00A61146">
        <w:cr/>
      </w:r>
    </w:p>
    <w:p w14:paraId="73574C4F" w14:textId="7C7372F7" w:rsidR="00576BD6" w:rsidRDefault="00D912A6" w:rsidP="005E19E3">
      <w:pPr>
        <w:jc w:val="both"/>
      </w:pPr>
      <w:r>
        <w:t>Skin whitening agents derived from microalgae function by suppressing the tyrosinase enzyme, thereby diminishing the production of melanin pigment. This technique is widely regarded as the most common approach to skin whitening, given that melanin is the substance accountable for the colouration of skin, hair, and eyes (Wang, Chen, &amp; Wen, 2011). Marine microalgae yield fucoxanthin and phloroglucinol derivatives, which have shown the ability to impede melanin formation. As a result, marine microalgae are considered a promising reservoir of tyrosinase-inhibiting compounds.</w:t>
      </w:r>
      <w:r w:rsidR="00485AC7" w:rsidRPr="00485AC7">
        <w:rPr>
          <w:rFonts w:ascii="IBM Plex Sans" w:hAnsi="IBM Plex Sans"/>
          <w:color w:val="5D6A81"/>
          <w:shd w:val="clear" w:color="auto" w:fill="FFFFFF"/>
        </w:rPr>
        <w:t xml:space="preserve"> </w:t>
      </w:r>
      <w:r w:rsidR="00485AC7" w:rsidRPr="00485AC7">
        <w:t>Interestingly, while marine algae have been the primary focus, recent research suggests that freshwater macroscopic green algae species may also be a rich source of bioactive substances with potential cosmetic applications (</w:t>
      </w:r>
      <w:r w:rsidR="00D6320C">
        <w:t>Le</w:t>
      </w:r>
      <w:r w:rsidR="00485AC7" w:rsidRPr="00485AC7">
        <w:t xml:space="preserve">ska et al., 2018). This opens up new avenues for exploration in the cosmetics industry. Additionally, the concept of "blue cosmetics" has emerged, emphasizing the use of natural active ingredients from marine sources, including algae (Pagels et al., 2022). </w:t>
      </w:r>
    </w:p>
    <w:p w14:paraId="3C8A16B3" w14:textId="148CA9B5" w:rsidR="003A1B77" w:rsidRDefault="003A1B77" w:rsidP="005E19E3">
      <w:pPr>
        <w:jc w:val="both"/>
      </w:pPr>
      <w:r w:rsidRPr="00A61146">
        <w:cr/>
      </w:r>
      <w:r w:rsidR="00317DD7">
        <w:t>The development of matrix metalloproteinase, which degrades skin collagen, is responsible for the formation of wrinkles in the skin. This process is typically triggered by reactive oxygen species resulting from oxidative stress. Research has demonstrated that phenolic compounds extracted from marine microalgae can impede the production of matrix metalloproteinases, thus slowing down the ageing process of the skin (Thomas &amp; Kim, 2013). Algae-derived hydrocolloids, which are biopolymers, enable the creation of products with enhanced stability and novel structures (Dłuzewska &amp; Krygier, 2007). Phycocolloids, including carrageenan, agar, and alginate, serve as emulsifiers, viscosifiers, and gelators, making them valuable in both scientific and industrial applications (Singh et al., 2017).</w:t>
      </w:r>
      <w:r w:rsidRPr="00A61146">
        <w:cr/>
      </w:r>
      <w:r w:rsidRPr="00A61146">
        <w:cr/>
        <w:t xml:space="preserve">  </w:t>
      </w:r>
    </w:p>
    <w:p w14:paraId="18959C09" w14:textId="77777777" w:rsidR="003A1B77" w:rsidRDefault="003A1B77" w:rsidP="005E19E3">
      <w:pPr>
        <w:jc w:val="both"/>
      </w:pPr>
      <w:r w:rsidRPr="00A61146">
        <w:t xml:space="preserve">Conclusion  </w:t>
      </w:r>
      <w:r w:rsidRPr="00A61146">
        <w:cr/>
      </w:r>
    </w:p>
    <w:p w14:paraId="3C374F6B" w14:textId="109CDD71" w:rsidR="002C3B82" w:rsidRDefault="00AC5F57" w:rsidP="005E19E3">
      <w:pPr>
        <w:jc w:val="both"/>
      </w:pPr>
      <w:r>
        <w:t>Algae offer a diverse array of valuable molecules and have significant potential for various industrial applications.</w:t>
      </w:r>
      <w:r w:rsidR="002C3B82">
        <w:t xml:space="preserve"> </w:t>
      </w:r>
      <w:r>
        <w:t xml:space="preserve">Their ability to produce clean, renewable fuels, such as biodiesel, makes them an </w:t>
      </w:r>
      <w:r>
        <w:lastRenderedPageBreak/>
        <w:t>attractive alternative to fossil fuels.</w:t>
      </w:r>
      <w:r w:rsidR="002C3B82">
        <w:t xml:space="preserve"> </w:t>
      </w:r>
      <w:r w:rsidR="0095484D">
        <w:t>Moreover, the exceptional carbon sequestration capabilities of algae contribute to mitigating global warming by rapidly converting carbon dioxide into biomass.</w:t>
      </w:r>
      <w:r w:rsidR="002C3B82">
        <w:t xml:space="preserve"> </w:t>
      </w:r>
      <w:r w:rsidR="0095484D">
        <w:t>This characteristic, combined with their ability to transform pollutants into nutrients, makes algae a promising solution for wastewater treatment and environmental remediation.</w:t>
      </w:r>
    </w:p>
    <w:p w14:paraId="3E8FB1ED" w14:textId="178CB8AA" w:rsidR="003A1B77" w:rsidRDefault="0095484D" w:rsidP="005E19E3">
      <w:pPr>
        <w:jc w:val="both"/>
      </w:pPr>
      <w:r>
        <w:t>The nutritional profile of algae is equally impressive as they are rich sources of essential proteins, carbohydrates, polyunsaturated fatty acids (PUFAs), and vitamins.</w:t>
      </w:r>
      <w:r w:rsidR="002C3B82">
        <w:t xml:space="preserve"> </w:t>
      </w:r>
      <w:r>
        <w:t>However, despite these numerous advantages, several obstacles hinder the full realisation of the potential of algae.</w:t>
      </w:r>
      <w:r w:rsidR="002C3B82">
        <w:t xml:space="preserve"> A significant disparity exists between our understanding of different algae types and their industrial applications. </w:t>
      </w:r>
      <w:r>
        <w:t>To bridge this gap and develop more sophisticated algal applications in the industry, extensive interdisciplinary research is required.</w:t>
      </w:r>
      <w:r w:rsidR="002C3B82">
        <w:t xml:space="preserve"> </w:t>
      </w:r>
      <w:r>
        <w:t>This research should focus on optimising cultivation techniques, improving extraction methods for valuable compounds, and enhancing the scalability of algae-based processes.</w:t>
      </w:r>
      <w:r w:rsidR="002C3B82">
        <w:t xml:space="preserve"> By addressing these challenges, we can unlock the full potential of algae and harness their benefits across various sectors, including energy production, environmental conservation, and nutrition.</w:t>
      </w:r>
      <w:r w:rsidR="003A1B77" w:rsidRPr="00A61146">
        <w:cr/>
        <w:t xml:space="preserve">  </w:t>
      </w:r>
    </w:p>
    <w:p w14:paraId="702EF86F" w14:textId="77777777" w:rsidR="00B839DE" w:rsidRDefault="00B839DE" w:rsidP="00EA7B70">
      <w:pPr>
        <w:jc w:val="both"/>
        <w:rPr>
          <w:b/>
        </w:rPr>
      </w:pPr>
    </w:p>
    <w:p w14:paraId="251A7C85" w14:textId="77777777" w:rsidR="00B839DE" w:rsidRDefault="00B839DE" w:rsidP="00EA7B70">
      <w:pPr>
        <w:jc w:val="both"/>
        <w:rPr>
          <w:b/>
        </w:rPr>
      </w:pPr>
    </w:p>
    <w:p w14:paraId="0231ABB0" w14:textId="77777777" w:rsidR="00B839DE" w:rsidRDefault="00B839DE" w:rsidP="00EA7B70">
      <w:pPr>
        <w:jc w:val="both"/>
        <w:rPr>
          <w:b/>
        </w:rPr>
      </w:pPr>
    </w:p>
    <w:p w14:paraId="148BA13B" w14:textId="77777777" w:rsidR="00B839DE" w:rsidRDefault="00B839DE" w:rsidP="00EA7B70">
      <w:pPr>
        <w:jc w:val="both"/>
        <w:rPr>
          <w:b/>
        </w:rPr>
      </w:pPr>
    </w:p>
    <w:p w14:paraId="7CE5F154" w14:textId="77777777" w:rsidR="00B839DE" w:rsidRDefault="00B839DE" w:rsidP="00EA7B70">
      <w:pPr>
        <w:jc w:val="both"/>
        <w:rPr>
          <w:b/>
        </w:rPr>
      </w:pPr>
    </w:p>
    <w:p w14:paraId="609CADB2" w14:textId="77777777" w:rsidR="00B839DE" w:rsidRDefault="00B839DE" w:rsidP="00EA7B70">
      <w:pPr>
        <w:jc w:val="both"/>
        <w:rPr>
          <w:b/>
        </w:rPr>
      </w:pPr>
    </w:p>
    <w:p w14:paraId="71503BB2" w14:textId="77777777" w:rsidR="00B839DE" w:rsidRDefault="00B839DE" w:rsidP="00EA7B70">
      <w:pPr>
        <w:jc w:val="both"/>
        <w:rPr>
          <w:b/>
        </w:rPr>
      </w:pPr>
    </w:p>
    <w:p w14:paraId="11C746C4" w14:textId="77777777" w:rsidR="00B839DE" w:rsidRDefault="00B839DE" w:rsidP="00EA7B70">
      <w:pPr>
        <w:jc w:val="both"/>
        <w:rPr>
          <w:b/>
        </w:rPr>
      </w:pPr>
    </w:p>
    <w:p w14:paraId="0595CC84" w14:textId="77777777" w:rsidR="00B839DE" w:rsidRDefault="00B839DE" w:rsidP="00EA7B70">
      <w:pPr>
        <w:jc w:val="both"/>
        <w:rPr>
          <w:b/>
        </w:rPr>
      </w:pPr>
    </w:p>
    <w:p w14:paraId="78453308" w14:textId="77777777" w:rsidR="00B839DE" w:rsidRDefault="00B839DE" w:rsidP="00EA7B70">
      <w:pPr>
        <w:jc w:val="both"/>
        <w:rPr>
          <w:b/>
        </w:rPr>
      </w:pPr>
    </w:p>
    <w:p w14:paraId="1D0F729D" w14:textId="77777777" w:rsidR="00B839DE" w:rsidRDefault="00B839DE" w:rsidP="00EA7B70">
      <w:pPr>
        <w:jc w:val="both"/>
        <w:rPr>
          <w:b/>
        </w:rPr>
      </w:pPr>
    </w:p>
    <w:p w14:paraId="1FED9338" w14:textId="77777777" w:rsidR="00B839DE" w:rsidRDefault="00B839DE" w:rsidP="00EA7B70">
      <w:pPr>
        <w:jc w:val="both"/>
        <w:rPr>
          <w:b/>
        </w:rPr>
      </w:pPr>
    </w:p>
    <w:p w14:paraId="39433975" w14:textId="77777777" w:rsidR="00B839DE" w:rsidRDefault="00B839DE" w:rsidP="00EA7B70">
      <w:pPr>
        <w:jc w:val="both"/>
        <w:rPr>
          <w:b/>
        </w:rPr>
      </w:pPr>
    </w:p>
    <w:p w14:paraId="15DA65D9" w14:textId="77777777" w:rsidR="00CB2896" w:rsidRDefault="00CB2896" w:rsidP="00EA7B70">
      <w:pPr>
        <w:jc w:val="both"/>
        <w:rPr>
          <w:b/>
        </w:rPr>
      </w:pPr>
    </w:p>
    <w:p w14:paraId="6E2FAD03" w14:textId="77777777" w:rsidR="00CB2896" w:rsidRDefault="00CB2896" w:rsidP="00EA7B70">
      <w:pPr>
        <w:jc w:val="both"/>
        <w:rPr>
          <w:b/>
        </w:rPr>
      </w:pPr>
    </w:p>
    <w:p w14:paraId="34438CE1" w14:textId="77777777" w:rsidR="00CB2896" w:rsidRDefault="00CB2896" w:rsidP="00EA7B70">
      <w:pPr>
        <w:jc w:val="both"/>
        <w:rPr>
          <w:b/>
        </w:rPr>
      </w:pPr>
    </w:p>
    <w:p w14:paraId="3C07A5D5" w14:textId="77777777" w:rsidR="00CB2896" w:rsidRDefault="00CB2896" w:rsidP="00EA7B70">
      <w:pPr>
        <w:jc w:val="both"/>
        <w:rPr>
          <w:b/>
        </w:rPr>
      </w:pPr>
    </w:p>
    <w:p w14:paraId="7FA50851" w14:textId="77777777" w:rsidR="00CB2896" w:rsidRDefault="00CB2896" w:rsidP="00EA7B70">
      <w:pPr>
        <w:jc w:val="both"/>
        <w:rPr>
          <w:b/>
        </w:rPr>
      </w:pPr>
    </w:p>
    <w:p w14:paraId="351C5ADC" w14:textId="77777777" w:rsidR="00CB2896" w:rsidRDefault="00CB2896" w:rsidP="00EA7B70">
      <w:pPr>
        <w:jc w:val="both"/>
        <w:rPr>
          <w:b/>
        </w:rPr>
      </w:pPr>
    </w:p>
    <w:p w14:paraId="21059C54" w14:textId="77777777" w:rsidR="00CB2896" w:rsidRDefault="00CB2896" w:rsidP="00EA7B70">
      <w:pPr>
        <w:jc w:val="both"/>
        <w:rPr>
          <w:b/>
        </w:rPr>
      </w:pPr>
    </w:p>
    <w:p w14:paraId="2D275C47" w14:textId="77777777" w:rsidR="00CB2896" w:rsidRDefault="00CB2896" w:rsidP="00EA7B70">
      <w:pPr>
        <w:jc w:val="both"/>
        <w:rPr>
          <w:b/>
        </w:rPr>
      </w:pPr>
    </w:p>
    <w:p w14:paraId="2497B3BD" w14:textId="77777777" w:rsidR="00CB2896" w:rsidRDefault="00CB2896" w:rsidP="00EA7B70">
      <w:pPr>
        <w:jc w:val="both"/>
        <w:rPr>
          <w:b/>
        </w:rPr>
      </w:pPr>
    </w:p>
    <w:p w14:paraId="3F0B8AA3" w14:textId="77777777" w:rsidR="00CB2896" w:rsidRDefault="00CB2896" w:rsidP="00EA7B70">
      <w:pPr>
        <w:jc w:val="both"/>
        <w:rPr>
          <w:b/>
        </w:rPr>
      </w:pPr>
    </w:p>
    <w:p w14:paraId="174148FC" w14:textId="77777777" w:rsidR="00B839DE" w:rsidRDefault="00B839DE" w:rsidP="00EA7B70">
      <w:pPr>
        <w:jc w:val="both"/>
        <w:rPr>
          <w:b/>
        </w:rPr>
      </w:pPr>
    </w:p>
    <w:p w14:paraId="2D4DDEC3" w14:textId="630022BB" w:rsidR="00EA7B70" w:rsidRPr="00EA7B70" w:rsidRDefault="00EA7B70" w:rsidP="00EA7B70">
      <w:pPr>
        <w:jc w:val="both"/>
        <w:rPr>
          <w:b/>
          <w:bCs/>
        </w:rPr>
      </w:pPr>
      <w:r w:rsidRPr="00EA7B70">
        <w:rPr>
          <w:b/>
        </w:rPr>
        <w:t>References</w:t>
      </w:r>
    </w:p>
    <w:p w14:paraId="1F67AD4B" w14:textId="77777777" w:rsidR="00EA7B70" w:rsidRPr="00EA7B70" w:rsidRDefault="00EA7B70" w:rsidP="00EA7B70">
      <w:pPr>
        <w:jc w:val="both"/>
      </w:pPr>
    </w:p>
    <w:p w14:paraId="676FD08A" w14:textId="77777777" w:rsidR="00EA7B70" w:rsidRPr="00EA7B70" w:rsidRDefault="00EA7B70" w:rsidP="00EA7B70">
      <w:pPr>
        <w:jc w:val="both"/>
      </w:pPr>
      <w:r w:rsidRPr="00EA7B70">
        <w:t>Abboud, Y., Saffaj, T., Chagraoui, A., El Bouari, A., Brouzi, K., Tanane, O., et al. (2014). Biosynthesis, characterization and antimicrobial activity of copper oxide nanoparticles (CONPs) produced using brown alga extract (</w:t>
      </w:r>
      <w:r w:rsidRPr="00EA7B70">
        <w:rPr>
          <w:i/>
          <w:iCs/>
        </w:rPr>
        <w:t>Bifurcaria bifurcata</w:t>
      </w:r>
      <w:r w:rsidRPr="00EA7B70">
        <w:t xml:space="preserve">). </w:t>
      </w:r>
      <w:r w:rsidRPr="00EA7B70">
        <w:rPr>
          <w:i/>
          <w:iCs/>
        </w:rPr>
        <w:t xml:space="preserve">Appl. Nanosci. </w:t>
      </w:r>
      <w:r w:rsidRPr="00EA7B70">
        <w:t>4, 571–576. doi: 10.1007/s13204-013-0233-x</w:t>
      </w:r>
    </w:p>
    <w:p w14:paraId="47A0241C" w14:textId="77777777" w:rsidR="00EA7B70" w:rsidRPr="00EA7B70" w:rsidRDefault="00EA7B70" w:rsidP="00EA7B70">
      <w:pPr>
        <w:jc w:val="both"/>
      </w:pPr>
      <w:r w:rsidRPr="00EA7B70">
        <w:t xml:space="preserve">Abdel-Raouf, N., Al-Enazi, N. M., and Ibraheem, I. B. (2017). Green biosynthesis of gold nanoparticles using </w:t>
      </w:r>
      <w:r w:rsidRPr="00EA7B70">
        <w:rPr>
          <w:i/>
          <w:iCs/>
        </w:rPr>
        <w:t xml:space="preserve">Galaxaura elongata </w:t>
      </w:r>
      <w:r w:rsidRPr="00EA7B70">
        <w:t xml:space="preserve">and characterization of their antibacterial activity. </w:t>
      </w:r>
      <w:r w:rsidRPr="00EA7B70">
        <w:rPr>
          <w:i/>
          <w:iCs/>
        </w:rPr>
        <w:t xml:space="preserve">Arab. J. Chem </w:t>
      </w:r>
      <w:r w:rsidRPr="00EA7B70">
        <w:t>10, S3029–S3039. doi: 10.1016/j.arabjc.2013. 11.044</w:t>
      </w:r>
    </w:p>
    <w:p w14:paraId="6596282D" w14:textId="77777777" w:rsidR="00EA7B70" w:rsidRPr="00EA7B70" w:rsidRDefault="00EA7B70" w:rsidP="00EA7B70">
      <w:pPr>
        <w:jc w:val="both"/>
      </w:pPr>
      <w:r w:rsidRPr="00EA7B70">
        <w:t>Adams, M. (2009). Superfoods for optimum health Chlorella and Spirulina. Elkhart, IN: The Truth Publishing International Ltd.</w:t>
      </w:r>
    </w:p>
    <w:p w14:paraId="4C9036AA" w14:textId="77777777" w:rsidR="00EA7B70" w:rsidRPr="00EA7B70" w:rsidRDefault="00EA7B70" w:rsidP="00EA7B70">
      <w:pPr>
        <w:jc w:val="both"/>
      </w:pPr>
      <w:r w:rsidRPr="00EA7B70">
        <w:t>Adarme-Vega, T. C., Lim, D. K. Y., Timmins, M., Vernen, F., Li, Y., &amp; Schenk, P. M. (2012). Microalgalbiofactories: A promising approach towards sustainable omega-3 fatty acid production. Microbial Cell Factories, 11(1), 96. doi:10.1186/1475-2859-11-96</w:t>
      </w:r>
    </w:p>
    <w:p w14:paraId="538DFC50" w14:textId="77777777" w:rsidR="00EA7B70" w:rsidRPr="00EA7B70" w:rsidRDefault="00EA7B70" w:rsidP="00EA7B70">
      <w:pPr>
        <w:jc w:val="both"/>
      </w:pPr>
      <w:r w:rsidRPr="00EA7B70">
        <w:t>Allen E, Browne J, Hynes S, Murphy JD. The potential of algae blooms to produce renewable gaseous fuel. Waste Manag 2013;33:2425–33.</w:t>
      </w:r>
    </w:p>
    <w:p w14:paraId="091559C4" w14:textId="77777777" w:rsidR="00EA7B70" w:rsidRPr="00EA7B70" w:rsidRDefault="00EA7B70" w:rsidP="00EA7B70">
      <w:pPr>
        <w:jc w:val="both"/>
      </w:pPr>
      <w:r w:rsidRPr="00EA7B70">
        <w:t>AlNadhari, S., Al-Enazi, N. M., Alshehrei, F., &amp; Ameen, F. (2021). </w:t>
      </w:r>
      <w:r w:rsidRPr="00EA7B70">
        <w:rPr>
          <w:i/>
          <w:iCs/>
        </w:rPr>
        <w:t>A review on biogenic synthesis of metal nanoparticles using marine algae and its applications. Environmental Research, 194, 110672.</w:t>
      </w:r>
      <w:r w:rsidRPr="00EA7B70">
        <w:t> doi:10.1016/j.envres.2020.110672 </w:t>
      </w:r>
    </w:p>
    <w:p w14:paraId="1321595F" w14:textId="77777777" w:rsidR="00EA7B70" w:rsidRPr="00EA7B70" w:rsidRDefault="00EA7B70" w:rsidP="00EA7B70">
      <w:pPr>
        <w:jc w:val="both"/>
      </w:pPr>
      <w:r w:rsidRPr="00EA7B70">
        <w:t xml:space="preserve">Alsaggaf, M. S., Diab, A. M., ElSaied, B. E., Tayel, A. A., and Moussa, S. H. (2021). Application of ZnO nanoparticles phycosynthesized with </w:t>
      </w:r>
      <w:r w:rsidRPr="00EA7B70">
        <w:rPr>
          <w:i/>
          <w:iCs/>
        </w:rPr>
        <w:t xml:space="preserve">Ulva fasciata </w:t>
      </w:r>
      <w:r w:rsidRPr="00EA7B70">
        <w:t xml:space="preserve">extract for preserving peeled shrimp quality. </w:t>
      </w:r>
      <w:r w:rsidRPr="00EA7B70">
        <w:rPr>
          <w:i/>
          <w:iCs/>
        </w:rPr>
        <w:t xml:space="preserve">Nanomaterials </w:t>
      </w:r>
      <w:r w:rsidRPr="00EA7B70">
        <w:t>11:385. doi: 10. 3390/nano11020385</w:t>
      </w:r>
    </w:p>
    <w:p w14:paraId="016E4897" w14:textId="77777777" w:rsidR="00EA7B70" w:rsidRPr="00EA7B70" w:rsidRDefault="00EA7B70" w:rsidP="00EA7B70">
      <w:pPr>
        <w:jc w:val="both"/>
      </w:pPr>
      <w:r w:rsidRPr="00EA7B70">
        <w:t xml:space="preserve">Amin, F.R., Huang, Y., He, Y., Zhang, R., Liu, G., Chen, C. 2016. Biochar applications and modern techniques for characterization. </w:t>
      </w:r>
      <w:r w:rsidRPr="00EA7B70">
        <w:rPr>
          <w:i/>
          <w:iCs/>
        </w:rPr>
        <w:t>Clean Technologies and Environmental</w:t>
      </w:r>
      <w:r w:rsidRPr="00EA7B70">
        <w:t xml:space="preserve"> </w:t>
      </w:r>
      <w:r w:rsidRPr="00EA7B70">
        <w:rPr>
          <w:i/>
          <w:iCs/>
        </w:rPr>
        <w:t>Policy</w:t>
      </w:r>
      <w:r w:rsidRPr="00EA7B70">
        <w:t xml:space="preserve">, </w:t>
      </w:r>
      <w:r w:rsidRPr="00EA7B70">
        <w:rPr>
          <w:b/>
          <w:bCs/>
        </w:rPr>
        <w:t>18</w:t>
      </w:r>
      <w:r w:rsidRPr="00EA7B70">
        <w:t>(5), 1457-1473.</w:t>
      </w:r>
    </w:p>
    <w:p w14:paraId="7EE3695F" w14:textId="77777777" w:rsidR="00EA7B70" w:rsidRPr="00EA7B70" w:rsidRDefault="00EA7B70" w:rsidP="00EA7B70">
      <w:pPr>
        <w:jc w:val="both"/>
      </w:pPr>
      <w:r w:rsidRPr="00EA7B70">
        <w:t>Amotz, B. (2004). Industrial production of microalagal cell-mass and secondary products – Major industrial species Dunaliella. Handbook of microalgal culture biotechnology and applied phycology (pp. 273–280). Oxford, UK: Blackwell Publishing Limited.</w:t>
      </w:r>
    </w:p>
    <w:p w14:paraId="754E5B45" w14:textId="77777777" w:rsidR="00EA7B70" w:rsidRPr="00EA7B70" w:rsidRDefault="00EA7B70" w:rsidP="00EA7B70">
      <w:pPr>
        <w:jc w:val="both"/>
      </w:pPr>
      <w:r w:rsidRPr="00EA7B70">
        <w:t>An, J.-Y., Sim, S.-J., Lee, J. S., &amp; Kim, B. W. (2003). Hydrocarbon production from secondarily treated piggery wastewater by the green alga Botryococcusbraunii. Journal of Applied Phycology, 15(2/3), 185–191. doi:10.1023/A:1023855710410</w:t>
      </w:r>
    </w:p>
    <w:p w14:paraId="5A1051E3" w14:textId="77777777" w:rsidR="00EA7B70" w:rsidRPr="00EA7B70" w:rsidRDefault="00EA7B70" w:rsidP="00EA7B70">
      <w:pPr>
        <w:jc w:val="both"/>
      </w:pPr>
      <w:r w:rsidRPr="00EA7B70">
        <w:t>Anand, P., Tiwari, A., Mishra, R. M., &amp;Awasthi, S. (2015). Production of algae biofertilizers for rice crop (Oryzasativa) to safe human health and environment as a supplement to the chemical fertilizers. Journal of Science, 5, 13–15.</w:t>
      </w:r>
    </w:p>
    <w:p w14:paraId="3F2259FD" w14:textId="77777777" w:rsidR="00EA7B70" w:rsidRPr="00EA7B70" w:rsidRDefault="00EA7B70" w:rsidP="00EA7B70">
      <w:pPr>
        <w:jc w:val="both"/>
      </w:pPr>
      <w:r w:rsidRPr="00EA7B70">
        <w:t>Andersen, R. A. (1992). Diversity of eukaryotic algae. Biodiversity and Conservation, 1(4), 267–292. doi:10.1007/BF00693765</w:t>
      </w:r>
    </w:p>
    <w:p w14:paraId="23E327A9" w14:textId="77777777" w:rsidR="00EA7B70" w:rsidRPr="00EA7B70" w:rsidRDefault="00EA7B70" w:rsidP="00EA7B70">
      <w:pPr>
        <w:jc w:val="both"/>
      </w:pPr>
      <w:r w:rsidRPr="00EA7B70">
        <w:lastRenderedPageBreak/>
        <w:t>Andersson, V., BrobergViklund, S., Hackl, R., Karlsson, M., &amp;Berntsson, T. (2014). Algaebased biofuel production as part of an industrial cluster. Biomass and Bioenergy, 71, 113–124. doi:10.1016/j.biombioe.2014.10.019</w:t>
      </w:r>
    </w:p>
    <w:p w14:paraId="5C7555AF" w14:textId="77777777" w:rsidR="00EA7B70" w:rsidRPr="00EA7B70" w:rsidRDefault="00EA7B70" w:rsidP="00EA7B70">
      <w:pPr>
        <w:jc w:val="both"/>
      </w:pPr>
      <w:r w:rsidRPr="00EA7B70">
        <w:t>Archer, S. D., McDonald, K. A., &amp;Jackman, A. P. (1997). Effect of light irradiance on the production of sulfolipids from Anabaena 7120 in a fed-batch photobioreactor. Applied Biochemistry and Biotechnology, 67(1–2), 139–152. doi:10.1007/BF02787848</w:t>
      </w:r>
    </w:p>
    <w:p w14:paraId="1C650BDE" w14:textId="77777777" w:rsidR="00EA7B70" w:rsidRPr="00EA7B70" w:rsidRDefault="00EA7B70" w:rsidP="00EA7B70">
      <w:pPr>
        <w:jc w:val="both"/>
      </w:pPr>
      <w:r w:rsidRPr="00EA7B70">
        <w:t>Bai, N. R., Banu, N. R. L., Prakash, J. W., &amp;Goldi, S. J. (2007). Effects of Asparagopsistaxiformis extract on the growth and yield of Phaseolusaureus. J. Basic Appl. Biol., 1, 6–11.</w:t>
      </w:r>
    </w:p>
    <w:p w14:paraId="6B850FB3" w14:textId="77777777" w:rsidR="00EA7B70" w:rsidRPr="00EA7B70" w:rsidRDefault="00EA7B70" w:rsidP="00EA7B70">
      <w:pPr>
        <w:jc w:val="both"/>
      </w:pPr>
      <w:r w:rsidRPr="00EA7B70">
        <w:t>Bayro-Kaiser, V., &amp; Nelson, N. (2017). Microalgal hydrogen production: Prospects of essential technology for a clean and sustainable energy economy. Photosynthesis Research, 133(1–3), 49–62. doi:10.1007/s11120-017-0350-6</w:t>
      </w:r>
    </w:p>
    <w:p w14:paraId="6AB82DE0" w14:textId="77777777" w:rsidR="00EA7B70" w:rsidRPr="00EA7B70" w:rsidRDefault="00EA7B70" w:rsidP="00EA7B70">
      <w:pPr>
        <w:jc w:val="both"/>
      </w:pPr>
      <w:r w:rsidRPr="00EA7B70">
        <w:t>Behera, S., Singh, R., Arora, R., Sharma, N.K., Shukla, M., Kumar, S., 2015. Scope of algae as third generation biofuels. Front. Bioeng. Biotechnol. 2, 90</w:t>
      </w:r>
    </w:p>
    <w:p w14:paraId="36C4E149" w14:textId="77777777" w:rsidR="00EA7B70" w:rsidRPr="00EA7B70" w:rsidRDefault="00EA7B70" w:rsidP="00EA7B70">
      <w:pPr>
        <w:jc w:val="both"/>
      </w:pPr>
      <w:r w:rsidRPr="00EA7B70">
        <w:t>Borowitzka, M. A. (2018). Biology of microalgae. In Microalgae in health and disease prevention (pp. 23–72). Amsterdam: Elsevier.</w:t>
      </w:r>
    </w:p>
    <w:p w14:paraId="3A039179" w14:textId="77777777" w:rsidR="00EA7B70" w:rsidRPr="00EA7B70" w:rsidRDefault="00EA7B70" w:rsidP="00EA7B70">
      <w:pPr>
        <w:jc w:val="both"/>
      </w:pPr>
      <w:r w:rsidRPr="00EA7B70">
        <w:t>Canales-Gómez, E., Correa, G., &amp;Viana, M. T. (2010). Effect of commercial carotene pigments (astaxanthin, cantaxanthin and β-carotene) in juvenile abalone Haliotisrufescens diets on the color of the shell or nacre. Veterinaria Mexico, 41, 191–200.</w:t>
      </w:r>
    </w:p>
    <w:p w14:paraId="35F0B4A3" w14:textId="77777777" w:rsidR="00EA7B70" w:rsidRPr="00EA7B70" w:rsidRDefault="00EA7B70" w:rsidP="00EA7B70">
      <w:pPr>
        <w:jc w:val="both"/>
      </w:pPr>
      <w:r w:rsidRPr="00EA7B70">
        <w:t>Cardinaletti, G., Messina, M., Bruno, M., Tulli, F., Poli, B. M., Giorgi, G., . . . Tibaldi, E. (2018). Effects of graded levels of a blend of Tisochrysislutea and Tetraselmissuecica dried biomass on growth and muscle tissue composition of European sea bass (Dicentrarchuslabrax) fed diets low in fish meal and oil. Aquaculture, 485, 173–182. doi:10.1016/j.aquaculture.2017.11.049</w:t>
      </w:r>
    </w:p>
    <w:p w14:paraId="6E4E9758" w14:textId="77777777" w:rsidR="00EA7B70" w:rsidRPr="00EA7B70" w:rsidRDefault="00EA7B70" w:rsidP="00EA7B70">
      <w:pPr>
        <w:jc w:val="both"/>
      </w:pPr>
      <w:r w:rsidRPr="00EA7B70">
        <w:t>Carmeli, S., Moore, R. E., &amp; Patterson, G. M. L. (1990). Tolytoxin and new scytophycins from three species of Scytonema. Journal of Natural Products, 53(6), 1533–1542. doi:10.1021/np50072a021</w:t>
      </w:r>
    </w:p>
    <w:p w14:paraId="58110BC5" w14:textId="77777777" w:rsidR="00EA7B70" w:rsidRPr="00EA7B70" w:rsidRDefault="00EA7B70" w:rsidP="00EA7B70">
      <w:pPr>
        <w:jc w:val="both"/>
      </w:pPr>
      <w:r w:rsidRPr="00EA7B70">
        <w:t xml:space="preserve">Chan, S.S.; Low, S.S.; Chew, K.W.; Ling, T.C.; Rinklebe, J.; Juan, J.C.; Ng, E.P.; Show, P.L. Prospects and Environmental Sustainability of Phyconanotechnology: A Review on Algae-Mediated Metal Nanoparticles Synthesis and Mechanism. </w:t>
      </w:r>
      <w:r w:rsidRPr="00EA7B70">
        <w:rPr>
          <w:i/>
          <w:iCs/>
        </w:rPr>
        <w:t xml:space="preserve">Environ. Res. </w:t>
      </w:r>
      <w:r w:rsidRPr="00EA7B70">
        <w:rPr>
          <w:b/>
          <w:bCs/>
        </w:rPr>
        <w:t>2022</w:t>
      </w:r>
      <w:r w:rsidRPr="00EA7B70">
        <w:t xml:space="preserve">, </w:t>
      </w:r>
      <w:r w:rsidRPr="00EA7B70">
        <w:rPr>
          <w:i/>
          <w:iCs/>
        </w:rPr>
        <w:t>212</w:t>
      </w:r>
      <w:r w:rsidRPr="00EA7B70">
        <w:t>, 113140.</w:t>
      </w:r>
    </w:p>
    <w:p w14:paraId="20FD67B3" w14:textId="77777777" w:rsidR="00EA7B70" w:rsidRPr="00EA7B70" w:rsidRDefault="00EA7B70" w:rsidP="00EA7B70">
      <w:pPr>
        <w:jc w:val="both"/>
      </w:pPr>
      <w:r w:rsidRPr="00EA7B70">
        <w:t>Chaudhary, L., Pradhan, P., Soni, N., Singh, P., Tiwari, A., 2014. Algae as a feedstock for bioethanol production: new entrance in biofuel world. Int. J. ChemTech Res. 6, 1381–1389</w:t>
      </w:r>
    </w:p>
    <w:p w14:paraId="347FFD6B" w14:textId="77777777" w:rsidR="00EA7B70" w:rsidRPr="00EA7B70" w:rsidRDefault="00EA7B70" w:rsidP="00EA7B70">
      <w:pPr>
        <w:jc w:val="both"/>
      </w:pPr>
      <w:r w:rsidRPr="00EA7B70">
        <w:t>Chen, Y., Cheng, J. J., &amp; Creamer, K. S. (2008). </w:t>
      </w:r>
      <w:r w:rsidRPr="00EA7B70">
        <w:rPr>
          <w:i/>
          <w:iCs/>
        </w:rPr>
        <w:t>Inhibition of anaerobic digestion process: A review. Bioresource Technology, 99(10), 4044–4064.</w:t>
      </w:r>
      <w:r w:rsidRPr="00EA7B70">
        <w:t> doi:10.1016/j.biortech.2007.01.057 10.1016/j.biortech.2007.01.057</w:t>
      </w:r>
    </w:p>
    <w:p w14:paraId="2D29BEF9" w14:textId="77777777" w:rsidR="00EA7B70" w:rsidRPr="00EA7B70" w:rsidRDefault="00EA7B70" w:rsidP="00EA7B70">
      <w:pPr>
        <w:jc w:val="both"/>
      </w:pPr>
      <w:r w:rsidRPr="00EA7B70">
        <w:t>Chisti, Y. (2007). Biodiesel from microalgae. Biotechnology Advances, 25(3), 294–306. doi:10.1016/j.biotechadv.2007.02.001</w:t>
      </w:r>
    </w:p>
    <w:p w14:paraId="35902CC6" w14:textId="77777777" w:rsidR="00EA7B70" w:rsidRPr="00EA7B70" w:rsidRDefault="00EA7B70" w:rsidP="00EA7B70">
      <w:pPr>
        <w:jc w:val="both"/>
      </w:pPr>
      <w:r w:rsidRPr="00EA7B70">
        <w:t>Chojnacka, K., Górecki, H., &amp;Zieli. (2009). nska, A; Michalak, I. Technologiawytwarzaniabiologicznychdodatkówpaszowych z mikroelementaminabazie alg. Przemysł Chem., 88, 634–639.</w:t>
      </w:r>
    </w:p>
    <w:p w14:paraId="77128B5B" w14:textId="77777777" w:rsidR="00EA7B70" w:rsidRPr="00EA7B70" w:rsidRDefault="00EA7B70" w:rsidP="00EA7B70">
      <w:pPr>
        <w:jc w:val="both"/>
      </w:pPr>
      <w:r w:rsidRPr="00EA7B70">
        <w:t xml:space="preserve">Ciccone, M.M.; Cortese, F.; Gesualdo, M.; Carbonara, S.; Zito, A.; Ricci, G.; De Pascalis, F.; Scicchitano, P.; Riccioni, G. Dietary intake of carotenoids and their antioxidant and anti-inflammatory effects in cardiovascular care. </w:t>
      </w:r>
      <w:r w:rsidRPr="00EA7B70">
        <w:rPr>
          <w:i/>
          <w:iCs/>
        </w:rPr>
        <w:t xml:space="preserve">Mediat. Inflamm. </w:t>
      </w:r>
      <w:r w:rsidRPr="00EA7B70">
        <w:rPr>
          <w:b/>
          <w:bCs/>
        </w:rPr>
        <w:t>2013</w:t>
      </w:r>
      <w:r w:rsidRPr="00EA7B70">
        <w:t xml:space="preserve">, </w:t>
      </w:r>
      <w:r w:rsidRPr="00EA7B70">
        <w:rPr>
          <w:i/>
          <w:iCs/>
        </w:rPr>
        <w:t>2013</w:t>
      </w:r>
      <w:r w:rsidRPr="00EA7B70">
        <w:t>, 782137.</w:t>
      </w:r>
    </w:p>
    <w:p w14:paraId="1D7923B0" w14:textId="77777777" w:rsidR="00EA7B70" w:rsidRPr="00EA7B70" w:rsidRDefault="00EA7B70" w:rsidP="00EA7B70">
      <w:pPr>
        <w:jc w:val="both"/>
      </w:pPr>
      <w:r w:rsidRPr="00EA7B70">
        <w:lastRenderedPageBreak/>
        <w:t xml:space="preserve">Cirne DG, Paloumet X, Björnsson L, Alves MM and Mattiasson B, Anaerobic digestion of lipid-rich waste-effects of lipid concentration. </w:t>
      </w:r>
      <w:r w:rsidRPr="00EA7B70">
        <w:rPr>
          <w:i/>
          <w:iCs/>
        </w:rPr>
        <w:t xml:space="preserve">Renew Energ </w:t>
      </w:r>
      <w:r w:rsidRPr="00EA7B70">
        <w:rPr>
          <w:b/>
          <w:bCs/>
        </w:rPr>
        <w:t>32</w:t>
      </w:r>
      <w:r w:rsidRPr="00EA7B70">
        <w:t>:965–75 (2007)</w:t>
      </w:r>
    </w:p>
    <w:p w14:paraId="4B5AD3B4" w14:textId="77777777" w:rsidR="00EA7B70" w:rsidRPr="00EA7B70" w:rsidRDefault="00EA7B70" w:rsidP="00EA7B70">
      <w:pPr>
        <w:jc w:val="both"/>
      </w:pPr>
      <w:r w:rsidRPr="00EA7B70">
        <w:t>Constantino, A., Rodrigues, B., Leon, R., Barros, R., Raposo, S., 2021. Alternative chemo-enzymatic hydrolysis strategy applied to different microalgae species for bioethanol production. Algal Res. 56, 102329.</w:t>
      </w:r>
    </w:p>
    <w:p w14:paraId="76788624" w14:textId="77777777" w:rsidR="00EA7B70" w:rsidRPr="00EA7B70" w:rsidRDefault="00EA7B70" w:rsidP="00EA7B70">
      <w:pPr>
        <w:jc w:val="both"/>
      </w:pPr>
      <w:r w:rsidRPr="00EA7B70">
        <w:t>Costa, J. A., de Morais, M. G., Dalcanton, F., Reichert, C. C., &amp; Durante, A. J. (2006). Simultaneous cultivation of Spirulinaplatensis and the toxigenic cyanobacteria Microcystisaeruginosa. ZeitschriftfürNaturforschung Section C, 61, 105–110.</w:t>
      </w:r>
    </w:p>
    <w:p w14:paraId="08BF068C" w14:textId="77777777" w:rsidR="00EA7B70" w:rsidRPr="00EA7B70" w:rsidRDefault="00EA7B70" w:rsidP="00EA7B70">
      <w:pPr>
        <w:jc w:val="both"/>
      </w:pPr>
      <w:r w:rsidRPr="00EA7B70">
        <w:t>Cuellar-Bermudez, S.P., Garcia-Perez, J.S., Rittmann, B.E., Parra-Saldivar, R., 2015. Photosynthetic bioenergy utilizing CO2: an approach on flue gases utilization for third generation biofuels. J. Clean. Prod. 98, 53–65</w:t>
      </w:r>
    </w:p>
    <w:p w14:paraId="236AD8E4" w14:textId="77777777" w:rsidR="00EA7B70" w:rsidRPr="00EA7B70" w:rsidRDefault="00EA7B70" w:rsidP="00EA7B70">
      <w:pPr>
        <w:jc w:val="both"/>
      </w:pPr>
      <w:r w:rsidRPr="00EA7B70">
        <w:t>D.J. Lee, K.Y. Show, A. Su, Dark fermentation on biohydrogen production: pure culture, Bioresour. Technol. 102 (18) (2011) 8393–8402.</w:t>
      </w:r>
    </w:p>
    <w:p w14:paraId="550F66DD" w14:textId="77777777" w:rsidR="00EA7B70" w:rsidRPr="00EA7B70" w:rsidRDefault="00EA7B70" w:rsidP="00EA7B70">
      <w:pPr>
        <w:jc w:val="both"/>
      </w:pPr>
      <w:r w:rsidRPr="00EA7B70">
        <w:t xml:space="preserve">Dahoumane, S. A., Mechouet, M., Wijesekera, K., Filipe, C. D. M., Sicard, C., Bazylinski, D. A., et al. (2017). Algae-mediated biosynthesis of inorganic nanomaterials as a promising route in nanobiotechnology-a review. </w:t>
      </w:r>
      <w:r w:rsidRPr="00EA7B70">
        <w:rPr>
          <w:i/>
          <w:iCs/>
        </w:rPr>
        <w:t xml:space="preserve">Green Chem. </w:t>
      </w:r>
      <w:r w:rsidRPr="00EA7B70">
        <w:t>19, 552–587. doi: 10.1039/c6gc02346</w:t>
      </w:r>
    </w:p>
    <w:p w14:paraId="4AEA036D" w14:textId="77777777" w:rsidR="00EA7B70" w:rsidRPr="00EA7B70" w:rsidRDefault="00EA7B70" w:rsidP="00EA7B70">
      <w:pPr>
        <w:jc w:val="both"/>
      </w:pPr>
      <w:r w:rsidRPr="00EA7B70">
        <w:t>Daneshvar, E., Zarrinmehr, M. J., Koutra, E., Kornaros, M., Farhadian, O., &amp;Bhatnagar, A. (2019). Sequential cultivation of microalgae in raw and recycled dairy wastewater: Microalgal growth, wastewater treatment and biochemical composition. Bioresource Technology, 273, 556–564. doi:10.1016/j.biortech.2018.11.059</w:t>
      </w:r>
    </w:p>
    <w:p w14:paraId="0E924FF5" w14:textId="77777777" w:rsidR="00EA7B70" w:rsidRPr="00EA7B70" w:rsidRDefault="00EA7B70" w:rsidP="00EA7B70">
      <w:pPr>
        <w:jc w:val="both"/>
      </w:pPr>
      <w:r w:rsidRPr="00EA7B70">
        <w:t>Das D. Algal biorefinery: an integrated approach. 2016. p. 1–467. https://doi.org/ 10.1007/978-3-319-22813-6. Algal Biorefinery An Integr Approach.</w:t>
      </w:r>
    </w:p>
    <w:p w14:paraId="1E1217F0" w14:textId="77777777" w:rsidR="00EA7B70" w:rsidRPr="00EA7B70" w:rsidRDefault="00EA7B70" w:rsidP="00EA7B70">
      <w:pPr>
        <w:jc w:val="both"/>
      </w:pPr>
      <w:r w:rsidRPr="00EA7B70">
        <w:t>Del Campo, J. A., Rodríguez, H., Moreno, J., Vargas, M. A., Rivas, J., &amp; Guerrero, M. G. (2004). Accumulation of astaxanthin and lutein in Chlorella zofingiensis (Chlorophyta). Applied Microbiology and Biotechnology, 64(6), 848–854. doi:10.1007/s00253-003-1510-5</w:t>
      </w:r>
    </w:p>
    <w:p w14:paraId="372D12ED" w14:textId="77777777" w:rsidR="00EA7B70" w:rsidRPr="00EA7B70" w:rsidRDefault="00EA7B70" w:rsidP="00EA7B70">
      <w:pPr>
        <w:jc w:val="both"/>
      </w:pPr>
      <w:r w:rsidRPr="00EA7B70">
        <w:t>Dewi, I. C., Falaise, C., Hellio, C., Bourgougnon, N., &amp; Mouget, J.-L. (2018). </w:t>
      </w:r>
      <w:r w:rsidRPr="00EA7B70">
        <w:rPr>
          <w:i/>
          <w:iCs/>
        </w:rPr>
        <w:t>Anticancer, Antiviral, Antibacterial, and Antifungal Properties in Microalgae. Microalgae in Health and Disease Prevention, 235–261.</w:t>
      </w:r>
      <w:r w:rsidRPr="00EA7B70">
        <w:t> doi:10.1016/b978-0-12-811405-6.00012-8 </w:t>
      </w:r>
    </w:p>
    <w:p w14:paraId="573BE58A" w14:textId="77777777" w:rsidR="00EA7B70" w:rsidRPr="00EA7B70" w:rsidRDefault="00EA7B70" w:rsidP="00EA7B70">
      <w:pPr>
        <w:jc w:val="both"/>
      </w:pPr>
      <w:r w:rsidRPr="00EA7B70">
        <w:t>Dinesh kumar, R., Subramanian, J., Gopalsamy, J. et al. (2017). The impact of using microalgae as biofertilizer in maize (Zea mays L.). Waste Biomass Valori, 1–10.</w:t>
      </w:r>
    </w:p>
    <w:p w14:paraId="2FE1B800" w14:textId="77777777" w:rsidR="00EA7B70" w:rsidRPr="00EA7B70" w:rsidRDefault="00EA7B70" w:rsidP="00EA7B70">
      <w:pPr>
        <w:jc w:val="both"/>
      </w:pPr>
      <w:r w:rsidRPr="00EA7B70">
        <w:t>Dłuzewska, E., &amp;Krygier, K. (2007). Hydrokoloidy we wsp ˙ ółczesnejprodukcjizywno´sci. ˙ PrzemysłSpozywczy ˙, 5, 12–16.</w:t>
      </w:r>
    </w:p>
    <w:p w14:paraId="015C9BD0" w14:textId="77777777" w:rsidR="00EA7B70" w:rsidRPr="00EA7B70" w:rsidRDefault="00EA7B70" w:rsidP="00EA7B70">
      <w:pPr>
        <w:jc w:val="both"/>
      </w:pPr>
      <w:r w:rsidRPr="00EA7B70">
        <w:t>Dore, J. E., &amp;Cysewski, G. R. (2003). Haematococcus algae meal as a source of natural astaxanthin for aquaculture feeds. Cyanotech. Corpor., 1–5.</w:t>
      </w:r>
    </w:p>
    <w:p w14:paraId="58D23CCC" w14:textId="77777777" w:rsidR="00EA7B70" w:rsidRPr="00EA7B70" w:rsidRDefault="00EA7B70" w:rsidP="00EA7B70">
      <w:pPr>
        <w:jc w:val="both"/>
      </w:pPr>
      <w:r w:rsidRPr="00EA7B70">
        <w:t>El-Rafie HM, El-Rafie Mh Zahran MK. Green synthesis of silver nanoparticles using polysaccharides extracted from marine macro algae. Carbohydr Polym 2013;96:403–10.</w:t>
      </w:r>
    </w:p>
    <w:p w14:paraId="14734DD5" w14:textId="77777777" w:rsidR="00EA7B70" w:rsidRPr="00EA7B70" w:rsidRDefault="00EA7B70" w:rsidP="00EA7B70">
      <w:pPr>
        <w:jc w:val="both"/>
      </w:pPr>
      <w:r w:rsidRPr="00EA7B70">
        <w:t>Ercin, A. E., Aldaya, M. M., &amp; Hoekstra, A. Y. (2012). The water footprint of soy milk and soy burger and equivalent animal products. Ecological Indicators, 18, 392–402. doi:10.1016/j.ecolind.2011.12.009</w:t>
      </w:r>
    </w:p>
    <w:p w14:paraId="267D9CA7" w14:textId="77777777" w:rsidR="00EA7B70" w:rsidRPr="00EA7B70" w:rsidRDefault="00EA7B70" w:rsidP="00EA7B70">
      <w:pPr>
        <w:jc w:val="both"/>
      </w:pPr>
      <w:r w:rsidRPr="00EA7B70">
        <w:lastRenderedPageBreak/>
        <w:t>Eriksen, N. T. (2008). Production of phycocyanin – A pigment with applications in biology, biotechnology, foods and medicine. Applied Microbiology and Biotechnology, 80(1), 1–14. doi:10.1007/s00253-008-1542-y</w:t>
      </w:r>
    </w:p>
    <w:p w14:paraId="3BEF75F4" w14:textId="77777777" w:rsidR="00EA7B70" w:rsidRPr="00EA7B70" w:rsidRDefault="00EA7B70" w:rsidP="00EA7B70">
      <w:pPr>
        <w:jc w:val="both"/>
      </w:pPr>
      <w:r w:rsidRPr="00EA7B70">
        <w:t>Fabrowska, J., Łęska, B., Schroeder, G., Messyasz, B., &amp;Pikosz, M. (2015). Biomass and extracts of algae as material for cosmetics. In S. K. Kim &amp; K. Chojnacka (Eds.), Marine algae extracts (1st ed) (pp. 681–706). Wiley-VCH Verlag GmbH &amp; Co. KGaA.</w:t>
      </w:r>
    </w:p>
    <w:p w14:paraId="6C8CEFD3" w14:textId="77777777" w:rsidR="00EA7B70" w:rsidRPr="00EA7B70" w:rsidRDefault="00EA7B70" w:rsidP="00EA7B70">
      <w:pPr>
        <w:jc w:val="both"/>
      </w:pPr>
      <w:r w:rsidRPr="00EA7B70">
        <w:t>Flórez-Miranda, L.; Cañizares-Villanueva, R.O.; Melchy-Antonio, O.; Martínez-Jerónimo, F.; Flores-Ortíz, C.M. Two stage heterotrophy/photoinduction culture of Scenedesmus incrassatulus: Potential for lutein production. J. Biotechnol. 2017, 262, 67–74</w:t>
      </w:r>
    </w:p>
    <w:p w14:paraId="75D957DA" w14:textId="77777777" w:rsidR="00EA7B70" w:rsidRPr="00EA7B70" w:rsidRDefault="00EA7B70" w:rsidP="00EA7B70">
      <w:pPr>
        <w:jc w:val="both"/>
      </w:pPr>
      <w:r w:rsidRPr="00EA7B70">
        <w:t xml:space="preserve">Galasso, C., Orefice, I., Pellone, P. et al. (2018). On the neuroprotective role of astaxanthin: new perspectives? </w:t>
      </w:r>
      <w:r w:rsidRPr="00EA7B70">
        <w:rPr>
          <w:i/>
          <w:iCs/>
        </w:rPr>
        <w:t xml:space="preserve">Marine Drugs </w:t>
      </w:r>
      <w:r w:rsidRPr="00EA7B70">
        <w:t>16: 247.</w:t>
      </w:r>
    </w:p>
    <w:p w14:paraId="2E0C3D1C" w14:textId="77777777" w:rsidR="00EA7B70" w:rsidRPr="00EA7B70" w:rsidRDefault="00EA7B70" w:rsidP="00EA7B70">
      <w:pPr>
        <w:jc w:val="both"/>
      </w:pPr>
      <w:r w:rsidRPr="00EA7B70">
        <w:t xml:space="preserve">Garcia, J.L., de Vicente, M., and Galan, B. (2017). Microalgae, old sustainable food and fashion nutraceuticals. </w:t>
      </w:r>
      <w:r w:rsidRPr="00EA7B70">
        <w:rPr>
          <w:i/>
          <w:iCs/>
        </w:rPr>
        <w:t xml:space="preserve">Microbial Biotechnology </w:t>
      </w:r>
      <w:r w:rsidRPr="00EA7B70">
        <w:t>100 (5): 1017–1024.</w:t>
      </w:r>
    </w:p>
    <w:p w14:paraId="269118D7" w14:textId="77777777" w:rsidR="00EA7B70" w:rsidRPr="00EA7B70" w:rsidRDefault="00EA7B70" w:rsidP="00EA7B70">
      <w:pPr>
        <w:jc w:val="both"/>
      </w:pPr>
      <w:r w:rsidRPr="00EA7B70">
        <w:t xml:space="preserve">García-Gómez, C.; Márquez-Reyes, J.M.; Vidales-Contreras, J.A.; Nápoles-Armenta, J.; Luna-Maldonado, A.I. The Use of Microalgae and Cyanobacteria for Wastewater Treatment and the Sustainable Production of Biomass. In </w:t>
      </w:r>
      <w:r w:rsidRPr="00EA7B70">
        <w:rPr>
          <w:i/>
          <w:iCs/>
        </w:rPr>
        <w:t>Omics for Environmental Engineering and Microbiology System</w:t>
      </w:r>
      <w:r w:rsidRPr="00EA7B70">
        <w:t>; CRC Press: Boca Raton, FL, USA, 2022; pp. 269–282</w:t>
      </w:r>
    </w:p>
    <w:p w14:paraId="2772B664" w14:textId="77777777" w:rsidR="00EA7B70" w:rsidRPr="00EA7B70" w:rsidRDefault="00EA7B70" w:rsidP="00EA7B70">
      <w:pPr>
        <w:jc w:val="both"/>
      </w:pPr>
      <w:r w:rsidRPr="00EA7B70">
        <w:t>Garcia-Gonzalez, J., &amp;Sommerfeld, M. (2016). Biofertilizer and biostimulant properties of the microalga Acutodesmusdimorphus. Journal of Applied Phycology, 28, 1051–1061. doi:10.1007/s10811-015-0625-2</w:t>
      </w:r>
    </w:p>
    <w:p w14:paraId="76CBDC56" w14:textId="77777777" w:rsidR="00EA7B70" w:rsidRPr="00EA7B70" w:rsidRDefault="00EA7B70" w:rsidP="00EA7B70">
      <w:pPr>
        <w:jc w:val="both"/>
      </w:pPr>
      <w:r w:rsidRPr="00EA7B70">
        <w:t>Gayathri, S., Rajasree, S.R.R., Kirubagaran, R., Aranganathan, L., Suman, T.Y., 2016. Spectral characterization of β-ɛ-carotene-3- 3′-diol (lutein) from marine microalgae Chlorella salina. Renew. Energy 98, 78–83.</w:t>
      </w:r>
    </w:p>
    <w:p w14:paraId="05D0D06C" w14:textId="77777777" w:rsidR="00EA7B70" w:rsidRPr="00EA7B70" w:rsidRDefault="00EA7B70" w:rsidP="00EA7B70">
      <w:pPr>
        <w:jc w:val="both"/>
      </w:pPr>
      <w:r w:rsidRPr="00EA7B70">
        <w:t>Gbadamosi, O. K., &amp;Lupatsch, I. (2018). Effects of dietary Nannochloropsissalina on the nutritional performance and fatty acid profile of Nile tilapia, Oreochromisniloticus. Algal Research, 33, 48–54. doi:10.1016/j.algal.2018.04.030</w:t>
      </w:r>
    </w:p>
    <w:p w14:paraId="36D87868" w14:textId="77777777" w:rsidR="00EA7B70" w:rsidRPr="00EA7B70" w:rsidRDefault="00EA7B70" w:rsidP="00EA7B70">
      <w:pPr>
        <w:jc w:val="both"/>
      </w:pPr>
      <w:r w:rsidRPr="00EA7B70">
        <w:t>Gendy, T. S., &amp; El-Temtamy, S. A. (2013). Commercialization potential aspects of microalgae for biofuel production: An overview. Egyptian Journal of Petroleum, 22(1), 43–51. doi:10.1016/j.ejpe.2012.07.001</w:t>
      </w:r>
    </w:p>
    <w:p w14:paraId="298FF7F6" w14:textId="77777777" w:rsidR="00EA7B70" w:rsidRPr="00EA7B70" w:rsidRDefault="00EA7B70" w:rsidP="00EA7B70">
      <w:pPr>
        <w:jc w:val="both"/>
      </w:pPr>
      <w:bookmarkStart w:id="1" w:name="_Hlk164089145"/>
      <w:r w:rsidRPr="00EA7B70">
        <w:t>Ghanbariasad</w:t>
      </w:r>
      <w:bookmarkEnd w:id="1"/>
      <w:r w:rsidRPr="00EA7B70">
        <w:t xml:space="preserve">, A.; Taghizadeh, S.M.; Show, P.L.; Nomanbhay, S.; Berenjian, A.; Ghasemi, Y.; Ebrahiminezhad, A. Controlled Synthesis of Iron Oxyhydroxide (FeOOH) Nanoparticles Using Secretory Compounds from </w:t>
      </w:r>
      <w:r w:rsidRPr="00EA7B70">
        <w:rPr>
          <w:i/>
          <w:iCs/>
        </w:rPr>
        <w:t xml:space="preserve">Chlorella vulgaris </w:t>
      </w:r>
      <w:r w:rsidRPr="00EA7B70">
        <w:t xml:space="preserve">Microalgae. </w:t>
      </w:r>
      <w:r w:rsidRPr="00EA7B70">
        <w:rPr>
          <w:i/>
          <w:iCs/>
        </w:rPr>
        <w:t xml:space="preserve">Bioengineered </w:t>
      </w:r>
      <w:r w:rsidRPr="00EA7B70">
        <w:rPr>
          <w:b/>
          <w:bCs/>
        </w:rPr>
        <w:t>2019</w:t>
      </w:r>
      <w:r w:rsidRPr="00EA7B70">
        <w:t xml:space="preserve">, </w:t>
      </w:r>
      <w:r w:rsidRPr="00EA7B70">
        <w:rPr>
          <w:i/>
          <w:iCs/>
        </w:rPr>
        <w:t>10</w:t>
      </w:r>
      <w:r w:rsidRPr="00EA7B70">
        <w:t>, 390.</w:t>
      </w:r>
    </w:p>
    <w:p w14:paraId="13286B77" w14:textId="77777777" w:rsidR="00EA7B70" w:rsidRPr="00EA7B70" w:rsidRDefault="00EA7B70" w:rsidP="00EA7B70">
      <w:pPr>
        <w:jc w:val="both"/>
      </w:pPr>
      <w:r w:rsidRPr="00EA7B70">
        <w:t>Gonz´ alez-Fern´ andez C, Sialve B, Bernet N, Steyer J. Impact of microalgae characteristics on their conversion to biofuel. Part II: focus on biomethane production. Biofuels, Bioprod Biorefining 2012;6:205–18.</w:t>
      </w:r>
    </w:p>
    <w:p w14:paraId="10AF7891" w14:textId="77777777" w:rsidR="00EA7B70" w:rsidRPr="00EA7B70" w:rsidRDefault="00EA7B70" w:rsidP="00EA7B70">
      <w:pPr>
        <w:jc w:val="both"/>
      </w:pPr>
      <w:r w:rsidRPr="00EA7B70">
        <w:t>Guerin, M., Huntley, M. E., &amp;Olaizola, M. (2003). Haematococcusastaxanthin: Applications for human health and nutrition. Trends in Biotechnology, 21(5), 210–216. doi:10.1016/S0167-7799(03)00078-7</w:t>
      </w:r>
    </w:p>
    <w:p w14:paraId="36B11F54" w14:textId="77777777" w:rsidR="00EA7B70" w:rsidRPr="00EA7B70" w:rsidRDefault="00EA7B70" w:rsidP="00EA7B70">
      <w:pPr>
        <w:jc w:val="both"/>
      </w:pPr>
      <w:r w:rsidRPr="00EA7B70">
        <w:t xml:space="preserve">Guldhe, A.; Ansari, F.A.; Singh, P.; Bux, F. Heterotrophic cultivation of microalgae using aquaculture wastewater: A biorefinery concept for biomass production and nutrient remediation. </w:t>
      </w:r>
      <w:r w:rsidRPr="00EA7B70">
        <w:rPr>
          <w:i/>
          <w:iCs/>
        </w:rPr>
        <w:t xml:space="preserve">Ecol. Eng. </w:t>
      </w:r>
      <w:r w:rsidRPr="00EA7B70">
        <w:rPr>
          <w:b/>
          <w:bCs/>
        </w:rPr>
        <w:t>2017</w:t>
      </w:r>
      <w:r w:rsidRPr="00EA7B70">
        <w:t xml:space="preserve">, </w:t>
      </w:r>
      <w:r w:rsidRPr="00EA7B70">
        <w:rPr>
          <w:i/>
          <w:iCs/>
        </w:rPr>
        <w:t>99</w:t>
      </w:r>
      <w:r w:rsidRPr="00EA7B70">
        <w:t>, 47–53.</w:t>
      </w:r>
    </w:p>
    <w:p w14:paraId="440BAC63" w14:textId="77777777" w:rsidR="00EA7B70" w:rsidRPr="00EA7B70" w:rsidRDefault="00EA7B70" w:rsidP="00EA7B70">
      <w:pPr>
        <w:jc w:val="both"/>
      </w:pPr>
      <w:r w:rsidRPr="00EA7B70">
        <w:lastRenderedPageBreak/>
        <w:t>Guo, S., Wang, P., Wang, X. et al. (2020). Microalgae as biofertilizer in modern agriculture. In M. Alam, J. L. Xu&amp; Z. Wang (Eds.), Microalgae biotechnology for food, health and high value products (pp. 397–411). Singapore: Springer.</w:t>
      </w:r>
    </w:p>
    <w:p w14:paraId="0EE127C3" w14:textId="77777777" w:rsidR="00EA7B70" w:rsidRPr="00EA7B70" w:rsidRDefault="00EA7B70" w:rsidP="00EA7B70">
      <w:pPr>
        <w:jc w:val="both"/>
      </w:pPr>
      <w:r w:rsidRPr="00EA7B70">
        <w:t>Gupta, P. L., Choi, H. J., Pawar, R. R., Jung, S. P., &amp; Lee, S. M. (2016). Enhanced biomass production through optimization of carbon source and utilization of wastewater as a nutrient source. Journal of Environmental Management, 184(3), 585–595. doi:10.1016/j.jenvman.2016.10.018</w:t>
      </w:r>
    </w:p>
    <w:p w14:paraId="6EBF167D" w14:textId="77777777" w:rsidR="00EA7B70" w:rsidRPr="00EA7B70" w:rsidRDefault="00EA7B70" w:rsidP="00EA7B70">
      <w:pPr>
        <w:jc w:val="both"/>
      </w:pPr>
      <w:r w:rsidRPr="00EA7B70">
        <w:t>Gupta, P. L., Choi, H. J., Pawar, R. R., Jung, S. P., &amp; Lee, S. M. (2016b). Enhanced biomass production through optimization of carbon source and utilization of wastewater as a nutrient source. Journal of Environmental Management, 184(3), 585–595. doi:10.1016/j.jenvman.2016.10.018</w:t>
      </w:r>
    </w:p>
    <w:p w14:paraId="33CEB185" w14:textId="77777777" w:rsidR="00EA7B70" w:rsidRPr="00EA7B70" w:rsidRDefault="00EA7B70" w:rsidP="00EA7B70">
      <w:pPr>
        <w:jc w:val="both"/>
      </w:pPr>
      <w:r w:rsidRPr="00EA7B70">
        <w:t>Gustafson, K. R., Cardellina, J. H. 2nd, Fuller, R. W., Weislow, O. S., Kiser, R. F., Snader, K. M., . . . Boyd, M. R.. (1989). AIDS-antiviral sulfolipids from cyanobacteria (blue-green algae). Journal of the National Cancer Institute, 81(16), 1254–1258. doi:10.1093/jnci/81.16.1254</w:t>
      </w:r>
    </w:p>
    <w:p w14:paraId="1B7D1BC0" w14:textId="77777777" w:rsidR="00EA7B70" w:rsidRPr="00EA7B70" w:rsidRDefault="00EA7B70" w:rsidP="00EA7B70">
      <w:pPr>
        <w:jc w:val="both"/>
      </w:pPr>
      <w:r w:rsidRPr="00EA7B70">
        <w:t xml:space="preserve">Hamouda, R. A., Hussein, M. H., Abo-Elmagd, R. A., and Bawazir, S. S. (2019). Synthesis and biological characterization of silver nanoparticles derived from the cyanobacterium </w:t>
      </w:r>
      <w:r w:rsidRPr="00EA7B70">
        <w:rPr>
          <w:i/>
          <w:iCs/>
        </w:rPr>
        <w:t>Oscillatoria limnetica</w:t>
      </w:r>
      <w:r w:rsidRPr="00EA7B70">
        <w:t xml:space="preserve">. </w:t>
      </w:r>
      <w:r w:rsidRPr="00EA7B70">
        <w:rPr>
          <w:i/>
          <w:iCs/>
        </w:rPr>
        <w:t xml:space="preserve">Sci. Rep. </w:t>
      </w:r>
      <w:r w:rsidRPr="00EA7B70">
        <w:t>9:13071. doi: 10.1038/ s41598-019-49444-y</w:t>
      </w:r>
    </w:p>
    <w:p w14:paraId="299E65D3" w14:textId="77777777" w:rsidR="00EA7B70" w:rsidRPr="00EA7B70" w:rsidRDefault="00EA7B70" w:rsidP="00EA7B70">
      <w:pPr>
        <w:jc w:val="both"/>
      </w:pPr>
      <w:r w:rsidRPr="00EA7B70">
        <w:t>Hannon, M., Gimpel, J., Tran, M., Rasala, B., &amp; Mayfield, S. (2010). Biofuels from algae: Challenges and potential. Biofuels, 1(5), 763–784. doi:10.4155/bfs.10.44</w:t>
      </w:r>
    </w:p>
    <w:p w14:paraId="3CB517A9" w14:textId="77777777" w:rsidR="00EA7B70" w:rsidRPr="00EA7B70" w:rsidRDefault="00EA7B70" w:rsidP="00EA7B70">
      <w:pPr>
        <w:jc w:val="both"/>
      </w:pPr>
      <w:r w:rsidRPr="00EA7B70">
        <w:t>Hannon, M., Gimpel, J., Tran, M., Rasala, B., &amp; Mayfield, S. (2010b). Biofuels from algae: Challenges and potential. Biofuels, 1(5), 763–784. doi:10.4155/bfs.10.44</w:t>
      </w:r>
    </w:p>
    <w:p w14:paraId="0A59773A" w14:textId="77777777" w:rsidR="00EA7B70" w:rsidRPr="00EA7B70" w:rsidRDefault="00EA7B70" w:rsidP="00EA7B70">
      <w:pPr>
        <w:jc w:val="both"/>
      </w:pPr>
      <w:r w:rsidRPr="00EA7B70">
        <w:t>Harel, M., Clayton, D., &amp;Bullis, R. Feed formulation for terrestrial and aquatic animals. Patent Pub. No. US. (2007)/0082008 A1, 2004.</w:t>
      </w:r>
    </w:p>
    <w:p w14:paraId="253FB4D4" w14:textId="77777777" w:rsidR="00EA7B70" w:rsidRPr="00EA7B70" w:rsidRDefault="00EA7B70" w:rsidP="00EA7B70">
      <w:pPr>
        <w:jc w:val="both"/>
      </w:pPr>
      <w:bookmarkStart w:id="2" w:name="_Hlk172885012"/>
      <w:r w:rsidRPr="00EA7B70">
        <w:t>Huskens</w:t>
      </w:r>
      <w:bookmarkEnd w:id="2"/>
      <w:r w:rsidRPr="00EA7B70">
        <w:t xml:space="preserve"> D, Schols D. Algal lectins as potential HIV microbicide candidates. Mar Drug. 2012;10:1476‐1497.</w:t>
      </w:r>
    </w:p>
    <w:p w14:paraId="1808EACE" w14:textId="77777777" w:rsidR="00EA7B70" w:rsidRPr="00EA7B70" w:rsidRDefault="00EA7B70" w:rsidP="00EA7B70">
      <w:pPr>
        <w:jc w:val="both"/>
      </w:pPr>
      <w:r w:rsidRPr="00EA7B70">
        <w:t xml:space="preserve">Ibanez, E. and Cifuentes, A. (2013) Benefits of using algae as natural sources of functional ingredients. J. Sci. Food Agric., 93(4): 703–709 </w:t>
      </w:r>
    </w:p>
    <w:p w14:paraId="2924A6BF" w14:textId="77777777" w:rsidR="00EA7B70" w:rsidRPr="00EA7B70" w:rsidRDefault="00EA7B70" w:rsidP="00EA7B70">
      <w:pPr>
        <w:jc w:val="both"/>
      </w:pPr>
      <w:bookmarkStart w:id="3" w:name="_Hlk172903634"/>
      <w:r w:rsidRPr="00EA7B70">
        <w:t>Islam</w:t>
      </w:r>
      <w:bookmarkEnd w:id="3"/>
      <w:r w:rsidRPr="00EA7B70">
        <w:t>, M. N., Alsenani, F., &amp; Schenk, P. M. (2017). </w:t>
      </w:r>
      <w:r w:rsidRPr="00EA7B70">
        <w:rPr>
          <w:i/>
          <w:iCs/>
        </w:rPr>
        <w:t>Microalgae as a Sustainable Source of Nutraceuticals. Microbial Functional Foods and Nutraceuticals, 1–19.</w:t>
      </w:r>
      <w:r w:rsidRPr="00EA7B70">
        <w:t> doi:10.1002/9781119048961.ch1 </w:t>
      </w:r>
    </w:p>
    <w:p w14:paraId="7E1DB2EB" w14:textId="77777777" w:rsidR="00EA7B70" w:rsidRPr="00EA7B70" w:rsidRDefault="00EA7B70" w:rsidP="00EA7B70">
      <w:pPr>
        <w:jc w:val="both"/>
      </w:pPr>
      <w:r w:rsidRPr="00EA7B70">
        <w:t>J. Carrillo-Reyes, G. Buitron, Biohydrogen and methane production via a two-step process using an acid pretreated native microalgae consortium, Bioresour. Technol. 221 (2016) 324–330.</w:t>
      </w:r>
    </w:p>
    <w:p w14:paraId="5465D0CA" w14:textId="77777777" w:rsidR="00EA7B70" w:rsidRPr="00EA7B70" w:rsidRDefault="00EA7B70" w:rsidP="00EA7B70">
      <w:pPr>
        <w:jc w:val="both"/>
      </w:pPr>
      <w:r w:rsidRPr="00EA7B70">
        <w:t>J. Lehmann, S. Joseph, Biochar for Environmental Management: Science, Technology and Implementation, Routledge, New York, 2015.</w:t>
      </w:r>
    </w:p>
    <w:p w14:paraId="6107B31E" w14:textId="77777777" w:rsidR="00EA7B70" w:rsidRPr="00EA7B70" w:rsidRDefault="00EA7B70" w:rsidP="00EA7B70">
      <w:pPr>
        <w:jc w:val="both"/>
      </w:pPr>
      <w:r w:rsidRPr="00EA7B70">
        <w:t>J. Liu, Z. Sun, H. Gerken, Z. Liu, Y. Jiang and F. Chen: Chlorella zofingiensis as an Alternative Microalgal Producer of Astaxanthin: Biology and Industrial Potential. Mar. Drugs 12, 3487–3515 (2014) DOI: 10.3390/md12063487</w:t>
      </w:r>
    </w:p>
    <w:p w14:paraId="7F6F68A6" w14:textId="77777777" w:rsidR="00EA7B70" w:rsidRPr="00EA7B70" w:rsidRDefault="00EA7B70" w:rsidP="00EA7B70">
      <w:pPr>
        <w:jc w:val="both"/>
      </w:pPr>
      <w:r w:rsidRPr="00EA7B70">
        <w:t>Jee Young Kim, Jong-Min Jung, Sungyup Jung, Young-Kwon Park, Yiu Fai Tsang, Kun-Yi Andrew Lin, Yoon-E Choi, Eilhann E. Kwon, Biodiesel from microalgae: Recent progress and key challenges, Progress in Energy and Combustion Science, Volume 93, 2022, 101020, ISSN 0360-1285, https://doi.org/10.1016/j.pecs.2022.101020.</w:t>
      </w:r>
    </w:p>
    <w:p w14:paraId="700EB7F1" w14:textId="77777777" w:rsidR="00EA7B70" w:rsidRPr="00EA7B70" w:rsidRDefault="00EA7B70" w:rsidP="00EA7B70">
      <w:pPr>
        <w:jc w:val="both"/>
      </w:pPr>
      <w:r w:rsidRPr="00EA7B70">
        <w:lastRenderedPageBreak/>
        <w:t>Jena, J., Nayak, M., Panda, H. S. et al. (2012). Microalgae of Odisha coast as a potential source for biodiesel production. World Environment, 2, 11–15.</w:t>
      </w:r>
    </w:p>
    <w:p w14:paraId="7FB37A54" w14:textId="77777777" w:rsidR="00EA7B70" w:rsidRPr="00EA7B70" w:rsidRDefault="00EA7B70" w:rsidP="00EA7B70">
      <w:pPr>
        <w:jc w:val="both"/>
      </w:pPr>
      <w:r w:rsidRPr="00EA7B70">
        <w:t>Kang, H. K., Salim, H. M., Akter, N., Kim, D. W., Kim, J. H., Bang, H. T., . . . Suh, O. S. (2013). Effect of various forms of dietary Chlorella supplementation on growth performance, immune characteristics, and intestinal microflora population of broiler chickens. Journal of Applied Poultry Research, 22(1), 100–108. doi:10.3382/japr.2012-00622</w:t>
      </w:r>
    </w:p>
    <w:p w14:paraId="2368EA5E" w14:textId="77777777" w:rsidR="00EA7B70" w:rsidRPr="00EA7B70" w:rsidRDefault="00EA7B70" w:rsidP="00EA7B70">
      <w:pPr>
        <w:jc w:val="both"/>
      </w:pPr>
      <w:r w:rsidRPr="00EA7B70">
        <w:t>Khadim, S. R., Mohanta, A., Maurya, P., Singh, P., &amp; Asthana, R. K. (2021). Strategies for increased production of lipids and fine chemicals from commercially important microalgae. In Natural Bioactive Compounds (pp. 165-186). Academic Press.</w:t>
      </w:r>
    </w:p>
    <w:p w14:paraId="0AF3E9C0" w14:textId="77777777" w:rsidR="00EA7B70" w:rsidRPr="00EA7B70" w:rsidRDefault="00EA7B70" w:rsidP="00EA7B70">
      <w:pPr>
        <w:jc w:val="both"/>
      </w:pPr>
      <w:r w:rsidRPr="00EA7B70">
        <w:t>Khadim, S. R., Singh, P., Singh, A. K., Tiwari, A., Mohanta, A., &amp; Asthana, R. K. (2018). Mass cultivation of Dunaliella salina in a flat plate photobioreactor and its effective harvesting. Bioresource technology, 270, 20-29.</w:t>
      </w:r>
    </w:p>
    <w:p w14:paraId="4A5B16CF" w14:textId="77777777" w:rsidR="00EA7B70" w:rsidRPr="00EA7B70" w:rsidRDefault="00EA7B70" w:rsidP="00EA7B70">
      <w:pPr>
        <w:jc w:val="both"/>
      </w:pPr>
      <w:r w:rsidRPr="00EA7B70">
        <w:t>Kim HM, Oh CH, Bae H-J. Comparison of red microalgae (</w:t>
      </w:r>
      <w:r w:rsidRPr="00EA7B70">
        <w:rPr>
          <w:i/>
          <w:iCs/>
        </w:rPr>
        <w:t>Porphyridium cruentum</w:t>
      </w:r>
      <w:r w:rsidRPr="00EA7B70">
        <w:t xml:space="preserve">) culture conditions for bioethanol production. Bioresour Technol 2017; 233:44–50. </w:t>
      </w:r>
      <w:hyperlink r:id="rId8" w:history="1">
        <w:r w:rsidRPr="00EA7B70">
          <w:rPr>
            <w:rStyle w:val="Hyperlink"/>
          </w:rPr>
          <w:t>https://doi.org/10.1016/J.BIORTECH.2017.02.040</w:t>
        </w:r>
      </w:hyperlink>
      <w:r w:rsidRPr="00EA7B70">
        <w:t>.</w:t>
      </w:r>
    </w:p>
    <w:p w14:paraId="2386D58C" w14:textId="77777777" w:rsidR="00EA7B70" w:rsidRPr="00EA7B70" w:rsidRDefault="00EA7B70" w:rsidP="00EA7B70">
      <w:pPr>
        <w:jc w:val="both"/>
      </w:pPr>
      <w:r w:rsidRPr="00EA7B70">
        <w:t>Kristensen JB, Thygesen LG, Felby C, Jørgensen H, Elder T. Cell-wall structural changes in wheat straw pretreated for bioethanol production. Biotechnol Biofuels 2008;1:1–9.</w:t>
      </w:r>
    </w:p>
    <w:p w14:paraId="06BB273E" w14:textId="77777777" w:rsidR="00EA7B70" w:rsidRPr="00EA7B70" w:rsidRDefault="00EA7B70" w:rsidP="00EA7B70">
      <w:pPr>
        <w:jc w:val="both"/>
      </w:pPr>
      <w:r w:rsidRPr="00EA7B70">
        <w:t>Kulshreshtha, A., Zacharia, A. J., Jarouliya, U., Bhadauriya, P., Prasad, G. B. K. S., &amp;Bisen, P. S. (2008). Spirulina in health care management. Current Pharmaceutical Biotechnology, 9(5), 400–405. doi:10.2174/138920108785915111</w:t>
      </w:r>
    </w:p>
    <w:p w14:paraId="54DD1EA8" w14:textId="77777777" w:rsidR="00EA7B70" w:rsidRPr="00EA7B70" w:rsidRDefault="00EA7B70" w:rsidP="00EA7B70">
      <w:pPr>
        <w:jc w:val="both"/>
      </w:pPr>
      <w:r w:rsidRPr="00EA7B70">
        <w:t>Kupcinskas, L., Lafolie, P., Lignell, A., Kiudelis, G., Jonaitis, L., Adamonis, K., . . . Wadström, T. (2008). Efficacy of the natural antioxidant astaxanthin in the treatment of functional dyspepsia in patients with or without Helicobacter pylori infection: A prospective, randomized, double blind, and placebo-controlled study. Phytomedicine, 15(6–7), 391–399. doi:10.1016/j.phymed.2008.04.004</w:t>
      </w:r>
    </w:p>
    <w:p w14:paraId="41EE0885" w14:textId="77777777" w:rsidR="00EA7B70" w:rsidRPr="00EA7B70" w:rsidRDefault="00EA7B70" w:rsidP="00EA7B70">
      <w:pPr>
        <w:jc w:val="both"/>
      </w:pPr>
      <w:r w:rsidRPr="00EA7B70">
        <w:t>Landrum, J. T., &amp; Bone, R. A. (2001). Lutein, zeaxanthin, and the macular pigment. Archives of Biochemistry and Biophysics, 385(1), 28–40. doi:10.1006/abbi.2000.2171</w:t>
      </w:r>
    </w:p>
    <w:p w14:paraId="63C9A8F6" w14:textId="77777777" w:rsidR="00EA7B70" w:rsidRPr="00EA7B70" w:rsidRDefault="00EA7B70" w:rsidP="00EA7B70">
      <w:pPr>
        <w:jc w:val="both"/>
      </w:pPr>
      <w:r w:rsidRPr="00EA7B70">
        <w:t>Leite, G. B., Abdelaziz, A. E. M., &amp;Hallenbeck, P. C. (2013). Algal biofuels: Challenges and opportunities. Bioresource Technology, 145, 134–141. doi:10.1016/j.biortech.2013.02.007</w:t>
      </w:r>
    </w:p>
    <w:p w14:paraId="4A63CC9E" w14:textId="77777777" w:rsidR="00EA7B70" w:rsidRPr="00EA7B70" w:rsidRDefault="00EA7B70" w:rsidP="00EA7B70">
      <w:pPr>
        <w:jc w:val="both"/>
      </w:pPr>
      <w:r w:rsidRPr="00EA7B70">
        <w:t xml:space="preserve">Levasseur, W., Perré, P., and Pozzobon, V. (2020). A review of high value-added molecules production by microalgae in light of the classification. </w:t>
      </w:r>
      <w:r w:rsidRPr="00EA7B70">
        <w:rPr>
          <w:i/>
          <w:iCs/>
        </w:rPr>
        <w:t xml:space="preserve">Biotechnology Advances </w:t>
      </w:r>
      <w:r w:rsidRPr="00EA7B70">
        <w:t>41: 107545.</w:t>
      </w:r>
    </w:p>
    <w:p w14:paraId="71ADAEC6" w14:textId="77777777" w:rsidR="00EA7B70" w:rsidRPr="00EA7B70" w:rsidRDefault="00EA7B70" w:rsidP="00EA7B70">
      <w:pPr>
        <w:jc w:val="both"/>
      </w:pPr>
      <w:r w:rsidRPr="00EA7B70">
        <w:t>Lim, D. K., &amp; Schenk, P. M. (2017). Microalgae selection and improvement as oil crops: GM vs non-GM strain engineering. AIMS Bioengineering, 40(1), 151–161.</w:t>
      </w:r>
    </w:p>
    <w:p w14:paraId="2F16D8EB" w14:textId="77777777" w:rsidR="00EA7B70" w:rsidRPr="00EA7B70" w:rsidRDefault="00EA7B70" w:rsidP="00EA7B70">
      <w:pPr>
        <w:jc w:val="both"/>
      </w:pPr>
      <w:r w:rsidRPr="00EA7B70">
        <w:t>M. Gong and A. Bassi: Carotenoids from microalgae: A review of recent developments. Biotechnol. Adv 34, 1396–1412 (2016) DOI: 10.1016/j.biotechadv.2016.10.005</w:t>
      </w:r>
    </w:p>
    <w:p w14:paraId="1A8C73EF" w14:textId="77777777" w:rsidR="00EA7B70" w:rsidRPr="00EA7B70" w:rsidRDefault="00EA7B70" w:rsidP="00EA7B70">
      <w:pPr>
        <w:jc w:val="both"/>
      </w:pPr>
      <w:r w:rsidRPr="00EA7B70">
        <w:t>Mansour, E.; Mounes, H.; Ahmed, K. Effect of Azolla pinnata and Nannochloropsis oculata on growth performance and immunoresponse of Nile tilapia (Oreochromis niloticus) and its resistance to bacterial infection. Egypt. J. Aquacult. 2020, 10, 43–62.</w:t>
      </w:r>
    </w:p>
    <w:p w14:paraId="19485305" w14:textId="77777777" w:rsidR="00EA7B70" w:rsidRPr="00EA7B70" w:rsidRDefault="00EA7B70" w:rsidP="00EA7B70">
      <w:pPr>
        <w:jc w:val="both"/>
      </w:pPr>
      <w:r w:rsidRPr="00EA7B70">
        <w:t>Melis A, Melnicki MR. Integrated biological hydrogen production. Int J Hydrogen Energy 2006;31:1563–73.</w:t>
      </w:r>
    </w:p>
    <w:p w14:paraId="06A5AD54" w14:textId="77777777" w:rsidR="00EA7B70" w:rsidRPr="00EA7B70" w:rsidRDefault="00EA7B70" w:rsidP="00EA7B70">
      <w:pPr>
        <w:jc w:val="both"/>
      </w:pPr>
      <w:r w:rsidRPr="00EA7B70">
        <w:lastRenderedPageBreak/>
        <w:t>Milledge, J. J. (2011). Commercial application of microalgae other than as biofuels: A brief review. Reviews in Environmental Science and Bio/Technology, 10(1), 31–41. doi:10.1007/s11157-010-9214-7</w:t>
      </w:r>
    </w:p>
    <w:p w14:paraId="1CF72012" w14:textId="77777777" w:rsidR="00EA7B70" w:rsidRPr="00EA7B70" w:rsidRDefault="00EA7B70" w:rsidP="00EA7B70">
      <w:pPr>
        <w:jc w:val="both"/>
      </w:pPr>
      <w:r w:rsidRPr="00EA7B70">
        <w:t>Minhas, A. K., Hodgson, P., Barrow, C. J., &amp;Adholeya, A. (2016). A review on the assessment of stress conditions for simultaneous production of microalgal lipids and carotenoids. Frontiers in Microbiology, 7, 546. doi:10.3389/fmicb.2016.00546</w:t>
      </w:r>
    </w:p>
    <w:p w14:paraId="4F9620FD" w14:textId="77777777" w:rsidR="00EA7B70" w:rsidRPr="00EA7B70" w:rsidRDefault="00EA7B70" w:rsidP="00EA7B70">
      <w:pPr>
        <w:jc w:val="both"/>
      </w:pPr>
      <w:r w:rsidRPr="00EA7B70">
        <w:t xml:space="preserve">Mohammed MK. Mohd. MK. Production of carotenoids (antioxidants/colourant) in </w:t>
      </w:r>
      <w:r w:rsidRPr="00EA7B70">
        <w:rPr>
          <w:i/>
          <w:iCs/>
        </w:rPr>
        <w:t>Spirulina platensis</w:t>
      </w:r>
      <w:r w:rsidRPr="00EA7B70">
        <w:t xml:space="preserve"> in response to indole acetic acid (IAA). Int J Eng Sci Technol 2011;3:4973–9.</w:t>
      </w:r>
    </w:p>
    <w:p w14:paraId="4D7C6A91" w14:textId="77777777" w:rsidR="00EA7B70" w:rsidRPr="00EA7B70" w:rsidRDefault="00EA7B70" w:rsidP="00EA7B70">
      <w:pPr>
        <w:jc w:val="both"/>
      </w:pPr>
      <w:r w:rsidRPr="00EA7B70">
        <w:t>Mohanta, A., Prasad, N., Khadim, S. R., Singh, P., Singh, S., Singh, A., ... &amp; Asthana, R. K. (2024). Optimizing light regimes for neutral lipid accumulation in Dunaliella salina MCC 43: a study on physiological status and carbon allocation. World Journal of Microbiology and Biotechnology, 40(3), 82.</w:t>
      </w:r>
    </w:p>
    <w:p w14:paraId="391122A7" w14:textId="77777777" w:rsidR="00EA7B70" w:rsidRPr="00EA7B70" w:rsidRDefault="00EA7B70" w:rsidP="00EA7B70">
      <w:pPr>
        <w:jc w:val="both"/>
      </w:pPr>
      <w:r w:rsidRPr="00EA7B70">
        <w:t>Morris, H. J., Carrillo, O. V., Almarales, Á., Bermúdez, R. C., Alonso, M. E., &amp; Borges, L. (2009). Protein hydrolysates from the alga Chlorella vulgaris 87/1 with potentialities in immunonutrition. Biotecnol. Appl., 26, 162–165.</w:t>
      </w:r>
    </w:p>
    <w:p w14:paraId="616B42AC" w14:textId="77777777" w:rsidR="00EA7B70" w:rsidRPr="00EA7B70" w:rsidRDefault="00EA7B70" w:rsidP="00EA7B70">
      <w:pPr>
        <w:jc w:val="both"/>
      </w:pPr>
      <w:r w:rsidRPr="00EA7B70">
        <w:t>Morris, H. J., Carrillo, O. V., Almarales, Á., Bermúdez, R. C., Alonso, M. E., &amp; Borges, L. (2009b). Protein hydrolysates from the alga Chlorella vulgaris 87/1 with potentialities in immunonutrition. Biotecnol. Appl., 26, 162–165.</w:t>
      </w:r>
    </w:p>
    <w:p w14:paraId="6AE9B0CD" w14:textId="77777777" w:rsidR="00EA7B70" w:rsidRPr="00EA7B70" w:rsidRDefault="00EA7B70" w:rsidP="00EA7B70">
      <w:pPr>
        <w:jc w:val="both"/>
      </w:pPr>
      <w:r w:rsidRPr="00EA7B70">
        <w:t>Mourelle, M. L., Gómez, C., &amp;Legido, J. L. (2017). The potential use of marine microalgae and cyanobacteria in cosmetics and thalassotherapy. Cosmetics, 4(4), 46. doi:10.3390/cosmetics4040046</w:t>
      </w:r>
    </w:p>
    <w:p w14:paraId="22308D07" w14:textId="77777777" w:rsidR="00EA7B70" w:rsidRPr="00EA7B70" w:rsidRDefault="00EA7B70" w:rsidP="00EA7B70">
      <w:pPr>
        <w:jc w:val="both"/>
      </w:pPr>
      <w:r w:rsidRPr="00EA7B70">
        <w:t>Mozaffarieh, M., Sacu, S., &amp;Wedrich, A. (2003). The role of the carotenoids, lutein and zeaxanthin, in protecting against age-related macular degeneration: A review based on controversial evidence. Nutrition Journal, 2, 20. doi:10.1186/1475-2891-2-20</w:t>
      </w:r>
    </w:p>
    <w:p w14:paraId="3B9F1664" w14:textId="77777777" w:rsidR="00EA7B70" w:rsidRPr="00EA7B70" w:rsidRDefault="00EA7B70" w:rsidP="00EA7B70">
      <w:pPr>
        <w:jc w:val="both"/>
      </w:pPr>
      <w:r w:rsidRPr="00EA7B70">
        <w:t xml:space="preserve">Mukherjee A, Sarkar D and Sasmal S (2021) </w:t>
      </w:r>
      <w:r w:rsidRPr="00EA7B70">
        <w:rPr>
          <w:i/>
          <w:iCs/>
        </w:rPr>
        <w:t>A Review of Green Synthesis of Metal Nanoparticles Using Algae</w:t>
      </w:r>
      <w:r w:rsidRPr="00EA7B70">
        <w:t>. Front. Microbiol. 12:693899. doi: 10.3389/fmicb.2021.693899</w:t>
      </w:r>
    </w:p>
    <w:p w14:paraId="612AD3CA" w14:textId="77777777" w:rsidR="00EA7B70" w:rsidRPr="00EA7B70" w:rsidRDefault="00EA7B70" w:rsidP="00EA7B70">
      <w:pPr>
        <w:jc w:val="both"/>
      </w:pPr>
      <w:r w:rsidRPr="00EA7B70">
        <w:t>Naguib, Y. M. A. (2000). Antioxidant activities of astaxanthin and related carotenoids. Journal of Agricultural and Food Chemistry, 48(4), 1150–1154. doi:10.1021/jf991106k</w:t>
      </w:r>
    </w:p>
    <w:p w14:paraId="430BE7F1" w14:textId="77777777" w:rsidR="00EA7B70" w:rsidRPr="00EA7B70" w:rsidRDefault="00EA7B70" w:rsidP="00EA7B70">
      <w:pPr>
        <w:jc w:val="both"/>
      </w:pPr>
      <w:r w:rsidRPr="00EA7B70">
        <w:t>Nakagawa, K., Kiko, T., Miyazawa, T., CarpenteroBurdeos, G. C., Kimura, F., Satoh, A., &amp; Miyazawa, T. (2011). Antioxidant effect of astaxanthin on phospholipid peroxidation in human erythrocytes. British Journal of Nutrition, 105(11), 1563–1571. doi:10.1017/S0007114510005398</w:t>
      </w:r>
    </w:p>
    <w:p w14:paraId="3ACDD02F" w14:textId="77777777" w:rsidR="00EA7B70" w:rsidRPr="00EA7B70" w:rsidRDefault="00EA7B70" w:rsidP="00EA7B70">
      <w:pPr>
        <w:jc w:val="both"/>
      </w:pPr>
      <w:bookmarkStart w:id="4" w:name="_Hlk172882724"/>
      <w:r w:rsidRPr="00EA7B70">
        <w:t>Nascimento</w:t>
      </w:r>
      <w:bookmarkEnd w:id="4"/>
      <w:r w:rsidRPr="00EA7B70">
        <w:t>, I. A., Marques, S. S. I., Cabanelas, I. T. D., de Carvalho, G. C., Nascimento, M. A., de Souza, C. O., … Liao, W. (2014). </w:t>
      </w:r>
      <w:r w:rsidRPr="00EA7B70">
        <w:rPr>
          <w:i/>
          <w:iCs/>
        </w:rPr>
        <w:t>Microalgae Versus Land Crops as Feedstock for Biodiesel: Productivity, Quality, and Standard Compliance. BioEnergy Research.</w:t>
      </w:r>
      <w:r w:rsidRPr="00EA7B70">
        <w:t> doi:10.1007/s12155-014-9440 </w:t>
      </w:r>
    </w:p>
    <w:p w14:paraId="04B8676E" w14:textId="77777777" w:rsidR="00EA7B70" w:rsidRPr="00EA7B70" w:rsidRDefault="00EA7B70" w:rsidP="00EA7B70">
      <w:pPr>
        <w:jc w:val="both"/>
      </w:pPr>
      <w:r w:rsidRPr="00EA7B70">
        <w:t xml:space="preserve">Navarro Gallón, S.M.; Alpaslan, E.; Wang, M.; Larese-Casanova, P.; Londoño, M.E.; Atehortúa, L.; Pavón, J.J.; Webster, T.J. Characterization and Study of the Antibacterial Mechanisms of Silver Nanoparticles Prepared with Microalgal Exopolysaccharides. </w:t>
      </w:r>
      <w:r w:rsidRPr="00EA7B70">
        <w:rPr>
          <w:i/>
          <w:iCs/>
        </w:rPr>
        <w:t xml:space="preserve">Mater. Sci. Eng. C </w:t>
      </w:r>
      <w:r w:rsidRPr="00EA7B70">
        <w:rPr>
          <w:b/>
          <w:bCs/>
        </w:rPr>
        <w:t>2019</w:t>
      </w:r>
      <w:r w:rsidRPr="00EA7B70">
        <w:t xml:space="preserve">, </w:t>
      </w:r>
      <w:r w:rsidRPr="00EA7B70">
        <w:rPr>
          <w:i/>
          <w:iCs/>
        </w:rPr>
        <w:t>99</w:t>
      </w:r>
      <w:r w:rsidRPr="00EA7B70">
        <w:t>, 685–695.</w:t>
      </w:r>
    </w:p>
    <w:p w14:paraId="31649DF6" w14:textId="77777777" w:rsidR="00EA7B70" w:rsidRPr="00EA7B70" w:rsidRDefault="00EA7B70" w:rsidP="00EA7B70">
      <w:pPr>
        <w:jc w:val="both"/>
      </w:pPr>
      <w:r w:rsidRPr="00EA7B70">
        <w:t>Nayaka, S., Toppo, K., &amp; Verma, S. (2017). </w:t>
      </w:r>
      <w:r w:rsidRPr="00EA7B70">
        <w:rPr>
          <w:i/>
          <w:iCs/>
        </w:rPr>
        <w:t>Adaptation in Algae to Environmental Stress and Ecological Conditions. Plant Adaptation Strategies in Changing Environment, 103–115.</w:t>
      </w:r>
      <w:r w:rsidRPr="00EA7B70">
        <w:t> doi:10.1007/978-981-10-6744-0_410.1007/978-981-10-6744-0_4</w:t>
      </w:r>
    </w:p>
    <w:p w14:paraId="7C0CA647" w14:textId="77777777" w:rsidR="00EA7B70" w:rsidRPr="00EA7B70" w:rsidRDefault="00EA7B70" w:rsidP="00EA7B70">
      <w:pPr>
        <w:jc w:val="both"/>
      </w:pPr>
      <w:r w:rsidRPr="00EA7B70">
        <w:lastRenderedPageBreak/>
        <w:t>Novoveská, L.; Ross, M.E.; Stanley, M.S.; Pradelles, R.; Wasiolek, V.; Sassi, J.F. Microalgal carotenoids: A review of production, current markets, regulations, and future direction. Mar. Drugs 2019, 17, 640.</w:t>
      </w:r>
    </w:p>
    <w:p w14:paraId="0C53EFAD" w14:textId="77777777" w:rsidR="00EA7B70" w:rsidRPr="00EA7B70" w:rsidRDefault="00EA7B70" w:rsidP="00EA7B70">
      <w:pPr>
        <w:jc w:val="both"/>
      </w:pPr>
      <w:r w:rsidRPr="00EA7B70">
        <w:t>Nwachukwu, I.D., Udenigwe, C.C., Aluko, R.E., 2016. Lutein and zeaxanthin: production technology, bioavailability, mechanisms of action, visual function, and health claim status. Trends Food Sci Tech 49, 74–84.</w:t>
      </w:r>
    </w:p>
    <w:p w14:paraId="0B1E7952" w14:textId="77777777" w:rsidR="00EA7B70" w:rsidRPr="00EA7B70" w:rsidRDefault="00EA7B70" w:rsidP="00EA7B70">
      <w:pPr>
        <w:jc w:val="both"/>
      </w:pPr>
      <w:r w:rsidRPr="00EA7B70">
        <w:t xml:space="preserve">Ortiz, J., Uquiche, E., Robert, P. et al. (2009). Functional and nutritional value of the Chilean seaweeds </w:t>
      </w:r>
      <w:r w:rsidRPr="00EA7B70">
        <w:rPr>
          <w:i/>
          <w:iCs/>
        </w:rPr>
        <w:t>Codium fragile</w:t>
      </w:r>
      <w:r w:rsidRPr="00EA7B70">
        <w:t xml:space="preserve">, </w:t>
      </w:r>
      <w:r w:rsidRPr="00EA7B70">
        <w:rPr>
          <w:i/>
          <w:iCs/>
        </w:rPr>
        <w:t xml:space="preserve">Gracilaria chilensisand, </w:t>
      </w:r>
      <w:r w:rsidRPr="00EA7B70">
        <w:t xml:space="preserve">and </w:t>
      </w:r>
      <w:r w:rsidRPr="00EA7B70">
        <w:rPr>
          <w:i/>
          <w:iCs/>
        </w:rPr>
        <w:t>Macrocystis pyrifera</w:t>
      </w:r>
      <w:r w:rsidRPr="00EA7B70">
        <w:t xml:space="preserve">. </w:t>
      </w:r>
      <w:r w:rsidRPr="00EA7B70">
        <w:rPr>
          <w:i/>
          <w:iCs/>
        </w:rPr>
        <w:t xml:space="preserve">European Journal of Lipid Science and Technology </w:t>
      </w:r>
      <w:r w:rsidRPr="00EA7B70">
        <w:t>111: 320–327</w:t>
      </w:r>
    </w:p>
    <w:p w14:paraId="2B20FE7B" w14:textId="77777777" w:rsidR="00EA7B70" w:rsidRPr="00EA7B70" w:rsidRDefault="00EA7B70" w:rsidP="00EA7B70">
      <w:pPr>
        <w:jc w:val="both"/>
      </w:pPr>
      <w:r w:rsidRPr="00EA7B70">
        <w:t xml:space="preserve">Oza G, Pandey S, Mewada A, Kalita G, Sharon M, Phata J, et al. Facile biosynthesis of gold nanoparticles exploiting optimum pH and temperature of fresh water algae </w:t>
      </w:r>
      <w:r w:rsidRPr="00EA7B70">
        <w:rPr>
          <w:i/>
          <w:iCs/>
        </w:rPr>
        <w:t>Chlorella pyrenoidusa.</w:t>
      </w:r>
      <w:r w:rsidRPr="00EA7B70">
        <w:t xml:space="preserve"> Adv Appl Sci Res 2012;3:1405–12.</w:t>
      </w:r>
    </w:p>
    <w:p w14:paraId="2BCF774C" w14:textId="77777777" w:rsidR="00EA7B70" w:rsidRPr="00EA7B70" w:rsidRDefault="00EA7B70" w:rsidP="00EA7B70">
      <w:pPr>
        <w:jc w:val="both"/>
      </w:pPr>
      <w:bookmarkStart w:id="5" w:name="_Hlk172960298"/>
      <w:r w:rsidRPr="00EA7B70">
        <w:t>Özçimen</w:t>
      </w:r>
      <w:bookmarkEnd w:id="5"/>
      <w:r w:rsidRPr="00EA7B70">
        <w:t>, D., Koçer, A. T., İnan, B., &amp; Özer, T. (2020). </w:t>
      </w:r>
      <w:r w:rsidRPr="00EA7B70">
        <w:rPr>
          <w:i/>
          <w:iCs/>
        </w:rPr>
        <w:t>Bioethanol production from microalgae. Handbook of Microalgae-Based Processes and Products, 373–389.</w:t>
      </w:r>
      <w:r w:rsidRPr="00EA7B70">
        <w:t> doi:10.1016/b978-0-12-818536-0.00014-2 </w:t>
      </w:r>
    </w:p>
    <w:p w14:paraId="51206471" w14:textId="77777777" w:rsidR="00EA7B70" w:rsidRPr="00EA7B70" w:rsidRDefault="00EA7B70" w:rsidP="00EA7B70">
      <w:pPr>
        <w:jc w:val="both"/>
      </w:pPr>
      <w:r w:rsidRPr="00EA7B70">
        <w:t xml:space="preserve">Palatsi J, Laureni M, Affes R, Flotats X and Fernandez B, Strategies to prevent or overcome LCFA inhibition: Adsorption as key process. </w:t>
      </w:r>
      <w:r w:rsidRPr="00EA7B70">
        <w:rPr>
          <w:i/>
          <w:iCs/>
        </w:rPr>
        <w:t>International Workshop on Anaerobic Digestion of Slaughterhouse Waste. Barcelona June 11, 2010</w:t>
      </w:r>
      <w:r w:rsidRPr="00EA7B70">
        <w:t>, pp. 363–371 (2010)</w:t>
      </w:r>
    </w:p>
    <w:p w14:paraId="62BA27FA" w14:textId="77777777" w:rsidR="00EA7B70" w:rsidRPr="00EA7B70" w:rsidRDefault="00EA7B70" w:rsidP="00EA7B70">
      <w:pPr>
        <w:jc w:val="both"/>
      </w:pPr>
      <w:r w:rsidRPr="00EA7B70">
        <w:t>Panis, G., Carreon, J.R., 2016. Commercial astaxanthin production derived by green alga Haematococcus pluvialis: a microalgae process model and a techno-economic assessment all through production line. Algal Res. 18, 175–190</w:t>
      </w:r>
    </w:p>
    <w:p w14:paraId="1A9C955D" w14:textId="77777777" w:rsidR="00EA7B70" w:rsidRPr="00EA7B70" w:rsidRDefault="00EA7B70" w:rsidP="00EA7B70">
      <w:pPr>
        <w:jc w:val="both"/>
      </w:pPr>
      <w:r w:rsidRPr="00EA7B70">
        <w:t xml:space="preserve">Park, J.S., Chyun, J.H., Kim, Y.K. et al. (2010). Astaxanthin decreased oxidative stress and inflammation and enhanced immune response in humans. </w:t>
      </w:r>
      <w:r w:rsidRPr="00EA7B70">
        <w:rPr>
          <w:i/>
          <w:iCs/>
        </w:rPr>
        <w:t>Nutrition &amp; Metabolism</w:t>
      </w:r>
      <w:r w:rsidRPr="00EA7B70">
        <w:t xml:space="preserve"> </w:t>
      </w:r>
      <w:r w:rsidRPr="00EA7B70">
        <w:rPr>
          <w:i/>
          <w:iCs/>
        </w:rPr>
        <w:t xml:space="preserve">(London) </w:t>
      </w:r>
      <w:r w:rsidRPr="00EA7B70">
        <w:t>7: 18.</w:t>
      </w:r>
    </w:p>
    <w:p w14:paraId="041AC7B6" w14:textId="77777777" w:rsidR="00EA7B70" w:rsidRPr="00EA7B70" w:rsidRDefault="00EA7B70" w:rsidP="00EA7B70">
      <w:pPr>
        <w:jc w:val="both"/>
      </w:pPr>
      <w:r w:rsidRPr="00EA7B70">
        <w:t>Park, W. S., Kim, H. J., Li, M., Lim, D. H., Kim, J., Kwak, S. S., . . . Ahn, M. J. (2018). Two classes of pigments, carotenoids and c-phycocyanin, in Spirulina powder and their antioxidant activities. Molecules, 23(8), 2065. Retrieved from https://doi. doi:10.3390/molecules23082065</w:t>
      </w:r>
    </w:p>
    <w:p w14:paraId="126C4A11" w14:textId="77777777" w:rsidR="00EA7B70" w:rsidRPr="00EA7B70" w:rsidRDefault="00EA7B70" w:rsidP="00EA7B70">
      <w:pPr>
        <w:jc w:val="both"/>
      </w:pPr>
      <w:r w:rsidRPr="00EA7B70">
        <w:t>Patil, V., Källqvist, T., Olsen, E., Vogt, G., &amp;Gislerød, H. R. (2007). Fatty acid composition of 12 microalgae for possible use in aquaculture feed. Aquaculture International, 15(1), 1–9. doi:10.1007/s10499-006-9060-3</w:t>
      </w:r>
    </w:p>
    <w:p w14:paraId="5F622373" w14:textId="77777777" w:rsidR="00EA7B70" w:rsidRPr="00EA7B70" w:rsidRDefault="00EA7B70" w:rsidP="00EA7B70">
      <w:pPr>
        <w:jc w:val="both"/>
      </w:pPr>
      <w:r w:rsidRPr="00EA7B70">
        <w:t>Patil, V., Reitan, K. I., Knutsen, G. et al. (2005). Microalgae as source of polyunsaturated fatty acids for aquaculture. Plant Biology, 6, 57–65.</w:t>
      </w:r>
    </w:p>
    <w:p w14:paraId="52F6D23C" w14:textId="77777777" w:rsidR="00EA7B70" w:rsidRPr="00EA7B70" w:rsidRDefault="00EA7B70" w:rsidP="00EA7B70">
      <w:pPr>
        <w:jc w:val="both"/>
      </w:pPr>
      <w:r w:rsidRPr="00EA7B70">
        <w:t>Patterson, G. M. L., &amp;Carmeli, S. (1992). Biological effects of tolytoxin (6-hydroxy-7-Omethyl-scytophycin b), a potent bioactive metabolite from cyanobacteria. Archives of Microbiology, 157(5), 406–410. doi:10.1007/BF00249096</w:t>
      </w:r>
    </w:p>
    <w:p w14:paraId="61EC315E" w14:textId="77777777" w:rsidR="00EA7B70" w:rsidRPr="00EA7B70" w:rsidRDefault="00EA7B70" w:rsidP="00EA7B70">
      <w:pPr>
        <w:jc w:val="both"/>
      </w:pPr>
      <w:r w:rsidRPr="00EA7B70">
        <w:t>Perera, I. A., Abinandan, S., Panneerselvan, L., Subashchandrabose, S. R., Venkateswarlu, K., Naidu, R., &amp;Megharaj, M. (2022). Co-culturing of microalgae and bacteria in real wastewaters alters indigenous bacterial communities enhancing effluent bioremediation. Algal Research, 64, 102705. doi:10.1016/j.algal.2022.102705</w:t>
      </w:r>
    </w:p>
    <w:p w14:paraId="3D2EE0BB" w14:textId="77777777" w:rsidR="00EA7B70" w:rsidRPr="00EA7B70" w:rsidRDefault="00EA7B70" w:rsidP="00EA7B70">
      <w:pPr>
        <w:jc w:val="both"/>
      </w:pPr>
      <w:r w:rsidRPr="00EA7B70">
        <w:t>Perin, G., Bellan, A., Bernardi, A., Bezzo, F., &amp;Morosinotto, T. (2019) . 1660. The potential of quantitative models to improve microalgae photosynthetic efficiency. PhysiologiaPlantarum, 1(1), 380–391. doi:10.1111/ppl.12915</w:t>
      </w:r>
    </w:p>
    <w:p w14:paraId="4A7029E5" w14:textId="77777777" w:rsidR="00EA7B70" w:rsidRPr="00EA7B70" w:rsidRDefault="00EA7B70" w:rsidP="00EA7B70">
      <w:pPr>
        <w:jc w:val="both"/>
      </w:pPr>
      <w:r w:rsidRPr="00EA7B70">
        <w:lastRenderedPageBreak/>
        <w:t>Prabakaran, G., Sampathkumar, P., Kavisri, M., &amp;Moovendhan, M. (2020). Extraction and characterization of phycocyanin from Spirulinaplatensis and evaluation of its anticancer, antidiabeticand antiinflammatory effect. International Journal of Biological Macromolecules, 153, 256–263. doi:10.1016/j.ijbiomac.2020.03.009</w:t>
      </w:r>
    </w:p>
    <w:p w14:paraId="4C04065D" w14:textId="77777777" w:rsidR="00EA7B70" w:rsidRPr="00EA7B70" w:rsidRDefault="00EA7B70" w:rsidP="00EA7B70">
      <w:pPr>
        <w:jc w:val="both"/>
        <w:rPr>
          <w:u w:val="single"/>
        </w:rPr>
      </w:pPr>
      <w:bookmarkStart w:id="6" w:name="_Hlk172884929"/>
      <w:r w:rsidRPr="00EA7B70">
        <w:t>Prabhu</w:t>
      </w:r>
      <w:bookmarkEnd w:id="6"/>
      <w:r w:rsidRPr="00EA7B70">
        <w:t> S, Vijayakumar S, Praseetha P. Cyanobacterial metabolites as novel drug candidates in corona viral therapies: a review. </w:t>
      </w:r>
      <w:r w:rsidRPr="00EA7B70">
        <w:rPr>
          <w:i/>
          <w:iCs/>
        </w:rPr>
        <w:t>Chronic Dis Transl Med</w:t>
      </w:r>
      <w:r w:rsidRPr="00EA7B70">
        <w:t>. 2022; 8: 172-183. </w:t>
      </w:r>
      <w:hyperlink r:id="rId9" w:history="1">
        <w:r w:rsidRPr="00EA7B70">
          <w:rPr>
            <w:rStyle w:val="Hyperlink"/>
          </w:rPr>
          <w:t>doi:10.1002/cdt3.11</w:t>
        </w:r>
      </w:hyperlink>
    </w:p>
    <w:p w14:paraId="51750543" w14:textId="77777777" w:rsidR="00EA7B70" w:rsidRPr="00EA7B70" w:rsidRDefault="00EA7B70" w:rsidP="00EA7B70">
      <w:pPr>
        <w:jc w:val="both"/>
      </w:pPr>
      <w:r w:rsidRPr="00EA7B70">
        <w:t>Pradhan, D., Sukla, L. B., &amp; Acevedo,(2017) R. Microalgae for future biotechnology industries.</w:t>
      </w:r>
    </w:p>
    <w:p w14:paraId="1157AF43" w14:textId="77777777" w:rsidR="00EA7B70" w:rsidRPr="00EA7B70" w:rsidRDefault="00EA7B70" w:rsidP="00EA7B70">
      <w:pPr>
        <w:jc w:val="both"/>
      </w:pPr>
      <w:r w:rsidRPr="00EA7B70">
        <w:t>Preisig, H. R., &amp; Andersen, R. A. (2005). Historical review of algal culturing techniques. In R. A. Andersen (Ed.), Algal culturing techniques (pp. 1–12). London: Elsevier Academic Press.</w:t>
      </w:r>
    </w:p>
    <w:p w14:paraId="6BEB6199" w14:textId="77777777" w:rsidR="00EA7B70" w:rsidRPr="00EA7B70" w:rsidRDefault="00EA7B70" w:rsidP="00EA7B70">
      <w:pPr>
        <w:jc w:val="both"/>
      </w:pPr>
      <w:r w:rsidRPr="00EA7B70">
        <w:t>Priyadarshani, I., &amp;Rath, B. (2012). Commercial and industrial applications of micro algae – A review. J. Algal Biomass Utln, 3, 89–100.</w:t>
      </w:r>
    </w:p>
    <w:p w14:paraId="400C16A1" w14:textId="77777777" w:rsidR="00EA7B70" w:rsidRPr="00EA7B70" w:rsidRDefault="00EA7B70" w:rsidP="00EA7B70">
      <w:pPr>
        <w:jc w:val="both"/>
      </w:pPr>
      <w:r w:rsidRPr="00EA7B70">
        <w:t>Rahman, D. Y., Sarian, F. D., van Wijk, A., Martinez-Garcia, M., &amp; van der Maarel, M. J. E. C. (2017). Thermostablephycocyanin from the red microalga Cyanidioschyzonmerolae, a new natural blue food colorant. Journal of Applied Phycology, 29(3), 1233–1239. doi:10.1007/s10811-016-1007-0</w:t>
      </w:r>
    </w:p>
    <w:p w14:paraId="2ACCF5A2" w14:textId="77777777" w:rsidR="00EA7B70" w:rsidRPr="00EA7B70" w:rsidRDefault="00EA7B70" w:rsidP="00EA7B70">
      <w:pPr>
        <w:jc w:val="both"/>
      </w:pPr>
      <w:r w:rsidRPr="00EA7B70">
        <w:t xml:space="preserve">Rajasulochana P, Dhamotharan R, Murugakoothan P, Murugesan S, Krishnamoorthy P. Biosynthesis and characterization of gold nanoparticles using the alga </w:t>
      </w:r>
      <w:r w:rsidRPr="00EA7B70">
        <w:rPr>
          <w:i/>
          <w:iCs/>
        </w:rPr>
        <w:t>Kappaphycus alvarezii</w:t>
      </w:r>
      <w:r w:rsidRPr="00EA7B70">
        <w:t>. Int J Nanosci 2010;9:511–6.</w:t>
      </w:r>
    </w:p>
    <w:p w14:paraId="13F804D9" w14:textId="77777777" w:rsidR="00EA7B70" w:rsidRPr="00EA7B70" w:rsidRDefault="00EA7B70" w:rsidP="00EA7B70">
      <w:pPr>
        <w:jc w:val="both"/>
      </w:pPr>
      <w:r w:rsidRPr="00EA7B70">
        <w:t>Rajkumar, R., Yaakob, Z., Takriff, M.S., 2014. Potential of micro and macro algae for biofuel production: a brief review. Bioresources 9, 1606–1633</w:t>
      </w:r>
    </w:p>
    <w:p w14:paraId="2CDEA6C4" w14:textId="77777777" w:rsidR="00EA7B70" w:rsidRPr="00EA7B70" w:rsidRDefault="00EA7B70" w:rsidP="00EA7B70">
      <w:pPr>
        <w:jc w:val="both"/>
      </w:pPr>
      <w:r w:rsidRPr="00EA7B70">
        <w:t>Raslaviˇcius, L; Striugas, N; Felneris, N. New insights into algae factories of the future. ¯ Renew. Sustain. (2018). Energy Rev., 81, 643–654.</w:t>
      </w:r>
    </w:p>
    <w:p w14:paraId="74B06DF0" w14:textId="77777777" w:rsidR="00EA7B70" w:rsidRPr="00EA7B70" w:rsidRDefault="00EA7B70" w:rsidP="00EA7B70">
      <w:pPr>
        <w:jc w:val="both"/>
      </w:pPr>
      <w:r w:rsidRPr="00EA7B70">
        <w:t>Razzak, S. A., Ali, S. A. M., Hossain, M. M., &amp;DeLasa, H. (2017). Biological CO2 fixation with production of microalgae in wastewater—A review. Renewable and Sustainable Energy Reviews, 76, 379–390. doi:10.1016/j.rser.2017.02.038</w:t>
      </w:r>
    </w:p>
    <w:p w14:paraId="2F768DFE" w14:textId="77777777" w:rsidR="00EA7B70" w:rsidRPr="00EA7B70" w:rsidRDefault="00EA7B70" w:rsidP="00EA7B70">
      <w:pPr>
        <w:jc w:val="both"/>
      </w:pPr>
      <w:r w:rsidRPr="00EA7B70">
        <w:t>Reitz, S. R., &amp;Trumble, J. T. (March 1996). Effects of cytokinin-containing seaweed extract on Phaseoluslunatus L.: Influence of nutrient availability and apex removal. Botanica Marina, 39(1–6), 33–38. doi:10.1515/botm.1996.39.1-6.33</w:t>
      </w:r>
    </w:p>
    <w:p w14:paraId="72322236" w14:textId="77777777" w:rsidR="00EA7B70" w:rsidRPr="00EA7B70" w:rsidRDefault="00EA7B70" w:rsidP="00EA7B70">
      <w:pPr>
        <w:jc w:val="both"/>
      </w:pPr>
      <w:r w:rsidRPr="00EA7B70">
        <w:t xml:space="preserve">Ren, B.; Chen, C.; Li, C.; Fu, X.; You, L.; Liu, R.H. Optimization of microwave-assisted extraction of </w:t>
      </w:r>
      <w:r w:rsidRPr="00EA7B70">
        <w:rPr>
          <w:i/>
          <w:iCs/>
        </w:rPr>
        <w:t xml:space="preserve">Sargassum thunbergii </w:t>
      </w:r>
      <w:r w:rsidRPr="00EA7B70">
        <w:t xml:space="preserve">polysaccharides and its antioxidant and hypoglycemic activities. </w:t>
      </w:r>
      <w:r w:rsidRPr="00EA7B70">
        <w:rPr>
          <w:i/>
          <w:iCs/>
        </w:rPr>
        <w:t xml:space="preserve">Carbohydr. Polym. </w:t>
      </w:r>
      <w:r w:rsidRPr="00EA7B70">
        <w:t xml:space="preserve">2017, </w:t>
      </w:r>
      <w:r w:rsidRPr="00EA7B70">
        <w:rPr>
          <w:i/>
          <w:iCs/>
        </w:rPr>
        <w:t>173</w:t>
      </w:r>
      <w:r w:rsidRPr="00EA7B70">
        <w:t>, 192–201</w:t>
      </w:r>
    </w:p>
    <w:p w14:paraId="085762C3" w14:textId="77777777" w:rsidR="00EA7B70" w:rsidRPr="00EA7B70" w:rsidRDefault="00EA7B70" w:rsidP="00EA7B70">
      <w:pPr>
        <w:jc w:val="both"/>
      </w:pPr>
      <w:r w:rsidRPr="00EA7B70">
        <w:t>Ritchie, H. and Roser, (2010) M. CO₂ and Greenhouse Gas Emissions. Retrieved from OurWorldInData. https://ourworldindata.org/co2-and-other-greenhouse-gas-emissions(accessed. 2019).</w:t>
      </w:r>
    </w:p>
    <w:p w14:paraId="1B74911C" w14:textId="77777777" w:rsidR="00EA7B70" w:rsidRPr="00EA7B70" w:rsidRDefault="00EA7B70" w:rsidP="00EA7B70">
      <w:pPr>
        <w:jc w:val="both"/>
      </w:pPr>
      <w:r w:rsidRPr="00EA7B70">
        <w:t>Riyazat Khadim, S., Mohanta, A., Singh, P., Maurya, P., Kumar Singh, A., Kumar Singh, A., &amp; Asthana, R. K. (2023). A study on Dunaliella salina under selected nutrient manipulation with reference to the biomass, lipid content along with expression of ACCase and RuBisCO genes. BioEnergy Research, 16(1), 622-637.</w:t>
      </w:r>
    </w:p>
    <w:p w14:paraId="61EF9079" w14:textId="77777777" w:rsidR="00EA7B70" w:rsidRPr="00EA7B70" w:rsidRDefault="00EA7B70" w:rsidP="00EA7B70">
      <w:pPr>
        <w:jc w:val="both"/>
      </w:pPr>
      <w:r w:rsidRPr="00EA7B70">
        <w:t>Rodríguez-Sáiz, M., de la Fuente, J. L., &amp;Barredo, J. L. (2010). Xanthophyllomycesdendrorhous for the industrial production of astaxanthin. Applied Microbiology and Biotechnology, 88(3), 645–658. doi:10.1007/s00253-010-2814-x</w:t>
      </w:r>
    </w:p>
    <w:p w14:paraId="3E865FBA" w14:textId="77777777" w:rsidR="00EA7B70" w:rsidRPr="00EA7B70" w:rsidRDefault="00EA7B70" w:rsidP="00EA7B70">
      <w:pPr>
        <w:jc w:val="both"/>
      </w:pPr>
      <w:r w:rsidRPr="00EA7B70">
        <w:lastRenderedPageBreak/>
        <w:t>Roy P, Dias G. Prospects for pyrolysis technologies in the bioenergy sector: a review. Renew Sustain Energy Rev 2017;77:59–69.</w:t>
      </w:r>
    </w:p>
    <w:p w14:paraId="44134061" w14:textId="77777777" w:rsidR="00EA7B70" w:rsidRPr="00EA7B70" w:rsidRDefault="00EA7B70" w:rsidP="00EA7B70">
      <w:pPr>
        <w:jc w:val="both"/>
      </w:pPr>
      <w:r w:rsidRPr="00EA7B70">
        <w:t>S. Manis, R. Banerjee, Comparison of biohydrogen production processes, Int. J. Hydrog. Energy 33 (2008) 279–286.</w:t>
      </w:r>
    </w:p>
    <w:p w14:paraId="3199B2F7" w14:textId="77777777" w:rsidR="00EA7B70" w:rsidRPr="00EA7B70" w:rsidRDefault="00EA7B70" w:rsidP="00EA7B70">
      <w:pPr>
        <w:jc w:val="both"/>
      </w:pPr>
      <w:r w:rsidRPr="00EA7B70">
        <w:t>Saeed, M., Yasmin, I., Murtaza, M.A., Fatima, I., Saeed, S., 2016. Single cell proteins: a novel value added food product. Pakistan J. Food Sci. 26, 211–217</w:t>
      </w:r>
    </w:p>
    <w:p w14:paraId="70736C85" w14:textId="77777777" w:rsidR="00EA7B70" w:rsidRPr="00EA7B70" w:rsidRDefault="00EA7B70" w:rsidP="00EA7B70">
      <w:pPr>
        <w:jc w:val="both"/>
      </w:pPr>
      <w:r w:rsidRPr="00EA7B70">
        <w:t>Sathasivam, R., Radhakrishnan, R., Hashem, A., &amp;Abd. (2017)_Allah, E.F. Microalgae metabolites: A rich source for food and medicine. Saudi Journal of Biological Sciences, 26, 709–722.</w:t>
      </w:r>
    </w:p>
    <w:p w14:paraId="17170C66" w14:textId="77777777" w:rsidR="00EA7B70" w:rsidRPr="00EA7B70" w:rsidRDefault="00EA7B70" w:rsidP="00EA7B70">
      <w:pPr>
        <w:jc w:val="both"/>
      </w:pPr>
      <w:r w:rsidRPr="00EA7B70">
        <w:t>Schenk, P. M., Thomas-Hall, S. R., Stephens, E., Marx, U. C., Mussgnug, J. H., Posten, C., . . . Hankamer, B. (2008). Second generation biofuels: High-efficiency microalgae for biodiesel production. Bioenergy Research, 1(1), 20–43. doi:10.1007/s12155-008-9008-8</w:t>
      </w:r>
    </w:p>
    <w:p w14:paraId="6A43760D" w14:textId="77777777" w:rsidR="00EA7B70" w:rsidRPr="00EA7B70" w:rsidRDefault="00EA7B70" w:rsidP="00EA7B70">
      <w:pPr>
        <w:jc w:val="both"/>
      </w:pPr>
      <w:r w:rsidRPr="00EA7B70">
        <w:t xml:space="preserve">Shah, M.R.; Lutzu, G.A.; Alam, A.; Sarker, P.; Kabir Chowdhury, M.A.; Parsaeimehr, A.; Liang, Y.; Daroch, M. Microalgae in aquafeeds for a sustainable aquaculture industry. </w:t>
      </w:r>
      <w:r w:rsidRPr="00EA7B70">
        <w:rPr>
          <w:i/>
          <w:iCs/>
        </w:rPr>
        <w:t xml:space="preserve">J. Appl. Phycol. </w:t>
      </w:r>
      <w:r w:rsidRPr="00EA7B70">
        <w:t xml:space="preserve">2018, </w:t>
      </w:r>
      <w:r w:rsidRPr="00EA7B70">
        <w:rPr>
          <w:i/>
          <w:iCs/>
        </w:rPr>
        <w:t>30</w:t>
      </w:r>
      <w:r w:rsidRPr="00EA7B70">
        <w:t>, 197–213</w:t>
      </w:r>
    </w:p>
    <w:p w14:paraId="3914B820" w14:textId="77777777" w:rsidR="00EA7B70" w:rsidRPr="00EA7B70" w:rsidRDefault="00EA7B70" w:rsidP="00EA7B70">
      <w:pPr>
        <w:jc w:val="both"/>
      </w:pPr>
      <w:bookmarkStart w:id="7" w:name="_Hlk172884509"/>
      <w:r w:rsidRPr="00EA7B70">
        <w:t>Shalaby</w:t>
      </w:r>
      <w:bookmarkEnd w:id="7"/>
      <w:r w:rsidRPr="00EA7B70">
        <w:t xml:space="preserve"> EA, Dubey NK. Polysaccharides from cyanobacteria: response to biotic and abiotic stress and their antiviral activity. Indian J Mar Sci. 2018;47:21‐33. </w:t>
      </w:r>
    </w:p>
    <w:p w14:paraId="6AE87093" w14:textId="77777777" w:rsidR="00EA7B70" w:rsidRPr="00EA7B70" w:rsidRDefault="00EA7B70" w:rsidP="00EA7B70">
      <w:pPr>
        <w:jc w:val="both"/>
      </w:pPr>
      <w:r w:rsidRPr="00EA7B70">
        <w:t xml:space="preserve">Shankar, P.D.; Shobana, S.; Karuppusamy, I.; Pugazhendhi, A.; Ramkumar, V.S.; Arvindnarayan, S.; Kumar, G. A Review on the Biosynthesis of Metallic Nanoparticles (Gold and Silver) Using Bio-Components of Microalgae: Formation Mechanism and Applications. </w:t>
      </w:r>
      <w:r w:rsidRPr="00EA7B70">
        <w:rPr>
          <w:i/>
          <w:iCs/>
        </w:rPr>
        <w:t xml:space="preserve">Enzyme Microb. Technol. </w:t>
      </w:r>
      <w:r w:rsidRPr="00EA7B70">
        <w:rPr>
          <w:b/>
          <w:bCs/>
        </w:rPr>
        <w:t>2016</w:t>
      </w:r>
      <w:r w:rsidRPr="00EA7B70">
        <w:t xml:space="preserve">, </w:t>
      </w:r>
      <w:r w:rsidRPr="00EA7B70">
        <w:rPr>
          <w:i/>
          <w:iCs/>
        </w:rPr>
        <w:t>95</w:t>
      </w:r>
      <w:r w:rsidRPr="00EA7B70">
        <w:t>, 28–44</w:t>
      </w:r>
    </w:p>
    <w:p w14:paraId="7233A625" w14:textId="77777777" w:rsidR="00EA7B70" w:rsidRPr="00EA7B70" w:rsidRDefault="00EA7B70" w:rsidP="00EA7B70">
      <w:pPr>
        <w:jc w:val="both"/>
      </w:pPr>
      <w:r w:rsidRPr="00EA7B70">
        <w:t>Shi, X.-M., Chen, F., Yuan, J.-P., &amp; Chen, H. (1997). Heterotrophic production of lutein by selected Chlorella strains. Journal of Applied Phycology, 9(5), 445–450. doi:10.1023/A:1007938215655</w:t>
      </w:r>
    </w:p>
    <w:p w14:paraId="4279C543" w14:textId="77777777" w:rsidR="00EA7B70" w:rsidRPr="00EA7B70" w:rsidRDefault="00EA7B70" w:rsidP="00EA7B70">
      <w:pPr>
        <w:jc w:val="both"/>
      </w:pPr>
      <w:r w:rsidRPr="00EA7B70">
        <w:t>Singh, A. K., Tiwari, R., Kumar, V., Singh, P., Riyazat Khadim, S. K., Tiwari, A., … Asthana, R. K. (2017). </w:t>
      </w:r>
      <w:r w:rsidRPr="00EA7B70">
        <w:rPr>
          <w:i/>
          <w:iCs/>
        </w:rPr>
        <w:t>Photo-induced biosynthesis of silver nanoparticles from aqueous extract of Dunaliella salina and their anticancer potential. Journal of Photochemistry and Photobiology B: Biology, 166, 202–211.</w:t>
      </w:r>
      <w:r w:rsidRPr="00EA7B70">
        <w:t> doi:10.1016/j.jphotobiol.2016.11.020 </w:t>
      </w:r>
    </w:p>
    <w:p w14:paraId="549183DD" w14:textId="77777777" w:rsidR="00EA7B70" w:rsidRPr="00EA7B70" w:rsidRDefault="00EA7B70" w:rsidP="00EA7B70">
      <w:pPr>
        <w:jc w:val="both"/>
      </w:pPr>
      <w:r w:rsidRPr="00EA7B70">
        <w:t>Singh, R., Parihar, P., Singh, M., Bajguz, A., Kumar, J., Singh, S., . . . Prasad, S. M. (2017). Uncovering potential applications of cyanobacteria and algal metabolites in biology, agriculture and medicine: Current status and future prospects. Frontiers in Microbiology, 8, 515. doi:10.3389/fmicb.2017.00515</w:t>
      </w:r>
    </w:p>
    <w:p w14:paraId="6D7C9E08" w14:textId="77777777" w:rsidR="00EA7B70" w:rsidRPr="00EA7B70" w:rsidRDefault="00EA7B70" w:rsidP="00EA7B70">
      <w:pPr>
        <w:jc w:val="both"/>
      </w:pPr>
      <w:r w:rsidRPr="00EA7B70">
        <w:t>Sohi, S. M. H., &amp;Eghdami, A. (2014). Biodiesel production using marine microalgae Dunaliellasalina. J. Biodivers. Environ. Sci, 4, 177–182.</w:t>
      </w:r>
    </w:p>
    <w:p w14:paraId="60C7968F" w14:textId="77777777" w:rsidR="00EA7B70" w:rsidRPr="00EA7B70" w:rsidRDefault="00EA7B70" w:rsidP="00EA7B70">
      <w:pPr>
        <w:jc w:val="both"/>
      </w:pPr>
      <w:r w:rsidRPr="00EA7B70">
        <w:t>Song, T., Mårtensson, L., Eriksson, T., Zheng, W., &amp; Rasmussen, U. (2005). Biodiversity and seasonal variation of the cyanobacterial assemblage in a rice paddy field in Fujian, China. FEMS Microbiology Ecology, 54(1), 131–140. doi:10.1016/j.femsec.2005.03.008</w:t>
      </w:r>
    </w:p>
    <w:p w14:paraId="63E7DD50" w14:textId="77777777" w:rsidR="00EA7B70" w:rsidRPr="00EA7B70" w:rsidRDefault="00EA7B70" w:rsidP="00EA7B70">
      <w:pPr>
        <w:jc w:val="both"/>
      </w:pPr>
      <w:r w:rsidRPr="00EA7B70">
        <w:t>Sotoudeh, E.; Mardani, F. Antioxidant-related parameters, digestive enzyme activity and intestinal morphology in rainbow trout (Oncorhynchus mykiss) fry fed graded levels of red seaweed, Gracilaria pygmaea. Aquacult. Nutr. 2018, 24, 777–785</w:t>
      </w:r>
    </w:p>
    <w:p w14:paraId="51223F72" w14:textId="77777777" w:rsidR="00EA7B70" w:rsidRPr="00EA7B70" w:rsidRDefault="00EA7B70" w:rsidP="00EA7B70">
      <w:pPr>
        <w:jc w:val="both"/>
      </w:pPr>
      <w:r w:rsidRPr="00EA7B70">
        <w:t>Spolaore, P., Joannis-Cassan, C., Duran, E., &amp;Isambert, A. (2006). Commercial applications of microalgae. Journal of Bioscience and Bioengineering, 101(2), 87–96. doi:10.1263/jbb.101.87</w:t>
      </w:r>
    </w:p>
    <w:p w14:paraId="29E8DC25" w14:textId="77777777" w:rsidR="00EA7B70" w:rsidRPr="00EA7B70" w:rsidRDefault="00EA7B70" w:rsidP="00EA7B70">
      <w:pPr>
        <w:jc w:val="both"/>
      </w:pPr>
      <w:r w:rsidRPr="00EA7B70">
        <w:lastRenderedPageBreak/>
        <w:t>Spolaore, P., Joannis-Cassan, C., Duran, E., &amp;Isambert, A. (2006b). Commercial applications of microalgae. Journal of Bioscience and Bioengineering, 101(2), 87–96. doi:10.1263/jbb.101.87</w:t>
      </w:r>
    </w:p>
    <w:p w14:paraId="65524836" w14:textId="77777777" w:rsidR="00EA7B70" w:rsidRPr="00EA7B70" w:rsidRDefault="00EA7B70" w:rsidP="00EA7B70">
      <w:pPr>
        <w:jc w:val="both"/>
      </w:pPr>
      <w:r w:rsidRPr="00EA7B70">
        <w:t>Subhadra, B., &amp;Grinson-George. (2011). Algal biorefinery-based industry: An approach to address fuel and food insecurity for a carbon-smart world. Journal of the Science of Food and Agriculture, 91(1), 2–13. doi:10.1002/jsfa.4207</w:t>
      </w:r>
    </w:p>
    <w:p w14:paraId="20A9387B" w14:textId="77777777" w:rsidR="00EA7B70" w:rsidRPr="00EA7B70" w:rsidRDefault="00EA7B70" w:rsidP="00EA7B70">
      <w:pPr>
        <w:jc w:val="both"/>
      </w:pPr>
      <w:r w:rsidRPr="00EA7B70">
        <w:t xml:space="preserve">Subramaniyam V, Subashchandrabose SR, Thavamani P, Megharaj M, Chen Z, Naidu R. </w:t>
      </w:r>
      <w:r w:rsidRPr="00EA7B70">
        <w:rPr>
          <w:i/>
          <w:iCs/>
        </w:rPr>
        <w:t xml:space="preserve">Chlorococcum </w:t>
      </w:r>
      <w:r w:rsidRPr="00EA7B70">
        <w:t>sp. MM11—a novel phyco-nanofactory for the synthesis of iron nanoparticles. J Appl Phycol 2015;27:1861–9.</w:t>
      </w:r>
    </w:p>
    <w:p w14:paraId="16E879A3" w14:textId="77777777" w:rsidR="00EA7B70" w:rsidRPr="00EA7B70" w:rsidRDefault="00EA7B70" w:rsidP="00EA7B70">
      <w:pPr>
        <w:jc w:val="both"/>
      </w:pPr>
      <w:r w:rsidRPr="00EA7B70">
        <w:t>Sun, Z., Li, T., Zhou, Z., &amp; Jiang, Y. (2015). Microalgae as a source of lutein: Chemistry, biosynthesis and carotenogenesis. In C. Posten &amp; S. Feng Chen (Eds.), Microalgae biotechnology. Advances in biochemical engineering/biotechnology (p. 1</w:t>
      </w:r>
    </w:p>
    <w:p w14:paraId="6F8F2978" w14:textId="77777777" w:rsidR="00EA7B70" w:rsidRPr="00EA7B70" w:rsidRDefault="00EA7B70" w:rsidP="00EA7B70">
      <w:pPr>
        <w:jc w:val="both"/>
      </w:pPr>
      <w:r w:rsidRPr="00EA7B70">
        <w:t>Takenaka, H., Yamaguchi, Y., 2010. Edible blue-green algae: Bioactivity of suizenjinori, Ishikur-age and Facai. New Food Ind. 52, 28–34.</w:t>
      </w:r>
    </w:p>
    <w:p w14:paraId="6236D6D4" w14:textId="77777777" w:rsidR="00EA7B70" w:rsidRPr="00EA7B70" w:rsidRDefault="00EA7B70" w:rsidP="00EA7B70">
      <w:pPr>
        <w:jc w:val="both"/>
      </w:pPr>
      <w:r w:rsidRPr="00EA7B70">
        <w:t>Thiombiano-Coulibaly, N., Rocquelin, G., Eymard-Duvernay, S., Kiffer-Nunes, J., Tapsoba, S., &amp;Traoré, S. A. (2003). Seasonal and environmental effects on breast milk fatty acids in Burkina Faso and the need to improve the omega 3 PUFA content. ActaPaediatrica, 92(12), 1388–1393. doi:10.1111/j.1651-2227.2003.tb00820.x</w:t>
      </w:r>
    </w:p>
    <w:p w14:paraId="6CDC7521" w14:textId="77777777" w:rsidR="00EA7B70" w:rsidRPr="00EA7B70" w:rsidRDefault="00EA7B70" w:rsidP="00EA7B70">
      <w:pPr>
        <w:jc w:val="both"/>
      </w:pPr>
      <w:r w:rsidRPr="00EA7B70">
        <w:t>Thomas, N. V., &amp; Kim, S. K. (2013). Beneficial effects of marine algal compounds in cosmeceuticals. Marine Drugs, 11(1), 146–164. doi:10.3390/md11010146</w:t>
      </w:r>
    </w:p>
    <w:p w14:paraId="60866554" w14:textId="77777777" w:rsidR="00EA7B70" w:rsidRPr="00EA7B70" w:rsidRDefault="00EA7B70" w:rsidP="00EA7B70">
      <w:pPr>
        <w:jc w:val="both"/>
      </w:pPr>
      <w:r w:rsidRPr="00EA7B70">
        <w:t>Tran, N. T., Padula, M. P., Evenhuis, C. R., Commault, A. S., Ralph, P. J., &amp;Tamburic, B. (2016). Proteomic and biophysical analyses reveal a metabolic shift in nitrogen deprived Nannochloropsisoculate. Algal Research, 19, 1–11. doi:10.1016/j.algal.2016.07.009</w:t>
      </w:r>
    </w:p>
    <w:p w14:paraId="1EEA288D" w14:textId="77777777" w:rsidR="00EA7B70" w:rsidRPr="00EA7B70" w:rsidRDefault="00EA7B70" w:rsidP="00EA7B70">
      <w:pPr>
        <w:jc w:val="both"/>
      </w:pPr>
      <w:r w:rsidRPr="00EA7B70">
        <w:t>Valerie, O., &amp; Mark, L. Valuable bioproducts obtained from microalgal biomass and their commercial applications: A review. GatamaneniLoganathanBhalamurugan.</w:t>
      </w:r>
    </w:p>
    <w:p w14:paraId="18226551" w14:textId="77777777" w:rsidR="00EA7B70" w:rsidRPr="00EA7B70" w:rsidRDefault="00EA7B70" w:rsidP="00EA7B70">
      <w:pPr>
        <w:jc w:val="both"/>
      </w:pPr>
      <w:r w:rsidRPr="00EA7B70">
        <w:t>VenkataSubhash, G., Rajvanshi, M., Navish Kumar, B., Govindachary, S., Prasad, V., &amp;Dasgupta, S. (2017). Carbon streaming in microalgae: Extraction and analysis methods for high value compounds. Bioresource Technology, 244(2), 1304–1316. doi:10.1016/j.biortech.2017.07.024</w:t>
      </w:r>
    </w:p>
    <w:p w14:paraId="7A95A1D3" w14:textId="77777777" w:rsidR="00EA7B70" w:rsidRPr="00EA7B70" w:rsidRDefault="00EA7B70" w:rsidP="00EA7B70">
      <w:pPr>
        <w:jc w:val="both"/>
      </w:pPr>
      <w:r w:rsidRPr="00EA7B70">
        <w:t>Wang, H. M., Chen, C. Y., &amp; Wen, Z. H. (2011). Identifying melanogenesis inhibitors from Cinnamomumsubavenium with in vitro and in vivo screening systems by targeting the human tyrosinase. Experimental Dermatology, 20(3), 242–248. doi:10.1111/j.1600-0625.2010.01161.x</w:t>
      </w:r>
    </w:p>
    <w:p w14:paraId="596E0DD8" w14:textId="77777777" w:rsidR="00EA7B70" w:rsidRPr="00EA7B70" w:rsidRDefault="00EA7B70" w:rsidP="00EA7B70">
      <w:pPr>
        <w:jc w:val="both"/>
      </w:pPr>
      <w:bookmarkStart w:id="8" w:name="_Hlk172881155"/>
      <w:r w:rsidRPr="00EA7B70">
        <w:t>Wells</w:t>
      </w:r>
      <w:bookmarkEnd w:id="8"/>
      <w:r w:rsidRPr="00EA7B70">
        <w:t>, M. L., Potin, P., Craigie, J. S., Raven, J. A., Merchant, S. S., Helliwell, K. E., … Brawley, S. H. (2016). </w:t>
      </w:r>
      <w:r w:rsidRPr="00EA7B70">
        <w:rPr>
          <w:i/>
          <w:iCs/>
        </w:rPr>
        <w:t>Algae as nutritional and functional food sources: revisiting our understanding. Journal of Applied Phycology, 29(2), 949–982.</w:t>
      </w:r>
      <w:r w:rsidRPr="00EA7B70">
        <w:t> doi:10.1007/s10811-016-0974-5 </w:t>
      </w:r>
    </w:p>
    <w:p w14:paraId="6E15EA69" w14:textId="77777777" w:rsidR="00EA7B70" w:rsidRPr="00EA7B70" w:rsidRDefault="00EA7B70" w:rsidP="00EA7B70">
      <w:pPr>
        <w:jc w:val="both"/>
      </w:pPr>
      <w:r w:rsidRPr="00EA7B70">
        <w:t>Winwood, R. J. (2013). Recent developments in the commercial production of DHA and EPA rich oils from microalgae. OCL, 20, 1–2.</w:t>
      </w:r>
    </w:p>
    <w:p w14:paraId="59CEC145" w14:textId="77777777" w:rsidR="00EA7B70" w:rsidRPr="00EA7B70" w:rsidRDefault="00EA7B70" w:rsidP="00EA7B70">
      <w:pPr>
        <w:jc w:val="both"/>
      </w:pPr>
      <w:r w:rsidRPr="00EA7B70">
        <w:t>Wu, Z.-Y., Shi, C.-L., &amp; Shi, X.-M. (2007). Modeling of lutein production by heterotrophic Chlorella in batch and fed-batch cultures. World Journal of Microbiology and Biotechnology, 23(9), 1233–1238. doi:10.1007/s11274-007-9354-2</w:t>
      </w:r>
    </w:p>
    <w:p w14:paraId="6BD9491C" w14:textId="77777777" w:rsidR="00EA7B70" w:rsidRPr="00EA7B70" w:rsidRDefault="00EA7B70" w:rsidP="00EA7B70">
      <w:pPr>
        <w:jc w:val="both"/>
      </w:pPr>
      <w:r w:rsidRPr="00EA7B70">
        <w:lastRenderedPageBreak/>
        <w:t>Wuang, S. C., Khin, M. C., Chua, P. Q. D., &amp;Luo, Y. D. (2016). Use of Spirulina biomass produced from treatment of aquaculture wastewater as agricultural fertilizers. Algal Research, 15, 59–64. doi:10.1016/j.algal.2016.02.009</w:t>
      </w:r>
    </w:p>
    <w:p w14:paraId="09D6973C" w14:textId="77777777" w:rsidR="00EA7B70" w:rsidRPr="00EA7B70" w:rsidRDefault="00EA7B70" w:rsidP="00EA7B70">
      <w:pPr>
        <w:jc w:val="both"/>
      </w:pPr>
      <w:r w:rsidRPr="00EA7B70">
        <w:t>Yaakob, Z., Ali, E., Zainal, A., Mohamad, M., &amp;Takriff, M. S. (2014). An overview: Biomolecules from microalgae for animal feed and aquaculture. Journal of Biological Researches (Thessalon.), 21, 1–10.</w:t>
      </w:r>
    </w:p>
    <w:p w14:paraId="0874872E" w14:textId="77777777" w:rsidR="00EA7B70" w:rsidRPr="00EA7B70" w:rsidRDefault="00EA7B70" w:rsidP="00EA7B70">
      <w:pPr>
        <w:jc w:val="both"/>
      </w:pPr>
      <w:r w:rsidRPr="00EA7B70">
        <w:t>Yaakob, Z., Ali, E., Zainal, A., Mohamad, M., &amp;Takriff, M. S. (2014). An overview: Biomolecules from microalgae for animal feed and aquaculture. Journal of Biological Research, 21(1), 6. doi:10.1186/2241-5793-21-6</w:t>
      </w:r>
    </w:p>
    <w:p w14:paraId="7972B3E4" w14:textId="77777777" w:rsidR="00EA7B70" w:rsidRPr="00EA7B70" w:rsidRDefault="00EA7B70" w:rsidP="00EA7B70">
      <w:pPr>
        <w:jc w:val="both"/>
      </w:pPr>
      <w:r w:rsidRPr="00EA7B70">
        <w:t>Yadav, D. K., Singh, A., Agrawal, V., &amp; Yadav, N. (2021). </w:t>
      </w:r>
      <w:r w:rsidRPr="00EA7B70">
        <w:rPr>
          <w:i/>
          <w:iCs/>
        </w:rPr>
        <w:t>Algal Biomass. Bioprospecting of Plant Biodiversity for Industrial Molecules, 303–334.</w:t>
      </w:r>
      <w:r w:rsidRPr="00EA7B70">
        <w:t> doi:10.1002/9781119718017.ch15 </w:t>
      </w:r>
    </w:p>
    <w:p w14:paraId="406C3D45" w14:textId="77777777" w:rsidR="00EA7B70" w:rsidRPr="00EA7B70" w:rsidRDefault="00EA7B70" w:rsidP="00EA7B70">
      <w:pPr>
        <w:jc w:val="both"/>
      </w:pPr>
      <w:r w:rsidRPr="00EA7B70">
        <w:t>Yadav, D. K., Singh, A., Agrawal, V., &amp;Yadav, N. Algal biomass A natural resource of high-value biomolecules.</w:t>
      </w:r>
    </w:p>
    <w:p w14:paraId="13775B42" w14:textId="77777777" w:rsidR="00EA7B70" w:rsidRPr="00EA7B70" w:rsidRDefault="00EA7B70" w:rsidP="00EA7B70">
      <w:pPr>
        <w:jc w:val="both"/>
      </w:pPr>
      <w:r w:rsidRPr="00EA7B70">
        <w:t>Yuan, J. P., Peng, J., Yin, K., &amp; Wang, J. H. (2011). Potential health-promoting effects of astaxanthin: A high-value carotenoid mostly from microalgae. Molecular Nutrition and Food Research, 55(1), 150–165. doi:10.1002/mnfr.201000414</w:t>
      </w:r>
    </w:p>
    <w:p w14:paraId="64F4A8A0" w14:textId="77777777" w:rsidR="00EA7B70" w:rsidRPr="00EA7B70" w:rsidRDefault="00EA7B70" w:rsidP="00EA7B70">
      <w:pPr>
        <w:jc w:val="both"/>
      </w:pPr>
      <w:r w:rsidRPr="00EA7B70">
        <w:t>Zabochnicka, M., Krzywonos, M., Romanowska-Duda, Z., Szufa, S., Darkalt, A., &amp;Mubashar, M. (2022). Algal biomass utilization toward circular economy. Life, 12(10), 1480. doi:10.3390/life12101480</w:t>
      </w:r>
    </w:p>
    <w:p w14:paraId="18F5DE11" w14:textId="77777777" w:rsidR="00EA7B70" w:rsidRPr="00EA7B70" w:rsidRDefault="00EA7B70" w:rsidP="00EA7B70">
      <w:pPr>
        <w:jc w:val="both"/>
      </w:pPr>
      <w:r w:rsidRPr="00EA7B70">
        <w:t>Zabochnicka-Swiatek, M.; Kamizela, T.; Kowalczyk, M.; Kalaji, H.M.; B ˛aba, W. Inexpensive and universal growth media for biomass production of microalgae. Glob. Nest J. 2019, 21, 82–89.</w:t>
      </w:r>
    </w:p>
    <w:p w14:paraId="2B54E0C8" w14:textId="77777777" w:rsidR="00EA7B70" w:rsidRPr="00EA7B70" w:rsidRDefault="00EA7B70" w:rsidP="00EA7B70">
      <w:pPr>
        <w:jc w:val="both"/>
      </w:pPr>
      <w:r w:rsidRPr="00EA7B70">
        <w:t>Zhang, X.-W., Shi, X.-M., &amp; Chen, F. (1999). A kinetic model for lutein production by the green microalga Chlorella protothecoides in heterotrophic culture. Journal of Industrial Microbiology and Biotechnology, 23(6), 503–507. doi:10.1038/sj.jim.2900760</w:t>
      </w:r>
    </w:p>
    <w:p w14:paraId="724031BE" w14:textId="77777777" w:rsidR="00EA7B70" w:rsidRPr="00EA7B70" w:rsidRDefault="00EA7B70" w:rsidP="00EA7B70">
      <w:pPr>
        <w:jc w:val="both"/>
      </w:pPr>
      <w:r w:rsidRPr="00EA7B70">
        <w:t>Zhao, L. Y., Chen, G., Zhao, G., &amp; Hu, X. (2009). Optimization of microwave-assisted extraction of astaxanthin from Haematococcuspluvialis by response surface methodology and antioxidant activities of the extracts. Separation Science and Technology, 44(1), 243–262. doi:10.1080/01496390802282321</w:t>
      </w:r>
    </w:p>
    <w:p w14:paraId="23C1451B" w14:textId="77777777" w:rsidR="00EA7B70" w:rsidRPr="00EA7B70" w:rsidRDefault="00EA7B70" w:rsidP="00EA7B70">
      <w:pPr>
        <w:jc w:val="both"/>
      </w:pPr>
      <w:r w:rsidRPr="00EA7B70">
        <w:t>Zhu, L., Wang, Z., Shu, Q., Takala, J., Hiltunen, E., Feng, P., &amp; Yuan, Z. (2013). Nutrient removal and biodiesel production by integration of freshwater algae cultivation with piggery wastewater treatment. Water Research, 47(13), 4294–4302. doi:10.1016/j.watres.2013.05.004</w:t>
      </w:r>
    </w:p>
    <w:p w14:paraId="20ECDFD8" w14:textId="09D5671D" w:rsidR="00FC2438" w:rsidRDefault="00FC2438" w:rsidP="00FC2438">
      <w:pPr>
        <w:spacing w:after="0" w:line="240" w:lineRule="auto"/>
        <w:rPr>
          <w:rFonts w:ascii="Times New Roman" w:eastAsia="Times New Roman" w:hAnsi="Times New Roman" w:cs="Times New Roman"/>
          <w:sz w:val="24"/>
          <w:szCs w:val="24"/>
          <w:lang w:eastAsia="en-IN"/>
        </w:rPr>
      </w:pPr>
      <w:r w:rsidRPr="00FC2438">
        <w:rPr>
          <w:rFonts w:ascii="Times New Roman" w:eastAsia="Times New Roman" w:hAnsi="Times New Roman" w:cs="Times New Roman"/>
          <w:sz w:val="24"/>
          <w:szCs w:val="24"/>
          <w:lang w:eastAsia="en-IN"/>
        </w:rPr>
        <w:t xml:space="preserve">Mirza, S. S., Ijaz, M. U., Akbar, S., Ishaque, A., Fatima, K., &amp; Morowvat, M. H. (2024). Nutritional Health Connection of Algae and its Pharmaceutical Value as Anticancer and Antioxidant Constituents of Drugs. </w:t>
      </w:r>
      <w:r w:rsidRPr="00FC2438">
        <w:rPr>
          <w:rFonts w:ascii="Times New Roman" w:eastAsia="Times New Roman" w:hAnsi="Times New Roman" w:cs="Times New Roman"/>
          <w:i/>
          <w:iCs/>
          <w:sz w:val="24"/>
          <w:szCs w:val="24"/>
          <w:lang w:eastAsia="en-IN"/>
        </w:rPr>
        <w:t>Recent Patents on Biotechnology</w:t>
      </w:r>
      <w:r w:rsidRPr="00FC2438">
        <w:rPr>
          <w:rFonts w:ascii="Times New Roman" w:eastAsia="Times New Roman" w:hAnsi="Times New Roman" w:cs="Times New Roman"/>
          <w:sz w:val="24"/>
          <w:szCs w:val="24"/>
          <w:lang w:eastAsia="en-IN"/>
        </w:rPr>
        <w:t xml:space="preserve">, </w:t>
      </w:r>
      <w:r w:rsidRPr="00FC2438">
        <w:rPr>
          <w:rFonts w:ascii="Times New Roman" w:eastAsia="Times New Roman" w:hAnsi="Times New Roman" w:cs="Times New Roman"/>
          <w:i/>
          <w:iCs/>
          <w:sz w:val="24"/>
          <w:szCs w:val="24"/>
          <w:lang w:eastAsia="en-IN"/>
        </w:rPr>
        <w:t>18</w:t>
      </w:r>
      <w:r w:rsidRPr="00FC2438">
        <w:rPr>
          <w:rFonts w:ascii="Times New Roman" w:eastAsia="Times New Roman" w:hAnsi="Times New Roman" w:cs="Times New Roman"/>
          <w:sz w:val="24"/>
          <w:szCs w:val="24"/>
          <w:lang w:eastAsia="en-IN"/>
        </w:rPr>
        <w:t xml:space="preserve">. </w:t>
      </w:r>
      <w:hyperlink r:id="rId10" w:history="1">
        <w:r w:rsidR="006A47B2" w:rsidRPr="00FC2438">
          <w:rPr>
            <w:rStyle w:val="Hyperlink"/>
            <w:rFonts w:ascii="Times New Roman" w:eastAsia="Times New Roman" w:hAnsi="Times New Roman" w:cs="Times New Roman"/>
            <w:sz w:val="24"/>
            <w:szCs w:val="24"/>
            <w:lang w:eastAsia="en-IN"/>
          </w:rPr>
          <w:t>https://doi.org/10.2174/0118722083287672240321081428</w:t>
        </w:r>
      </w:hyperlink>
    </w:p>
    <w:p w14:paraId="3F0907C6" w14:textId="77777777" w:rsidR="006A47B2" w:rsidRDefault="006A47B2" w:rsidP="00FC2438">
      <w:pPr>
        <w:spacing w:after="0" w:line="240" w:lineRule="auto"/>
        <w:rPr>
          <w:rFonts w:ascii="Times New Roman" w:eastAsia="Times New Roman" w:hAnsi="Times New Roman" w:cs="Times New Roman"/>
          <w:sz w:val="24"/>
          <w:szCs w:val="24"/>
          <w:lang w:eastAsia="en-IN"/>
        </w:rPr>
      </w:pPr>
    </w:p>
    <w:p w14:paraId="2D828ED0" w14:textId="77777777" w:rsidR="006A47B2" w:rsidRPr="006A47B2" w:rsidRDefault="006A47B2" w:rsidP="006A47B2">
      <w:pPr>
        <w:spacing w:after="0" w:line="240" w:lineRule="auto"/>
        <w:rPr>
          <w:rFonts w:ascii="Times New Roman" w:eastAsia="Times New Roman" w:hAnsi="Times New Roman" w:cs="Times New Roman"/>
          <w:sz w:val="24"/>
          <w:szCs w:val="24"/>
          <w:lang w:eastAsia="en-IN"/>
        </w:rPr>
      </w:pPr>
      <w:r w:rsidRPr="006A47B2">
        <w:rPr>
          <w:rFonts w:ascii="Times New Roman" w:eastAsia="Times New Roman" w:hAnsi="Times New Roman" w:cs="Times New Roman"/>
          <w:sz w:val="24"/>
          <w:szCs w:val="24"/>
          <w:lang w:eastAsia="en-IN"/>
        </w:rPr>
        <w:t xml:space="preserve">Bhattacharjee, M. (2016). PHARMACEUTICALLY VALUABLE BIOACTIVE COMPOUNDS OF ALGAE. </w:t>
      </w:r>
      <w:r w:rsidRPr="006A47B2">
        <w:rPr>
          <w:rFonts w:ascii="Times New Roman" w:eastAsia="Times New Roman" w:hAnsi="Times New Roman" w:cs="Times New Roman"/>
          <w:i/>
          <w:iCs/>
          <w:sz w:val="24"/>
          <w:szCs w:val="24"/>
          <w:lang w:eastAsia="en-IN"/>
        </w:rPr>
        <w:t>Asian Journal of Pharmaceutical and Clinical Research</w:t>
      </w:r>
      <w:r w:rsidRPr="006A47B2">
        <w:rPr>
          <w:rFonts w:ascii="Times New Roman" w:eastAsia="Times New Roman" w:hAnsi="Times New Roman" w:cs="Times New Roman"/>
          <w:sz w:val="24"/>
          <w:szCs w:val="24"/>
          <w:lang w:eastAsia="en-IN"/>
        </w:rPr>
        <w:t xml:space="preserve">, </w:t>
      </w:r>
      <w:r w:rsidRPr="006A47B2">
        <w:rPr>
          <w:rFonts w:ascii="Times New Roman" w:eastAsia="Times New Roman" w:hAnsi="Times New Roman" w:cs="Times New Roman"/>
          <w:i/>
          <w:iCs/>
          <w:sz w:val="24"/>
          <w:szCs w:val="24"/>
          <w:lang w:eastAsia="en-IN"/>
        </w:rPr>
        <w:t>9</w:t>
      </w:r>
      <w:r w:rsidRPr="006A47B2">
        <w:rPr>
          <w:rFonts w:ascii="Times New Roman" w:eastAsia="Times New Roman" w:hAnsi="Times New Roman" w:cs="Times New Roman"/>
          <w:sz w:val="24"/>
          <w:szCs w:val="24"/>
          <w:lang w:eastAsia="en-IN"/>
        </w:rPr>
        <w:t>(6), 43. https://doi.org/10.22159/ajpcr.2016.v9i6.14507</w:t>
      </w:r>
    </w:p>
    <w:p w14:paraId="29A9B4D4" w14:textId="77777777" w:rsidR="003A1B77" w:rsidRDefault="003A1B77" w:rsidP="005E19E3">
      <w:pPr>
        <w:jc w:val="both"/>
      </w:pPr>
    </w:p>
    <w:p w14:paraId="04B299C9" w14:textId="3DAF4CDC" w:rsidR="00252C0B" w:rsidRDefault="00252C0B" w:rsidP="00252C0B">
      <w:pPr>
        <w:jc w:val="both"/>
      </w:pPr>
      <w:r w:rsidRPr="00252C0B">
        <w:t xml:space="preserve">Zhuang, D., He, N., Khoo, K. S., Ng, E.-P., Chew, K. W., &amp; Ling, T. C. (2021). Application progress of bioactive compounds in microalgae on pharmaceutical and cosmetics. </w:t>
      </w:r>
      <w:r w:rsidRPr="00252C0B">
        <w:rPr>
          <w:i/>
          <w:iCs/>
        </w:rPr>
        <w:t>Chemosphere</w:t>
      </w:r>
      <w:r w:rsidRPr="00252C0B">
        <w:t xml:space="preserve">, </w:t>
      </w:r>
      <w:r w:rsidRPr="00252C0B">
        <w:rPr>
          <w:i/>
          <w:iCs/>
        </w:rPr>
        <w:t>291</w:t>
      </w:r>
      <w:r w:rsidRPr="00252C0B">
        <w:t xml:space="preserve">(Pt 2), 132932. </w:t>
      </w:r>
      <w:hyperlink r:id="rId11" w:history="1">
        <w:r w:rsidR="006A45A3" w:rsidRPr="00252C0B">
          <w:rPr>
            <w:rStyle w:val="Hyperlink"/>
          </w:rPr>
          <w:t>https://doi.org/10.1016/j.chemosphere.2021.132932</w:t>
        </w:r>
      </w:hyperlink>
    </w:p>
    <w:p w14:paraId="3FA9F2D7" w14:textId="7A5D3EEC" w:rsidR="006A45A3" w:rsidRDefault="006A45A3" w:rsidP="006A45A3">
      <w:pPr>
        <w:jc w:val="both"/>
      </w:pPr>
      <w:r w:rsidRPr="006A45A3">
        <w:lastRenderedPageBreak/>
        <w:t xml:space="preserve">Aziz, E., Plygun, S., Rauf, A., Rehman, S., Khan, M. U., Mosavat, S. H., Shariati, M. A., Malik, A., Shahzad, T., Akhtar, W., Heydari, M., &amp; Batool, R. (2020). An overview on red algae bioactive compounds and their pharmaceutical applications. </w:t>
      </w:r>
      <w:r w:rsidRPr="006A45A3">
        <w:rPr>
          <w:i/>
          <w:iCs/>
        </w:rPr>
        <w:t>Journal of Complementary and Integrative Medicine</w:t>
      </w:r>
      <w:r w:rsidRPr="006A45A3">
        <w:t xml:space="preserve">, </w:t>
      </w:r>
      <w:r w:rsidRPr="006A45A3">
        <w:rPr>
          <w:i/>
          <w:iCs/>
        </w:rPr>
        <w:t>17</w:t>
      </w:r>
      <w:r w:rsidRPr="006A45A3">
        <w:t xml:space="preserve">(4). </w:t>
      </w:r>
      <w:hyperlink r:id="rId12" w:history="1">
        <w:r w:rsidR="006D7020" w:rsidRPr="00C415AC">
          <w:rPr>
            <w:rStyle w:val="Hyperlink"/>
          </w:rPr>
          <w:t>https://doi.org/10.1515/jcim-2019-0203</w:t>
        </w:r>
      </w:hyperlink>
    </w:p>
    <w:p w14:paraId="6CB4837C" w14:textId="6860DC95" w:rsidR="006D7020" w:rsidRDefault="006D7020" w:rsidP="006D7020">
      <w:pPr>
        <w:jc w:val="both"/>
      </w:pPr>
      <w:r w:rsidRPr="006D7020">
        <w:t xml:space="preserve">Łęska, B., Schroeder, G., &amp; Messyasz, B. (2018). </w:t>
      </w:r>
      <w:r w:rsidRPr="006D7020">
        <w:rPr>
          <w:i/>
          <w:iCs/>
        </w:rPr>
        <w:t>Application of Algae Biomass and Algae Extracts in Cosmetic Formulations</w:t>
      </w:r>
      <w:r w:rsidRPr="006D7020">
        <w:t xml:space="preserve"> (pp. 89–101). springer. </w:t>
      </w:r>
      <w:hyperlink r:id="rId13" w:history="1">
        <w:r w:rsidR="00576BD6" w:rsidRPr="006D7020">
          <w:rPr>
            <w:rStyle w:val="Hyperlink"/>
          </w:rPr>
          <w:t>https://doi.org/10.1007/978-3-319-74703-3_8</w:t>
        </w:r>
      </w:hyperlink>
    </w:p>
    <w:p w14:paraId="1B607841" w14:textId="77777777" w:rsidR="00576BD6" w:rsidRPr="00576BD6" w:rsidRDefault="00576BD6" w:rsidP="00576BD6">
      <w:pPr>
        <w:jc w:val="both"/>
      </w:pPr>
      <w:r w:rsidRPr="00576BD6">
        <w:t xml:space="preserve">Pagels, F., Guerreiro, A., Arias, A., Guedes, A. C., &amp; Moreira, M. T. (2022). Seaweed Cosmetics under the Spotlight of Sustainability. </w:t>
      </w:r>
      <w:r w:rsidRPr="00576BD6">
        <w:rPr>
          <w:i/>
          <w:iCs/>
        </w:rPr>
        <w:t>Phycology</w:t>
      </w:r>
      <w:r w:rsidRPr="00576BD6">
        <w:t xml:space="preserve">, </w:t>
      </w:r>
      <w:r w:rsidRPr="00576BD6">
        <w:rPr>
          <w:i/>
          <w:iCs/>
        </w:rPr>
        <w:t>2</w:t>
      </w:r>
      <w:r w:rsidRPr="00576BD6">
        <w:t>(4), 374–383. https://doi.org/10.3390/phycology2040021</w:t>
      </w:r>
    </w:p>
    <w:p w14:paraId="61A73116" w14:textId="6A1B59FE" w:rsidR="00842689" w:rsidRDefault="00842689" w:rsidP="00842689">
      <w:pPr>
        <w:jc w:val="both"/>
      </w:pPr>
      <w:r w:rsidRPr="00842689">
        <w:t xml:space="preserve">Oktaviani, D. J., Tjitraresmi, A., Susilawati, Y., &amp; Zuhrotun, A. (2023). Potential of Natural Based-Skincare Cosmetic Ingredients for Naturally Glowing Skin. </w:t>
      </w:r>
      <w:r w:rsidRPr="00842689">
        <w:rPr>
          <w:i/>
          <w:iCs/>
        </w:rPr>
        <w:t>Borneo Journal of Pharmacy</w:t>
      </w:r>
      <w:r w:rsidRPr="00842689">
        <w:t xml:space="preserve">, </w:t>
      </w:r>
      <w:r w:rsidRPr="00842689">
        <w:rPr>
          <w:i/>
          <w:iCs/>
        </w:rPr>
        <w:t>6</w:t>
      </w:r>
      <w:r w:rsidRPr="00842689">
        <w:t xml:space="preserve">(4), 417–436. </w:t>
      </w:r>
      <w:hyperlink r:id="rId14" w:history="1">
        <w:r w:rsidR="00CB2896" w:rsidRPr="00842689">
          <w:rPr>
            <w:rStyle w:val="Hyperlink"/>
          </w:rPr>
          <w:t>https://doi.org/10.33084/bjop.v6i4.5013</w:t>
        </w:r>
      </w:hyperlink>
    </w:p>
    <w:p w14:paraId="1AF21604" w14:textId="77777777" w:rsidR="00CB2896" w:rsidRPr="00CB2896" w:rsidRDefault="00CB2896" w:rsidP="00CB2896">
      <w:pPr>
        <w:jc w:val="both"/>
      </w:pPr>
      <w:r w:rsidRPr="00CB2896">
        <w:t xml:space="preserve">Thiyagarasaiyar, K., Jeon, Y.-J., Yow, Y.-Y., &amp; Goh, B.-H. (2020). Algae Metabolites in Cosmeceutical: An Overview of Current Applications and Challenges. </w:t>
      </w:r>
      <w:r w:rsidRPr="00CB2896">
        <w:rPr>
          <w:i/>
          <w:iCs/>
        </w:rPr>
        <w:t>Marine Drugs</w:t>
      </w:r>
      <w:r w:rsidRPr="00CB2896">
        <w:t xml:space="preserve">, </w:t>
      </w:r>
      <w:r w:rsidRPr="00CB2896">
        <w:rPr>
          <w:i/>
          <w:iCs/>
        </w:rPr>
        <w:t>18</w:t>
      </w:r>
      <w:r w:rsidRPr="00CB2896">
        <w:t>(6), 323. https://doi.org/10.3390/md18060323</w:t>
      </w:r>
    </w:p>
    <w:p w14:paraId="5B863A38" w14:textId="77777777" w:rsidR="00CB2896" w:rsidRPr="00842689" w:rsidRDefault="00CB2896" w:rsidP="00842689">
      <w:pPr>
        <w:jc w:val="both"/>
      </w:pPr>
    </w:p>
    <w:p w14:paraId="4D1F7E66" w14:textId="5D380505" w:rsidR="00E0674C" w:rsidRPr="00E0674C" w:rsidRDefault="00E0674C" w:rsidP="00E0674C">
      <w:pPr>
        <w:jc w:val="both"/>
      </w:pPr>
    </w:p>
    <w:p w14:paraId="4E818A06" w14:textId="77777777" w:rsidR="00576BD6" w:rsidRPr="006D7020" w:rsidRDefault="00576BD6" w:rsidP="006D7020">
      <w:pPr>
        <w:jc w:val="both"/>
      </w:pPr>
    </w:p>
    <w:p w14:paraId="2160424E" w14:textId="77777777" w:rsidR="006D7020" w:rsidRPr="006A45A3" w:rsidRDefault="006D7020" w:rsidP="006A45A3">
      <w:pPr>
        <w:jc w:val="both"/>
      </w:pPr>
    </w:p>
    <w:p w14:paraId="6F8A1ADE" w14:textId="77777777" w:rsidR="006A45A3" w:rsidRPr="00252C0B" w:rsidRDefault="006A45A3" w:rsidP="00252C0B">
      <w:pPr>
        <w:jc w:val="both"/>
      </w:pPr>
    </w:p>
    <w:p w14:paraId="09234371" w14:textId="77777777" w:rsidR="00252C0B" w:rsidRDefault="00252C0B" w:rsidP="005E19E3">
      <w:pPr>
        <w:jc w:val="both"/>
      </w:pPr>
    </w:p>
    <w:sectPr w:rsidR="00252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IBM Plex Sans">
    <w:charset w:val="00"/>
    <w:family w:val="swiss"/>
    <w:pitch w:val="variable"/>
    <w:sig w:usb0="A00002EF" w:usb1="5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2F2312"/>
    <w:multiLevelType w:val="hybridMultilevel"/>
    <w:tmpl w:val="3F78660C"/>
    <w:lvl w:ilvl="0" w:tplc="40090001">
      <w:start w:val="1"/>
      <w:numFmt w:val="bullet"/>
      <w:lvlText w:val=""/>
      <w:lvlJc w:val="left"/>
      <w:pPr>
        <w:ind w:left="1445" w:hanging="360"/>
      </w:pPr>
      <w:rPr>
        <w:rFonts w:ascii="Symbol" w:hAnsi="Symbol" w:hint="default"/>
      </w:rPr>
    </w:lvl>
    <w:lvl w:ilvl="1" w:tplc="40090003" w:tentative="1">
      <w:start w:val="1"/>
      <w:numFmt w:val="bullet"/>
      <w:lvlText w:val="o"/>
      <w:lvlJc w:val="left"/>
      <w:pPr>
        <w:ind w:left="2165" w:hanging="360"/>
      </w:pPr>
      <w:rPr>
        <w:rFonts w:ascii="Courier New" w:hAnsi="Courier New" w:cs="Courier New" w:hint="default"/>
      </w:rPr>
    </w:lvl>
    <w:lvl w:ilvl="2" w:tplc="40090005" w:tentative="1">
      <w:start w:val="1"/>
      <w:numFmt w:val="bullet"/>
      <w:lvlText w:val=""/>
      <w:lvlJc w:val="left"/>
      <w:pPr>
        <w:ind w:left="2885" w:hanging="360"/>
      </w:pPr>
      <w:rPr>
        <w:rFonts w:ascii="Wingdings" w:hAnsi="Wingdings" w:hint="default"/>
      </w:rPr>
    </w:lvl>
    <w:lvl w:ilvl="3" w:tplc="40090001" w:tentative="1">
      <w:start w:val="1"/>
      <w:numFmt w:val="bullet"/>
      <w:lvlText w:val=""/>
      <w:lvlJc w:val="left"/>
      <w:pPr>
        <w:ind w:left="3605" w:hanging="360"/>
      </w:pPr>
      <w:rPr>
        <w:rFonts w:ascii="Symbol" w:hAnsi="Symbol" w:hint="default"/>
      </w:rPr>
    </w:lvl>
    <w:lvl w:ilvl="4" w:tplc="40090003" w:tentative="1">
      <w:start w:val="1"/>
      <w:numFmt w:val="bullet"/>
      <w:lvlText w:val="o"/>
      <w:lvlJc w:val="left"/>
      <w:pPr>
        <w:ind w:left="4325" w:hanging="360"/>
      </w:pPr>
      <w:rPr>
        <w:rFonts w:ascii="Courier New" w:hAnsi="Courier New" w:cs="Courier New" w:hint="default"/>
      </w:rPr>
    </w:lvl>
    <w:lvl w:ilvl="5" w:tplc="40090005" w:tentative="1">
      <w:start w:val="1"/>
      <w:numFmt w:val="bullet"/>
      <w:lvlText w:val=""/>
      <w:lvlJc w:val="left"/>
      <w:pPr>
        <w:ind w:left="5045" w:hanging="360"/>
      </w:pPr>
      <w:rPr>
        <w:rFonts w:ascii="Wingdings" w:hAnsi="Wingdings" w:hint="default"/>
      </w:rPr>
    </w:lvl>
    <w:lvl w:ilvl="6" w:tplc="40090001" w:tentative="1">
      <w:start w:val="1"/>
      <w:numFmt w:val="bullet"/>
      <w:lvlText w:val=""/>
      <w:lvlJc w:val="left"/>
      <w:pPr>
        <w:ind w:left="5765" w:hanging="360"/>
      </w:pPr>
      <w:rPr>
        <w:rFonts w:ascii="Symbol" w:hAnsi="Symbol" w:hint="default"/>
      </w:rPr>
    </w:lvl>
    <w:lvl w:ilvl="7" w:tplc="40090003" w:tentative="1">
      <w:start w:val="1"/>
      <w:numFmt w:val="bullet"/>
      <w:lvlText w:val="o"/>
      <w:lvlJc w:val="left"/>
      <w:pPr>
        <w:ind w:left="6485" w:hanging="360"/>
      </w:pPr>
      <w:rPr>
        <w:rFonts w:ascii="Courier New" w:hAnsi="Courier New" w:cs="Courier New" w:hint="default"/>
      </w:rPr>
    </w:lvl>
    <w:lvl w:ilvl="8" w:tplc="40090005" w:tentative="1">
      <w:start w:val="1"/>
      <w:numFmt w:val="bullet"/>
      <w:lvlText w:val=""/>
      <w:lvlJc w:val="left"/>
      <w:pPr>
        <w:ind w:left="7205" w:hanging="360"/>
      </w:pPr>
      <w:rPr>
        <w:rFonts w:ascii="Wingdings" w:hAnsi="Wingdings" w:hint="default"/>
      </w:rPr>
    </w:lvl>
  </w:abstractNum>
  <w:num w:numId="1" w16cid:durableId="172348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83E"/>
    <w:rsid w:val="00050862"/>
    <w:rsid w:val="00052433"/>
    <w:rsid w:val="00066855"/>
    <w:rsid w:val="0006727A"/>
    <w:rsid w:val="000809FD"/>
    <w:rsid w:val="00094835"/>
    <w:rsid w:val="000A357F"/>
    <w:rsid w:val="000B478C"/>
    <w:rsid w:val="00100EDC"/>
    <w:rsid w:val="00106EA3"/>
    <w:rsid w:val="00132BDC"/>
    <w:rsid w:val="00141CA8"/>
    <w:rsid w:val="00146D75"/>
    <w:rsid w:val="001543DF"/>
    <w:rsid w:val="00167774"/>
    <w:rsid w:val="00167792"/>
    <w:rsid w:val="00176B76"/>
    <w:rsid w:val="001A54EF"/>
    <w:rsid w:val="001B41F4"/>
    <w:rsid w:val="001F5B6B"/>
    <w:rsid w:val="001F7814"/>
    <w:rsid w:val="0020285E"/>
    <w:rsid w:val="00231215"/>
    <w:rsid w:val="00252C0B"/>
    <w:rsid w:val="00257564"/>
    <w:rsid w:val="0026271D"/>
    <w:rsid w:val="00272684"/>
    <w:rsid w:val="002A58B8"/>
    <w:rsid w:val="002B67BF"/>
    <w:rsid w:val="002C3B82"/>
    <w:rsid w:val="002C74B0"/>
    <w:rsid w:val="002F02F1"/>
    <w:rsid w:val="003025AD"/>
    <w:rsid w:val="0031054D"/>
    <w:rsid w:val="003109D6"/>
    <w:rsid w:val="00312C1D"/>
    <w:rsid w:val="00315380"/>
    <w:rsid w:val="00317DD7"/>
    <w:rsid w:val="0032269D"/>
    <w:rsid w:val="00322C10"/>
    <w:rsid w:val="0032492D"/>
    <w:rsid w:val="003655A7"/>
    <w:rsid w:val="003709B0"/>
    <w:rsid w:val="00384DD2"/>
    <w:rsid w:val="00397684"/>
    <w:rsid w:val="003A0379"/>
    <w:rsid w:val="003A1B77"/>
    <w:rsid w:val="003D22FA"/>
    <w:rsid w:val="00412AB9"/>
    <w:rsid w:val="0041765F"/>
    <w:rsid w:val="0042468D"/>
    <w:rsid w:val="004267F5"/>
    <w:rsid w:val="00426BA3"/>
    <w:rsid w:val="004307B9"/>
    <w:rsid w:val="0046170F"/>
    <w:rsid w:val="004629A2"/>
    <w:rsid w:val="004715BD"/>
    <w:rsid w:val="00483628"/>
    <w:rsid w:val="00485AC7"/>
    <w:rsid w:val="0049568B"/>
    <w:rsid w:val="004B514F"/>
    <w:rsid w:val="004C3BFD"/>
    <w:rsid w:val="004C5979"/>
    <w:rsid w:val="0053642C"/>
    <w:rsid w:val="00570E7B"/>
    <w:rsid w:val="00571603"/>
    <w:rsid w:val="00574CB0"/>
    <w:rsid w:val="00576BD6"/>
    <w:rsid w:val="00580BA2"/>
    <w:rsid w:val="005844DF"/>
    <w:rsid w:val="005A2A6B"/>
    <w:rsid w:val="005A6FE7"/>
    <w:rsid w:val="005C1B70"/>
    <w:rsid w:val="005C676F"/>
    <w:rsid w:val="005D7223"/>
    <w:rsid w:val="005E19E3"/>
    <w:rsid w:val="005E4089"/>
    <w:rsid w:val="005F1B4E"/>
    <w:rsid w:val="006149BF"/>
    <w:rsid w:val="006166D8"/>
    <w:rsid w:val="006452A8"/>
    <w:rsid w:val="006456C4"/>
    <w:rsid w:val="006635BD"/>
    <w:rsid w:val="00664F2C"/>
    <w:rsid w:val="006749FB"/>
    <w:rsid w:val="0068791B"/>
    <w:rsid w:val="006A05EC"/>
    <w:rsid w:val="006A45A3"/>
    <w:rsid w:val="006A47B2"/>
    <w:rsid w:val="006B386F"/>
    <w:rsid w:val="006C1CA1"/>
    <w:rsid w:val="006D7020"/>
    <w:rsid w:val="006E45C4"/>
    <w:rsid w:val="0070370A"/>
    <w:rsid w:val="007146D9"/>
    <w:rsid w:val="00720E82"/>
    <w:rsid w:val="0072293C"/>
    <w:rsid w:val="00742388"/>
    <w:rsid w:val="00750528"/>
    <w:rsid w:val="0075055D"/>
    <w:rsid w:val="0075668B"/>
    <w:rsid w:val="00757B29"/>
    <w:rsid w:val="00761141"/>
    <w:rsid w:val="0077634F"/>
    <w:rsid w:val="0079461A"/>
    <w:rsid w:val="007A1609"/>
    <w:rsid w:val="007A2A4A"/>
    <w:rsid w:val="007A501C"/>
    <w:rsid w:val="007E03A1"/>
    <w:rsid w:val="007E4CD3"/>
    <w:rsid w:val="00805E96"/>
    <w:rsid w:val="008121A6"/>
    <w:rsid w:val="00825F57"/>
    <w:rsid w:val="00842689"/>
    <w:rsid w:val="00851FA7"/>
    <w:rsid w:val="00854702"/>
    <w:rsid w:val="0085520F"/>
    <w:rsid w:val="00855EF3"/>
    <w:rsid w:val="00861942"/>
    <w:rsid w:val="00866F13"/>
    <w:rsid w:val="00875833"/>
    <w:rsid w:val="008828C0"/>
    <w:rsid w:val="008C0DD3"/>
    <w:rsid w:val="008C7340"/>
    <w:rsid w:val="008D47D5"/>
    <w:rsid w:val="008E500E"/>
    <w:rsid w:val="008E793E"/>
    <w:rsid w:val="00907D0C"/>
    <w:rsid w:val="0091362B"/>
    <w:rsid w:val="00926E4B"/>
    <w:rsid w:val="00936F99"/>
    <w:rsid w:val="00937956"/>
    <w:rsid w:val="009402D8"/>
    <w:rsid w:val="0095484D"/>
    <w:rsid w:val="00992E71"/>
    <w:rsid w:val="0099483B"/>
    <w:rsid w:val="009A5523"/>
    <w:rsid w:val="009B258C"/>
    <w:rsid w:val="009B5084"/>
    <w:rsid w:val="009D4DF4"/>
    <w:rsid w:val="009E37A9"/>
    <w:rsid w:val="009F0B7F"/>
    <w:rsid w:val="009F7199"/>
    <w:rsid w:val="00A14C97"/>
    <w:rsid w:val="00A15287"/>
    <w:rsid w:val="00A208B1"/>
    <w:rsid w:val="00A52865"/>
    <w:rsid w:val="00A61146"/>
    <w:rsid w:val="00A86965"/>
    <w:rsid w:val="00AB109C"/>
    <w:rsid w:val="00AB1345"/>
    <w:rsid w:val="00AC5F57"/>
    <w:rsid w:val="00AC682B"/>
    <w:rsid w:val="00AD2ED6"/>
    <w:rsid w:val="00AD6A6C"/>
    <w:rsid w:val="00B14179"/>
    <w:rsid w:val="00B375BC"/>
    <w:rsid w:val="00B44EFF"/>
    <w:rsid w:val="00B52CDD"/>
    <w:rsid w:val="00B57508"/>
    <w:rsid w:val="00B65447"/>
    <w:rsid w:val="00B77AAE"/>
    <w:rsid w:val="00B839DE"/>
    <w:rsid w:val="00B85990"/>
    <w:rsid w:val="00B900DC"/>
    <w:rsid w:val="00BB2E5D"/>
    <w:rsid w:val="00BC35D6"/>
    <w:rsid w:val="00BD6185"/>
    <w:rsid w:val="00BE0BE1"/>
    <w:rsid w:val="00C04043"/>
    <w:rsid w:val="00C25BAD"/>
    <w:rsid w:val="00C3383E"/>
    <w:rsid w:val="00C57D57"/>
    <w:rsid w:val="00C57DBE"/>
    <w:rsid w:val="00C6353D"/>
    <w:rsid w:val="00C9023D"/>
    <w:rsid w:val="00CB2896"/>
    <w:rsid w:val="00CC3729"/>
    <w:rsid w:val="00CF0F5A"/>
    <w:rsid w:val="00CF38BF"/>
    <w:rsid w:val="00CF40FD"/>
    <w:rsid w:val="00D224DA"/>
    <w:rsid w:val="00D233B0"/>
    <w:rsid w:val="00D261C8"/>
    <w:rsid w:val="00D3260D"/>
    <w:rsid w:val="00D60252"/>
    <w:rsid w:val="00D6320C"/>
    <w:rsid w:val="00D912A6"/>
    <w:rsid w:val="00D92CFD"/>
    <w:rsid w:val="00D92E19"/>
    <w:rsid w:val="00DE7B7E"/>
    <w:rsid w:val="00DF1DE3"/>
    <w:rsid w:val="00E0674C"/>
    <w:rsid w:val="00E60E58"/>
    <w:rsid w:val="00E64FCC"/>
    <w:rsid w:val="00E67B58"/>
    <w:rsid w:val="00E87E7F"/>
    <w:rsid w:val="00E9134F"/>
    <w:rsid w:val="00E95ED6"/>
    <w:rsid w:val="00EA7B70"/>
    <w:rsid w:val="00EB4F39"/>
    <w:rsid w:val="00ED1016"/>
    <w:rsid w:val="00ED44B5"/>
    <w:rsid w:val="00EF00DC"/>
    <w:rsid w:val="00EF2DC4"/>
    <w:rsid w:val="00F05200"/>
    <w:rsid w:val="00F144B7"/>
    <w:rsid w:val="00F846B1"/>
    <w:rsid w:val="00F91570"/>
    <w:rsid w:val="00F95E70"/>
    <w:rsid w:val="00FA65D3"/>
    <w:rsid w:val="00FC2438"/>
    <w:rsid w:val="00FD5B63"/>
    <w:rsid w:val="00FD65BA"/>
    <w:rsid w:val="00FE22F8"/>
    <w:rsid w:val="00FE5238"/>
    <w:rsid w:val="00FF64D9"/>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D0C9"/>
  <w15:chartTrackingRefBased/>
  <w15:docId w15:val="{27A97A0F-3007-493A-84C3-55B32B0B6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83E"/>
    <w:rPr>
      <w:kern w:val="0"/>
      <w:szCs w:val="22"/>
      <w:lang w:bidi="ar-S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
    <w:name w:val="Grid Table 1 Light"/>
    <w:basedOn w:val="TableNormal"/>
    <w:uiPriority w:val="46"/>
    <w:rsid w:val="006456C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D4DF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A7B70"/>
    <w:rPr>
      <w:color w:val="0563C1" w:themeColor="hyperlink"/>
      <w:u w:val="single"/>
    </w:rPr>
  </w:style>
  <w:style w:type="character" w:styleId="UnresolvedMention">
    <w:name w:val="Unresolved Mention"/>
    <w:basedOn w:val="DefaultParagraphFont"/>
    <w:uiPriority w:val="99"/>
    <w:semiHidden/>
    <w:unhideWhenUsed/>
    <w:rsid w:val="00EA7B70"/>
    <w:rPr>
      <w:color w:val="605E5C"/>
      <w:shd w:val="clear" w:color="auto" w:fill="E1DFDD"/>
    </w:rPr>
  </w:style>
  <w:style w:type="paragraph" w:styleId="ListParagraph">
    <w:name w:val="List Paragraph"/>
    <w:basedOn w:val="Normal"/>
    <w:uiPriority w:val="34"/>
    <w:qFormat/>
    <w:rsid w:val="00722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53608">
      <w:bodyDiv w:val="1"/>
      <w:marLeft w:val="0"/>
      <w:marRight w:val="0"/>
      <w:marTop w:val="0"/>
      <w:marBottom w:val="0"/>
      <w:divBdr>
        <w:top w:val="none" w:sz="0" w:space="0" w:color="auto"/>
        <w:left w:val="none" w:sz="0" w:space="0" w:color="auto"/>
        <w:bottom w:val="none" w:sz="0" w:space="0" w:color="auto"/>
        <w:right w:val="none" w:sz="0" w:space="0" w:color="auto"/>
      </w:divBdr>
    </w:div>
    <w:div w:id="213009342">
      <w:bodyDiv w:val="1"/>
      <w:marLeft w:val="0"/>
      <w:marRight w:val="0"/>
      <w:marTop w:val="0"/>
      <w:marBottom w:val="0"/>
      <w:divBdr>
        <w:top w:val="none" w:sz="0" w:space="0" w:color="auto"/>
        <w:left w:val="none" w:sz="0" w:space="0" w:color="auto"/>
        <w:bottom w:val="none" w:sz="0" w:space="0" w:color="auto"/>
        <w:right w:val="none" w:sz="0" w:space="0" w:color="auto"/>
      </w:divBdr>
    </w:div>
    <w:div w:id="591398899">
      <w:bodyDiv w:val="1"/>
      <w:marLeft w:val="0"/>
      <w:marRight w:val="0"/>
      <w:marTop w:val="0"/>
      <w:marBottom w:val="0"/>
      <w:divBdr>
        <w:top w:val="none" w:sz="0" w:space="0" w:color="auto"/>
        <w:left w:val="none" w:sz="0" w:space="0" w:color="auto"/>
        <w:bottom w:val="none" w:sz="0" w:space="0" w:color="auto"/>
        <w:right w:val="none" w:sz="0" w:space="0" w:color="auto"/>
      </w:divBdr>
    </w:div>
    <w:div w:id="605692929">
      <w:bodyDiv w:val="1"/>
      <w:marLeft w:val="0"/>
      <w:marRight w:val="0"/>
      <w:marTop w:val="0"/>
      <w:marBottom w:val="0"/>
      <w:divBdr>
        <w:top w:val="none" w:sz="0" w:space="0" w:color="auto"/>
        <w:left w:val="none" w:sz="0" w:space="0" w:color="auto"/>
        <w:bottom w:val="none" w:sz="0" w:space="0" w:color="auto"/>
        <w:right w:val="none" w:sz="0" w:space="0" w:color="auto"/>
      </w:divBdr>
    </w:div>
    <w:div w:id="1087001295">
      <w:bodyDiv w:val="1"/>
      <w:marLeft w:val="0"/>
      <w:marRight w:val="0"/>
      <w:marTop w:val="0"/>
      <w:marBottom w:val="0"/>
      <w:divBdr>
        <w:top w:val="none" w:sz="0" w:space="0" w:color="auto"/>
        <w:left w:val="none" w:sz="0" w:space="0" w:color="auto"/>
        <w:bottom w:val="none" w:sz="0" w:space="0" w:color="auto"/>
        <w:right w:val="none" w:sz="0" w:space="0" w:color="auto"/>
      </w:divBdr>
    </w:div>
    <w:div w:id="1272661553">
      <w:bodyDiv w:val="1"/>
      <w:marLeft w:val="0"/>
      <w:marRight w:val="0"/>
      <w:marTop w:val="0"/>
      <w:marBottom w:val="0"/>
      <w:divBdr>
        <w:top w:val="none" w:sz="0" w:space="0" w:color="auto"/>
        <w:left w:val="none" w:sz="0" w:space="0" w:color="auto"/>
        <w:bottom w:val="none" w:sz="0" w:space="0" w:color="auto"/>
        <w:right w:val="none" w:sz="0" w:space="0" w:color="auto"/>
      </w:divBdr>
    </w:div>
    <w:div w:id="1283996240">
      <w:bodyDiv w:val="1"/>
      <w:marLeft w:val="0"/>
      <w:marRight w:val="0"/>
      <w:marTop w:val="0"/>
      <w:marBottom w:val="0"/>
      <w:divBdr>
        <w:top w:val="none" w:sz="0" w:space="0" w:color="auto"/>
        <w:left w:val="none" w:sz="0" w:space="0" w:color="auto"/>
        <w:bottom w:val="none" w:sz="0" w:space="0" w:color="auto"/>
        <w:right w:val="none" w:sz="0" w:space="0" w:color="auto"/>
      </w:divBdr>
    </w:div>
    <w:div w:id="1357383866">
      <w:bodyDiv w:val="1"/>
      <w:marLeft w:val="0"/>
      <w:marRight w:val="0"/>
      <w:marTop w:val="0"/>
      <w:marBottom w:val="0"/>
      <w:divBdr>
        <w:top w:val="none" w:sz="0" w:space="0" w:color="auto"/>
        <w:left w:val="none" w:sz="0" w:space="0" w:color="auto"/>
        <w:bottom w:val="none" w:sz="0" w:space="0" w:color="auto"/>
        <w:right w:val="none" w:sz="0" w:space="0" w:color="auto"/>
      </w:divBdr>
    </w:div>
    <w:div w:id="1551922129">
      <w:bodyDiv w:val="1"/>
      <w:marLeft w:val="0"/>
      <w:marRight w:val="0"/>
      <w:marTop w:val="0"/>
      <w:marBottom w:val="0"/>
      <w:divBdr>
        <w:top w:val="none" w:sz="0" w:space="0" w:color="auto"/>
        <w:left w:val="none" w:sz="0" w:space="0" w:color="auto"/>
        <w:bottom w:val="none" w:sz="0" w:space="0" w:color="auto"/>
        <w:right w:val="none" w:sz="0" w:space="0" w:color="auto"/>
      </w:divBdr>
    </w:div>
    <w:div w:id="1837184814">
      <w:bodyDiv w:val="1"/>
      <w:marLeft w:val="0"/>
      <w:marRight w:val="0"/>
      <w:marTop w:val="0"/>
      <w:marBottom w:val="0"/>
      <w:divBdr>
        <w:top w:val="none" w:sz="0" w:space="0" w:color="auto"/>
        <w:left w:val="none" w:sz="0" w:space="0" w:color="auto"/>
        <w:bottom w:val="none" w:sz="0" w:space="0" w:color="auto"/>
        <w:right w:val="none" w:sz="0" w:space="0" w:color="auto"/>
      </w:divBdr>
    </w:div>
    <w:div w:id="1931229862">
      <w:bodyDiv w:val="1"/>
      <w:marLeft w:val="0"/>
      <w:marRight w:val="0"/>
      <w:marTop w:val="0"/>
      <w:marBottom w:val="0"/>
      <w:divBdr>
        <w:top w:val="none" w:sz="0" w:space="0" w:color="auto"/>
        <w:left w:val="none" w:sz="0" w:space="0" w:color="auto"/>
        <w:bottom w:val="none" w:sz="0" w:space="0" w:color="auto"/>
        <w:right w:val="none" w:sz="0" w:space="0" w:color="auto"/>
      </w:divBdr>
    </w:div>
    <w:div w:id="201734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IORTECH.2017.02.040" TargetMode="External"/><Relationship Id="rId13" Type="http://schemas.openxmlformats.org/officeDocument/2006/relationships/hyperlink" Target="https://doi.org/10.1007/978-3-319-74703-3_8"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1515/jcim-2019-02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chemosphere.2021.132932"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2174/0118722083287672240321081428" TargetMode="External"/><Relationship Id="rId4" Type="http://schemas.openxmlformats.org/officeDocument/2006/relationships/webSettings" Target="webSettings.xml"/><Relationship Id="rId9" Type="http://schemas.openxmlformats.org/officeDocument/2006/relationships/hyperlink" Target="https://doi.org/10.1002/cdt3.11" TargetMode="External"/><Relationship Id="rId14" Type="http://schemas.openxmlformats.org/officeDocument/2006/relationships/hyperlink" Target="https://doi.org/10.33084/bjop.v6i4.5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802AD8-FE97-48BC-8CF7-D73608F89AAE}">
  <we:reference id="wa200001361" version="2.89.0.0" store="en-US" storeType="OMEX"/>
  <we:alternateReferences>
    <we:reference id="WA200001361" version="2.89.0.0" store="" storeType="OMEX"/>
  </we:alternateReferences>
  <we:properties>
    <we:property name="paperpal-document-id" value="&quot;c5dc1f22-da61-4896-9b13-0e99736dc692&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194</TotalTime>
  <Pages>35</Pages>
  <Words>15422</Words>
  <Characters>87910</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 Avishek</dc:creator>
  <cp:keywords/>
  <dc:description/>
  <cp:lastModifiedBy>Kumar Avishek</cp:lastModifiedBy>
  <cp:revision>189</cp:revision>
  <dcterms:created xsi:type="dcterms:W3CDTF">2024-09-11T02:29:00Z</dcterms:created>
  <dcterms:modified xsi:type="dcterms:W3CDTF">2024-09-19T02:30:00Z</dcterms:modified>
</cp:coreProperties>
</file>