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604A" w:rsidRDefault="003B360E">
      <w:pPr>
        <w:jc w:val="center"/>
        <w:rPr>
          <w:rFonts w:ascii="Times New Roman" w:eastAsia="Times New Roman" w:hAnsi="Times New Roman"/>
          <w:b/>
          <w:bCs/>
          <w:sz w:val="32"/>
          <w:szCs w:val="32"/>
          <w:lang w:val="en-US" w:eastAsia="zh-CN"/>
        </w:rPr>
      </w:pPr>
      <w:r>
        <w:rPr>
          <w:rFonts w:ascii="Times New Roman" w:hAnsi="Times New Roman"/>
          <w:sz w:val="28"/>
          <w:lang w:val="en-US"/>
        </w:rPr>
        <w:t xml:space="preserve"> </w:t>
      </w:r>
      <w:r>
        <w:rPr>
          <w:rFonts w:ascii="Times New Roman" w:eastAsia="Times New Roman" w:hAnsi="Times New Roman"/>
          <w:b/>
          <w:bCs/>
          <w:sz w:val="32"/>
          <w:szCs w:val="32"/>
          <w:lang w:val="en-US" w:eastAsia="zh-CN"/>
        </w:rPr>
        <w:t>Optimization of Square Base Tapered twisted Hollow Tube Using CCD Approach in RSM</w:t>
      </w:r>
    </w:p>
    <w:p w:rsidR="003B360E" w:rsidRPr="007A3319" w:rsidRDefault="003B360E" w:rsidP="007A3319">
      <w:pPr>
        <w:pStyle w:val="NoSpacing"/>
        <w:jc w:val="center"/>
        <w:rPr>
          <w:sz w:val="18"/>
          <w:szCs w:val="18"/>
          <w:lang w:val="en-US"/>
        </w:rPr>
      </w:pPr>
      <w:r w:rsidRPr="007A3319">
        <w:rPr>
          <w:sz w:val="18"/>
          <w:szCs w:val="18"/>
          <w:lang w:val="en-US"/>
        </w:rPr>
        <w:t>Dr. Mohd Reyaz Ur Rahim</w:t>
      </w:r>
      <w:r w:rsidR="007A3319" w:rsidRPr="007A3319">
        <w:rPr>
          <w:sz w:val="18"/>
          <w:szCs w:val="18"/>
          <w:vertAlign w:val="superscript"/>
          <w:lang w:val="en-US"/>
        </w:rPr>
        <w:t>1</w:t>
      </w:r>
      <w:r w:rsidR="007A3319" w:rsidRPr="007A3319">
        <w:rPr>
          <w:sz w:val="18"/>
          <w:szCs w:val="18"/>
          <w:lang w:val="en-US"/>
        </w:rPr>
        <w:t>, Dr. Mohd Faizan Hasan</w:t>
      </w:r>
      <w:r w:rsidR="007A3319" w:rsidRPr="007A3319">
        <w:rPr>
          <w:sz w:val="18"/>
          <w:szCs w:val="18"/>
          <w:vertAlign w:val="superscript"/>
          <w:lang w:val="en-US"/>
        </w:rPr>
        <w:t>2</w:t>
      </w:r>
    </w:p>
    <w:p w:rsidR="00FD604A" w:rsidRPr="007A3319" w:rsidRDefault="007A3319" w:rsidP="007A3319">
      <w:pPr>
        <w:pStyle w:val="NoSpacing"/>
        <w:jc w:val="center"/>
        <w:rPr>
          <w:sz w:val="18"/>
          <w:szCs w:val="18"/>
          <w:lang w:val="en-US"/>
        </w:rPr>
      </w:pPr>
      <w:r w:rsidRPr="007A3319">
        <w:rPr>
          <w:sz w:val="18"/>
          <w:szCs w:val="18"/>
          <w:vertAlign w:val="superscript"/>
          <w:lang w:val="en-US"/>
        </w:rPr>
        <w:t>1</w:t>
      </w:r>
      <w:r w:rsidR="003B360E" w:rsidRPr="007A3319">
        <w:rPr>
          <w:sz w:val="18"/>
          <w:szCs w:val="18"/>
          <w:lang w:val="en-US"/>
        </w:rPr>
        <w:t>Assistant Professor Department of Mechanical Engineering, Integral University, lucknow</w:t>
      </w:r>
      <w:r w:rsidRPr="007A3319">
        <w:rPr>
          <w:sz w:val="18"/>
          <w:szCs w:val="18"/>
          <w:lang w:val="en-US"/>
        </w:rPr>
        <w:t>.</w:t>
      </w:r>
    </w:p>
    <w:p w:rsidR="007A3319" w:rsidRDefault="007A3319" w:rsidP="007A3319">
      <w:pPr>
        <w:pStyle w:val="NoSpacing"/>
        <w:jc w:val="center"/>
        <w:rPr>
          <w:lang w:val="en-US"/>
        </w:rPr>
      </w:pPr>
      <w:r w:rsidRPr="007A3319">
        <w:rPr>
          <w:sz w:val="18"/>
          <w:szCs w:val="18"/>
          <w:vertAlign w:val="superscript"/>
          <w:lang w:val="en-US"/>
        </w:rPr>
        <w:t>2</w:t>
      </w:r>
      <w:r>
        <w:rPr>
          <w:sz w:val="18"/>
          <w:szCs w:val="18"/>
          <w:lang w:val="en-US"/>
        </w:rPr>
        <w:t>Associate</w:t>
      </w:r>
      <w:r w:rsidRPr="007A3319">
        <w:rPr>
          <w:sz w:val="18"/>
          <w:szCs w:val="18"/>
          <w:lang w:val="en-US"/>
        </w:rPr>
        <w:t xml:space="preserve"> Professor Department of Mechanical Engineering, Integral University, lucknow</w:t>
      </w:r>
      <w:r>
        <w:rPr>
          <w:lang w:val="en-US"/>
        </w:rPr>
        <w:t>.</w:t>
      </w:r>
    </w:p>
    <w:p w:rsidR="00FD604A" w:rsidRDefault="003B360E">
      <w:pPr>
        <w:rPr>
          <w:rFonts w:ascii="Times New Roman" w:hAnsi="Times New Roman"/>
          <w:sz w:val="32"/>
          <w:szCs w:val="24"/>
          <w:lang w:val="en-US"/>
        </w:rPr>
      </w:pPr>
      <w:r>
        <w:rPr>
          <w:rFonts w:ascii="Times New Roman" w:hAnsi="Times New Roman"/>
          <w:b/>
          <w:bCs/>
          <w:sz w:val="32"/>
          <w:szCs w:val="24"/>
          <w:lang w:val="en-US"/>
        </w:rPr>
        <w:t>Abstract</w:t>
      </w:r>
    </w:p>
    <w:p w:rsidR="0021667D" w:rsidRPr="0021667D" w:rsidRDefault="003B360E" w:rsidP="0021667D">
      <w:pPr>
        <w:spacing w:after="0" w:line="240" w:lineRule="auto"/>
        <w:jc w:val="both"/>
        <w:rPr>
          <w:rFonts w:ascii="Times New Roman" w:eastAsia="Times New Roman" w:hAnsi="Times New Roman"/>
          <w:sz w:val="24"/>
          <w:szCs w:val="24"/>
          <w:lang w:eastAsia="en-IN"/>
        </w:rPr>
      </w:pPr>
      <w:r>
        <w:rPr>
          <w:rFonts w:ascii="Times New Roman" w:eastAsia="Times New Roman" w:hAnsi="Times New Roman"/>
          <w:sz w:val="24"/>
          <w:szCs w:val="24"/>
          <w:lang w:val="en-US" w:eastAsia="zh-CN"/>
        </w:rPr>
        <w:t xml:space="preserve">The structural performance and design optimization of square base tapered hollow tubes which have gained increasing use in a variety of industrial applications are examined in this paper. A finite element model of a thin-walled square tube is developed to examine key design parameters like tapered angle, wall thickness, and twist angle to estimate the key performance parameters, which included buckling load, strain energy, stress, and specific strain energy. The study is performed by using Centered Central Composite Design (CCD) approach with Response Surface Methodology (RSM) to predict these outcomes with greater accuracy. 3D surface plots were utilized to examine the interactions among the different design parameters to find the optimal process conditions. </w:t>
      </w:r>
      <w:r w:rsidR="0021667D" w:rsidRPr="0021667D">
        <w:rPr>
          <w:rFonts w:ascii="Times New Roman" w:eastAsia="Times New Roman" w:hAnsi="Times New Roman"/>
          <w:sz w:val="24"/>
          <w:szCs w:val="24"/>
          <w:lang w:eastAsia="en-IN"/>
        </w:rPr>
        <w:t xml:space="preserve">An extensive analysis of these tubes is presented in this research, which also offers insights into their advantages over conventional designs and shows how the tapering design factors affect performance. The results make a significant contribution to the advancement of tapered hollow tube design and application across multiple engineering domains. </w:t>
      </w:r>
    </w:p>
    <w:p w:rsidR="00FD604A" w:rsidRDefault="003B360E" w:rsidP="0021667D">
      <w:pPr>
        <w:jc w:val="both"/>
        <w:rPr>
          <w:rFonts w:ascii="Times New Roman" w:eastAsia="Times New Roman" w:hAnsi="Times New Roman"/>
          <w:b/>
          <w:sz w:val="24"/>
          <w:szCs w:val="24"/>
          <w:lang w:eastAsia="en-IN"/>
        </w:rPr>
      </w:pPr>
      <w:r>
        <w:rPr>
          <w:rFonts w:ascii="Times New Roman" w:eastAsia="Times New Roman" w:hAnsi="Times New Roman"/>
          <w:b/>
          <w:bCs/>
          <w:sz w:val="24"/>
          <w:szCs w:val="24"/>
          <w:lang w:eastAsia="en-IN"/>
        </w:rPr>
        <w:t>Key words:</w:t>
      </w:r>
      <w:r>
        <w:rPr>
          <w:rFonts w:ascii="Times New Roman" w:eastAsia="Times New Roman" w:hAnsi="Times New Roman"/>
          <w:sz w:val="24"/>
          <w:szCs w:val="24"/>
          <w:lang w:eastAsia="en-IN"/>
        </w:rPr>
        <w:t xml:space="preserve"> Buckling</w:t>
      </w:r>
      <w:r>
        <w:rPr>
          <w:rFonts w:ascii="Times New Roman" w:eastAsia="Times New Roman" w:hAnsi="Times New Roman"/>
          <w:sz w:val="24"/>
          <w:szCs w:val="24"/>
          <w:lang w:val="en-US" w:eastAsia="en-IN"/>
        </w:rPr>
        <w:t xml:space="preserve"> load</w:t>
      </w:r>
      <w:r>
        <w:rPr>
          <w:rFonts w:ascii="Times New Roman" w:eastAsia="Times New Roman" w:hAnsi="Times New Roman"/>
          <w:sz w:val="24"/>
          <w:szCs w:val="24"/>
          <w:lang w:eastAsia="en-IN"/>
        </w:rPr>
        <w:t xml:space="preserve">, Tapered angle, Twist </w:t>
      </w:r>
      <w:r>
        <w:rPr>
          <w:rFonts w:ascii="Times New Roman" w:eastAsia="Times New Roman" w:hAnsi="Times New Roman"/>
          <w:sz w:val="24"/>
          <w:szCs w:val="24"/>
          <w:lang w:val="en-US" w:eastAsia="en-IN"/>
        </w:rPr>
        <w:t>a</w:t>
      </w:r>
      <w:r>
        <w:rPr>
          <w:rFonts w:ascii="Times New Roman" w:eastAsia="Times New Roman" w:hAnsi="Times New Roman"/>
          <w:sz w:val="24"/>
          <w:szCs w:val="24"/>
          <w:lang w:eastAsia="en-IN"/>
        </w:rPr>
        <w:t>ngle,</w:t>
      </w:r>
      <w:r>
        <w:rPr>
          <w:rFonts w:ascii="Times New Roman" w:eastAsia="Times New Roman" w:hAnsi="Times New Roman"/>
          <w:sz w:val="24"/>
          <w:szCs w:val="24"/>
          <w:lang w:val="en-US" w:eastAsia="en-IN"/>
        </w:rPr>
        <w:t xml:space="preserve"> </w:t>
      </w:r>
      <w:r>
        <w:rPr>
          <w:rFonts w:ascii="Times New Roman" w:eastAsia="Times New Roman" w:hAnsi="Times New Roman"/>
          <w:sz w:val="24"/>
          <w:szCs w:val="24"/>
          <w:lang w:val="en-US" w:eastAsia="zh-CN"/>
        </w:rPr>
        <w:t>CCD-RSM,</w:t>
      </w:r>
      <w:r>
        <w:rPr>
          <w:rFonts w:ascii="Times New Roman" w:eastAsia="Times New Roman" w:hAnsi="Times New Roman"/>
          <w:sz w:val="24"/>
          <w:szCs w:val="24"/>
          <w:lang w:eastAsia="en-IN"/>
        </w:rPr>
        <w:t xml:space="preserve"> </w:t>
      </w:r>
      <w:r>
        <w:rPr>
          <w:rFonts w:ascii="Times New Roman" w:eastAsia="Times New Roman" w:hAnsi="Times New Roman"/>
          <w:sz w:val="24"/>
          <w:szCs w:val="24"/>
          <w:lang w:val="en-US" w:eastAsia="en-IN"/>
        </w:rPr>
        <w:t xml:space="preserve">Optimization </w:t>
      </w:r>
    </w:p>
    <w:p w:rsidR="00FD604A" w:rsidRDefault="003B360E">
      <w:pPr>
        <w:jc w:val="both"/>
        <w:rPr>
          <w:rFonts w:ascii="Times New Roman" w:eastAsia="Times New Roman" w:hAnsi="Times New Roman"/>
          <w:b/>
          <w:sz w:val="24"/>
          <w:szCs w:val="24"/>
          <w:lang w:eastAsia="en-IN"/>
        </w:rPr>
      </w:pPr>
      <w:r>
        <w:rPr>
          <w:rFonts w:ascii="Times New Roman" w:eastAsia="Times New Roman" w:hAnsi="Times New Roman"/>
          <w:b/>
          <w:sz w:val="24"/>
          <w:szCs w:val="24"/>
          <w:lang w:eastAsia="en-IN"/>
        </w:rPr>
        <w:t>Introduction:</w:t>
      </w:r>
    </w:p>
    <w:p w:rsidR="003811BB" w:rsidRPr="003811BB" w:rsidRDefault="003B360E" w:rsidP="003811BB">
      <w:pPr>
        <w:spacing w:after="0" w:line="240" w:lineRule="auto"/>
        <w:rPr>
          <w:rFonts w:ascii="Times New Roman" w:eastAsia="Times New Roman" w:hAnsi="Times New Roman"/>
          <w:sz w:val="24"/>
          <w:szCs w:val="24"/>
          <w:lang w:eastAsia="en-IN"/>
        </w:rPr>
      </w:pPr>
      <w:r>
        <w:rPr>
          <w:rFonts w:ascii="Times New Roman" w:eastAsia="Times New Roman" w:hAnsi="Times New Roman"/>
          <w:sz w:val="24"/>
          <w:szCs w:val="24"/>
          <w:lang w:val="en-US" w:eastAsia="zh-CN"/>
        </w:rPr>
        <w:t xml:space="preserve">Hollow columns carrying axial compressive loads are main structural elements in many modern structures, therefore the problem of buckling occurring in such structures constitutes a vital aspect of engineering calculations. Although buckling does not necessarily result in structural failure, the loss of structural stability usually leads to the loss of load-carrying capacity by the entire structure. </w:t>
      </w:r>
      <w:r w:rsidR="003811BB" w:rsidRPr="003811BB">
        <w:rPr>
          <w:rFonts w:ascii="Times New Roman" w:eastAsia="Times New Roman" w:hAnsi="Times New Roman"/>
          <w:sz w:val="24"/>
          <w:szCs w:val="24"/>
          <w:lang w:val="en-US" w:eastAsia="zh-CN"/>
        </w:rPr>
        <w:t>The more lightweight the structure is, the greater the risk of stability loss. The primary issue with contemporary load-bearing structures is how they behave after buckling.</w:t>
      </w:r>
      <w:r>
        <w:rPr>
          <w:rFonts w:ascii="Times New Roman" w:eastAsia="Times New Roman" w:hAnsi="Times New Roman"/>
          <w:sz w:val="24"/>
          <w:szCs w:val="24"/>
          <w:lang w:val="en-US" w:eastAsia="zh-CN"/>
        </w:rPr>
        <w:t xml:space="preserve"> When the post-buckling equilibrium path is stable (Fig.1), the loss of stability does not lead to the failure of a load-carrying </w:t>
      </w:r>
      <w:r w:rsidR="003811BB">
        <w:rPr>
          <w:rFonts w:ascii="Times New Roman" w:eastAsia="Times New Roman" w:hAnsi="Times New Roman"/>
          <w:sz w:val="24"/>
          <w:szCs w:val="24"/>
          <w:lang w:val="en-US" w:eastAsia="zh-CN"/>
        </w:rPr>
        <w:t>structure [</w:t>
      </w:r>
      <w:r>
        <w:rPr>
          <w:rFonts w:ascii="Times New Roman" w:eastAsia="Times New Roman" w:hAnsi="Times New Roman"/>
          <w:sz w:val="24"/>
          <w:szCs w:val="24"/>
          <w:lang w:val="en-US" w:eastAsia="zh-CN"/>
        </w:rPr>
        <w:t xml:space="preserve">1]. </w:t>
      </w:r>
      <w:r w:rsidR="003811BB" w:rsidRPr="003811BB">
        <w:rPr>
          <w:rFonts w:ascii="Times New Roman" w:eastAsia="Times New Roman" w:hAnsi="Times New Roman"/>
          <w:sz w:val="24"/>
          <w:szCs w:val="24"/>
          <w:lang w:eastAsia="en-IN"/>
        </w:rPr>
        <w:t xml:space="preserve">Nonetheless, up until it reaches the limit state, which is referred to as a limit point, the structure can function securely. </w:t>
      </w:r>
    </w:p>
    <w:p w:rsidR="00FD604A" w:rsidRDefault="00FD604A">
      <w:pPr>
        <w:jc w:val="both"/>
        <w:rPr>
          <w:rFonts w:ascii="Times New Roman" w:hAnsi="Times New Roman"/>
          <w:lang w:val="en-US"/>
        </w:rPr>
      </w:pPr>
    </w:p>
    <w:p w:rsidR="00FD604A" w:rsidRDefault="003B360E">
      <w:pPr>
        <w:jc w:val="center"/>
        <w:rPr>
          <w:rFonts w:ascii="Times New Roman" w:hAnsi="Times New Roman"/>
        </w:rPr>
      </w:pPr>
      <w:r>
        <w:rPr>
          <w:rFonts w:ascii="Times New Roman" w:hAnsi="Times New Roman"/>
          <w:noProof/>
          <w:lang w:eastAsia="en-IN"/>
        </w:rPr>
        <w:drawing>
          <wp:inline distT="0" distB="0" distL="114300" distR="114300">
            <wp:extent cx="2821305" cy="2197100"/>
            <wp:effectExtent l="0" t="0" r="13335" b="12700"/>
            <wp:docPr id="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0"/>
                    <pic:cNvPicPr>
                      <a:picLocks noChangeAspect="1"/>
                    </pic:cNvPicPr>
                  </pic:nvPicPr>
                  <pic:blipFill>
                    <a:blip r:embed="rId7"/>
                    <a:srcRect t="2333" r="31552" b="2907"/>
                    <a:stretch>
                      <a:fillRect/>
                    </a:stretch>
                  </pic:blipFill>
                  <pic:spPr>
                    <a:xfrm>
                      <a:off x="0" y="0"/>
                      <a:ext cx="2821305" cy="2197100"/>
                    </a:xfrm>
                    <a:prstGeom prst="rect">
                      <a:avLst/>
                    </a:prstGeom>
                    <a:noFill/>
                    <a:ln>
                      <a:noFill/>
                    </a:ln>
                  </pic:spPr>
                </pic:pic>
              </a:graphicData>
            </a:graphic>
          </wp:inline>
        </w:drawing>
      </w:r>
    </w:p>
    <w:p w:rsidR="00FD604A" w:rsidRDefault="003B360E">
      <w:pPr>
        <w:jc w:val="center"/>
        <w:rPr>
          <w:rFonts w:ascii="Times New Roman" w:eastAsia="Times New Roman" w:hAnsi="Times New Roman"/>
          <w:sz w:val="24"/>
          <w:szCs w:val="24"/>
          <w:lang w:val="en-US" w:eastAsia="en-IN"/>
        </w:rPr>
      </w:pPr>
      <w:r>
        <w:rPr>
          <w:rFonts w:ascii="Times New Roman" w:eastAsia="Times New Roman" w:hAnsi="Times New Roman"/>
          <w:sz w:val="24"/>
          <w:szCs w:val="24"/>
          <w:lang w:val="en-US" w:eastAsia="en-IN"/>
        </w:rPr>
        <w:t>Fig.1. Load (P) versus total deflection (Wc) in a uniformly compressed structure[1]</w:t>
      </w:r>
    </w:p>
    <w:p w:rsidR="003811BB" w:rsidRPr="003811BB" w:rsidRDefault="003B360E" w:rsidP="003811BB">
      <w:pPr>
        <w:spacing w:after="0" w:line="240" w:lineRule="auto"/>
        <w:jc w:val="both"/>
        <w:rPr>
          <w:rFonts w:ascii="Times New Roman" w:eastAsia="Times New Roman" w:hAnsi="Times New Roman"/>
          <w:sz w:val="24"/>
          <w:szCs w:val="24"/>
          <w:lang w:eastAsia="en-IN"/>
        </w:rPr>
      </w:pPr>
      <w:r>
        <w:rPr>
          <w:rFonts w:ascii="Times New Roman" w:eastAsia="Times New Roman" w:hAnsi="Times New Roman"/>
          <w:sz w:val="24"/>
          <w:szCs w:val="24"/>
          <w:lang w:val="en-US" w:eastAsia="en-IN"/>
        </w:rPr>
        <w:lastRenderedPageBreak/>
        <w:t>Thin-walled tubes, especially those with rectangular or circular cross sections, have been widely used in automotive structures and trains for increasing the energy absorption efficiency, weight reduction, strength, and manufacturing. Compared with traditional straight tubes, the tapered thin-walled tubes are preferred since they are more likely to provide a desirable constant mean crush load-deflection resp</w:t>
      </w:r>
      <w:r w:rsidR="003811BB">
        <w:rPr>
          <w:rFonts w:ascii="Times New Roman" w:eastAsia="Times New Roman" w:hAnsi="Times New Roman"/>
          <w:sz w:val="24"/>
          <w:szCs w:val="24"/>
          <w:lang w:val="en-US" w:eastAsia="en-IN"/>
        </w:rPr>
        <w:t>onse during axial crushing [2].</w:t>
      </w:r>
      <w:r>
        <w:rPr>
          <w:rFonts w:ascii="Times New Roman" w:eastAsia="Times New Roman" w:hAnsi="Times New Roman"/>
          <w:sz w:val="24"/>
          <w:szCs w:val="24"/>
          <w:lang w:val="en-US" w:eastAsia="en-IN"/>
        </w:rPr>
        <w:t xml:space="preserve"> </w:t>
      </w:r>
      <w:r w:rsidR="003811BB" w:rsidRPr="003811BB">
        <w:rPr>
          <w:rFonts w:ascii="Times New Roman" w:eastAsia="Times New Roman" w:hAnsi="Times New Roman"/>
          <w:sz w:val="24"/>
          <w:szCs w:val="24"/>
          <w:lang w:eastAsia="en-IN"/>
        </w:rPr>
        <w:t>When compared to straight tubes, tapered tubes have a steady crush load and deformation response because they can sustain both axial and oblique impact loads.</w:t>
      </w:r>
    </w:p>
    <w:p w:rsidR="00FD604A" w:rsidRPr="003811BB" w:rsidRDefault="003B360E" w:rsidP="003811BB">
      <w:pPr>
        <w:spacing w:after="0" w:line="240" w:lineRule="auto"/>
        <w:jc w:val="both"/>
        <w:rPr>
          <w:rFonts w:ascii="Times New Roman" w:eastAsia="Times New Roman" w:hAnsi="Times New Roman"/>
          <w:sz w:val="24"/>
          <w:szCs w:val="24"/>
          <w:lang w:eastAsia="en-IN"/>
        </w:rPr>
      </w:pPr>
      <w:r>
        <w:rPr>
          <w:rFonts w:ascii="Times New Roman" w:eastAsia="Times New Roman" w:hAnsi="Times New Roman"/>
          <w:sz w:val="24"/>
          <w:szCs w:val="24"/>
          <w:lang w:val="en-US" w:eastAsia="en-IN"/>
        </w:rPr>
        <w:t xml:space="preserve">Due to the wide applications of the tapered thin-walled tubes, their load-deformation response and energy absorption performance under axial loading, as well as </w:t>
      </w:r>
      <w:r w:rsidR="00C22995">
        <w:rPr>
          <w:rFonts w:ascii="Times New Roman" w:eastAsia="Times New Roman" w:hAnsi="Times New Roman"/>
          <w:sz w:val="24"/>
          <w:szCs w:val="24"/>
          <w:lang w:val="en-US" w:eastAsia="en-IN"/>
        </w:rPr>
        <w:t xml:space="preserve">other important characteristics </w:t>
      </w:r>
      <w:r>
        <w:rPr>
          <w:rFonts w:ascii="Times New Roman" w:eastAsia="Times New Roman" w:hAnsi="Times New Roman"/>
          <w:sz w:val="24"/>
          <w:szCs w:val="24"/>
          <w:lang w:val="en-US" w:eastAsia="en-IN"/>
        </w:rPr>
        <w:t xml:space="preserve">have been studied [3-8]. Mamalis et al. [9-10] have also performed the axial compression on steel thin-walled frusta of semi-apical angles from 5° to 10° at elevated strain rates.  </w:t>
      </w:r>
      <w:r w:rsidR="003811BB" w:rsidRPr="003811BB">
        <w:rPr>
          <w:rFonts w:ascii="Times New Roman" w:eastAsia="Times New Roman" w:hAnsi="Times New Roman"/>
          <w:sz w:val="24"/>
          <w:szCs w:val="24"/>
          <w:lang w:eastAsia="en-IN"/>
        </w:rPr>
        <w:t>These investigations looked at a range of tapered tubes with circular or rectangular cross sections and varying taper degrees.</w:t>
      </w:r>
      <w:r>
        <w:rPr>
          <w:rFonts w:ascii="Times New Roman" w:eastAsia="Times New Roman" w:hAnsi="Times New Roman"/>
          <w:sz w:val="24"/>
          <w:szCs w:val="24"/>
          <w:lang w:val="en-US" w:eastAsia="en-IN"/>
        </w:rPr>
        <w:t xml:space="preserve"> All the computer analyses and simulations involved in those studies are performed through shell-element models (detailed models) which achieved computational accuracy by high fidelity to the physical geometry</w:t>
      </w:r>
      <w:r w:rsidR="003811BB">
        <w:rPr>
          <w:rFonts w:ascii="Times New Roman" w:eastAsia="Times New Roman" w:hAnsi="Times New Roman"/>
          <w:sz w:val="24"/>
          <w:szCs w:val="24"/>
          <w:lang w:val="en-US" w:eastAsia="en-IN"/>
        </w:rPr>
        <w:t xml:space="preserve"> </w:t>
      </w:r>
      <w:r>
        <w:rPr>
          <w:rFonts w:ascii="Times New Roman" w:eastAsia="Times New Roman" w:hAnsi="Times New Roman"/>
          <w:sz w:val="24"/>
          <w:szCs w:val="24"/>
          <w:lang w:val="en-US" w:eastAsia="en-IN"/>
        </w:rPr>
        <w:t xml:space="preserve">[11-14]. </w:t>
      </w:r>
      <w:r w:rsidR="003811BB" w:rsidRPr="003811BB">
        <w:rPr>
          <w:rFonts w:ascii="Times New Roman" w:eastAsia="Times New Roman" w:hAnsi="Times New Roman"/>
          <w:sz w:val="24"/>
          <w:szCs w:val="24"/>
          <w:lang w:eastAsia="en-IN"/>
        </w:rPr>
        <w:t xml:space="preserve">Still, beam element models are the preferred method for simulating thin-walled tubes since they enable rapid and effective computer simulation in addition to providing users with a rough understanding of how many </w:t>
      </w:r>
      <w:r w:rsidR="003811BB">
        <w:rPr>
          <w:rFonts w:ascii="Times New Roman" w:eastAsia="Times New Roman" w:hAnsi="Times New Roman"/>
          <w:sz w:val="24"/>
          <w:szCs w:val="24"/>
          <w:lang w:eastAsia="en-IN"/>
        </w:rPr>
        <w:t>alternative designs will behave</w:t>
      </w:r>
      <w:r>
        <w:rPr>
          <w:rFonts w:ascii="Times New Roman" w:eastAsia="Times New Roman" w:hAnsi="Times New Roman"/>
          <w:sz w:val="24"/>
          <w:szCs w:val="24"/>
          <w:lang w:val="en-US" w:eastAsia="en-IN"/>
        </w:rPr>
        <w:t>. Marques et al. [11] derived an Ayrton–Perry formulation for columns with non-uniform cross sections and proposed new design rules for tapered columns</w:t>
      </w:r>
      <w:r w:rsidRPr="003811BB">
        <w:rPr>
          <w:rFonts w:ascii="Times New Roman" w:eastAsia="Times New Roman" w:hAnsi="Times New Roman"/>
          <w:sz w:val="24"/>
          <w:szCs w:val="24"/>
          <w:lang w:eastAsia="en-IN"/>
        </w:rPr>
        <w:t xml:space="preserve">. </w:t>
      </w:r>
      <w:r w:rsidR="003811BB" w:rsidRPr="003811BB">
        <w:rPr>
          <w:rFonts w:ascii="Times New Roman" w:eastAsia="Times New Roman" w:hAnsi="Times New Roman"/>
          <w:sz w:val="24"/>
          <w:szCs w:val="24"/>
          <w:lang w:eastAsia="en-IN"/>
        </w:rPr>
        <w:t xml:space="preserve">They suggested adding a component to the column design equations in Eurocode [12] to account for the second-order effects of tapering columns, which was subsequently confirmed by experiments </w:t>
      </w:r>
      <w:r w:rsidRPr="003811BB">
        <w:rPr>
          <w:rFonts w:ascii="Times New Roman" w:eastAsia="Times New Roman" w:hAnsi="Times New Roman"/>
          <w:sz w:val="24"/>
          <w:szCs w:val="24"/>
          <w:lang w:eastAsia="en-IN"/>
        </w:rPr>
        <w:t>of Tankova et al. [13]. The idea of using such such element models, called concept models, have been demonstrated in previous literature and applied for q</w:t>
      </w:r>
      <w:r w:rsidR="00220E4C" w:rsidRPr="003811BB">
        <w:rPr>
          <w:rFonts w:ascii="Times New Roman" w:eastAsia="Times New Roman" w:hAnsi="Times New Roman"/>
          <w:sz w:val="24"/>
          <w:szCs w:val="24"/>
          <w:lang w:eastAsia="en-IN"/>
        </w:rPr>
        <w:t>uasi-static and impact analyses [14-15]</w:t>
      </w:r>
      <w:r w:rsidRPr="003811BB">
        <w:rPr>
          <w:rFonts w:ascii="Times New Roman" w:eastAsia="Times New Roman" w:hAnsi="Times New Roman"/>
          <w:sz w:val="24"/>
          <w:szCs w:val="24"/>
          <w:lang w:eastAsia="en-IN"/>
        </w:rPr>
        <w:t>.</w:t>
      </w:r>
    </w:p>
    <w:p w:rsidR="003811BB" w:rsidRPr="003811BB" w:rsidRDefault="003B360E" w:rsidP="003811BB">
      <w:pPr>
        <w:spacing w:after="0" w:line="240" w:lineRule="auto"/>
        <w:jc w:val="both"/>
        <w:rPr>
          <w:rFonts w:ascii="Times New Roman" w:eastAsia="Times New Roman" w:hAnsi="Times New Roman"/>
          <w:sz w:val="24"/>
          <w:szCs w:val="24"/>
          <w:lang w:eastAsia="en-IN"/>
        </w:rPr>
      </w:pPr>
      <w:r>
        <w:rPr>
          <w:rFonts w:ascii="Times New Roman" w:eastAsia="Times New Roman" w:hAnsi="Times New Roman"/>
          <w:sz w:val="24"/>
          <w:szCs w:val="24"/>
          <w:lang w:val="en-US" w:eastAsia="en-IN"/>
        </w:rPr>
        <w:t xml:space="preserve">Nuguyen et al. [16] used artificial neural network (ANN) to predict the critical buckling load of web-tapered columns. They used finite element method to generate a wide database set of 269 specimens to develop ANN model. </w:t>
      </w:r>
      <w:r w:rsidR="003811BB" w:rsidRPr="003811BB">
        <w:rPr>
          <w:rFonts w:ascii="Times New Roman" w:eastAsia="Times New Roman" w:hAnsi="Times New Roman"/>
          <w:sz w:val="24"/>
          <w:szCs w:val="24"/>
          <w:lang w:eastAsia="en-IN"/>
        </w:rPr>
        <w:t>To estimate the critical buckling load of the web-tapered columns taking into account different input variables, an ANN-based formula was presented.</w:t>
      </w:r>
    </w:p>
    <w:p w:rsidR="00FD604A" w:rsidRDefault="003B360E" w:rsidP="00FB0501">
      <w:pPr>
        <w:spacing w:after="0" w:line="240" w:lineRule="auto"/>
        <w:jc w:val="both"/>
        <w:rPr>
          <w:rFonts w:ascii="Times New Roman" w:eastAsia="Times New Roman" w:hAnsi="Times New Roman"/>
          <w:sz w:val="24"/>
          <w:szCs w:val="24"/>
          <w:lang w:val="en-US" w:eastAsia="en-IN"/>
        </w:rPr>
      </w:pPr>
      <w:r>
        <w:rPr>
          <w:rFonts w:ascii="Times New Roman" w:eastAsia="Times New Roman" w:hAnsi="Times New Roman"/>
          <w:sz w:val="24"/>
          <w:szCs w:val="24"/>
          <w:lang w:val="en-US" w:eastAsia="en-IN"/>
        </w:rPr>
        <w:t xml:space="preserve">Bazeos and Karabalis [17] introduced an approximate method to calculate the elastic buckling load for tapered columns with different end conditions and restrained by prismatic beams using simple design charts. Their design charts were based on best fitting curves of wide range of web-tapered columns solved by exact formulation that was presented by Karabalis and Bazeos [18]. </w:t>
      </w:r>
      <w:r w:rsidR="00FB0501" w:rsidRPr="00FB0501">
        <w:rPr>
          <w:rFonts w:ascii="Times New Roman" w:eastAsia="Times New Roman" w:hAnsi="Times New Roman"/>
          <w:sz w:val="24"/>
          <w:szCs w:val="24"/>
          <w:lang w:eastAsia="en-IN"/>
        </w:rPr>
        <w:t>Based on the tapering ratio and the end conditions of the column, the placement of a critical cross section of the web-tapered column was ascer</w:t>
      </w:r>
      <w:r w:rsidR="00FB0501">
        <w:rPr>
          <w:rFonts w:ascii="Times New Roman" w:eastAsia="Times New Roman" w:hAnsi="Times New Roman"/>
          <w:sz w:val="24"/>
          <w:szCs w:val="24"/>
          <w:lang w:eastAsia="en-IN"/>
        </w:rPr>
        <w:t>tained from these design charts</w:t>
      </w:r>
      <w:r>
        <w:rPr>
          <w:rFonts w:ascii="Times New Roman" w:eastAsia="Times New Roman" w:hAnsi="Times New Roman"/>
          <w:sz w:val="24"/>
          <w:szCs w:val="24"/>
          <w:lang w:val="en-US" w:eastAsia="en-IN"/>
        </w:rPr>
        <w:t>. The critical buckling load was determined based on the moment of inertia of this critical cross section and the well-known buckling length factors</w:t>
      </w:r>
      <w:r w:rsidR="00FB0501">
        <w:rPr>
          <w:rFonts w:ascii="Times New Roman" w:eastAsia="Times New Roman" w:hAnsi="Times New Roman"/>
          <w:sz w:val="24"/>
          <w:szCs w:val="24"/>
          <w:lang w:val="en-US" w:eastAsia="en-IN"/>
        </w:rPr>
        <w:t xml:space="preserve"> </w:t>
      </w:r>
      <w:r>
        <w:rPr>
          <w:rFonts w:ascii="Times New Roman" w:eastAsia="Times New Roman" w:hAnsi="Times New Roman"/>
          <w:sz w:val="24"/>
          <w:szCs w:val="24"/>
          <w:lang w:val="en-US" w:eastAsia="en-IN"/>
        </w:rPr>
        <w:t>[19-22].</w:t>
      </w:r>
    </w:p>
    <w:p w:rsidR="00FD604A" w:rsidRDefault="003B360E" w:rsidP="00FB0501">
      <w:pPr>
        <w:spacing w:after="0" w:line="240" w:lineRule="auto"/>
        <w:jc w:val="both"/>
        <w:rPr>
          <w:rFonts w:ascii="Times New Roman" w:eastAsia="Times New Roman" w:hAnsi="Times New Roman"/>
          <w:sz w:val="24"/>
          <w:szCs w:val="24"/>
          <w:lang w:val="en-US" w:eastAsia="en-IN"/>
        </w:rPr>
      </w:pPr>
      <w:r>
        <w:rPr>
          <w:rFonts w:ascii="Times New Roman" w:eastAsia="Times New Roman" w:hAnsi="Times New Roman"/>
          <w:sz w:val="24"/>
          <w:szCs w:val="24"/>
          <w:lang w:val="en-US" w:eastAsia="en-IN"/>
        </w:rPr>
        <w:t xml:space="preserve">Many researchers </w:t>
      </w:r>
      <w:r w:rsidR="00861D4F">
        <w:rPr>
          <w:rFonts w:ascii="Times New Roman" w:eastAsia="Times New Roman" w:hAnsi="Times New Roman"/>
          <w:sz w:val="24"/>
          <w:szCs w:val="24"/>
          <w:lang w:val="en-US" w:eastAsia="en-IN"/>
        </w:rPr>
        <w:t xml:space="preserve">[23-26] </w:t>
      </w:r>
      <w:r>
        <w:rPr>
          <w:rFonts w:ascii="Times New Roman" w:eastAsia="Times New Roman" w:hAnsi="Times New Roman"/>
          <w:sz w:val="24"/>
          <w:szCs w:val="24"/>
          <w:lang w:val="en-US" w:eastAsia="en-IN"/>
        </w:rPr>
        <w:t xml:space="preserve">developed finite element (FE) formulations to determine the elastic buckling loads for tapered columns with general non-prismatic cross sections. </w:t>
      </w:r>
      <w:r w:rsidR="00FB0501" w:rsidRPr="00FB0501">
        <w:rPr>
          <w:rFonts w:ascii="Times New Roman" w:eastAsia="Times New Roman" w:hAnsi="Times New Roman"/>
          <w:sz w:val="24"/>
          <w:szCs w:val="24"/>
          <w:lang w:eastAsia="en-IN"/>
        </w:rPr>
        <w:t>These studies address a variety of topics, including cross section type, flexibility of connections, and boundary conditions for tapered columns.</w:t>
      </w:r>
      <w:r>
        <w:rPr>
          <w:rFonts w:ascii="Times New Roman" w:eastAsia="Times New Roman" w:hAnsi="Times New Roman"/>
          <w:sz w:val="24"/>
          <w:szCs w:val="24"/>
          <w:lang w:val="en-US" w:eastAsia="en-IN"/>
        </w:rPr>
        <w:t xml:space="preserve"> Kucukler and Gardner [27-28] developed a stiffness reduction function for axial and bending strength which can be incorporated into finite element analysis. </w:t>
      </w:r>
    </w:p>
    <w:p w:rsidR="00FD604A" w:rsidRDefault="003B360E">
      <w:pPr>
        <w:jc w:val="both"/>
        <w:rPr>
          <w:rFonts w:ascii="Times New Roman" w:eastAsia="Times New Roman" w:hAnsi="Times New Roman"/>
          <w:b/>
          <w:sz w:val="24"/>
          <w:szCs w:val="24"/>
          <w:lang w:val="en-US" w:eastAsia="en-IN"/>
        </w:rPr>
      </w:pPr>
      <w:r>
        <w:rPr>
          <w:rFonts w:ascii="Times New Roman" w:eastAsia="Times New Roman" w:hAnsi="Times New Roman"/>
          <w:sz w:val="24"/>
          <w:szCs w:val="24"/>
          <w:lang w:val="en-US" w:eastAsia="en-IN"/>
        </w:rPr>
        <w:t>This paper aims at creating concept models for the twisted tapered thin-walled tubes, which can be used for axial buckling analysis. In developing such model a parametric study was then carried out to investigate the influence of the design parameters, the modeling methodology put forward using Central Composite Design (CCD) approach in RSM and the algorithmic optimization approach to get the most effective design parameters.</w:t>
      </w:r>
    </w:p>
    <w:p w:rsidR="00FD604A" w:rsidRDefault="003B360E">
      <w:pPr>
        <w:jc w:val="both"/>
        <w:rPr>
          <w:rFonts w:ascii="Times New Roman" w:eastAsia="Times New Roman" w:hAnsi="Times New Roman"/>
          <w:b/>
          <w:sz w:val="24"/>
          <w:szCs w:val="24"/>
          <w:lang w:eastAsia="en-IN"/>
        </w:rPr>
      </w:pPr>
      <w:r>
        <w:rPr>
          <w:rFonts w:ascii="Times New Roman" w:eastAsia="Times New Roman" w:hAnsi="Times New Roman"/>
          <w:b/>
          <w:sz w:val="24"/>
          <w:szCs w:val="24"/>
          <w:lang w:val="en-US" w:eastAsia="en-IN"/>
        </w:rPr>
        <w:t>Material and method</w:t>
      </w:r>
      <w:r>
        <w:rPr>
          <w:rFonts w:ascii="Times New Roman" w:eastAsia="Times New Roman" w:hAnsi="Times New Roman"/>
          <w:b/>
          <w:sz w:val="24"/>
          <w:szCs w:val="24"/>
          <w:lang w:eastAsia="en-IN"/>
        </w:rPr>
        <w:t>:</w:t>
      </w:r>
    </w:p>
    <w:p w:rsidR="00FD604A" w:rsidRDefault="003B360E" w:rsidP="00FB0501">
      <w:pPr>
        <w:spacing w:after="0" w:line="240" w:lineRule="auto"/>
        <w:jc w:val="both"/>
        <w:rPr>
          <w:rFonts w:ascii="Times New Roman" w:eastAsia="SimSun" w:hAnsi="Times New Roman"/>
          <w:sz w:val="24"/>
          <w:szCs w:val="24"/>
          <w:lang w:val="en-US"/>
        </w:rPr>
      </w:pPr>
      <w:r>
        <w:rPr>
          <w:rFonts w:ascii="Times New Roman" w:hAnsi="Times New Roman"/>
          <w:color w:val="000000"/>
          <w:sz w:val="24"/>
          <w:szCs w:val="16"/>
        </w:rPr>
        <w:t xml:space="preserve">In this study, </w:t>
      </w:r>
      <w:r>
        <w:rPr>
          <w:rFonts w:ascii="Times New Roman" w:hAnsi="Times New Roman"/>
          <w:color w:val="000000"/>
          <w:sz w:val="24"/>
          <w:szCs w:val="16"/>
          <w:lang w:val="en-US"/>
        </w:rPr>
        <w:t xml:space="preserve">the material used was </w:t>
      </w:r>
      <w:r>
        <w:rPr>
          <w:rFonts w:ascii="Times New Roman" w:eastAsia="SimSun" w:hAnsi="Times New Roman"/>
          <w:sz w:val="24"/>
          <w:szCs w:val="24"/>
        </w:rPr>
        <w:t>316 stainless steel</w:t>
      </w:r>
      <w:r>
        <w:rPr>
          <w:rFonts w:ascii="Times New Roman" w:eastAsia="SimSun" w:hAnsi="Times New Roman"/>
          <w:sz w:val="24"/>
          <w:szCs w:val="24"/>
          <w:lang w:val="en-US"/>
        </w:rPr>
        <w:t>, i</w:t>
      </w:r>
      <w:r>
        <w:rPr>
          <w:rFonts w:ascii="Times New Roman" w:eastAsia="SimSun" w:hAnsi="Times New Roman"/>
          <w:sz w:val="24"/>
          <w:szCs w:val="24"/>
        </w:rPr>
        <w:t xml:space="preserve">ts nominal chemical composition is </w:t>
      </w:r>
      <w:r>
        <w:rPr>
          <w:rFonts w:ascii="Times New Roman" w:eastAsia="SimSun" w:hAnsi="Times New Roman"/>
          <w:sz w:val="24"/>
          <w:szCs w:val="24"/>
          <w:lang w:val="en-US"/>
        </w:rPr>
        <w:t xml:space="preserve">shown </w:t>
      </w:r>
      <w:r>
        <w:rPr>
          <w:rFonts w:ascii="Times New Roman" w:eastAsia="SimSun" w:hAnsi="Times New Roman"/>
          <w:sz w:val="24"/>
          <w:szCs w:val="24"/>
        </w:rPr>
        <w:t>in Table 1.</w:t>
      </w:r>
      <w:r>
        <w:rPr>
          <w:rFonts w:ascii="Times New Roman" w:eastAsia="SimSun" w:hAnsi="Times New Roman"/>
          <w:sz w:val="24"/>
          <w:szCs w:val="24"/>
          <w:lang w:val="en-US"/>
        </w:rPr>
        <w:t xml:space="preserve"> </w:t>
      </w:r>
      <w:r w:rsidR="00FB0501" w:rsidRPr="00FB0501">
        <w:rPr>
          <w:rFonts w:ascii="Times New Roman" w:eastAsia="Times New Roman" w:hAnsi="Times New Roman"/>
          <w:sz w:val="24"/>
          <w:szCs w:val="24"/>
          <w:lang w:eastAsia="en-IN"/>
        </w:rPr>
        <w:t xml:space="preserve">The chromium-rich oxide surface film that forms on these steels is invisible and sticky, </w:t>
      </w:r>
      <w:r w:rsidR="00FB0501" w:rsidRPr="00FB0501">
        <w:rPr>
          <w:rFonts w:ascii="Times New Roman" w:eastAsia="Times New Roman" w:hAnsi="Times New Roman"/>
          <w:sz w:val="24"/>
          <w:szCs w:val="24"/>
          <w:lang w:eastAsia="en-IN"/>
        </w:rPr>
        <w:lastRenderedPageBreak/>
        <w:t>giving them their anti-corrosion characteristics. It is in the presence of oxygen that this oxide produces and repairs itself. These steels' ability to withstand corrosion is a result of this oxide layer. Nickel (the primary gammagenous element in austenitic stainless steels), molybdenum, copper, titanium, aluminum, silicon, niobium, nitrogen, sulfur, and selenium are additional elements added to improve certain qualities.</w:t>
      </w:r>
      <w:r>
        <w:rPr>
          <w:rFonts w:ascii="Times New Roman" w:eastAsia="SimSun" w:hAnsi="Times New Roman"/>
          <w:sz w:val="24"/>
          <w:szCs w:val="24"/>
          <w:lang w:val="en-US"/>
        </w:rPr>
        <w:t xml:space="preserve"> Fig 2 and 3 shows the variation of density, Young’s modulus, Bulk modulus, shear modulus </w:t>
      </w:r>
      <w:r w:rsidR="00861D4F">
        <w:rPr>
          <w:rFonts w:ascii="Times New Roman" w:eastAsia="SimSun" w:hAnsi="Times New Roman"/>
          <w:sz w:val="24"/>
          <w:szCs w:val="24"/>
          <w:lang w:val="en-US"/>
        </w:rPr>
        <w:t>and Poisson’s</w:t>
      </w:r>
      <w:r>
        <w:rPr>
          <w:rFonts w:ascii="Times New Roman" w:eastAsia="SimSun" w:hAnsi="Times New Roman"/>
          <w:sz w:val="24"/>
          <w:szCs w:val="24"/>
          <w:lang w:val="en-US"/>
        </w:rPr>
        <w:t xml:space="preserve"> ratio w.r.t temperature.</w:t>
      </w:r>
    </w:p>
    <w:p w:rsidR="00FD604A" w:rsidRDefault="00FD604A">
      <w:pPr>
        <w:autoSpaceDE w:val="0"/>
        <w:autoSpaceDN w:val="0"/>
        <w:adjustRightInd w:val="0"/>
        <w:spacing w:after="0" w:line="240" w:lineRule="auto"/>
        <w:jc w:val="both"/>
        <w:rPr>
          <w:rFonts w:ascii="Times New Roman" w:eastAsia="SimSun" w:hAnsi="Times New Roman"/>
          <w:sz w:val="24"/>
          <w:szCs w:val="24"/>
          <w:lang w:val="en-US"/>
        </w:rPr>
      </w:pPr>
    </w:p>
    <w:p w:rsidR="00FD604A" w:rsidRDefault="003B360E">
      <w:pPr>
        <w:autoSpaceDE w:val="0"/>
        <w:autoSpaceDN w:val="0"/>
        <w:adjustRightInd w:val="0"/>
        <w:spacing w:after="0" w:line="240" w:lineRule="auto"/>
        <w:jc w:val="both"/>
        <w:rPr>
          <w:rFonts w:ascii="Times New Roman" w:eastAsia="Times New Roman" w:hAnsi="Times New Roman"/>
          <w:sz w:val="20"/>
          <w:szCs w:val="20"/>
          <w:lang w:val="en-US" w:eastAsia="en-IN"/>
        </w:rPr>
      </w:pPr>
      <w:r>
        <w:rPr>
          <w:rFonts w:ascii="Times New Roman" w:eastAsia="Times New Roman" w:hAnsi="Times New Roman"/>
          <w:b/>
          <w:bCs/>
          <w:sz w:val="20"/>
          <w:szCs w:val="20"/>
          <w:lang w:val="en-US" w:eastAsia="en-IN"/>
        </w:rPr>
        <w:t>Table 1</w:t>
      </w:r>
      <w:r>
        <w:rPr>
          <w:rFonts w:ascii="Times New Roman" w:eastAsia="Times New Roman" w:hAnsi="Times New Roman"/>
          <w:sz w:val="20"/>
          <w:szCs w:val="20"/>
          <w:lang w:val="en-US" w:eastAsia="en-IN"/>
        </w:rPr>
        <w:t xml:space="preserve"> The chemical compositions (</w:t>
      </w:r>
      <w:r w:rsidR="00861D4F">
        <w:rPr>
          <w:rFonts w:ascii="Times New Roman" w:eastAsia="Times New Roman" w:hAnsi="Times New Roman"/>
          <w:sz w:val="20"/>
          <w:szCs w:val="20"/>
          <w:lang w:val="en-US" w:eastAsia="en-IN"/>
        </w:rPr>
        <w:t>wt %</w:t>
      </w:r>
      <w:r>
        <w:rPr>
          <w:rFonts w:ascii="Times New Roman" w:eastAsia="Times New Roman" w:hAnsi="Times New Roman"/>
          <w:sz w:val="20"/>
          <w:szCs w:val="20"/>
          <w:lang w:val="en-US" w:eastAsia="en-IN"/>
        </w:rPr>
        <w:t>) of AISI 316</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26"/>
        <w:gridCol w:w="1027"/>
        <w:gridCol w:w="1027"/>
        <w:gridCol w:w="1027"/>
        <w:gridCol w:w="1027"/>
        <w:gridCol w:w="1027"/>
        <w:gridCol w:w="1027"/>
        <w:gridCol w:w="1027"/>
        <w:gridCol w:w="1027"/>
      </w:tblGrid>
      <w:tr w:rsidR="00FD604A">
        <w:trPr>
          <w:trHeight w:val="409"/>
        </w:trPr>
        <w:tc>
          <w:tcPr>
            <w:tcW w:w="1026" w:type="dxa"/>
            <w:tcBorders>
              <w:top w:val="single" w:sz="12" w:space="0" w:color="000000"/>
              <w:left w:val="nil"/>
              <w:right w:val="nil"/>
              <w:tl2br w:val="nil"/>
              <w:tr2bl w:val="nil"/>
            </w:tcBorders>
            <w:vAlign w:val="center"/>
          </w:tcPr>
          <w:p w:rsidR="00FD604A" w:rsidRDefault="003B360E">
            <w:pPr>
              <w:autoSpaceDE w:val="0"/>
              <w:autoSpaceDN w:val="0"/>
              <w:adjustRightInd w:val="0"/>
              <w:spacing w:after="0" w:line="240" w:lineRule="auto"/>
              <w:jc w:val="center"/>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C</w:t>
            </w:r>
          </w:p>
        </w:tc>
        <w:tc>
          <w:tcPr>
            <w:tcW w:w="1027" w:type="dxa"/>
            <w:tcBorders>
              <w:top w:val="single" w:sz="12" w:space="0" w:color="000000"/>
              <w:left w:val="nil"/>
              <w:right w:val="nil"/>
              <w:tl2br w:val="nil"/>
              <w:tr2bl w:val="nil"/>
            </w:tcBorders>
            <w:vAlign w:val="center"/>
          </w:tcPr>
          <w:p w:rsidR="00FD604A" w:rsidRDefault="003B360E">
            <w:pPr>
              <w:autoSpaceDE w:val="0"/>
              <w:autoSpaceDN w:val="0"/>
              <w:adjustRightInd w:val="0"/>
              <w:spacing w:after="0" w:line="240" w:lineRule="auto"/>
              <w:jc w:val="center"/>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Si</w:t>
            </w:r>
          </w:p>
        </w:tc>
        <w:tc>
          <w:tcPr>
            <w:tcW w:w="1027" w:type="dxa"/>
            <w:tcBorders>
              <w:top w:val="single" w:sz="12" w:space="0" w:color="000000"/>
              <w:left w:val="nil"/>
              <w:right w:val="nil"/>
              <w:tl2br w:val="nil"/>
              <w:tr2bl w:val="nil"/>
            </w:tcBorders>
            <w:vAlign w:val="center"/>
          </w:tcPr>
          <w:p w:rsidR="00FD604A" w:rsidRDefault="003B360E">
            <w:pPr>
              <w:autoSpaceDE w:val="0"/>
              <w:autoSpaceDN w:val="0"/>
              <w:adjustRightInd w:val="0"/>
              <w:spacing w:after="0" w:line="240" w:lineRule="auto"/>
              <w:jc w:val="center"/>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Mn</w:t>
            </w:r>
          </w:p>
        </w:tc>
        <w:tc>
          <w:tcPr>
            <w:tcW w:w="1027" w:type="dxa"/>
            <w:tcBorders>
              <w:top w:val="single" w:sz="12" w:space="0" w:color="000000"/>
              <w:left w:val="nil"/>
              <w:right w:val="nil"/>
              <w:tl2br w:val="nil"/>
              <w:tr2bl w:val="nil"/>
            </w:tcBorders>
            <w:vAlign w:val="center"/>
          </w:tcPr>
          <w:p w:rsidR="00FD604A" w:rsidRDefault="003B360E">
            <w:pPr>
              <w:autoSpaceDE w:val="0"/>
              <w:autoSpaceDN w:val="0"/>
              <w:adjustRightInd w:val="0"/>
              <w:spacing w:after="0" w:line="240" w:lineRule="auto"/>
              <w:jc w:val="center"/>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P</w:t>
            </w:r>
          </w:p>
        </w:tc>
        <w:tc>
          <w:tcPr>
            <w:tcW w:w="1027" w:type="dxa"/>
            <w:tcBorders>
              <w:top w:val="single" w:sz="12" w:space="0" w:color="000000"/>
              <w:left w:val="nil"/>
              <w:right w:val="nil"/>
              <w:tl2br w:val="nil"/>
              <w:tr2bl w:val="nil"/>
            </w:tcBorders>
            <w:vAlign w:val="center"/>
          </w:tcPr>
          <w:p w:rsidR="00FD604A" w:rsidRDefault="003B360E">
            <w:pPr>
              <w:autoSpaceDE w:val="0"/>
              <w:autoSpaceDN w:val="0"/>
              <w:adjustRightInd w:val="0"/>
              <w:spacing w:after="0" w:line="240" w:lineRule="auto"/>
              <w:jc w:val="center"/>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S</w:t>
            </w:r>
          </w:p>
        </w:tc>
        <w:tc>
          <w:tcPr>
            <w:tcW w:w="1027" w:type="dxa"/>
            <w:tcBorders>
              <w:top w:val="single" w:sz="12" w:space="0" w:color="000000"/>
              <w:left w:val="nil"/>
              <w:right w:val="nil"/>
              <w:tl2br w:val="nil"/>
              <w:tr2bl w:val="nil"/>
            </w:tcBorders>
            <w:vAlign w:val="center"/>
          </w:tcPr>
          <w:p w:rsidR="00FD604A" w:rsidRDefault="003B360E">
            <w:pPr>
              <w:autoSpaceDE w:val="0"/>
              <w:autoSpaceDN w:val="0"/>
              <w:adjustRightInd w:val="0"/>
              <w:spacing w:after="0" w:line="240" w:lineRule="auto"/>
              <w:jc w:val="center"/>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Cr</w:t>
            </w:r>
          </w:p>
        </w:tc>
        <w:tc>
          <w:tcPr>
            <w:tcW w:w="1027" w:type="dxa"/>
            <w:tcBorders>
              <w:top w:val="single" w:sz="12" w:space="0" w:color="000000"/>
              <w:left w:val="nil"/>
              <w:right w:val="nil"/>
              <w:tl2br w:val="nil"/>
              <w:tr2bl w:val="nil"/>
            </w:tcBorders>
            <w:vAlign w:val="center"/>
          </w:tcPr>
          <w:p w:rsidR="00FD604A" w:rsidRDefault="003B360E">
            <w:pPr>
              <w:autoSpaceDE w:val="0"/>
              <w:autoSpaceDN w:val="0"/>
              <w:adjustRightInd w:val="0"/>
              <w:spacing w:after="0" w:line="240" w:lineRule="auto"/>
              <w:jc w:val="center"/>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Mo</w:t>
            </w:r>
          </w:p>
        </w:tc>
        <w:tc>
          <w:tcPr>
            <w:tcW w:w="1027" w:type="dxa"/>
            <w:tcBorders>
              <w:top w:val="single" w:sz="12" w:space="0" w:color="000000"/>
              <w:left w:val="nil"/>
              <w:right w:val="nil"/>
              <w:tl2br w:val="nil"/>
              <w:tr2bl w:val="nil"/>
            </w:tcBorders>
            <w:vAlign w:val="center"/>
          </w:tcPr>
          <w:p w:rsidR="00FD604A" w:rsidRDefault="003B360E">
            <w:pPr>
              <w:autoSpaceDE w:val="0"/>
              <w:autoSpaceDN w:val="0"/>
              <w:adjustRightInd w:val="0"/>
              <w:spacing w:after="0" w:line="240" w:lineRule="auto"/>
              <w:jc w:val="center"/>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N</w:t>
            </w:r>
          </w:p>
        </w:tc>
        <w:tc>
          <w:tcPr>
            <w:tcW w:w="1027" w:type="dxa"/>
            <w:tcBorders>
              <w:top w:val="single" w:sz="12" w:space="0" w:color="000000"/>
              <w:left w:val="nil"/>
              <w:right w:val="nil"/>
              <w:tl2br w:val="nil"/>
              <w:tr2bl w:val="nil"/>
            </w:tcBorders>
            <w:vAlign w:val="center"/>
          </w:tcPr>
          <w:p w:rsidR="00FD604A" w:rsidRDefault="003B360E">
            <w:pPr>
              <w:autoSpaceDE w:val="0"/>
              <w:autoSpaceDN w:val="0"/>
              <w:adjustRightInd w:val="0"/>
              <w:spacing w:after="0" w:line="240" w:lineRule="auto"/>
              <w:jc w:val="center"/>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Ni</w:t>
            </w:r>
          </w:p>
        </w:tc>
      </w:tr>
      <w:tr w:rsidR="00FD604A">
        <w:trPr>
          <w:trHeight w:val="491"/>
        </w:trPr>
        <w:tc>
          <w:tcPr>
            <w:tcW w:w="1026" w:type="dxa"/>
            <w:tcBorders>
              <w:left w:val="nil"/>
              <w:right w:val="nil"/>
              <w:tl2br w:val="nil"/>
              <w:tr2bl w:val="nil"/>
            </w:tcBorders>
            <w:vAlign w:val="center"/>
          </w:tcPr>
          <w:p w:rsidR="00FD604A" w:rsidRDefault="003B360E">
            <w:pPr>
              <w:autoSpaceDE w:val="0"/>
              <w:autoSpaceDN w:val="0"/>
              <w:adjustRightInd w:val="0"/>
              <w:spacing w:after="0" w:line="240" w:lineRule="auto"/>
              <w:jc w:val="left"/>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0.007</w:t>
            </w:r>
          </w:p>
        </w:tc>
        <w:tc>
          <w:tcPr>
            <w:tcW w:w="1027" w:type="dxa"/>
            <w:tcBorders>
              <w:left w:val="nil"/>
              <w:right w:val="nil"/>
              <w:tl2br w:val="nil"/>
              <w:tr2bl w:val="nil"/>
            </w:tcBorders>
            <w:vAlign w:val="center"/>
          </w:tcPr>
          <w:p w:rsidR="00FD604A" w:rsidRDefault="003B360E">
            <w:pPr>
              <w:autoSpaceDE w:val="0"/>
              <w:autoSpaceDN w:val="0"/>
              <w:adjustRightInd w:val="0"/>
              <w:spacing w:after="0" w:line="240" w:lineRule="auto"/>
              <w:jc w:val="left"/>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0.8</w:t>
            </w:r>
          </w:p>
        </w:tc>
        <w:tc>
          <w:tcPr>
            <w:tcW w:w="1027" w:type="dxa"/>
            <w:tcBorders>
              <w:left w:val="nil"/>
              <w:right w:val="nil"/>
              <w:tl2br w:val="nil"/>
              <w:tr2bl w:val="nil"/>
            </w:tcBorders>
            <w:vAlign w:val="center"/>
          </w:tcPr>
          <w:p w:rsidR="00FD604A" w:rsidRDefault="003B360E">
            <w:pPr>
              <w:autoSpaceDE w:val="0"/>
              <w:autoSpaceDN w:val="0"/>
              <w:adjustRightInd w:val="0"/>
              <w:spacing w:after="0" w:line="240" w:lineRule="auto"/>
              <w:jc w:val="left"/>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1.86</w:t>
            </w:r>
          </w:p>
        </w:tc>
        <w:tc>
          <w:tcPr>
            <w:tcW w:w="1027" w:type="dxa"/>
            <w:tcBorders>
              <w:left w:val="nil"/>
              <w:right w:val="nil"/>
              <w:tl2br w:val="nil"/>
              <w:tr2bl w:val="nil"/>
            </w:tcBorders>
            <w:vAlign w:val="center"/>
          </w:tcPr>
          <w:p w:rsidR="00FD604A" w:rsidRDefault="003B360E">
            <w:pPr>
              <w:autoSpaceDE w:val="0"/>
              <w:autoSpaceDN w:val="0"/>
              <w:adjustRightInd w:val="0"/>
              <w:spacing w:after="0" w:line="240" w:lineRule="auto"/>
              <w:jc w:val="left"/>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0.012</w:t>
            </w:r>
          </w:p>
        </w:tc>
        <w:tc>
          <w:tcPr>
            <w:tcW w:w="1027" w:type="dxa"/>
            <w:tcBorders>
              <w:left w:val="nil"/>
              <w:right w:val="nil"/>
              <w:tl2br w:val="nil"/>
              <w:tr2bl w:val="nil"/>
            </w:tcBorders>
            <w:vAlign w:val="center"/>
          </w:tcPr>
          <w:p w:rsidR="00FD604A" w:rsidRDefault="003B360E">
            <w:pPr>
              <w:autoSpaceDE w:val="0"/>
              <w:autoSpaceDN w:val="0"/>
              <w:adjustRightInd w:val="0"/>
              <w:spacing w:after="0" w:line="240" w:lineRule="auto"/>
              <w:jc w:val="left"/>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0.006</w:t>
            </w:r>
          </w:p>
        </w:tc>
        <w:tc>
          <w:tcPr>
            <w:tcW w:w="1027" w:type="dxa"/>
            <w:tcBorders>
              <w:left w:val="nil"/>
              <w:right w:val="nil"/>
              <w:tl2br w:val="nil"/>
              <w:tr2bl w:val="nil"/>
            </w:tcBorders>
            <w:vAlign w:val="center"/>
          </w:tcPr>
          <w:p w:rsidR="00FD604A" w:rsidRDefault="003B360E">
            <w:pPr>
              <w:autoSpaceDE w:val="0"/>
              <w:autoSpaceDN w:val="0"/>
              <w:adjustRightInd w:val="0"/>
              <w:spacing w:after="0" w:line="240" w:lineRule="auto"/>
              <w:jc w:val="left"/>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17.99</w:t>
            </w:r>
          </w:p>
        </w:tc>
        <w:tc>
          <w:tcPr>
            <w:tcW w:w="1027" w:type="dxa"/>
            <w:tcBorders>
              <w:left w:val="nil"/>
              <w:right w:val="nil"/>
              <w:tl2br w:val="nil"/>
              <w:tr2bl w:val="nil"/>
            </w:tcBorders>
            <w:vAlign w:val="center"/>
          </w:tcPr>
          <w:p w:rsidR="00FD604A" w:rsidRDefault="003B360E">
            <w:pPr>
              <w:autoSpaceDE w:val="0"/>
              <w:autoSpaceDN w:val="0"/>
              <w:adjustRightInd w:val="0"/>
              <w:spacing w:after="0" w:line="240" w:lineRule="auto"/>
              <w:jc w:val="left"/>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1.48</w:t>
            </w:r>
          </w:p>
        </w:tc>
        <w:tc>
          <w:tcPr>
            <w:tcW w:w="1027" w:type="dxa"/>
            <w:tcBorders>
              <w:left w:val="nil"/>
              <w:right w:val="nil"/>
              <w:tl2br w:val="nil"/>
              <w:tr2bl w:val="nil"/>
            </w:tcBorders>
            <w:vAlign w:val="center"/>
          </w:tcPr>
          <w:p w:rsidR="00FD604A" w:rsidRDefault="003B360E">
            <w:pPr>
              <w:autoSpaceDE w:val="0"/>
              <w:autoSpaceDN w:val="0"/>
              <w:adjustRightInd w:val="0"/>
              <w:spacing w:after="0" w:line="240" w:lineRule="auto"/>
              <w:jc w:val="left"/>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0.024</w:t>
            </w:r>
          </w:p>
        </w:tc>
        <w:tc>
          <w:tcPr>
            <w:tcW w:w="1027" w:type="dxa"/>
            <w:tcBorders>
              <w:left w:val="nil"/>
              <w:right w:val="nil"/>
              <w:tl2br w:val="nil"/>
              <w:tr2bl w:val="nil"/>
            </w:tcBorders>
            <w:vAlign w:val="center"/>
          </w:tcPr>
          <w:p w:rsidR="00FD604A" w:rsidRDefault="003B360E">
            <w:pPr>
              <w:autoSpaceDE w:val="0"/>
              <w:autoSpaceDN w:val="0"/>
              <w:adjustRightInd w:val="0"/>
              <w:spacing w:after="0" w:line="240" w:lineRule="auto"/>
              <w:jc w:val="left"/>
              <w:rPr>
                <w:rFonts w:ascii="Times New Roman" w:eastAsia="Times New Roman" w:hAnsi="Times New Roman"/>
                <w:sz w:val="20"/>
                <w:szCs w:val="20"/>
                <w:lang w:val="en-US" w:eastAsia="en-IN"/>
              </w:rPr>
            </w:pPr>
            <w:r>
              <w:rPr>
                <w:rFonts w:ascii="Times New Roman" w:eastAsia="Times New Roman" w:hAnsi="Times New Roman"/>
                <w:sz w:val="20"/>
                <w:szCs w:val="20"/>
                <w:lang w:val="en-US" w:eastAsia="en-IN"/>
              </w:rPr>
              <w:t>12.31</w:t>
            </w:r>
          </w:p>
        </w:tc>
      </w:tr>
    </w:tbl>
    <w:p w:rsidR="00FD604A" w:rsidRDefault="003B360E">
      <w:pPr>
        <w:autoSpaceDE w:val="0"/>
        <w:autoSpaceDN w:val="0"/>
        <w:adjustRightInd w:val="0"/>
        <w:spacing w:after="0" w:line="240" w:lineRule="auto"/>
        <w:jc w:val="both"/>
        <w:rPr>
          <w:rFonts w:ascii="Times New Roman" w:eastAsia="Times New Roman" w:hAnsi="Times New Roman"/>
          <w:sz w:val="24"/>
          <w:szCs w:val="24"/>
          <w:lang w:val="en-US" w:eastAsia="en-IN"/>
        </w:rPr>
      </w:pPr>
      <w:r>
        <w:rPr>
          <w:noProof/>
          <w:lang w:eastAsia="en-IN"/>
        </w:rPr>
        <w:drawing>
          <wp:inline distT="0" distB="0" distL="114300" distR="114300">
            <wp:extent cx="5577840" cy="2453640"/>
            <wp:effectExtent l="0" t="0" r="3810" b="3810"/>
            <wp:docPr id="1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D604A" w:rsidRDefault="00FD604A">
      <w:pPr>
        <w:autoSpaceDE w:val="0"/>
        <w:autoSpaceDN w:val="0"/>
        <w:adjustRightInd w:val="0"/>
        <w:spacing w:after="0" w:line="240" w:lineRule="auto"/>
        <w:jc w:val="both"/>
        <w:rPr>
          <w:rFonts w:ascii="Times New Roman" w:eastAsia="Times New Roman" w:hAnsi="Times New Roman"/>
          <w:sz w:val="24"/>
          <w:szCs w:val="24"/>
          <w:lang w:val="en-US" w:eastAsia="en-IN"/>
        </w:rPr>
      </w:pPr>
    </w:p>
    <w:p w:rsidR="00FD604A" w:rsidRDefault="003B360E">
      <w:pPr>
        <w:autoSpaceDE w:val="0"/>
        <w:autoSpaceDN w:val="0"/>
        <w:adjustRightInd w:val="0"/>
        <w:spacing w:after="0" w:line="240" w:lineRule="auto"/>
        <w:jc w:val="center"/>
        <w:rPr>
          <w:rFonts w:ascii="Times New Roman" w:hAnsi="Times New Roman"/>
          <w:sz w:val="21"/>
          <w:szCs w:val="21"/>
          <w:lang w:val="en-US"/>
        </w:rPr>
      </w:pPr>
      <w:r>
        <w:rPr>
          <w:rFonts w:ascii="Times New Roman" w:hAnsi="Times New Roman"/>
          <w:sz w:val="21"/>
          <w:szCs w:val="21"/>
          <w:lang w:val="en-US"/>
        </w:rPr>
        <w:t>Fig. 2 Variation of density w.r.t temperature</w:t>
      </w:r>
    </w:p>
    <w:p w:rsidR="00FD604A" w:rsidRDefault="00FD604A">
      <w:pPr>
        <w:autoSpaceDE w:val="0"/>
        <w:autoSpaceDN w:val="0"/>
        <w:adjustRightInd w:val="0"/>
        <w:spacing w:after="0" w:line="240" w:lineRule="auto"/>
        <w:jc w:val="center"/>
        <w:rPr>
          <w:rFonts w:ascii="Times New Roman" w:hAnsi="Times New Roman"/>
          <w:sz w:val="21"/>
          <w:szCs w:val="21"/>
          <w:lang w:val="en-US"/>
        </w:rPr>
      </w:pPr>
    </w:p>
    <w:p w:rsidR="00FD604A" w:rsidRDefault="00FD604A">
      <w:pPr>
        <w:autoSpaceDE w:val="0"/>
        <w:autoSpaceDN w:val="0"/>
        <w:adjustRightInd w:val="0"/>
        <w:spacing w:after="0" w:line="240" w:lineRule="auto"/>
        <w:jc w:val="center"/>
        <w:rPr>
          <w:rFonts w:ascii="Times New Roman" w:hAnsi="Times New Roman"/>
          <w:sz w:val="21"/>
          <w:szCs w:val="21"/>
          <w:lang w:val="en-US"/>
        </w:rPr>
      </w:pPr>
    </w:p>
    <w:p w:rsidR="00FD604A" w:rsidRDefault="003B360E">
      <w:pPr>
        <w:autoSpaceDE w:val="0"/>
        <w:autoSpaceDN w:val="0"/>
        <w:adjustRightInd w:val="0"/>
        <w:spacing w:after="0" w:line="240" w:lineRule="auto"/>
        <w:jc w:val="center"/>
        <w:rPr>
          <w:rFonts w:ascii="Times New Roman" w:hAnsi="Times New Roman"/>
          <w:sz w:val="21"/>
          <w:szCs w:val="21"/>
          <w:lang w:val="en-US"/>
        </w:rPr>
      </w:pPr>
      <w:r>
        <w:rPr>
          <w:noProof/>
          <w:lang w:eastAsia="en-IN"/>
        </w:rPr>
        <w:drawing>
          <wp:inline distT="0" distB="0" distL="114300" distR="114300">
            <wp:extent cx="5105400" cy="2324100"/>
            <wp:effectExtent l="0" t="0" r="0" b="0"/>
            <wp:docPr id="1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D604A" w:rsidRDefault="00FD604A">
      <w:pPr>
        <w:autoSpaceDE w:val="0"/>
        <w:autoSpaceDN w:val="0"/>
        <w:adjustRightInd w:val="0"/>
        <w:spacing w:after="0" w:line="240" w:lineRule="auto"/>
        <w:jc w:val="both"/>
      </w:pPr>
    </w:p>
    <w:p w:rsidR="00FD604A" w:rsidRDefault="003B360E">
      <w:pPr>
        <w:autoSpaceDE w:val="0"/>
        <w:autoSpaceDN w:val="0"/>
        <w:adjustRightInd w:val="0"/>
        <w:spacing w:after="0" w:line="240" w:lineRule="auto"/>
        <w:jc w:val="center"/>
        <w:rPr>
          <w:rFonts w:ascii="Times New Roman" w:hAnsi="Times New Roman"/>
          <w:sz w:val="21"/>
          <w:szCs w:val="21"/>
          <w:lang w:val="en-US"/>
        </w:rPr>
      </w:pPr>
      <w:r>
        <w:rPr>
          <w:rFonts w:ascii="Times New Roman" w:hAnsi="Times New Roman"/>
          <w:sz w:val="21"/>
          <w:szCs w:val="21"/>
          <w:lang w:val="en-US"/>
        </w:rPr>
        <w:t>Fig. 3 Variation of material properties w.r.t temperature</w:t>
      </w:r>
    </w:p>
    <w:p w:rsidR="00FD604A" w:rsidRDefault="003B360E">
      <w:pPr>
        <w:autoSpaceDE w:val="0"/>
        <w:autoSpaceDN w:val="0"/>
        <w:adjustRightInd w:val="0"/>
        <w:spacing w:after="0" w:line="240" w:lineRule="auto"/>
        <w:jc w:val="both"/>
        <w:rPr>
          <w:rFonts w:ascii="Times New Roman" w:eastAsia="Times New Roman" w:hAnsi="Times New Roman"/>
          <w:sz w:val="24"/>
          <w:szCs w:val="24"/>
          <w:lang w:eastAsia="en-IN"/>
        </w:rPr>
      </w:pPr>
      <w:r>
        <w:rPr>
          <w:rFonts w:ascii="Times New Roman" w:hAnsi="Times New Roman"/>
          <w:color w:val="000000"/>
          <w:sz w:val="24"/>
          <w:szCs w:val="16"/>
          <w:lang w:val="en-US"/>
        </w:rPr>
        <w:t>T</w:t>
      </w:r>
      <w:r>
        <w:rPr>
          <w:rFonts w:ascii="Times New Roman" w:hAnsi="Times New Roman"/>
          <w:color w:val="000000"/>
          <w:sz w:val="24"/>
          <w:szCs w:val="16"/>
        </w:rPr>
        <w:t xml:space="preserve">he </w:t>
      </w:r>
      <w:r>
        <w:rPr>
          <w:rFonts w:ascii="Times New Roman" w:hAnsi="Times New Roman"/>
          <w:color w:val="000000"/>
          <w:sz w:val="24"/>
          <w:szCs w:val="16"/>
          <w:lang w:val="en-US"/>
        </w:rPr>
        <w:t xml:space="preserve">twisted </w:t>
      </w:r>
      <w:r>
        <w:rPr>
          <w:rFonts w:ascii="Times New Roman" w:hAnsi="Times New Roman"/>
          <w:color w:val="000000"/>
          <w:sz w:val="24"/>
          <w:szCs w:val="16"/>
        </w:rPr>
        <w:t xml:space="preserve">tapered tubes are created </w:t>
      </w:r>
      <w:r>
        <w:rPr>
          <w:rFonts w:ascii="Times New Roman" w:eastAsia="Times New Roman" w:hAnsi="Times New Roman"/>
          <w:sz w:val="24"/>
          <w:szCs w:val="24"/>
          <w:lang w:eastAsia="en-IN"/>
        </w:rPr>
        <w:t>with a square base</w:t>
      </w:r>
      <w:r>
        <w:rPr>
          <w:rFonts w:ascii="Times New Roman" w:eastAsia="Times New Roman" w:hAnsi="Times New Roman"/>
          <w:sz w:val="24"/>
          <w:szCs w:val="24"/>
          <w:lang w:val="en-US" w:eastAsia="en-IN"/>
        </w:rPr>
        <w:t xml:space="preserve"> as shown in fig. 4 in which the </w:t>
      </w:r>
      <w:r>
        <w:rPr>
          <w:rFonts w:ascii="Times New Roman" w:eastAsia="Times New Roman" w:hAnsi="Times New Roman"/>
          <w:sz w:val="24"/>
          <w:szCs w:val="24"/>
          <w:lang w:eastAsia="en-IN"/>
        </w:rPr>
        <w:t xml:space="preserve">extrusion height was </w:t>
      </w:r>
      <w:r>
        <w:rPr>
          <w:rFonts w:ascii="Times New Roman" w:eastAsia="Times New Roman" w:hAnsi="Times New Roman"/>
          <w:sz w:val="24"/>
          <w:szCs w:val="24"/>
          <w:lang w:val="en-US" w:eastAsia="en-IN"/>
        </w:rPr>
        <w:t xml:space="preserve">kept </w:t>
      </w:r>
      <w:r>
        <w:rPr>
          <w:rFonts w:ascii="Times New Roman" w:eastAsia="Times New Roman" w:hAnsi="Times New Roman"/>
          <w:sz w:val="24"/>
          <w:szCs w:val="24"/>
          <w:lang w:eastAsia="en-IN"/>
        </w:rPr>
        <w:t>as 30</w:t>
      </w:r>
      <w:r>
        <w:rPr>
          <w:rFonts w:ascii="Times New Roman" w:eastAsia="Times New Roman" w:hAnsi="Times New Roman"/>
          <w:sz w:val="24"/>
          <w:szCs w:val="24"/>
          <w:lang w:val="en-US" w:eastAsia="en-IN"/>
        </w:rPr>
        <w:t xml:space="preserve"> </w:t>
      </w:r>
      <w:r>
        <w:rPr>
          <w:rFonts w:ascii="Times New Roman" w:eastAsia="Times New Roman" w:hAnsi="Times New Roman"/>
          <w:sz w:val="24"/>
          <w:szCs w:val="24"/>
          <w:lang w:eastAsia="en-IN"/>
        </w:rPr>
        <w:t>mm which is kept constant</w:t>
      </w:r>
      <w:r>
        <w:rPr>
          <w:rFonts w:ascii="Times New Roman" w:eastAsia="Times New Roman" w:hAnsi="Times New Roman"/>
          <w:sz w:val="24"/>
          <w:szCs w:val="24"/>
          <w:lang w:val="en-US" w:eastAsia="en-IN"/>
        </w:rPr>
        <w:t xml:space="preserve"> and </w:t>
      </w:r>
      <w:r>
        <w:rPr>
          <w:rFonts w:ascii="Times New Roman" w:eastAsia="Times New Roman" w:hAnsi="Times New Roman"/>
          <w:sz w:val="24"/>
          <w:szCs w:val="24"/>
          <w:lang w:eastAsia="en-IN"/>
        </w:rPr>
        <w:t>the square base dimensions was taken as 25</w:t>
      </w:r>
      <w:r>
        <w:rPr>
          <w:rFonts w:ascii="Times New Roman" w:eastAsia="Times New Roman" w:hAnsi="Times New Roman"/>
          <w:sz w:val="24"/>
          <w:szCs w:val="24"/>
          <w:lang w:val="en-US" w:eastAsia="en-IN"/>
        </w:rPr>
        <w:t xml:space="preserve"> </w:t>
      </w:r>
      <w:r>
        <w:rPr>
          <w:rFonts w:ascii="Times New Roman" w:eastAsia="Times New Roman" w:hAnsi="Times New Roman"/>
          <w:sz w:val="24"/>
          <w:szCs w:val="24"/>
          <w:lang w:eastAsia="en-IN"/>
        </w:rPr>
        <w:t>mm, Meshing of 0.8</w:t>
      </w:r>
      <w:r>
        <w:rPr>
          <w:rFonts w:ascii="Times New Roman" w:eastAsia="Times New Roman" w:hAnsi="Times New Roman"/>
          <w:sz w:val="24"/>
          <w:szCs w:val="24"/>
          <w:lang w:val="en-US" w:eastAsia="en-IN"/>
        </w:rPr>
        <w:t xml:space="preserve"> </w:t>
      </w:r>
      <w:r>
        <w:rPr>
          <w:rFonts w:ascii="Times New Roman" w:eastAsia="Times New Roman" w:hAnsi="Times New Roman"/>
          <w:sz w:val="24"/>
          <w:szCs w:val="24"/>
          <w:lang w:eastAsia="en-IN"/>
        </w:rPr>
        <w:t xml:space="preserve">mm was </w:t>
      </w:r>
      <w:r>
        <w:rPr>
          <w:rFonts w:ascii="Times New Roman" w:eastAsia="Times New Roman" w:hAnsi="Times New Roman"/>
          <w:sz w:val="24"/>
          <w:szCs w:val="24"/>
          <w:lang w:val="en-US" w:eastAsia="en-IN"/>
        </w:rPr>
        <w:t xml:space="preserve">used to </w:t>
      </w:r>
      <w:r>
        <w:rPr>
          <w:rFonts w:ascii="Times New Roman" w:eastAsia="Times New Roman" w:hAnsi="Times New Roman"/>
          <w:sz w:val="24"/>
          <w:szCs w:val="24"/>
          <w:lang w:eastAsia="en-IN"/>
        </w:rPr>
        <w:t xml:space="preserve">performed </w:t>
      </w:r>
      <w:r>
        <w:rPr>
          <w:rFonts w:ascii="Times New Roman" w:eastAsia="Times New Roman" w:hAnsi="Times New Roman"/>
          <w:sz w:val="24"/>
          <w:szCs w:val="24"/>
          <w:lang w:val="en-US" w:eastAsia="en-IN"/>
        </w:rPr>
        <w:t xml:space="preserve">linear buckling analysis </w:t>
      </w:r>
      <w:r>
        <w:rPr>
          <w:rFonts w:ascii="Times New Roman" w:eastAsia="Times New Roman" w:hAnsi="Times New Roman"/>
          <w:sz w:val="24"/>
          <w:szCs w:val="24"/>
          <w:lang w:eastAsia="en-IN"/>
        </w:rPr>
        <w:t xml:space="preserve">using Ansys </w:t>
      </w:r>
      <w:r>
        <w:rPr>
          <w:rFonts w:ascii="Times New Roman" w:eastAsia="Times New Roman" w:hAnsi="Times New Roman"/>
          <w:sz w:val="24"/>
          <w:szCs w:val="24"/>
          <w:lang w:val="en-US" w:eastAsia="en-IN"/>
        </w:rPr>
        <w:t>workbench after running number of programs at different mesh size to get the optimal mesh size for accurate value</w:t>
      </w:r>
      <w:r>
        <w:rPr>
          <w:rFonts w:ascii="Times New Roman" w:eastAsia="Times New Roman" w:hAnsi="Times New Roman"/>
          <w:sz w:val="24"/>
          <w:szCs w:val="24"/>
          <w:lang w:eastAsia="en-IN"/>
        </w:rPr>
        <w:t xml:space="preserve">. </w:t>
      </w:r>
      <w:r>
        <w:rPr>
          <w:rFonts w:ascii="Times New Roman" w:eastAsia="Times New Roman" w:hAnsi="Times New Roman"/>
          <w:sz w:val="24"/>
          <w:szCs w:val="24"/>
          <w:lang w:val="en-US" w:eastAsia="en-IN"/>
        </w:rPr>
        <w:t>During the analysis the</w:t>
      </w:r>
      <w:r>
        <w:rPr>
          <w:rFonts w:ascii="Times New Roman" w:eastAsia="Times New Roman" w:hAnsi="Times New Roman"/>
          <w:sz w:val="24"/>
          <w:szCs w:val="24"/>
          <w:lang w:eastAsia="en-IN"/>
        </w:rPr>
        <w:t xml:space="preserve"> </w:t>
      </w:r>
      <w:r>
        <w:rPr>
          <w:rFonts w:ascii="Times New Roman" w:eastAsia="Times New Roman" w:hAnsi="Times New Roman"/>
          <w:sz w:val="24"/>
          <w:szCs w:val="24"/>
          <w:lang w:val="en-US" w:eastAsia="en-IN"/>
        </w:rPr>
        <w:t>t</w:t>
      </w:r>
      <w:r>
        <w:rPr>
          <w:rFonts w:ascii="Times New Roman" w:eastAsia="Times New Roman" w:hAnsi="Times New Roman"/>
          <w:sz w:val="24"/>
          <w:szCs w:val="24"/>
          <w:lang w:eastAsia="en-IN"/>
        </w:rPr>
        <w:t xml:space="preserve">ubes were </w:t>
      </w:r>
      <w:r>
        <w:rPr>
          <w:rFonts w:ascii="Times New Roman" w:eastAsia="Times New Roman" w:hAnsi="Times New Roman"/>
          <w:sz w:val="24"/>
          <w:szCs w:val="24"/>
          <w:lang w:val="en-US" w:eastAsia="en-IN"/>
        </w:rPr>
        <w:t xml:space="preserve">subjected to compressive load at one end while the other </w:t>
      </w:r>
      <w:r>
        <w:rPr>
          <w:rFonts w:ascii="Times New Roman" w:eastAsia="Times New Roman" w:hAnsi="Times New Roman"/>
          <w:sz w:val="24"/>
          <w:szCs w:val="24"/>
          <w:lang w:val="en-US" w:eastAsia="en-IN"/>
        </w:rPr>
        <w:lastRenderedPageBreak/>
        <w:t>end was kept fixed maintaining the fixed free column condition for each program</w:t>
      </w:r>
      <w:r>
        <w:rPr>
          <w:rFonts w:ascii="Times New Roman" w:eastAsia="Times New Roman" w:hAnsi="Times New Roman"/>
          <w:sz w:val="24"/>
          <w:szCs w:val="24"/>
          <w:lang w:eastAsia="en-IN"/>
        </w:rPr>
        <w:t xml:space="preserve">. The input parameters considered for </w:t>
      </w:r>
      <w:r>
        <w:rPr>
          <w:rFonts w:ascii="Times New Roman" w:eastAsia="Times New Roman" w:hAnsi="Times New Roman"/>
          <w:sz w:val="24"/>
          <w:szCs w:val="24"/>
          <w:lang w:val="en-US" w:eastAsia="en-IN"/>
        </w:rPr>
        <w:t xml:space="preserve">the </w:t>
      </w:r>
      <w:r>
        <w:rPr>
          <w:rFonts w:ascii="Times New Roman" w:eastAsia="Times New Roman" w:hAnsi="Times New Roman"/>
          <w:sz w:val="24"/>
          <w:szCs w:val="24"/>
          <w:lang w:eastAsia="en-IN"/>
        </w:rPr>
        <w:t>analysis are  as shown in table 1.</w:t>
      </w:r>
    </w:p>
    <w:p w:rsidR="00FD604A" w:rsidRDefault="003B360E">
      <w:pPr>
        <w:tabs>
          <w:tab w:val="left" w:pos="9680"/>
        </w:tabs>
        <w:autoSpaceDE w:val="0"/>
        <w:autoSpaceDN w:val="0"/>
        <w:adjustRightInd w:val="0"/>
        <w:spacing w:after="0" w:line="240" w:lineRule="auto"/>
        <w:ind w:leftChars="-400" w:left="-880"/>
        <w:jc w:val="center"/>
        <w:rPr>
          <w:rFonts w:ascii="Times New Roman" w:hAnsi="Times New Roman"/>
          <w:lang w:val="en-US"/>
        </w:rPr>
      </w:pPr>
      <w:r>
        <w:rPr>
          <w:lang w:val="en-US"/>
        </w:rPr>
        <w:t xml:space="preserve">       </w:t>
      </w:r>
      <w:r w:rsidR="007F5972">
        <w:rPr>
          <w:rFonts w:ascii="Times New Roman" w:hAnsi="Times New Roman"/>
          <w:lang w:val="en-US"/>
        </w:rPr>
        <w:object w:dxaOrig="9636"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6pt;height:240.6pt" o:ole="">
            <v:imagedata r:id="rId10" o:title=""/>
            <o:lock v:ext="edit" aspectratio="f"/>
          </v:shape>
          <o:OLEObject Type="Embed" ProgID="PowerPoint.Show.12" ShapeID="_x0000_i1025" DrawAspect="Content" ObjectID="_1787557197" r:id="rId11"/>
        </w:object>
      </w:r>
      <w:r>
        <w:rPr>
          <w:rFonts w:ascii="Times New Roman" w:hAnsi="Times New Roman"/>
          <w:lang w:val="en-US"/>
        </w:rPr>
        <w:t xml:space="preserve">    </w:t>
      </w:r>
    </w:p>
    <w:p w:rsidR="00FD604A" w:rsidRDefault="003B360E">
      <w:pPr>
        <w:autoSpaceDE w:val="0"/>
        <w:autoSpaceDN w:val="0"/>
        <w:adjustRightInd w:val="0"/>
        <w:spacing w:after="0" w:line="240" w:lineRule="auto"/>
        <w:jc w:val="center"/>
        <w:rPr>
          <w:rFonts w:ascii="Times New Roman" w:hAnsi="Times New Roman"/>
          <w:lang w:val="en-US" w:eastAsia="en-IN"/>
        </w:rPr>
      </w:pPr>
      <w:r>
        <w:rPr>
          <w:rFonts w:ascii="Times New Roman" w:hAnsi="Times New Roman"/>
          <w:lang w:val="en-US"/>
        </w:rPr>
        <w:t>Fig. 4. Geometry of twisted tapered tube (Isometric and top view)</w:t>
      </w:r>
    </w:p>
    <w:p w:rsidR="00FD604A" w:rsidRDefault="00FD604A">
      <w:pPr>
        <w:autoSpaceDE w:val="0"/>
        <w:autoSpaceDN w:val="0"/>
        <w:adjustRightInd w:val="0"/>
        <w:spacing w:after="0" w:line="240" w:lineRule="auto"/>
        <w:jc w:val="both"/>
        <w:rPr>
          <w:rFonts w:ascii="Times New Roman" w:eastAsia="Times New Roman" w:hAnsi="Times New Roman"/>
          <w:sz w:val="24"/>
          <w:szCs w:val="24"/>
          <w:lang w:eastAsia="en-IN"/>
        </w:rPr>
      </w:pPr>
    </w:p>
    <w:p w:rsidR="00FD604A" w:rsidRDefault="003B360E">
      <w:pPr>
        <w:autoSpaceDE w:val="0"/>
        <w:autoSpaceDN w:val="0"/>
        <w:adjustRightInd w:val="0"/>
        <w:spacing w:after="0" w:line="240" w:lineRule="auto"/>
        <w:jc w:val="center"/>
        <w:rPr>
          <w:rFonts w:ascii="Times New Roman" w:eastAsia="Times New Roman" w:hAnsi="Times New Roman"/>
          <w:sz w:val="24"/>
          <w:szCs w:val="24"/>
          <w:lang w:val="en-US" w:eastAsia="en-IN"/>
        </w:rPr>
      </w:pPr>
      <w:r>
        <w:rPr>
          <w:rFonts w:ascii="Times New Roman" w:hAnsi="Times New Roman"/>
          <w:sz w:val="24"/>
          <w:szCs w:val="24"/>
          <w:lang w:val="en-US"/>
        </w:rPr>
        <w:t xml:space="preserve">Table </w:t>
      </w:r>
      <w:r w:rsidR="007F5972">
        <w:rPr>
          <w:rFonts w:ascii="Times New Roman" w:hAnsi="Times New Roman"/>
          <w:sz w:val="24"/>
          <w:szCs w:val="24"/>
          <w:lang w:val="en-US"/>
        </w:rPr>
        <w:t>2 Independent</w:t>
      </w:r>
      <w:r>
        <w:rPr>
          <w:rFonts w:ascii="Times New Roman" w:hAnsi="Times New Roman"/>
          <w:sz w:val="24"/>
          <w:szCs w:val="24"/>
          <w:lang w:val="en-US"/>
        </w:rPr>
        <w:t xml:space="preserve"> input variables and their coded levels for the central composite design</w:t>
      </w:r>
    </w:p>
    <w:tbl>
      <w:tblPr>
        <w:tblStyle w:val="TableGrid"/>
        <w:tblW w:w="95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78"/>
        <w:gridCol w:w="1272"/>
        <w:gridCol w:w="1260"/>
        <w:gridCol w:w="1212"/>
        <w:gridCol w:w="1212"/>
        <w:gridCol w:w="965"/>
      </w:tblGrid>
      <w:tr w:rsidR="00FD604A">
        <w:trPr>
          <w:trHeight w:val="840"/>
          <w:jc w:val="center"/>
        </w:trPr>
        <w:tc>
          <w:tcPr>
            <w:tcW w:w="3678" w:type="dxa"/>
            <w:vMerge w:val="restart"/>
            <w:vAlign w:val="center"/>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hAnsi="Times New Roman"/>
                <w:b/>
                <w:bCs/>
                <w:sz w:val="21"/>
                <w:szCs w:val="21"/>
                <w:lang w:val="en-US"/>
              </w:rPr>
              <w:t xml:space="preserve">Independent  </w:t>
            </w:r>
            <w:r>
              <w:rPr>
                <w:rFonts w:ascii="Times New Roman" w:eastAsia="SimSun" w:hAnsi="Times New Roman"/>
                <w:b/>
                <w:bCs/>
                <w:sz w:val="21"/>
                <w:szCs w:val="21"/>
                <w:lang w:val="en-US" w:eastAsia="en-IN"/>
              </w:rPr>
              <w:t>Input Variation</w:t>
            </w:r>
          </w:p>
        </w:tc>
        <w:tc>
          <w:tcPr>
            <w:tcW w:w="5921" w:type="dxa"/>
            <w:gridSpan w:val="5"/>
            <w:tcBorders>
              <w:bottom w:val="single" w:sz="4" w:space="0" w:color="auto"/>
            </w:tcBorders>
            <w:vAlign w:val="center"/>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Levels of coded variables</w:t>
            </w:r>
          </w:p>
        </w:tc>
      </w:tr>
      <w:tr w:rsidR="00FD604A">
        <w:trPr>
          <w:trHeight w:val="298"/>
          <w:jc w:val="center"/>
        </w:trPr>
        <w:tc>
          <w:tcPr>
            <w:tcW w:w="3678" w:type="dxa"/>
            <w:vMerge/>
            <w:tcBorders>
              <w:bottom w:val="single" w:sz="4" w:space="0" w:color="auto"/>
            </w:tcBorders>
          </w:tcPr>
          <w:p w:rsidR="00FD604A" w:rsidRDefault="00FD604A">
            <w:pPr>
              <w:spacing w:after="0" w:line="240" w:lineRule="auto"/>
              <w:jc w:val="center"/>
              <w:rPr>
                <w:rFonts w:ascii="Times New Roman" w:eastAsia="SimSun" w:hAnsi="Times New Roman"/>
                <w:sz w:val="21"/>
                <w:szCs w:val="21"/>
                <w:lang w:val="en-US" w:eastAsia="en-IN"/>
              </w:rPr>
            </w:pPr>
          </w:p>
        </w:tc>
        <w:tc>
          <w:tcPr>
            <w:tcW w:w="1272" w:type="dxa"/>
            <w:tcBorders>
              <w:top w:val="single" w:sz="4" w:space="0" w:color="auto"/>
              <w:bottom w:val="single" w:sz="4" w:space="0" w:color="auto"/>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w:t>
            </w:r>
            <w:r>
              <w:rPr>
                <w:rFonts w:ascii="Times New Roman" w:eastAsia="SimSun" w:hAnsi="Times New Roman"/>
                <w:i/>
                <w:iCs/>
                <w:sz w:val="21"/>
                <w:szCs w:val="21"/>
                <w:lang w:val="en-US" w:eastAsia="en-IN"/>
              </w:rPr>
              <w:t>α</w:t>
            </w:r>
          </w:p>
        </w:tc>
        <w:tc>
          <w:tcPr>
            <w:tcW w:w="1260" w:type="dxa"/>
            <w:tcBorders>
              <w:top w:val="single" w:sz="4" w:space="0" w:color="auto"/>
              <w:bottom w:val="single" w:sz="4" w:space="0" w:color="auto"/>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Low</w:t>
            </w:r>
          </w:p>
        </w:tc>
        <w:tc>
          <w:tcPr>
            <w:tcW w:w="1212" w:type="dxa"/>
            <w:tcBorders>
              <w:top w:val="single" w:sz="4" w:space="0" w:color="auto"/>
              <w:bottom w:val="single" w:sz="4" w:space="0" w:color="auto"/>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Medium</w:t>
            </w:r>
          </w:p>
        </w:tc>
        <w:tc>
          <w:tcPr>
            <w:tcW w:w="1212" w:type="dxa"/>
            <w:tcBorders>
              <w:top w:val="single" w:sz="4" w:space="0" w:color="auto"/>
              <w:bottom w:val="single" w:sz="4" w:space="0" w:color="auto"/>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 xml:space="preserve">High </w:t>
            </w:r>
          </w:p>
        </w:tc>
        <w:tc>
          <w:tcPr>
            <w:tcW w:w="965" w:type="dxa"/>
            <w:tcBorders>
              <w:top w:val="single" w:sz="4" w:space="0" w:color="auto"/>
              <w:bottom w:val="single" w:sz="4" w:space="0" w:color="auto"/>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w:t>
            </w:r>
            <w:r>
              <w:rPr>
                <w:rFonts w:ascii="Times New Roman" w:eastAsia="SimSun" w:hAnsi="Times New Roman"/>
                <w:i/>
                <w:iCs/>
                <w:sz w:val="21"/>
                <w:szCs w:val="21"/>
                <w:lang w:val="en-US" w:eastAsia="en-IN"/>
              </w:rPr>
              <w:t>α</w:t>
            </w:r>
          </w:p>
        </w:tc>
      </w:tr>
      <w:tr w:rsidR="00FD604A">
        <w:trPr>
          <w:trHeight w:val="265"/>
          <w:jc w:val="center"/>
        </w:trPr>
        <w:tc>
          <w:tcPr>
            <w:tcW w:w="3678" w:type="dxa"/>
            <w:tcBorders>
              <w:top w:val="single" w:sz="4" w:space="0" w:color="auto"/>
              <w:bottom w:val="nil"/>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Tapered Angle (degree)</w:t>
            </w:r>
          </w:p>
        </w:tc>
        <w:tc>
          <w:tcPr>
            <w:tcW w:w="1272" w:type="dxa"/>
            <w:tcBorders>
              <w:top w:val="single" w:sz="4" w:space="0" w:color="auto"/>
              <w:bottom w:val="nil"/>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0</w:t>
            </w:r>
            <w:r>
              <w:rPr>
                <w:rFonts w:ascii="Times New Roman" w:eastAsia="SimSun" w:hAnsi="Times New Roman"/>
                <w:sz w:val="21"/>
                <w:szCs w:val="21"/>
                <w:vertAlign w:val="superscript"/>
                <w:lang w:val="en-US" w:eastAsia="en-IN"/>
              </w:rPr>
              <w:t>0</w:t>
            </w:r>
          </w:p>
        </w:tc>
        <w:tc>
          <w:tcPr>
            <w:tcW w:w="1260" w:type="dxa"/>
            <w:tcBorders>
              <w:top w:val="single" w:sz="4" w:space="0" w:color="auto"/>
              <w:bottom w:val="nil"/>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3.75</w:t>
            </w:r>
            <w:r>
              <w:rPr>
                <w:rFonts w:ascii="Times New Roman" w:eastAsia="SimSun" w:hAnsi="Times New Roman"/>
                <w:sz w:val="21"/>
                <w:szCs w:val="21"/>
                <w:vertAlign w:val="superscript"/>
                <w:lang w:val="en-US" w:eastAsia="en-IN"/>
              </w:rPr>
              <w:t>0</w:t>
            </w:r>
          </w:p>
        </w:tc>
        <w:tc>
          <w:tcPr>
            <w:tcW w:w="1212" w:type="dxa"/>
            <w:tcBorders>
              <w:top w:val="single" w:sz="4" w:space="0" w:color="auto"/>
              <w:bottom w:val="nil"/>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7.5</w:t>
            </w:r>
            <w:r>
              <w:rPr>
                <w:rFonts w:ascii="Times New Roman" w:eastAsia="SimSun" w:hAnsi="Times New Roman"/>
                <w:sz w:val="21"/>
                <w:szCs w:val="21"/>
                <w:vertAlign w:val="superscript"/>
                <w:lang w:val="en-US" w:eastAsia="en-IN"/>
              </w:rPr>
              <w:t>0</w:t>
            </w:r>
          </w:p>
        </w:tc>
        <w:tc>
          <w:tcPr>
            <w:tcW w:w="1212" w:type="dxa"/>
            <w:tcBorders>
              <w:top w:val="single" w:sz="4" w:space="0" w:color="auto"/>
              <w:bottom w:val="nil"/>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11.25</w:t>
            </w:r>
            <w:r>
              <w:rPr>
                <w:rFonts w:ascii="Times New Roman" w:eastAsia="SimSun" w:hAnsi="Times New Roman"/>
                <w:sz w:val="21"/>
                <w:szCs w:val="21"/>
                <w:vertAlign w:val="superscript"/>
                <w:lang w:val="en-US" w:eastAsia="en-IN"/>
              </w:rPr>
              <w:t>0</w:t>
            </w:r>
          </w:p>
        </w:tc>
        <w:tc>
          <w:tcPr>
            <w:tcW w:w="965" w:type="dxa"/>
            <w:tcBorders>
              <w:top w:val="single" w:sz="4" w:space="0" w:color="auto"/>
              <w:bottom w:val="nil"/>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15</w:t>
            </w:r>
            <w:r>
              <w:rPr>
                <w:rFonts w:ascii="Times New Roman" w:eastAsia="SimSun" w:hAnsi="Times New Roman"/>
                <w:sz w:val="21"/>
                <w:szCs w:val="21"/>
                <w:vertAlign w:val="superscript"/>
                <w:lang w:val="en-US" w:eastAsia="en-IN"/>
              </w:rPr>
              <w:t>0</w:t>
            </w:r>
          </w:p>
        </w:tc>
      </w:tr>
      <w:tr w:rsidR="00FD604A">
        <w:trPr>
          <w:trHeight w:val="301"/>
          <w:jc w:val="center"/>
        </w:trPr>
        <w:tc>
          <w:tcPr>
            <w:tcW w:w="3678" w:type="dxa"/>
            <w:tcBorders>
              <w:top w:val="nil"/>
              <w:bottom w:val="nil"/>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Thickness (mm)</w:t>
            </w:r>
          </w:p>
        </w:tc>
        <w:tc>
          <w:tcPr>
            <w:tcW w:w="1272" w:type="dxa"/>
            <w:tcBorders>
              <w:top w:val="nil"/>
              <w:bottom w:val="nil"/>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0.25</w:t>
            </w:r>
          </w:p>
        </w:tc>
        <w:tc>
          <w:tcPr>
            <w:tcW w:w="1260" w:type="dxa"/>
            <w:tcBorders>
              <w:top w:val="nil"/>
              <w:bottom w:val="nil"/>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0.438</w:t>
            </w:r>
          </w:p>
        </w:tc>
        <w:tc>
          <w:tcPr>
            <w:tcW w:w="1212" w:type="dxa"/>
            <w:tcBorders>
              <w:top w:val="nil"/>
              <w:bottom w:val="nil"/>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0.625</w:t>
            </w:r>
          </w:p>
        </w:tc>
        <w:tc>
          <w:tcPr>
            <w:tcW w:w="1212" w:type="dxa"/>
            <w:tcBorders>
              <w:top w:val="nil"/>
              <w:bottom w:val="nil"/>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0.813</w:t>
            </w:r>
          </w:p>
        </w:tc>
        <w:tc>
          <w:tcPr>
            <w:tcW w:w="965" w:type="dxa"/>
            <w:tcBorders>
              <w:top w:val="nil"/>
              <w:bottom w:val="nil"/>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1</w:t>
            </w:r>
          </w:p>
        </w:tc>
      </w:tr>
      <w:tr w:rsidR="00FD604A">
        <w:trPr>
          <w:trHeight w:val="309"/>
          <w:jc w:val="center"/>
        </w:trPr>
        <w:tc>
          <w:tcPr>
            <w:tcW w:w="3678" w:type="dxa"/>
            <w:tcBorders>
              <w:top w:val="nil"/>
              <w:bottom w:val="single" w:sz="4" w:space="0" w:color="auto"/>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Twist Angle (degree)</w:t>
            </w:r>
          </w:p>
        </w:tc>
        <w:tc>
          <w:tcPr>
            <w:tcW w:w="1272" w:type="dxa"/>
            <w:tcBorders>
              <w:top w:val="nil"/>
              <w:bottom w:val="single" w:sz="4" w:space="0" w:color="auto"/>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0</w:t>
            </w:r>
            <w:r>
              <w:rPr>
                <w:rFonts w:ascii="Times New Roman" w:eastAsia="SimSun" w:hAnsi="Times New Roman"/>
                <w:sz w:val="21"/>
                <w:szCs w:val="21"/>
                <w:vertAlign w:val="superscript"/>
                <w:lang w:val="en-US" w:eastAsia="en-IN"/>
              </w:rPr>
              <w:t>0</w:t>
            </w:r>
          </w:p>
        </w:tc>
        <w:tc>
          <w:tcPr>
            <w:tcW w:w="1260" w:type="dxa"/>
            <w:tcBorders>
              <w:top w:val="nil"/>
              <w:bottom w:val="single" w:sz="4" w:space="0" w:color="auto"/>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22.5</w:t>
            </w:r>
            <w:r>
              <w:rPr>
                <w:rFonts w:ascii="Times New Roman" w:eastAsia="SimSun" w:hAnsi="Times New Roman"/>
                <w:sz w:val="21"/>
                <w:szCs w:val="21"/>
                <w:vertAlign w:val="superscript"/>
                <w:lang w:val="en-US" w:eastAsia="en-IN"/>
              </w:rPr>
              <w:t>0</w:t>
            </w:r>
          </w:p>
        </w:tc>
        <w:tc>
          <w:tcPr>
            <w:tcW w:w="1212" w:type="dxa"/>
            <w:tcBorders>
              <w:top w:val="nil"/>
              <w:bottom w:val="single" w:sz="4" w:space="0" w:color="auto"/>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45</w:t>
            </w:r>
            <w:r>
              <w:rPr>
                <w:rFonts w:ascii="Times New Roman" w:eastAsia="SimSun" w:hAnsi="Times New Roman"/>
                <w:sz w:val="21"/>
                <w:szCs w:val="21"/>
                <w:vertAlign w:val="superscript"/>
                <w:lang w:val="en-US" w:eastAsia="en-IN"/>
              </w:rPr>
              <w:t>0</w:t>
            </w:r>
          </w:p>
        </w:tc>
        <w:tc>
          <w:tcPr>
            <w:tcW w:w="1212" w:type="dxa"/>
            <w:tcBorders>
              <w:top w:val="nil"/>
              <w:bottom w:val="single" w:sz="4" w:space="0" w:color="auto"/>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67.5</w:t>
            </w:r>
            <w:r>
              <w:rPr>
                <w:rFonts w:ascii="Times New Roman" w:eastAsia="SimSun" w:hAnsi="Times New Roman"/>
                <w:sz w:val="21"/>
                <w:szCs w:val="21"/>
                <w:vertAlign w:val="superscript"/>
                <w:lang w:val="en-US" w:eastAsia="en-IN"/>
              </w:rPr>
              <w:t>0</w:t>
            </w:r>
          </w:p>
        </w:tc>
        <w:tc>
          <w:tcPr>
            <w:tcW w:w="965" w:type="dxa"/>
            <w:tcBorders>
              <w:top w:val="nil"/>
              <w:bottom w:val="single" w:sz="4" w:space="0" w:color="auto"/>
            </w:tcBorders>
          </w:tcPr>
          <w:p w:rsidR="00FD604A" w:rsidRDefault="003B360E">
            <w:pPr>
              <w:spacing w:after="0" w:line="240" w:lineRule="auto"/>
              <w:jc w:val="center"/>
              <w:rPr>
                <w:rFonts w:ascii="Times New Roman" w:eastAsia="SimSun" w:hAnsi="Times New Roman"/>
                <w:sz w:val="21"/>
                <w:szCs w:val="21"/>
                <w:lang w:val="en-US" w:eastAsia="en-IN"/>
              </w:rPr>
            </w:pPr>
            <w:r>
              <w:rPr>
                <w:rFonts w:ascii="Times New Roman" w:eastAsia="SimSun" w:hAnsi="Times New Roman"/>
                <w:sz w:val="21"/>
                <w:szCs w:val="21"/>
                <w:lang w:val="en-US" w:eastAsia="en-IN"/>
              </w:rPr>
              <w:t>90</w:t>
            </w:r>
            <w:r>
              <w:rPr>
                <w:rFonts w:ascii="Times New Roman" w:eastAsia="SimSun" w:hAnsi="Times New Roman"/>
                <w:sz w:val="21"/>
                <w:szCs w:val="21"/>
                <w:vertAlign w:val="superscript"/>
                <w:lang w:val="en-US" w:eastAsia="en-IN"/>
              </w:rPr>
              <w:t>0</w:t>
            </w:r>
          </w:p>
        </w:tc>
      </w:tr>
    </w:tbl>
    <w:p w:rsidR="00FD604A" w:rsidRDefault="00FD604A">
      <w:pPr>
        <w:autoSpaceDE w:val="0"/>
        <w:autoSpaceDN w:val="0"/>
        <w:adjustRightInd w:val="0"/>
        <w:spacing w:after="0" w:line="240" w:lineRule="auto"/>
        <w:jc w:val="both"/>
        <w:rPr>
          <w:rFonts w:ascii="Times New Roman" w:eastAsia="Times New Roman" w:hAnsi="Times New Roman"/>
          <w:sz w:val="24"/>
          <w:szCs w:val="24"/>
          <w:lang w:eastAsia="en-IN"/>
        </w:rPr>
      </w:pPr>
    </w:p>
    <w:p w:rsidR="00FD604A" w:rsidRDefault="003B360E" w:rsidP="003842AB">
      <w:pPr>
        <w:spacing w:after="0" w:line="240" w:lineRule="auto"/>
        <w:jc w:val="both"/>
        <w:rPr>
          <w:rFonts w:ascii="Times New Roman" w:eastAsia="Times New Roman" w:hAnsi="Times New Roman"/>
          <w:sz w:val="24"/>
          <w:szCs w:val="24"/>
          <w:lang w:val="en-US" w:eastAsia="en-IN"/>
        </w:rPr>
      </w:pPr>
      <w:r>
        <w:rPr>
          <w:rFonts w:ascii="Times New Roman" w:eastAsia="Times New Roman" w:hAnsi="Times New Roman"/>
          <w:sz w:val="24"/>
          <w:szCs w:val="24"/>
          <w:lang w:eastAsia="en-IN"/>
        </w:rPr>
        <w:t>The parameter</w:t>
      </w:r>
      <w:r w:rsidRPr="003842AB">
        <w:rPr>
          <w:rFonts w:ascii="Times New Roman" w:eastAsia="Times New Roman" w:hAnsi="Times New Roman"/>
          <w:sz w:val="24"/>
          <w:szCs w:val="24"/>
          <w:lang w:eastAsia="en-IN"/>
        </w:rPr>
        <w:t>s</w:t>
      </w:r>
      <w:r>
        <w:rPr>
          <w:rFonts w:ascii="Times New Roman" w:eastAsia="Times New Roman" w:hAnsi="Times New Roman"/>
          <w:sz w:val="24"/>
          <w:szCs w:val="24"/>
          <w:lang w:eastAsia="en-IN"/>
        </w:rPr>
        <w:t xml:space="preserve"> used for </w:t>
      </w:r>
      <w:r w:rsidRPr="003842AB">
        <w:rPr>
          <w:rFonts w:ascii="Times New Roman" w:eastAsia="Times New Roman" w:hAnsi="Times New Roman"/>
          <w:sz w:val="24"/>
          <w:szCs w:val="24"/>
          <w:lang w:eastAsia="en-IN"/>
        </w:rPr>
        <w:t>linear buckling analysis</w:t>
      </w:r>
      <w:r>
        <w:rPr>
          <w:rFonts w:ascii="Times New Roman" w:eastAsia="Times New Roman" w:hAnsi="Times New Roman"/>
          <w:sz w:val="24"/>
          <w:szCs w:val="24"/>
          <w:lang w:eastAsia="en-IN"/>
        </w:rPr>
        <w:t xml:space="preserve"> w</w:t>
      </w:r>
      <w:r w:rsidRPr="003842AB">
        <w:rPr>
          <w:rFonts w:ascii="Times New Roman" w:eastAsia="Times New Roman" w:hAnsi="Times New Roman"/>
          <w:sz w:val="24"/>
          <w:szCs w:val="24"/>
          <w:lang w:eastAsia="en-IN"/>
        </w:rPr>
        <w:t>ere</w:t>
      </w:r>
      <w:r>
        <w:rPr>
          <w:rFonts w:ascii="Times New Roman" w:eastAsia="Times New Roman" w:hAnsi="Times New Roman"/>
          <w:sz w:val="24"/>
          <w:szCs w:val="24"/>
          <w:lang w:eastAsia="en-IN"/>
        </w:rPr>
        <w:t xml:space="preserve"> analyzed by standard response surface</w:t>
      </w:r>
      <w:r w:rsidRPr="003842AB">
        <w:rPr>
          <w:rFonts w:ascii="Times New Roman" w:eastAsia="Times New Roman" w:hAnsi="Times New Roman"/>
          <w:sz w:val="24"/>
          <w:szCs w:val="24"/>
          <w:lang w:eastAsia="en-IN"/>
        </w:rPr>
        <w:t xml:space="preserve"> </w:t>
      </w:r>
      <w:r>
        <w:rPr>
          <w:rFonts w:ascii="Times New Roman" w:eastAsia="Times New Roman" w:hAnsi="Times New Roman"/>
          <w:sz w:val="24"/>
          <w:szCs w:val="24"/>
          <w:lang w:eastAsia="en-IN"/>
        </w:rPr>
        <w:t>methodology (RSM) design called central composite design</w:t>
      </w:r>
      <w:r w:rsidRPr="003842AB">
        <w:rPr>
          <w:rFonts w:ascii="Times New Roman" w:eastAsia="Times New Roman" w:hAnsi="Times New Roman"/>
          <w:sz w:val="24"/>
          <w:szCs w:val="24"/>
          <w:lang w:eastAsia="en-IN"/>
        </w:rPr>
        <w:t xml:space="preserve"> </w:t>
      </w:r>
      <w:r>
        <w:rPr>
          <w:rFonts w:ascii="Times New Roman" w:eastAsia="Times New Roman" w:hAnsi="Times New Roman"/>
          <w:sz w:val="24"/>
          <w:szCs w:val="24"/>
          <w:lang w:eastAsia="en-IN"/>
        </w:rPr>
        <w:t xml:space="preserve">(CCD). </w:t>
      </w:r>
      <w:r w:rsidR="003842AB" w:rsidRPr="003842AB">
        <w:rPr>
          <w:rFonts w:ascii="Times New Roman" w:eastAsia="Times New Roman" w:hAnsi="Times New Roman"/>
          <w:sz w:val="24"/>
          <w:szCs w:val="24"/>
          <w:lang w:eastAsia="en-IN"/>
        </w:rPr>
        <w:t xml:space="preserve">The RSM method is useful for fitting a quadratic surface and aids in analyzing the interaction between the parameters as well as process parameter optimization with the least amount of experimentation [29]. RSM is a set of statistical and mathematical methods that are helpful in creating empirical models, refining and optimizing process parameters, and determining how several influencing elements interact [30]. </w:t>
      </w:r>
      <w:r w:rsidR="003842AB" w:rsidRPr="003842AB">
        <w:rPr>
          <w:rFonts w:ascii="Times New Roman" w:eastAsia="Times New Roman" w:hAnsi="Times New Roman"/>
          <w:sz w:val="24"/>
          <w:szCs w:val="24"/>
          <w:lang w:eastAsia="en-IN"/>
        </w:rPr>
        <w:br/>
        <w:t xml:space="preserve">RSM is a statistical technique that determines the regression model and optimizes an output variable (response) that is influenced by multiple independent factors using quantitative </w:t>
      </w:r>
      <w:r w:rsidR="003842AB">
        <w:rPr>
          <w:rFonts w:ascii="Times New Roman" w:eastAsia="Times New Roman" w:hAnsi="Times New Roman"/>
          <w:sz w:val="24"/>
          <w:szCs w:val="24"/>
          <w:lang w:eastAsia="en-IN"/>
        </w:rPr>
        <w:t>data from the linked experiment</w:t>
      </w:r>
      <w:r>
        <w:rPr>
          <w:rFonts w:ascii="Times New Roman" w:eastAsia="Times New Roman" w:hAnsi="Times New Roman"/>
          <w:sz w:val="24"/>
          <w:szCs w:val="24"/>
          <w:lang w:eastAsia="en-IN"/>
        </w:rPr>
        <w:t xml:space="preserve"> (input variables).</w:t>
      </w:r>
      <w:r>
        <w:rPr>
          <w:rFonts w:ascii="Times New Roman" w:eastAsia="Times New Roman" w:hAnsi="Times New Roman"/>
          <w:sz w:val="24"/>
          <w:szCs w:val="24"/>
          <w:lang w:val="en-US" w:eastAsia="en-IN"/>
        </w:rPr>
        <w:t xml:space="preserve"> </w:t>
      </w:r>
    </w:p>
    <w:p w:rsidR="00FD604A" w:rsidRDefault="003B360E" w:rsidP="00DE6428">
      <w:pPr>
        <w:spacing w:after="0" w:line="240" w:lineRule="auto"/>
        <w:jc w:val="both"/>
        <w:rPr>
          <w:rFonts w:ascii="Times New Roman" w:eastAsia="Times New Roman" w:hAnsi="Times New Roman"/>
          <w:sz w:val="24"/>
          <w:szCs w:val="24"/>
          <w:lang w:eastAsia="en-IN"/>
        </w:rPr>
      </w:pPr>
      <w:r>
        <w:rPr>
          <w:rFonts w:ascii="Times New Roman" w:eastAsia="Times New Roman" w:hAnsi="Times New Roman"/>
          <w:sz w:val="24"/>
          <w:szCs w:val="24"/>
          <w:lang w:eastAsia="en-IN"/>
        </w:rPr>
        <w:t>A 2</w:t>
      </w:r>
      <w:r>
        <w:rPr>
          <w:rFonts w:ascii="Times New Roman" w:eastAsia="Times New Roman" w:hAnsi="Times New Roman"/>
          <w:sz w:val="24"/>
          <w:szCs w:val="24"/>
          <w:vertAlign w:val="superscript"/>
          <w:lang w:eastAsia="en-IN"/>
        </w:rPr>
        <w:t>n</w:t>
      </w:r>
      <w:r>
        <w:rPr>
          <w:rFonts w:ascii="Times New Roman" w:eastAsia="Times New Roman" w:hAnsi="Times New Roman"/>
          <w:sz w:val="24"/>
          <w:szCs w:val="24"/>
          <w:lang w:eastAsia="en-IN"/>
        </w:rPr>
        <w:t xml:space="preserve"> factorial run with 2n axial runs typically makes up a CCD, and center runs are used to measure the experimental error. The two factorials in this experimental design are coded by ±</w:t>
      </w:r>
      <w:r>
        <w:rPr>
          <w:rFonts w:ascii="Times New Roman" w:eastAsia="SimSun" w:hAnsi="Times New Roman"/>
          <w:i/>
          <w:iCs/>
          <w:sz w:val="24"/>
          <w:szCs w:val="24"/>
          <w:lang w:val="en-US" w:eastAsia="en-IN"/>
        </w:rPr>
        <w:t>α</w:t>
      </w:r>
      <w:r>
        <w:rPr>
          <w:rFonts w:ascii="Times New Roman" w:eastAsia="Times New Roman" w:hAnsi="Times New Roman"/>
          <w:sz w:val="24"/>
          <w:szCs w:val="24"/>
          <w:lang w:eastAsia="en-IN"/>
        </w:rPr>
        <w:t xml:space="preserve"> notation and are supplemented by two axial points (±α, 0, 0...0), (0, ± α, 0...0)... (0, 0, ± α...0) and center points nc (0, 0, 0... 0). </w:t>
      </w:r>
      <w:r w:rsidR="00DE6428" w:rsidRPr="00DE6428">
        <w:rPr>
          <w:rFonts w:ascii="Times New Roman" w:eastAsia="Times New Roman" w:hAnsi="Times New Roman"/>
          <w:sz w:val="24"/>
          <w:szCs w:val="24"/>
          <w:lang w:eastAsia="en-IN"/>
        </w:rPr>
        <w:t>Each variable is analyzed three times, and as the number of variables (n) increases, so does the number of runs needed to fully replicate the design. CCD was used to calculate the quadratic effect since 2n factorial designs are unable to quantify the individual effec</w:t>
      </w:r>
      <w:r w:rsidR="00DE6428">
        <w:rPr>
          <w:rFonts w:ascii="Times New Roman" w:eastAsia="Times New Roman" w:hAnsi="Times New Roman"/>
          <w:sz w:val="24"/>
          <w:szCs w:val="24"/>
          <w:lang w:eastAsia="en-IN"/>
        </w:rPr>
        <w:t>t of second order independently</w:t>
      </w:r>
      <w:r>
        <w:rPr>
          <w:rFonts w:ascii="Times New Roman" w:eastAsia="Times New Roman" w:hAnsi="Times New Roman"/>
          <w:sz w:val="24"/>
          <w:szCs w:val="24"/>
          <w:lang w:eastAsia="en-IN"/>
        </w:rPr>
        <w:t xml:space="preserve"> </w:t>
      </w:r>
      <w:r w:rsidR="00DE6428">
        <w:rPr>
          <w:rFonts w:ascii="Times New Roman" w:eastAsia="Times New Roman" w:hAnsi="Times New Roman"/>
          <w:sz w:val="24"/>
          <w:szCs w:val="24"/>
          <w:lang w:eastAsia="en-IN"/>
        </w:rPr>
        <w:t>for</w:t>
      </w:r>
      <w:r>
        <w:rPr>
          <w:rFonts w:ascii="Times New Roman" w:eastAsia="Times New Roman" w:hAnsi="Times New Roman"/>
          <w:sz w:val="24"/>
          <w:szCs w:val="24"/>
          <w:lang w:eastAsia="en-IN"/>
        </w:rPr>
        <w:t xml:space="preserve"> every factor in this study, there are three design levels: ±α, 0, ±1. Table 2 displays the independent variables together with their coded levels and uncoded for the central composite design. The results of the simulation are all shown in Table</w:t>
      </w:r>
      <w:r>
        <w:rPr>
          <w:rFonts w:ascii="Times New Roman" w:eastAsia="Times New Roman" w:hAnsi="Times New Roman"/>
          <w:sz w:val="24"/>
          <w:szCs w:val="24"/>
          <w:lang w:val="en-US" w:eastAsia="en-IN"/>
        </w:rPr>
        <w:t xml:space="preserve"> </w:t>
      </w:r>
      <w:r>
        <w:rPr>
          <w:rFonts w:ascii="Times New Roman" w:eastAsia="Times New Roman" w:hAnsi="Times New Roman"/>
          <w:sz w:val="24"/>
          <w:szCs w:val="24"/>
          <w:lang w:eastAsia="en-IN"/>
        </w:rPr>
        <w:t>3.</w:t>
      </w:r>
    </w:p>
    <w:p w:rsidR="00DE6428" w:rsidRDefault="00DE6428" w:rsidP="00DE6428">
      <w:pPr>
        <w:spacing w:after="0" w:line="240" w:lineRule="auto"/>
        <w:jc w:val="both"/>
        <w:rPr>
          <w:rFonts w:ascii="Times New Roman" w:eastAsia="Times New Roman" w:hAnsi="Times New Roman"/>
          <w:sz w:val="24"/>
          <w:szCs w:val="24"/>
          <w:lang w:eastAsia="en-IN"/>
        </w:rPr>
      </w:pPr>
    </w:p>
    <w:p w:rsidR="00FD604A" w:rsidRDefault="003B360E">
      <w:pPr>
        <w:jc w:val="both"/>
        <w:rPr>
          <w:rFonts w:ascii="Times New Roman" w:eastAsia="Times New Roman" w:hAnsi="Times New Roman"/>
          <w:b/>
          <w:sz w:val="24"/>
          <w:szCs w:val="24"/>
          <w:lang w:eastAsia="en-IN"/>
        </w:rPr>
      </w:pPr>
      <w:r>
        <w:rPr>
          <w:rFonts w:ascii="Times New Roman" w:eastAsia="Times New Roman" w:hAnsi="Times New Roman"/>
          <w:b/>
          <w:sz w:val="24"/>
          <w:szCs w:val="24"/>
          <w:lang w:eastAsia="en-IN"/>
        </w:rPr>
        <w:lastRenderedPageBreak/>
        <w:t>Tapered Model Analysis:</w:t>
      </w:r>
    </w:p>
    <w:p w:rsidR="00FD604A" w:rsidRDefault="00DE6428" w:rsidP="00DE6428">
      <w:pPr>
        <w:spacing w:after="0" w:line="240" w:lineRule="auto"/>
        <w:jc w:val="both"/>
        <w:rPr>
          <w:rFonts w:ascii="Times New Roman" w:eastAsia="Times New Roman" w:hAnsi="Times New Roman"/>
          <w:sz w:val="24"/>
          <w:szCs w:val="24"/>
          <w:lang w:eastAsia="en-IN"/>
        </w:rPr>
      </w:pPr>
      <w:r w:rsidRPr="00DE6428">
        <w:rPr>
          <w:rFonts w:ascii="Times New Roman" w:eastAsia="Times New Roman" w:hAnsi="Times New Roman"/>
          <w:sz w:val="24"/>
          <w:szCs w:val="24"/>
          <w:lang w:eastAsia="en-IN"/>
        </w:rPr>
        <w:t>These models are used to promote design optimization. The Face Centered, Central Composite Design (CCD) approach in Response Surface Methodology (RSM) is an engineering technique used to build the Coded and Actual Empirical model when the results are hard to quantify directly. Most engineering projects need simulations and tests to evaluate design objective and constraint functions as a function of design factors. One way to reduce this load is to create approximation models, or proxy models. Among these models is RSM.</w:t>
      </w:r>
      <w:r w:rsidR="003B360E">
        <w:rPr>
          <w:rFonts w:ascii="Times New Roman" w:eastAsia="Times New Roman" w:hAnsi="Times New Roman"/>
          <w:sz w:val="24"/>
          <w:szCs w:val="24"/>
          <w:lang w:eastAsia="en-IN"/>
        </w:rPr>
        <w:t xml:space="preserve"> Based on si</w:t>
      </w:r>
      <w:bookmarkStart w:id="0" w:name="_GoBack"/>
      <w:bookmarkEnd w:id="0"/>
      <w:r w:rsidR="003B360E">
        <w:rPr>
          <w:rFonts w:ascii="Times New Roman" w:eastAsia="Times New Roman" w:hAnsi="Times New Roman"/>
          <w:sz w:val="24"/>
          <w:szCs w:val="24"/>
          <w:lang w:eastAsia="en-IN"/>
        </w:rPr>
        <w:t>mulating the simulator's reaction to a small number of carefully selected data points, a model is developed using Design Expert 13.Using Central Composite Design (CCD), the levels of significant components and their interactions were examined and predicted. Table 3 defines the number of experiments (N) needed for CCD in codded and uncoded form. Thus, three significant factors including tapered angle (β), thickness (t), Twist angle (α) are listed in Table 2. Levels are defined according to limits using design expert software. 20 trail runs were conducted for significant test.</w:t>
      </w:r>
    </w:p>
    <w:p w:rsidR="00FD604A" w:rsidRDefault="003B360E" w:rsidP="007F5972">
      <w:pPr>
        <w:spacing w:after="0" w:line="240" w:lineRule="auto"/>
        <w:jc w:val="both"/>
        <w:rPr>
          <w:rFonts w:ascii="Times New Roman" w:hAnsi="Times New Roman"/>
          <w:b/>
          <w:lang w:eastAsia="en-IN"/>
        </w:rPr>
      </w:pPr>
      <w:r>
        <w:rPr>
          <w:rFonts w:ascii="Times New Roman" w:eastAsia="Times New Roman" w:hAnsi="Times New Roman"/>
          <w:sz w:val="24"/>
          <w:szCs w:val="24"/>
          <w:lang w:eastAsia="en-IN"/>
        </w:rPr>
        <w:t>The following second-order polynomial equations have yields with key factors and interactions based on multiple regression analysis of the answer that was obtained. F and P-values were the two significant factors in the investigation, and the ANOVA was used to control the validity of the models.</w:t>
      </w:r>
    </w:p>
    <w:tbl>
      <w:tblPr>
        <w:tblStyle w:val="TableGrid"/>
        <w:tblpPr w:leftFromText="180" w:rightFromText="180" w:vertAnchor="text" w:horzAnchor="margin" w:tblpXSpec="center" w:tblpY="949"/>
        <w:tblOverlap w:val="never"/>
        <w:tblW w:w="4148" w:type="pct"/>
        <w:tblLayout w:type="fixed"/>
        <w:tblLook w:val="04A0" w:firstRow="1" w:lastRow="0" w:firstColumn="1" w:lastColumn="0" w:noHBand="0" w:noVBand="1"/>
      </w:tblPr>
      <w:tblGrid>
        <w:gridCol w:w="1003"/>
        <w:gridCol w:w="1360"/>
        <w:gridCol w:w="948"/>
        <w:gridCol w:w="1054"/>
        <w:gridCol w:w="1319"/>
        <w:gridCol w:w="1264"/>
        <w:gridCol w:w="1257"/>
      </w:tblGrid>
      <w:tr w:rsidR="00FD604A" w:rsidTr="003842AB">
        <w:trPr>
          <w:trHeight w:val="182"/>
        </w:trPr>
        <w:tc>
          <w:tcPr>
            <w:tcW w:w="5000" w:type="pct"/>
            <w:gridSpan w:val="7"/>
            <w:tcBorders>
              <w:top w:val="nil"/>
              <w:left w:val="nil"/>
              <w:bottom w:val="single" w:sz="4" w:space="0" w:color="auto"/>
              <w:right w:val="nil"/>
            </w:tcBorders>
            <w:shd w:val="clear" w:color="auto" w:fill="auto"/>
            <w:vAlign w:val="center"/>
          </w:tcPr>
          <w:p w:rsidR="00FD604A" w:rsidRDefault="003B360E" w:rsidP="003842AB">
            <w:pPr>
              <w:pStyle w:val="NoSpacing"/>
              <w:jc w:val="center"/>
              <w:rPr>
                <w:rFonts w:ascii="Times New Roman" w:eastAsia="SimSun" w:hAnsi="Times New Roman"/>
                <w:b/>
                <w:bCs/>
                <w:sz w:val="16"/>
                <w:szCs w:val="16"/>
                <w:lang w:val="en-US" w:eastAsia="en-IN"/>
              </w:rPr>
            </w:pPr>
            <w:r>
              <w:rPr>
                <w:rFonts w:ascii="Times New Roman" w:eastAsia="SimSun" w:hAnsi="Times New Roman"/>
                <w:b/>
                <w:bCs/>
                <w:sz w:val="20"/>
                <w:szCs w:val="20"/>
                <w:lang w:eastAsia="en-IN"/>
              </w:rPr>
              <w:t xml:space="preserve">Table </w:t>
            </w:r>
            <w:r>
              <w:rPr>
                <w:rFonts w:ascii="Times New Roman" w:eastAsia="SimSun" w:hAnsi="Times New Roman"/>
                <w:b/>
                <w:bCs/>
                <w:sz w:val="20"/>
                <w:szCs w:val="20"/>
                <w:lang w:val="en-US" w:eastAsia="en-IN"/>
              </w:rPr>
              <w:t>3 Coded and un-coded level of experimental variables of the CCD</w:t>
            </w:r>
          </w:p>
        </w:tc>
      </w:tr>
      <w:tr w:rsidR="00FD604A" w:rsidTr="003842AB">
        <w:trPr>
          <w:trHeight w:val="301"/>
        </w:trPr>
        <w:tc>
          <w:tcPr>
            <w:tcW w:w="611" w:type="pct"/>
            <w:vMerge w:val="restart"/>
            <w:tcBorders>
              <w:top w:val="single" w:sz="4" w:space="0" w:color="auto"/>
              <w:bottom w:val="single" w:sz="4" w:space="0" w:color="auto"/>
            </w:tcBorders>
            <w:shd w:val="clear" w:color="auto" w:fill="auto"/>
            <w:vAlign w:val="center"/>
          </w:tcPr>
          <w:p w:rsidR="00FD604A" w:rsidRDefault="003B360E" w:rsidP="003842AB">
            <w:pPr>
              <w:pStyle w:val="NoSpacing"/>
              <w:rPr>
                <w:rFonts w:ascii="Times New Roman" w:eastAsia="SimSun" w:hAnsi="Times New Roman"/>
                <w:b/>
                <w:bCs/>
                <w:sz w:val="16"/>
                <w:szCs w:val="16"/>
                <w:lang w:eastAsia="en-IN"/>
              </w:rPr>
            </w:pPr>
            <w:r>
              <w:rPr>
                <w:rFonts w:ascii="Times New Roman" w:eastAsia="SimSun" w:hAnsi="Times New Roman"/>
                <w:b/>
                <w:bCs/>
                <w:sz w:val="16"/>
                <w:szCs w:val="16"/>
                <w:lang w:eastAsia="en-IN"/>
              </w:rPr>
              <w:t>No. of Run</w:t>
            </w:r>
          </w:p>
        </w:tc>
        <w:tc>
          <w:tcPr>
            <w:tcW w:w="2049" w:type="pct"/>
            <w:gridSpan w:val="3"/>
            <w:tcBorders>
              <w:top w:val="single" w:sz="4" w:space="0" w:color="auto"/>
              <w:bottom w:val="single" w:sz="4" w:space="0" w:color="auto"/>
            </w:tcBorders>
            <w:shd w:val="clear" w:color="auto" w:fill="auto"/>
            <w:vAlign w:val="center"/>
          </w:tcPr>
          <w:p w:rsidR="00FD604A" w:rsidRDefault="003B360E" w:rsidP="003842AB">
            <w:pPr>
              <w:pStyle w:val="NoSpacing"/>
              <w:jc w:val="center"/>
              <w:rPr>
                <w:rFonts w:ascii="Times New Roman" w:eastAsia="SimSun" w:hAnsi="Times New Roman"/>
                <w:b/>
                <w:bCs/>
                <w:sz w:val="16"/>
                <w:szCs w:val="16"/>
                <w:lang w:eastAsia="en-IN"/>
              </w:rPr>
            </w:pPr>
            <w:r>
              <w:rPr>
                <w:rFonts w:ascii="Times New Roman" w:eastAsia="SimSun" w:hAnsi="Times New Roman"/>
                <w:b/>
                <w:bCs/>
                <w:sz w:val="16"/>
                <w:szCs w:val="16"/>
                <w:lang w:eastAsia="en-IN"/>
              </w:rPr>
              <w:t>Coded Form</w:t>
            </w:r>
          </w:p>
        </w:tc>
        <w:tc>
          <w:tcPr>
            <w:tcW w:w="2340" w:type="pct"/>
            <w:gridSpan w:val="3"/>
            <w:tcBorders>
              <w:top w:val="single" w:sz="4" w:space="0" w:color="auto"/>
              <w:bottom w:val="single" w:sz="4" w:space="0" w:color="auto"/>
            </w:tcBorders>
            <w:shd w:val="clear" w:color="auto" w:fill="auto"/>
            <w:vAlign w:val="center"/>
          </w:tcPr>
          <w:p w:rsidR="00FD604A" w:rsidRDefault="003B360E" w:rsidP="003842AB">
            <w:pPr>
              <w:pStyle w:val="NoSpacing"/>
              <w:jc w:val="center"/>
              <w:rPr>
                <w:rFonts w:ascii="Times New Roman" w:eastAsia="SimSun" w:hAnsi="Times New Roman"/>
                <w:b/>
                <w:bCs/>
                <w:sz w:val="16"/>
                <w:szCs w:val="16"/>
                <w:lang w:eastAsia="en-IN"/>
              </w:rPr>
            </w:pPr>
            <w:r>
              <w:rPr>
                <w:rFonts w:ascii="Times New Roman" w:eastAsia="SimSun" w:hAnsi="Times New Roman"/>
                <w:b/>
                <w:bCs/>
                <w:sz w:val="16"/>
                <w:szCs w:val="16"/>
                <w:lang w:val="en-US" w:eastAsia="en-IN"/>
              </w:rPr>
              <w:t>Actual</w:t>
            </w:r>
            <w:r>
              <w:rPr>
                <w:rFonts w:ascii="Times New Roman" w:eastAsia="SimSun" w:hAnsi="Times New Roman"/>
                <w:b/>
                <w:bCs/>
                <w:sz w:val="16"/>
                <w:szCs w:val="16"/>
                <w:lang w:eastAsia="en-IN"/>
              </w:rPr>
              <w:t xml:space="preserve"> Form</w:t>
            </w:r>
          </w:p>
        </w:tc>
      </w:tr>
      <w:tr w:rsidR="00FD604A" w:rsidTr="003842AB">
        <w:trPr>
          <w:trHeight w:val="719"/>
        </w:trPr>
        <w:tc>
          <w:tcPr>
            <w:tcW w:w="611" w:type="pct"/>
            <w:vMerge/>
            <w:tcBorders>
              <w:top w:val="single" w:sz="4" w:space="0" w:color="auto"/>
            </w:tcBorders>
            <w:shd w:val="clear" w:color="auto" w:fill="auto"/>
            <w:vAlign w:val="center"/>
          </w:tcPr>
          <w:p w:rsidR="00FD604A" w:rsidRDefault="00FD604A" w:rsidP="003842AB">
            <w:pPr>
              <w:pStyle w:val="NoSpacing"/>
              <w:rPr>
                <w:rFonts w:ascii="Times New Roman" w:eastAsia="SimSun" w:hAnsi="Times New Roman"/>
                <w:b/>
                <w:bCs/>
                <w:sz w:val="16"/>
                <w:szCs w:val="16"/>
                <w:lang w:eastAsia="en-IN"/>
              </w:rPr>
            </w:pPr>
          </w:p>
        </w:tc>
        <w:tc>
          <w:tcPr>
            <w:tcW w:w="829" w:type="pct"/>
            <w:tcBorders>
              <w:top w:val="single" w:sz="4" w:space="0" w:color="auto"/>
            </w:tcBorders>
            <w:shd w:val="clear" w:color="auto" w:fill="auto"/>
            <w:vAlign w:val="center"/>
          </w:tcPr>
          <w:p w:rsidR="00FD604A" w:rsidRDefault="003B360E" w:rsidP="003842AB">
            <w:pPr>
              <w:pStyle w:val="NoSpacing"/>
              <w:jc w:val="center"/>
              <w:rPr>
                <w:rFonts w:ascii="Times New Roman" w:eastAsia="SimSun" w:hAnsi="Times New Roman"/>
                <w:b/>
                <w:bCs/>
                <w:sz w:val="16"/>
                <w:szCs w:val="16"/>
                <w:lang w:eastAsia="en-IN"/>
              </w:rPr>
            </w:pPr>
            <w:r>
              <w:rPr>
                <w:rFonts w:ascii="Times New Roman" w:eastAsia="SimSun" w:hAnsi="Times New Roman"/>
                <w:b/>
                <w:bCs/>
                <w:sz w:val="16"/>
                <w:szCs w:val="16"/>
                <w:lang w:eastAsia="en-IN"/>
              </w:rPr>
              <w:t>Tapered Angle</w:t>
            </w:r>
          </w:p>
          <w:p w:rsidR="00FD604A" w:rsidRDefault="003B360E" w:rsidP="003842AB">
            <w:pPr>
              <w:pStyle w:val="NoSpacing"/>
              <w:jc w:val="center"/>
              <w:rPr>
                <w:rFonts w:ascii="Times New Roman" w:eastAsia="SimSun" w:hAnsi="Times New Roman"/>
                <w:b/>
                <w:bCs/>
                <w:sz w:val="16"/>
                <w:szCs w:val="16"/>
                <w:lang w:eastAsia="en-IN"/>
              </w:rPr>
            </w:pPr>
            <w:r>
              <w:rPr>
                <w:rFonts w:ascii="Times New Roman" w:eastAsia="SimSun" w:hAnsi="Times New Roman"/>
                <w:b/>
                <w:bCs/>
                <w:sz w:val="16"/>
                <w:szCs w:val="16"/>
                <w:lang w:eastAsia="en-IN"/>
              </w:rPr>
              <w:t>(degree)</w:t>
            </w:r>
          </w:p>
        </w:tc>
        <w:tc>
          <w:tcPr>
            <w:tcW w:w="578" w:type="pct"/>
            <w:tcBorders>
              <w:top w:val="single" w:sz="4" w:space="0" w:color="auto"/>
            </w:tcBorders>
            <w:shd w:val="clear" w:color="auto" w:fill="auto"/>
            <w:vAlign w:val="center"/>
          </w:tcPr>
          <w:p w:rsidR="00FD604A" w:rsidRDefault="003B360E" w:rsidP="003842AB">
            <w:pPr>
              <w:pStyle w:val="NoSpacing"/>
              <w:jc w:val="center"/>
              <w:rPr>
                <w:rFonts w:ascii="Times New Roman" w:eastAsia="SimSun" w:hAnsi="Times New Roman"/>
                <w:b/>
                <w:bCs/>
                <w:sz w:val="16"/>
                <w:szCs w:val="16"/>
                <w:lang w:eastAsia="en-IN"/>
              </w:rPr>
            </w:pPr>
            <w:r>
              <w:rPr>
                <w:rFonts w:ascii="Times New Roman" w:eastAsia="SimSun" w:hAnsi="Times New Roman"/>
                <w:b/>
                <w:bCs/>
                <w:sz w:val="16"/>
                <w:szCs w:val="16"/>
                <w:lang w:eastAsia="en-IN"/>
              </w:rPr>
              <w:t>Thickness (mm)</w:t>
            </w:r>
          </w:p>
        </w:tc>
        <w:tc>
          <w:tcPr>
            <w:tcW w:w="642" w:type="pct"/>
            <w:tcBorders>
              <w:top w:val="single" w:sz="4" w:space="0" w:color="auto"/>
            </w:tcBorders>
            <w:shd w:val="clear" w:color="auto" w:fill="auto"/>
            <w:vAlign w:val="center"/>
          </w:tcPr>
          <w:p w:rsidR="00FD604A" w:rsidRDefault="003B360E" w:rsidP="003842AB">
            <w:pPr>
              <w:pStyle w:val="NoSpacing"/>
              <w:jc w:val="center"/>
              <w:rPr>
                <w:rFonts w:ascii="Times New Roman" w:eastAsia="SimSun" w:hAnsi="Times New Roman"/>
                <w:b/>
                <w:bCs/>
                <w:sz w:val="16"/>
                <w:szCs w:val="16"/>
                <w:lang w:eastAsia="en-IN"/>
              </w:rPr>
            </w:pPr>
            <w:r>
              <w:rPr>
                <w:rFonts w:ascii="Times New Roman" w:eastAsia="SimSun" w:hAnsi="Times New Roman"/>
                <w:b/>
                <w:bCs/>
                <w:sz w:val="16"/>
                <w:szCs w:val="16"/>
                <w:lang w:eastAsia="en-IN"/>
              </w:rPr>
              <w:t>Twist Angle (degree)</w:t>
            </w:r>
          </w:p>
        </w:tc>
        <w:tc>
          <w:tcPr>
            <w:tcW w:w="804" w:type="pct"/>
            <w:tcBorders>
              <w:top w:val="single" w:sz="4" w:space="0" w:color="auto"/>
            </w:tcBorders>
            <w:shd w:val="clear" w:color="auto" w:fill="auto"/>
            <w:vAlign w:val="center"/>
          </w:tcPr>
          <w:p w:rsidR="00FD604A" w:rsidRDefault="003B360E" w:rsidP="003842AB">
            <w:pPr>
              <w:pStyle w:val="NoSpacing"/>
              <w:jc w:val="center"/>
              <w:rPr>
                <w:rFonts w:ascii="Times New Roman" w:eastAsia="SimSun" w:hAnsi="Times New Roman"/>
                <w:b/>
                <w:bCs/>
                <w:sz w:val="16"/>
                <w:szCs w:val="16"/>
                <w:lang w:eastAsia="en-IN"/>
              </w:rPr>
            </w:pPr>
            <w:r>
              <w:rPr>
                <w:rFonts w:ascii="Times New Roman" w:eastAsia="SimSun" w:hAnsi="Times New Roman"/>
                <w:b/>
                <w:bCs/>
                <w:sz w:val="16"/>
                <w:szCs w:val="16"/>
                <w:lang w:eastAsia="en-IN"/>
              </w:rPr>
              <w:t>Tapered Angle</w:t>
            </w:r>
          </w:p>
          <w:p w:rsidR="00FD604A" w:rsidRDefault="003B360E" w:rsidP="003842AB">
            <w:pPr>
              <w:pStyle w:val="NoSpacing"/>
              <w:jc w:val="center"/>
              <w:rPr>
                <w:rFonts w:ascii="Times New Roman" w:eastAsia="SimSun" w:hAnsi="Times New Roman"/>
                <w:b/>
                <w:bCs/>
                <w:sz w:val="16"/>
                <w:szCs w:val="16"/>
                <w:lang w:eastAsia="en-IN"/>
              </w:rPr>
            </w:pPr>
            <w:r>
              <w:rPr>
                <w:rFonts w:ascii="Times New Roman" w:eastAsia="SimSun" w:hAnsi="Times New Roman"/>
                <w:b/>
                <w:bCs/>
                <w:sz w:val="16"/>
                <w:szCs w:val="16"/>
                <w:lang w:eastAsia="en-IN"/>
              </w:rPr>
              <w:t>(degree)</w:t>
            </w:r>
          </w:p>
        </w:tc>
        <w:tc>
          <w:tcPr>
            <w:tcW w:w="770" w:type="pct"/>
            <w:tcBorders>
              <w:top w:val="single" w:sz="4" w:space="0" w:color="auto"/>
            </w:tcBorders>
            <w:shd w:val="clear" w:color="auto" w:fill="auto"/>
            <w:vAlign w:val="center"/>
          </w:tcPr>
          <w:p w:rsidR="00FD604A" w:rsidRDefault="003B360E" w:rsidP="003842AB">
            <w:pPr>
              <w:pStyle w:val="NoSpacing"/>
              <w:jc w:val="center"/>
              <w:rPr>
                <w:rFonts w:ascii="Times New Roman" w:eastAsia="SimSun" w:hAnsi="Times New Roman"/>
                <w:b/>
                <w:bCs/>
                <w:sz w:val="16"/>
                <w:szCs w:val="16"/>
                <w:lang w:eastAsia="en-IN"/>
              </w:rPr>
            </w:pPr>
            <w:r>
              <w:rPr>
                <w:rFonts w:ascii="Times New Roman" w:eastAsia="SimSun" w:hAnsi="Times New Roman"/>
                <w:b/>
                <w:bCs/>
                <w:sz w:val="16"/>
                <w:szCs w:val="16"/>
                <w:lang w:eastAsia="en-IN"/>
              </w:rPr>
              <w:t>Thickness (mm)</w:t>
            </w:r>
          </w:p>
        </w:tc>
        <w:tc>
          <w:tcPr>
            <w:tcW w:w="766" w:type="pct"/>
            <w:tcBorders>
              <w:top w:val="single" w:sz="4" w:space="0" w:color="auto"/>
            </w:tcBorders>
            <w:shd w:val="clear" w:color="auto" w:fill="auto"/>
            <w:vAlign w:val="center"/>
          </w:tcPr>
          <w:p w:rsidR="00FD604A" w:rsidRDefault="003B360E" w:rsidP="003842AB">
            <w:pPr>
              <w:pStyle w:val="NoSpacing"/>
              <w:jc w:val="center"/>
              <w:rPr>
                <w:rFonts w:ascii="Times New Roman" w:eastAsia="SimSun" w:hAnsi="Times New Roman"/>
                <w:b/>
                <w:bCs/>
                <w:sz w:val="16"/>
                <w:szCs w:val="16"/>
                <w:lang w:eastAsia="en-IN"/>
              </w:rPr>
            </w:pPr>
            <w:r>
              <w:rPr>
                <w:rFonts w:ascii="Times New Roman" w:eastAsia="SimSun" w:hAnsi="Times New Roman"/>
                <w:b/>
                <w:bCs/>
                <w:sz w:val="16"/>
                <w:szCs w:val="16"/>
                <w:lang w:eastAsia="en-IN"/>
              </w:rPr>
              <w:t>Twist Angle (degree)</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3.75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0.438</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22.5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2</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1.68179</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3</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11.25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0.813</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67.5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5</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3.75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0.813</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67.5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6</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8</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-1.68179</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9</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11.25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0.438</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22.5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10</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11.25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0.813</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22.5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11</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12</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1.68179</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90</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13</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14</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1.68179</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15</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-1.68179</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0.25</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16</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-1.68179</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17</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3.75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0.438</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67.5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18</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11.25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0.438</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67.5</w:t>
            </w:r>
          </w:p>
        </w:tc>
      </w:tr>
      <w:tr w:rsidR="00FD604A" w:rsidTr="003842AB">
        <w:trPr>
          <w:trHeight w:val="304"/>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19</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0</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r>
      <w:tr w:rsidR="00FD604A" w:rsidTr="003842AB">
        <w:trPr>
          <w:trHeight w:val="319"/>
        </w:trPr>
        <w:tc>
          <w:tcPr>
            <w:tcW w:w="611"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20</w:t>
            </w:r>
          </w:p>
        </w:tc>
        <w:tc>
          <w:tcPr>
            <w:tcW w:w="829"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578"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642"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color w:val="000000"/>
                <w:sz w:val="16"/>
                <w:szCs w:val="16"/>
                <w:lang w:eastAsia="en-IN" w:bidi="ar"/>
              </w:rPr>
              <w:t>-1</w:t>
            </w:r>
          </w:p>
        </w:tc>
        <w:tc>
          <w:tcPr>
            <w:tcW w:w="804"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3.75</w:t>
            </w:r>
          </w:p>
        </w:tc>
        <w:tc>
          <w:tcPr>
            <w:tcW w:w="770"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0.813</w:t>
            </w:r>
          </w:p>
        </w:tc>
        <w:tc>
          <w:tcPr>
            <w:tcW w:w="766" w:type="pct"/>
            <w:shd w:val="clear" w:color="auto" w:fill="auto"/>
            <w:vAlign w:val="center"/>
          </w:tcPr>
          <w:p w:rsidR="00FD604A" w:rsidRDefault="003B360E" w:rsidP="003842AB">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22.5</w:t>
            </w:r>
          </w:p>
        </w:tc>
      </w:tr>
    </w:tbl>
    <w:tbl>
      <w:tblPr>
        <w:tblStyle w:val="TableGrid"/>
        <w:tblpPr w:leftFromText="180" w:rightFromText="180" w:vertAnchor="text" w:horzAnchor="margin" w:tblpY="425"/>
        <w:tblOverlap w:val="never"/>
        <w:tblW w:w="4924" w:type="pct"/>
        <w:tblLayout w:type="fixed"/>
        <w:tblLook w:val="04A0" w:firstRow="1" w:lastRow="0" w:firstColumn="1" w:lastColumn="0" w:noHBand="0" w:noVBand="1"/>
      </w:tblPr>
      <w:tblGrid>
        <w:gridCol w:w="647"/>
        <w:gridCol w:w="1130"/>
        <w:gridCol w:w="1130"/>
        <w:gridCol w:w="1073"/>
        <w:gridCol w:w="1105"/>
        <w:gridCol w:w="1030"/>
        <w:gridCol w:w="1027"/>
        <w:gridCol w:w="999"/>
        <w:gridCol w:w="1599"/>
      </w:tblGrid>
      <w:tr w:rsidR="00861D4F" w:rsidTr="00861D4F">
        <w:trPr>
          <w:trHeight w:val="191"/>
        </w:trPr>
        <w:tc>
          <w:tcPr>
            <w:tcW w:w="5000" w:type="pct"/>
            <w:gridSpan w:val="9"/>
            <w:tcBorders>
              <w:top w:val="nil"/>
              <w:left w:val="nil"/>
              <w:bottom w:val="single" w:sz="4" w:space="0" w:color="auto"/>
              <w:right w:val="nil"/>
            </w:tcBorders>
            <w:shd w:val="clear" w:color="auto" w:fill="auto"/>
            <w:vAlign w:val="center"/>
          </w:tcPr>
          <w:p w:rsidR="00861D4F" w:rsidRDefault="00861D4F" w:rsidP="00861D4F">
            <w:pPr>
              <w:widowControl/>
              <w:spacing w:line="240" w:lineRule="auto"/>
              <w:jc w:val="center"/>
              <w:rPr>
                <w:rFonts w:ascii="Times New Roman" w:eastAsia="SimSun" w:hAnsi="Times New Roman"/>
                <w:b/>
                <w:bCs/>
                <w:sz w:val="20"/>
                <w:szCs w:val="20"/>
                <w:lang w:val="en-US" w:eastAsia="en-IN"/>
              </w:rPr>
            </w:pPr>
          </w:p>
          <w:p w:rsidR="00861D4F" w:rsidRDefault="00861D4F" w:rsidP="00861D4F">
            <w:pPr>
              <w:widowControl/>
              <w:spacing w:line="240" w:lineRule="auto"/>
              <w:jc w:val="center"/>
              <w:rPr>
                <w:rFonts w:ascii="Times New Roman" w:eastAsia="SimSun" w:hAnsi="Times New Roman"/>
                <w:b/>
                <w:bCs/>
                <w:sz w:val="20"/>
                <w:szCs w:val="20"/>
                <w:lang w:val="en-US" w:eastAsia="en-IN"/>
              </w:rPr>
            </w:pPr>
          </w:p>
          <w:p w:rsidR="00861D4F" w:rsidRPr="007F5972" w:rsidRDefault="00861D4F" w:rsidP="00861D4F">
            <w:pPr>
              <w:widowControl/>
              <w:spacing w:line="240" w:lineRule="auto"/>
              <w:jc w:val="center"/>
              <w:rPr>
                <w:rFonts w:ascii="Times New Roman" w:eastAsia="SimSun" w:hAnsi="Times New Roman"/>
                <w:b/>
                <w:bCs/>
                <w:sz w:val="20"/>
                <w:szCs w:val="20"/>
                <w:lang w:val="en-US" w:eastAsia="en-IN"/>
              </w:rPr>
            </w:pPr>
            <w:r w:rsidRPr="007F5972">
              <w:rPr>
                <w:rFonts w:ascii="Times New Roman" w:eastAsia="SimSun" w:hAnsi="Times New Roman"/>
                <w:b/>
                <w:bCs/>
                <w:sz w:val="20"/>
                <w:szCs w:val="20"/>
                <w:lang w:val="en-US" w:eastAsia="en-IN"/>
              </w:rPr>
              <w:t>Table 4 Independent parameters and theirs output responses</w:t>
            </w:r>
          </w:p>
        </w:tc>
      </w:tr>
      <w:tr w:rsidR="00861D4F" w:rsidTr="00861D4F">
        <w:trPr>
          <w:trHeight w:val="948"/>
        </w:trPr>
        <w:tc>
          <w:tcPr>
            <w:tcW w:w="332" w:type="pct"/>
            <w:tcBorders>
              <w:top w:val="single" w:sz="4" w:space="0" w:color="auto"/>
            </w:tcBorders>
            <w:shd w:val="clear" w:color="auto" w:fill="auto"/>
            <w:vAlign w:val="center"/>
          </w:tcPr>
          <w:p w:rsidR="00861D4F" w:rsidRDefault="00861D4F" w:rsidP="00861D4F">
            <w:pPr>
              <w:spacing w:after="0" w:line="240" w:lineRule="auto"/>
              <w:jc w:val="center"/>
              <w:rPr>
                <w:rFonts w:ascii="Times New Roman" w:eastAsia="SimSun" w:hAnsi="Times New Roman"/>
                <w:b/>
                <w:sz w:val="16"/>
                <w:szCs w:val="16"/>
                <w:lang w:eastAsia="en-IN"/>
              </w:rPr>
            </w:pPr>
            <w:r>
              <w:rPr>
                <w:rFonts w:ascii="Times New Roman" w:eastAsia="SimSun" w:hAnsi="Times New Roman"/>
                <w:b/>
                <w:sz w:val="16"/>
                <w:szCs w:val="16"/>
                <w:lang w:eastAsia="en-IN"/>
              </w:rPr>
              <w:lastRenderedPageBreak/>
              <w:t>No. of Run</w:t>
            </w:r>
          </w:p>
        </w:tc>
        <w:tc>
          <w:tcPr>
            <w:tcW w:w="580" w:type="pct"/>
            <w:tcBorders>
              <w:top w:val="single" w:sz="4" w:space="0" w:color="auto"/>
            </w:tcBorders>
            <w:shd w:val="clear" w:color="auto" w:fill="auto"/>
            <w:vAlign w:val="center"/>
          </w:tcPr>
          <w:p w:rsidR="00861D4F" w:rsidRDefault="00861D4F" w:rsidP="00861D4F">
            <w:pPr>
              <w:spacing w:after="0" w:line="240" w:lineRule="auto"/>
              <w:jc w:val="center"/>
              <w:rPr>
                <w:rFonts w:ascii="Times New Roman" w:eastAsia="SimSun" w:hAnsi="Times New Roman"/>
                <w:b/>
                <w:sz w:val="16"/>
                <w:szCs w:val="16"/>
                <w:lang w:eastAsia="en-IN"/>
              </w:rPr>
            </w:pPr>
            <w:r>
              <w:rPr>
                <w:rFonts w:ascii="Times New Roman" w:eastAsia="SimSun" w:hAnsi="Times New Roman"/>
                <w:b/>
                <w:sz w:val="16"/>
                <w:szCs w:val="16"/>
                <w:lang w:eastAsia="en-IN"/>
              </w:rPr>
              <w:t>Tapered Angle</w:t>
            </w:r>
          </w:p>
          <w:p w:rsidR="00861D4F" w:rsidRDefault="00861D4F" w:rsidP="00861D4F">
            <w:pPr>
              <w:spacing w:after="0" w:line="240" w:lineRule="auto"/>
              <w:jc w:val="center"/>
              <w:rPr>
                <w:rFonts w:ascii="Times New Roman" w:eastAsia="SimSun" w:hAnsi="Times New Roman"/>
                <w:b/>
                <w:sz w:val="16"/>
                <w:szCs w:val="16"/>
                <w:lang w:eastAsia="en-IN"/>
              </w:rPr>
            </w:pPr>
            <w:r>
              <w:rPr>
                <w:rFonts w:ascii="Times New Roman" w:eastAsia="SimSun" w:hAnsi="Times New Roman"/>
                <w:b/>
                <w:sz w:val="16"/>
                <w:szCs w:val="16"/>
                <w:lang w:eastAsia="en-IN"/>
              </w:rPr>
              <w:t>(degree)</w:t>
            </w:r>
          </w:p>
          <w:p w:rsidR="00861D4F" w:rsidRDefault="00861D4F" w:rsidP="00861D4F">
            <w:pPr>
              <w:spacing w:after="0" w:line="240" w:lineRule="auto"/>
              <w:jc w:val="center"/>
              <w:rPr>
                <w:rFonts w:ascii="Times New Roman" w:eastAsia="SimSun" w:hAnsi="Times New Roman"/>
                <w:b/>
                <w:sz w:val="16"/>
                <w:szCs w:val="16"/>
                <w:lang w:eastAsia="en-IN"/>
              </w:rPr>
            </w:pPr>
          </w:p>
        </w:tc>
        <w:tc>
          <w:tcPr>
            <w:tcW w:w="580" w:type="pct"/>
            <w:tcBorders>
              <w:top w:val="single" w:sz="4" w:space="0" w:color="auto"/>
            </w:tcBorders>
            <w:shd w:val="clear" w:color="auto" w:fill="auto"/>
            <w:vAlign w:val="center"/>
          </w:tcPr>
          <w:p w:rsidR="00861D4F" w:rsidRDefault="00861D4F" w:rsidP="00861D4F">
            <w:pPr>
              <w:spacing w:after="0" w:line="240" w:lineRule="auto"/>
              <w:jc w:val="center"/>
              <w:rPr>
                <w:rFonts w:ascii="Times New Roman" w:eastAsia="SimSun" w:hAnsi="Times New Roman"/>
                <w:b/>
                <w:sz w:val="16"/>
                <w:szCs w:val="16"/>
                <w:lang w:eastAsia="en-IN"/>
              </w:rPr>
            </w:pPr>
            <w:r>
              <w:rPr>
                <w:rFonts w:ascii="Times New Roman" w:eastAsia="SimSun" w:hAnsi="Times New Roman"/>
                <w:b/>
                <w:sz w:val="16"/>
                <w:szCs w:val="16"/>
                <w:lang w:eastAsia="en-IN"/>
              </w:rPr>
              <w:t>Thickness (mm)</w:t>
            </w:r>
          </w:p>
        </w:tc>
        <w:tc>
          <w:tcPr>
            <w:tcW w:w="551" w:type="pct"/>
            <w:tcBorders>
              <w:top w:val="single" w:sz="4" w:space="0" w:color="auto"/>
            </w:tcBorders>
            <w:shd w:val="clear" w:color="auto" w:fill="auto"/>
            <w:vAlign w:val="center"/>
          </w:tcPr>
          <w:p w:rsidR="00861D4F" w:rsidRDefault="00861D4F" w:rsidP="00861D4F">
            <w:pPr>
              <w:spacing w:after="0" w:line="240" w:lineRule="auto"/>
              <w:jc w:val="center"/>
              <w:rPr>
                <w:rFonts w:ascii="Times New Roman" w:eastAsia="SimSun" w:hAnsi="Times New Roman"/>
                <w:b/>
                <w:sz w:val="16"/>
                <w:szCs w:val="16"/>
                <w:lang w:eastAsia="en-IN"/>
              </w:rPr>
            </w:pPr>
            <w:r>
              <w:rPr>
                <w:rFonts w:ascii="Times New Roman" w:eastAsia="SimSun" w:hAnsi="Times New Roman"/>
                <w:b/>
                <w:sz w:val="16"/>
                <w:szCs w:val="16"/>
                <w:lang w:eastAsia="en-IN"/>
              </w:rPr>
              <w:t>Twist Angle (degree)</w:t>
            </w:r>
          </w:p>
        </w:tc>
        <w:tc>
          <w:tcPr>
            <w:tcW w:w="567" w:type="pct"/>
            <w:tcBorders>
              <w:top w:val="single" w:sz="4" w:space="0" w:color="auto"/>
            </w:tcBorders>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b/>
                <w:sz w:val="16"/>
                <w:szCs w:val="16"/>
                <w:lang w:eastAsia="en-IN"/>
              </w:rPr>
            </w:pPr>
            <w:r>
              <w:rPr>
                <w:rFonts w:ascii="Times New Roman" w:eastAsia="SimSun" w:hAnsi="Times New Roman"/>
                <w:b/>
                <w:sz w:val="16"/>
                <w:szCs w:val="16"/>
                <w:lang w:val="en-US" w:eastAsia="zh-CN"/>
              </w:rPr>
              <w:t>Buckling Load (N)</w:t>
            </w:r>
          </w:p>
        </w:tc>
        <w:tc>
          <w:tcPr>
            <w:tcW w:w="529" w:type="pct"/>
            <w:tcBorders>
              <w:top w:val="single" w:sz="4" w:space="0" w:color="auto"/>
            </w:tcBorders>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b/>
                <w:sz w:val="16"/>
                <w:szCs w:val="16"/>
                <w:lang w:eastAsia="en-IN"/>
              </w:rPr>
            </w:pPr>
            <w:r>
              <w:rPr>
                <w:rFonts w:ascii="Times New Roman" w:eastAsia="SimSun" w:hAnsi="Times New Roman"/>
                <w:b/>
                <w:sz w:val="16"/>
                <w:szCs w:val="16"/>
                <w:lang w:val="en-US" w:eastAsia="zh-CN"/>
              </w:rPr>
              <w:t>Mass (gm)</w:t>
            </w:r>
          </w:p>
        </w:tc>
        <w:tc>
          <w:tcPr>
            <w:tcW w:w="527" w:type="pct"/>
            <w:tcBorders>
              <w:top w:val="single" w:sz="4" w:space="0" w:color="auto"/>
            </w:tcBorders>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b/>
                <w:sz w:val="16"/>
                <w:szCs w:val="16"/>
                <w:lang w:eastAsia="en-IN"/>
              </w:rPr>
            </w:pPr>
            <w:r>
              <w:rPr>
                <w:rFonts w:ascii="Times New Roman" w:eastAsia="SimSun" w:hAnsi="Times New Roman"/>
                <w:b/>
                <w:sz w:val="16"/>
                <w:szCs w:val="16"/>
                <w:lang w:val="en-US" w:eastAsia="zh-CN"/>
              </w:rPr>
              <w:t>Strain Energy (J) x 10</w:t>
            </w:r>
            <w:r>
              <w:rPr>
                <w:rFonts w:ascii="Times New Roman" w:eastAsia="SimSun" w:hAnsi="Times New Roman"/>
                <w:b/>
                <w:sz w:val="16"/>
                <w:szCs w:val="16"/>
                <w:vertAlign w:val="superscript"/>
                <w:lang w:val="en-US" w:eastAsia="zh-CN"/>
              </w:rPr>
              <w:t>-11</w:t>
            </w:r>
          </w:p>
        </w:tc>
        <w:tc>
          <w:tcPr>
            <w:tcW w:w="513" w:type="pct"/>
            <w:tcBorders>
              <w:top w:val="single" w:sz="4" w:space="0" w:color="auto"/>
            </w:tcBorders>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b/>
                <w:sz w:val="16"/>
                <w:szCs w:val="16"/>
                <w:lang w:eastAsia="en-IN"/>
              </w:rPr>
            </w:pPr>
            <w:r>
              <w:rPr>
                <w:rFonts w:ascii="Times New Roman" w:eastAsia="SimSun" w:hAnsi="Times New Roman"/>
                <w:b/>
                <w:sz w:val="16"/>
                <w:szCs w:val="16"/>
                <w:lang w:val="en-US" w:eastAsia="zh-CN"/>
              </w:rPr>
              <w:t>Stress  (kPa)</w:t>
            </w:r>
          </w:p>
        </w:tc>
        <w:tc>
          <w:tcPr>
            <w:tcW w:w="821" w:type="pct"/>
            <w:tcBorders>
              <w:top w:val="single" w:sz="4" w:space="0" w:color="auto"/>
            </w:tcBorders>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b/>
                <w:sz w:val="16"/>
                <w:szCs w:val="16"/>
                <w:lang w:eastAsia="en-IN"/>
              </w:rPr>
            </w:pPr>
            <w:r>
              <w:rPr>
                <w:rFonts w:ascii="Times New Roman" w:eastAsia="SimSun" w:hAnsi="Times New Roman"/>
                <w:b/>
                <w:sz w:val="16"/>
                <w:szCs w:val="16"/>
                <w:lang w:val="en-US" w:eastAsia="zh-CN"/>
              </w:rPr>
              <w:t>Specific Strain Energy (J/kg)  x 10</w:t>
            </w:r>
            <w:r>
              <w:rPr>
                <w:rFonts w:ascii="Times New Roman" w:eastAsia="SimSun" w:hAnsi="Times New Roman"/>
                <w:b/>
                <w:sz w:val="16"/>
                <w:szCs w:val="16"/>
                <w:vertAlign w:val="superscript"/>
                <w:lang w:val="en-US" w:eastAsia="zh-CN"/>
              </w:rPr>
              <w:t>-11</w:t>
            </w:r>
          </w:p>
        </w:tc>
      </w:tr>
      <w:tr w:rsidR="00861D4F" w:rsidTr="00861D4F">
        <w:trPr>
          <w:trHeight w:val="123"/>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1</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3.75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0.438</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22.5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7622.3</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9.49</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0.86</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267.34</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90.67</w:t>
            </w:r>
          </w:p>
        </w:tc>
      </w:tr>
      <w:tr w:rsidR="00861D4F" w:rsidTr="00861D4F">
        <w:trPr>
          <w:trHeight w:val="90"/>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2</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35033</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10.15</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2.41</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323.30</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237.39</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3</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25848</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12.41</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1.15</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230.73</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92.82</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4</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11.25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0.813</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67.5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63255</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14.63</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0.97</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195.76</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66.57</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3.75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0.813</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67.5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59813</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17.71</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0.37</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111.90</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20.75</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6</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25848</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12.41</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1.15</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230.73</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92.82</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7</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25848</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12.41</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1.15</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230.73</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92.82</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8</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26467</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14.78</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0.43</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129.24</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29.41</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9</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11.25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0.438</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22.5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9003.7</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7.94</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5.61</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843.89</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706.31</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10</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11.25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0.813</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22.5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55851</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14.43</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0.85</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169.84</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58.70</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11</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25848</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12.41</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1.15</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230.73</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92.82</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12</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90</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34077</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12.79</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1.45</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242.56</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113.26</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13</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25848</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12.41</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1.15</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230.73</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92.82</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14</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94244</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19.48</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0.23</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133.65</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11.72</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15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0.25</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2311.8</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5.06</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7.18</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1403.10</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1417.96</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16</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20543</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12.29</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1.07</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258.60</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87.24</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17</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3.75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0.438</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67.5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12053</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9.75</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1.49</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364.78</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153.01</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18</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11.25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0.438</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67.5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11845</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8.06</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5.72</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776.72</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709.13</w:t>
            </w:r>
          </w:p>
        </w:tc>
      </w:tr>
      <w:tr w:rsidR="00861D4F" w:rsidTr="00861D4F">
        <w:trPr>
          <w:trHeight w:val="401"/>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19</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7.5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0.625</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45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25848</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12.41</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1.15</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230.73</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92.82</w:t>
            </w:r>
          </w:p>
        </w:tc>
      </w:tr>
      <w:tr w:rsidR="00861D4F" w:rsidTr="00861D4F">
        <w:trPr>
          <w:trHeight w:val="410"/>
        </w:trPr>
        <w:tc>
          <w:tcPr>
            <w:tcW w:w="332" w:type="pct"/>
            <w:shd w:val="clear" w:color="auto" w:fill="auto"/>
            <w:vAlign w:val="center"/>
          </w:tcPr>
          <w:p w:rsidR="00861D4F" w:rsidRDefault="00861D4F" w:rsidP="00861D4F">
            <w:pPr>
              <w:spacing w:after="0" w:line="240" w:lineRule="auto"/>
              <w:jc w:val="center"/>
              <w:rPr>
                <w:rFonts w:ascii="Times New Roman" w:eastAsia="SimSun" w:hAnsi="Times New Roman"/>
                <w:sz w:val="16"/>
                <w:szCs w:val="16"/>
                <w:lang w:eastAsia="en-IN"/>
              </w:rPr>
            </w:pPr>
            <w:r>
              <w:rPr>
                <w:rFonts w:ascii="Times New Roman" w:eastAsia="SimSun" w:hAnsi="Times New Roman"/>
                <w:sz w:val="16"/>
                <w:szCs w:val="16"/>
                <w:lang w:eastAsia="en-IN"/>
              </w:rPr>
              <w:t>20</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3.75</w:t>
            </w:r>
          </w:p>
        </w:tc>
        <w:tc>
          <w:tcPr>
            <w:tcW w:w="580"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0.813</w:t>
            </w:r>
          </w:p>
        </w:tc>
        <w:tc>
          <w:tcPr>
            <w:tcW w:w="551" w:type="pct"/>
            <w:shd w:val="clear" w:color="auto" w:fill="auto"/>
            <w:vAlign w:val="center"/>
          </w:tcPr>
          <w:p w:rsidR="00861D4F" w:rsidRDefault="00861D4F" w:rsidP="00861D4F">
            <w:pPr>
              <w:pStyle w:val="NoSpacing"/>
              <w:jc w:val="center"/>
              <w:rPr>
                <w:rFonts w:ascii="Times New Roman" w:eastAsia="SimSun" w:hAnsi="Times New Roman"/>
                <w:sz w:val="16"/>
                <w:szCs w:val="16"/>
                <w:lang w:eastAsia="en-IN"/>
              </w:rPr>
            </w:pPr>
            <w:r>
              <w:rPr>
                <w:rFonts w:ascii="Times New Roman" w:eastAsia="SimSun" w:hAnsi="Times New Roman"/>
                <w:sz w:val="16"/>
                <w:szCs w:val="16"/>
                <w:lang w:eastAsia="en-IN"/>
              </w:rPr>
              <w:t>22.5</w:t>
            </w:r>
          </w:p>
        </w:tc>
        <w:tc>
          <w:tcPr>
            <w:tcW w:w="56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43173</w:t>
            </w:r>
          </w:p>
        </w:tc>
        <w:tc>
          <w:tcPr>
            <w:tcW w:w="529"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17.31</w:t>
            </w:r>
          </w:p>
        </w:tc>
        <w:tc>
          <w:tcPr>
            <w:tcW w:w="527"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0.19</w:t>
            </w:r>
          </w:p>
        </w:tc>
        <w:tc>
          <w:tcPr>
            <w:tcW w:w="513"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67.43</w:t>
            </w:r>
          </w:p>
        </w:tc>
        <w:tc>
          <w:tcPr>
            <w:tcW w:w="821" w:type="pct"/>
            <w:shd w:val="clear" w:color="auto" w:fill="auto"/>
            <w:vAlign w:val="center"/>
          </w:tcPr>
          <w:p w:rsidR="00861D4F" w:rsidRDefault="00861D4F" w:rsidP="00861D4F">
            <w:pPr>
              <w:widowControl/>
              <w:spacing w:line="240" w:lineRule="auto"/>
              <w:jc w:val="center"/>
              <w:textAlignment w:val="center"/>
              <w:rPr>
                <w:rFonts w:ascii="Times New Roman" w:eastAsia="SimSun" w:hAnsi="Times New Roman"/>
                <w:sz w:val="16"/>
                <w:szCs w:val="16"/>
                <w:lang w:eastAsia="en-IN"/>
              </w:rPr>
            </w:pPr>
            <w:r>
              <w:rPr>
                <w:rFonts w:ascii="Times New Roman" w:eastAsia="SimSun" w:hAnsi="Times New Roman"/>
                <w:color w:val="000000"/>
                <w:sz w:val="16"/>
                <w:szCs w:val="16"/>
                <w:lang w:val="en-US" w:eastAsia="zh-CN" w:bidi="ar"/>
              </w:rPr>
              <w:t>10.80</w:t>
            </w:r>
          </w:p>
        </w:tc>
      </w:tr>
    </w:tbl>
    <w:p w:rsidR="00FD604A" w:rsidRDefault="00FD604A">
      <w:pPr>
        <w:pStyle w:val="NoSpacing"/>
        <w:jc w:val="center"/>
        <w:rPr>
          <w:rFonts w:ascii="Times New Roman" w:hAnsi="Times New Roman"/>
          <w:b/>
          <w:lang w:eastAsia="en-IN"/>
        </w:rPr>
      </w:pPr>
    </w:p>
    <w:p w:rsidR="00FD604A" w:rsidRDefault="003B360E">
      <w:pPr>
        <w:spacing w:after="0" w:line="240" w:lineRule="auto"/>
        <w:rPr>
          <w:rFonts w:ascii="Times New Roman" w:eastAsia="Times New Roman" w:hAnsi="Times New Roman"/>
          <w:b/>
          <w:sz w:val="24"/>
          <w:szCs w:val="24"/>
          <w:lang w:eastAsia="en-IN"/>
        </w:rPr>
      </w:pPr>
      <w:r>
        <w:rPr>
          <w:rFonts w:ascii="Times New Roman" w:eastAsia="Times New Roman" w:hAnsi="Times New Roman"/>
          <w:b/>
          <w:sz w:val="24"/>
          <w:szCs w:val="24"/>
          <w:lang w:eastAsia="en-IN"/>
        </w:rPr>
        <w:t xml:space="preserve">Results and Discussion </w:t>
      </w:r>
    </w:p>
    <w:p w:rsidR="00FD604A" w:rsidRDefault="003B360E">
      <w:pPr>
        <w:jc w:val="both"/>
        <w:rPr>
          <w:rFonts w:ascii="Times New Roman" w:eastAsia="Times New Roman" w:hAnsi="Times New Roman"/>
          <w:sz w:val="24"/>
          <w:szCs w:val="24"/>
          <w:lang w:eastAsia="en-IN"/>
        </w:rPr>
      </w:pPr>
      <w:r>
        <w:rPr>
          <w:rFonts w:ascii="Times New Roman" w:eastAsia="Times New Roman" w:hAnsi="Times New Roman"/>
          <w:sz w:val="24"/>
          <w:szCs w:val="24"/>
          <w:lang w:eastAsia="en-IN"/>
        </w:rPr>
        <w:t xml:space="preserve">The response surface </w:t>
      </w:r>
      <w:r>
        <w:rPr>
          <w:rFonts w:ascii="Times New Roman" w:eastAsia="SimSun" w:hAnsi="Times New Roman"/>
          <w:sz w:val="20"/>
          <w:szCs w:val="20"/>
          <w:lang w:eastAsia="en-IN"/>
        </w:rPr>
        <w:t xml:space="preserve">plot </w:t>
      </w:r>
      <w:r>
        <w:rPr>
          <w:rFonts w:ascii="Times New Roman" w:eastAsia="Times New Roman" w:hAnsi="Times New Roman"/>
          <w:sz w:val="24"/>
          <w:szCs w:val="24"/>
          <w:lang w:eastAsia="en-IN"/>
        </w:rPr>
        <w:t xml:space="preserve">and regression analysis of the simulation data were created using the statistical "Design expert" software. To estimate the statistical parameters, ANOVA is employed. </w:t>
      </w:r>
      <w:r>
        <w:rPr>
          <w:rFonts w:ascii="Times New Roman" w:eastAsia="Times New Roman" w:hAnsi="Times New Roman"/>
          <w:sz w:val="24"/>
          <w:szCs w:val="24"/>
          <w:lang w:val="en-US" w:eastAsia="zh-CN"/>
        </w:rPr>
        <w:t>Based upon the design of experiment an extensive parametric study was</w:t>
      </w:r>
      <w:r>
        <w:rPr>
          <w:rFonts w:ascii="Times New Roman" w:eastAsia="Times New Roman" w:hAnsi="Times New Roman"/>
          <w:sz w:val="24"/>
          <w:szCs w:val="24"/>
          <w:lang w:eastAsia="en-IN"/>
        </w:rPr>
        <w:t xml:space="preserve"> carried out to examine the effect</w:t>
      </w:r>
      <w:r>
        <w:rPr>
          <w:rFonts w:ascii="Times New Roman" w:eastAsia="Times New Roman" w:hAnsi="Times New Roman"/>
          <w:sz w:val="24"/>
          <w:szCs w:val="24"/>
          <w:lang w:val="en-US" w:eastAsia="en-IN"/>
        </w:rPr>
        <w:t xml:space="preserve"> on</w:t>
      </w:r>
      <w:r>
        <w:rPr>
          <w:rFonts w:ascii="Times New Roman" w:eastAsia="Times New Roman" w:hAnsi="Times New Roman"/>
          <w:sz w:val="24"/>
          <w:szCs w:val="24"/>
          <w:lang w:eastAsia="en-IN"/>
        </w:rPr>
        <w:t xml:space="preserve"> buckling load, strain energy, stress and specific strain energy</w:t>
      </w:r>
      <w:r>
        <w:rPr>
          <w:rFonts w:ascii="Times New Roman" w:eastAsia="Times New Roman" w:hAnsi="Times New Roman"/>
          <w:sz w:val="24"/>
          <w:szCs w:val="24"/>
          <w:lang w:val="en-US" w:eastAsia="en-IN"/>
        </w:rPr>
        <w:t xml:space="preserve"> by varying the input design parameters</w:t>
      </w:r>
      <w:r>
        <w:rPr>
          <w:rFonts w:ascii="Times New Roman" w:eastAsia="Times New Roman" w:hAnsi="Times New Roman"/>
          <w:sz w:val="24"/>
          <w:szCs w:val="24"/>
          <w:lang w:eastAsia="en-IN"/>
        </w:rPr>
        <w:t>.</w:t>
      </w:r>
    </w:p>
    <w:p w:rsidR="00FD604A" w:rsidRDefault="003B360E">
      <w:pPr>
        <w:spacing w:after="0" w:line="240" w:lineRule="auto"/>
        <w:rPr>
          <w:rFonts w:ascii="Times New Roman" w:eastAsia="Times New Roman" w:hAnsi="Times New Roman"/>
          <w:b/>
          <w:sz w:val="24"/>
          <w:szCs w:val="24"/>
          <w:lang w:val="en-US" w:eastAsia="en-IN"/>
        </w:rPr>
      </w:pPr>
      <w:r>
        <w:rPr>
          <w:rFonts w:ascii="Times New Roman" w:eastAsia="Times New Roman" w:hAnsi="Times New Roman"/>
          <w:b/>
          <w:sz w:val="24"/>
          <w:szCs w:val="24"/>
          <w:lang w:val="en-US" w:eastAsia="en-IN"/>
        </w:rPr>
        <w:t>Combined e</w:t>
      </w:r>
      <w:r>
        <w:rPr>
          <w:rFonts w:ascii="Times New Roman" w:eastAsia="Times New Roman" w:hAnsi="Times New Roman"/>
          <w:b/>
          <w:sz w:val="24"/>
          <w:szCs w:val="24"/>
          <w:lang w:eastAsia="en-IN"/>
        </w:rPr>
        <w:t xml:space="preserve">ffect </w:t>
      </w:r>
      <w:r>
        <w:rPr>
          <w:rFonts w:ascii="Times New Roman" w:eastAsia="Times New Roman" w:hAnsi="Times New Roman"/>
          <w:b/>
          <w:sz w:val="24"/>
          <w:szCs w:val="24"/>
          <w:lang w:val="en-US" w:eastAsia="en-IN"/>
        </w:rPr>
        <w:t>of twist angle, tapered angle and thickness on buckling load</w:t>
      </w:r>
    </w:p>
    <w:p w:rsidR="00FD604A" w:rsidRDefault="003B360E">
      <w:pPr>
        <w:jc w:val="both"/>
        <w:rPr>
          <w:rFonts w:ascii="Times New Roman" w:eastAsia="Times New Roman" w:hAnsi="Times New Roman"/>
          <w:sz w:val="24"/>
          <w:szCs w:val="24"/>
          <w:lang w:val="en-US" w:eastAsia="en-IN"/>
        </w:rPr>
      </w:pPr>
      <w:r>
        <w:rPr>
          <w:rFonts w:ascii="Times New Roman" w:eastAsia="Times New Roman" w:hAnsi="Times New Roman"/>
          <w:sz w:val="24"/>
          <w:szCs w:val="24"/>
          <w:lang w:val="en-US" w:eastAsia="zh-CN"/>
        </w:rPr>
        <w:t>The response surface methodology was used to investigate the individual and interaction effect of the three-factor</w:t>
      </w:r>
      <w:r>
        <w:rPr>
          <w:rFonts w:ascii="Times New Roman" w:eastAsia="Times New Roman" w:hAnsi="Times New Roman"/>
          <w:sz w:val="24"/>
          <w:szCs w:val="24"/>
          <w:lang w:eastAsia="en-IN"/>
        </w:rPr>
        <w:t xml:space="preserve"> o</w:t>
      </w:r>
      <w:r>
        <w:rPr>
          <w:rFonts w:ascii="Times New Roman" w:eastAsia="Times New Roman" w:hAnsi="Times New Roman"/>
          <w:sz w:val="24"/>
          <w:szCs w:val="24"/>
          <w:lang w:val="en-US" w:eastAsia="en-IN"/>
        </w:rPr>
        <w:t>n</w:t>
      </w:r>
      <w:r>
        <w:rPr>
          <w:rFonts w:ascii="Times New Roman" w:eastAsia="Times New Roman" w:hAnsi="Times New Roman"/>
          <w:sz w:val="24"/>
          <w:szCs w:val="24"/>
          <w:lang w:eastAsia="en-IN"/>
        </w:rPr>
        <w:t xml:space="preserve"> buckling load o</w:t>
      </w:r>
      <w:r>
        <w:rPr>
          <w:rFonts w:ascii="Times New Roman" w:eastAsia="Times New Roman" w:hAnsi="Times New Roman"/>
          <w:sz w:val="24"/>
          <w:szCs w:val="24"/>
          <w:lang w:val="en-US" w:eastAsia="en-IN"/>
        </w:rPr>
        <w:t>f</w:t>
      </w:r>
      <w:r>
        <w:rPr>
          <w:rFonts w:ascii="Times New Roman" w:eastAsia="Times New Roman" w:hAnsi="Times New Roman"/>
          <w:sz w:val="24"/>
          <w:szCs w:val="24"/>
          <w:lang w:eastAsia="en-IN"/>
        </w:rPr>
        <w:t xml:space="preserve"> square base tapered hollow tube</w:t>
      </w:r>
      <w:r>
        <w:rPr>
          <w:rFonts w:ascii="Times New Roman" w:eastAsia="Times New Roman" w:hAnsi="Times New Roman"/>
          <w:sz w:val="24"/>
          <w:szCs w:val="24"/>
          <w:lang w:val="en-US" w:eastAsia="en-IN"/>
        </w:rPr>
        <w:t xml:space="preserve">. Based on ANOVA, the results obtained for the effects of input factors on </w:t>
      </w:r>
      <w:r>
        <w:rPr>
          <w:rFonts w:ascii="Times New Roman" w:eastAsia="Times New Roman" w:hAnsi="Times New Roman"/>
          <w:sz w:val="24"/>
          <w:szCs w:val="24"/>
          <w:lang w:eastAsia="en-IN"/>
        </w:rPr>
        <w:t>buckling load</w:t>
      </w:r>
      <w:r>
        <w:rPr>
          <w:rFonts w:ascii="Times New Roman" w:eastAsia="Times New Roman" w:hAnsi="Times New Roman"/>
          <w:sz w:val="24"/>
          <w:szCs w:val="24"/>
          <w:lang w:val="en-US" w:eastAsia="en-IN"/>
        </w:rPr>
        <w:t xml:space="preserve">, corresponding three-dimensional response surface plots are shown in Figs. 5 (a, b &amp; c) and the respective output value of the input parameters are presented in Table. 4. </w:t>
      </w:r>
      <w:r>
        <w:rPr>
          <w:rFonts w:ascii="Times New Roman" w:eastAsia="Times New Roman" w:hAnsi="Times New Roman"/>
          <w:sz w:val="24"/>
          <w:szCs w:val="24"/>
          <w:lang w:val="en-US" w:eastAsia="zh-CN"/>
        </w:rPr>
        <w:t xml:space="preserve">The final empirical model in terms of a input factor for buckling load is </w:t>
      </w:r>
      <w:r>
        <w:rPr>
          <w:rFonts w:ascii="Times New Roman" w:eastAsia="Times New Roman" w:hAnsi="Times New Roman"/>
          <w:sz w:val="24"/>
          <w:szCs w:val="24"/>
          <w:lang w:val="en-US" w:eastAsia="zh-CN"/>
        </w:rPr>
        <w:lastRenderedPageBreak/>
        <w:t>shown in Eq. (1), w</w:t>
      </w:r>
      <w:r>
        <w:rPr>
          <w:rFonts w:ascii="Times New Roman" w:eastAsia="Times New Roman" w:hAnsi="Times New Roman"/>
          <w:sz w:val="24"/>
          <w:szCs w:val="24"/>
          <w:lang w:val="en-US" w:eastAsia="en-IN"/>
        </w:rPr>
        <w:t>here negative signs signify inhibitory effect, whereas positive signs signify synergistic effects. Based on the regression technique, polynomial (second-order) mathematical models for the response of Buckling Load have been established as shown in equation (1)</w:t>
      </w:r>
    </w:p>
    <w:p w:rsidR="00FD604A" w:rsidRDefault="00FD604A">
      <w:pPr>
        <w:spacing w:after="0" w:line="240" w:lineRule="auto"/>
        <w:jc w:val="both"/>
        <w:rPr>
          <w:rFonts w:ascii="Times New Roman" w:eastAsia="Times New Roman" w:hAnsi="Times New Roman"/>
          <w:sz w:val="24"/>
          <w:szCs w:val="24"/>
          <w:lang w:val="en-US" w:eastAsia="en-IN"/>
        </w:rPr>
      </w:pPr>
    </w:p>
    <w:p w:rsidR="00FD604A" w:rsidRDefault="003B360E">
      <w:pPr>
        <w:spacing w:after="0" w:line="240" w:lineRule="auto"/>
        <w:jc w:val="both"/>
        <w:rPr>
          <w:rFonts w:ascii="Times New Roman" w:eastAsia="Times New Roman" w:hAnsi="Times New Roman"/>
          <w:b/>
          <w:sz w:val="24"/>
          <w:szCs w:val="24"/>
          <w:lang w:eastAsia="en-IN"/>
        </w:rPr>
      </w:pPr>
      <w:r>
        <w:rPr>
          <w:rFonts w:ascii="Times New Roman" w:eastAsia="Times New Roman" w:hAnsi="Times New Roman"/>
          <w:b/>
          <w:sz w:val="24"/>
          <w:szCs w:val="24"/>
          <w:lang w:eastAsia="en-IN"/>
        </w:rPr>
        <w:t>Final equation in terms of actual factors</w:t>
      </w:r>
    </w:p>
    <w:p w:rsidR="00FD604A" w:rsidRDefault="003B360E">
      <w:pPr>
        <w:spacing w:after="0" w:line="240" w:lineRule="auto"/>
        <w:jc w:val="both"/>
        <w:rPr>
          <w:rFonts w:ascii="Times New Roman" w:eastAsia="Times New Roman" w:hAnsi="Times New Roman"/>
          <w:sz w:val="24"/>
          <w:szCs w:val="24"/>
          <w:lang w:val="en-US" w:eastAsia="en-IN"/>
        </w:rPr>
      </w:pPr>
      <w:r>
        <w:rPr>
          <w:rFonts w:ascii="Times New Roman" w:eastAsia="Times New Roman" w:hAnsi="Times New Roman"/>
          <w:sz w:val="24"/>
          <w:szCs w:val="24"/>
          <w:lang w:eastAsia="en-IN"/>
        </w:rPr>
        <w:t>Buckling Load =+27328.25099-1645.91585 Tapered Angle-1.19030E+05 Thickness-88.79680 Twist Angle+2657.20214 Tapered Angle * Thickness-16.03763 Tapered Angle * Twist Angle+497.11420 Thickness * Twist Angle+85.33001 Tapered Angle</w:t>
      </w:r>
      <w:r>
        <w:rPr>
          <w:rFonts w:ascii="Times New Roman" w:eastAsia="Times New Roman" w:hAnsi="Times New Roman"/>
          <w:sz w:val="24"/>
          <w:szCs w:val="24"/>
          <w:vertAlign w:val="superscript"/>
          <w:lang w:eastAsia="en-IN"/>
        </w:rPr>
        <w:t>2</w:t>
      </w:r>
      <w:r>
        <w:rPr>
          <w:rFonts w:ascii="Times New Roman" w:eastAsia="Times New Roman" w:hAnsi="Times New Roman"/>
          <w:sz w:val="24"/>
          <w:szCs w:val="24"/>
          <w:lang w:eastAsia="en-IN"/>
        </w:rPr>
        <w:t xml:space="preserve">+1.58769E+05 Thickness </w:t>
      </w:r>
      <w:r>
        <w:rPr>
          <w:rFonts w:ascii="Times New Roman" w:eastAsia="Times New Roman" w:hAnsi="Times New Roman"/>
          <w:sz w:val="24"/>
          <w:szCs w:val="24"/>
          <w:vertAlign w:val="superscript"/>
          <w:lang w:eastAsia="en-IN"/>
        </w:rPr>
        <w:t>2</w:t>
      </w:r>
      <w:r>
        <w:rPr>
          <w:rFonts w:ascii="Times New Roman" w:eastAsia="Times New Roman" w:hAnsi="Times New Roman"/>
          <w:sz w:val="24"/>
          <w:szCs w:val="24"/>
          <w:lang w:eastAsia="en-IN"/>
        </w:rPr>
        <w:t>+0.671513 Twist Angle</w:t>
      </w:r>
      <w:r>
        <w:rPr>
          <w:rFonts w:ascii="Times New Roman" w:eastAsia="Times New Roman" w:hAnsi="Times New Roman"/>
          <w:sz w:val="24"/>
          <w:szCs w:val="24"/>
          <w:vertAlign w:val="superscript"/>
          <w:lang w:eastAsia="en-IN"/>
        </w:rPr>
        <w:t>2</w:t>
      </w:r>
      <w:r>
        <w:rPr>
          <w:rFonts w:ascii="Times New Roman" w:eastAsia="Times New Roman" w:hAnsi="Times New Roman"/>
          <w:sz w:val="24"/>
          <w:szCs w:val="24"/>
          <w:vertAlign w:val="superscript"/>
          <w:lang w:val="en-US" w:eastAsia="en-IN"/>
        </w:rPr>
        <w:t xml:space="preserve">  </w:t>
      </w:r>
      <w:r>
        <w:rPr>
          <w:rFonts w:ascii="Times New Roman" w:eastAsia="Times New Roman" w:hAnsi="Times New Roman"/>
          <w:sz w:val="24"/>
          <w:szCs w:val="24"/>
          <w:vertAlign w:val="superscript"/>
          <w:lang w:val="en-US" w:eastAsia="en-IN"/>
        </w:rPr>
        <w:tab/>
      </w:r>
      <w:r>
        <w:rPr>
          <w:rFonts w:ascii="Times New Roman" w:eastAsia="Times New Roman" w:hAnsi="Times New Roman"/>
          <w:sz w:val="24"/>
          <w:szCs w:val="24"/>
          <w:vertAlign w:val="superscript"/>
          <w:lang w:val="en-US" w:eastAsia="en-IN"/>
        </w:rPr>
        <w:tab/>
      </w:r>
      <w:r>
        <w:rPr>
          <w:rFonts w:ascii="Times New Roman" w:eastAsia="Times New Roman" w:hAnsi="Times New Roman"/>
          <w:sz w:val="24"/>
          <w:szCs w:val="24"/>
          <w:vertAlign w:val="superscript"/>
          <w:lang w:val="en-US" w:eastAsia="en-IN"/>
        </w:rPr>
        <w:tab/>
      </w:r>
      <w:r>
        <w:rPr>
          <w:rFonts w:ascii="Times New Roman" w:eastAsia="Times New Roman" w:hAnsi="Times New Roman"/>
          <w:sz w:val="24"/>
          <w:szCs w:val="24"/>
          <w:vertAlign w:val="superscript"/>
          <w:lang w:val="en-US" w:eastAsia="en-IN"/>
        </w:rPr>
        <w:tab/>
      </w:r>
      <w:r>
        <w:rPr>
          <w:rFonts w:ascii="Times New Roman" w:eastAsia="Times New Roman" w:hAnsi="Times New Roman"/>
          <w:sz w:val="24"/>
          <w:szCs w:val="24"/>
          <w:vertAlign w:val="superscript"/>
          <w:lang w:val="en-US" w:eastAsia="en-IN"/>
        </w:rPr>
        <w:tab/>
      </w:r>
      <w:r>
        <w:rPr>
          <w:rFonts w:ascii="Times New Roman" w:eastAsia="Times New Roman" w:hAnsi="Times New Roman"/>
          <w:sz w:val="24"/>
          <w:szCs w:val="24"/>
          <w:vertAlign w:val="superscript"/>
          <w:lang w:val="en-US" w:eastAsia="en-IN"/>
        </w:rPr>
        <w:tab/>
      </w:r>
      <w:r>
        <w:rPr>
          <w:rFonts w:ascii="Times New Roman" w:eastAsia="Times New Roman" w:hAnsi="Times New Roman"/>
          <w:sz w:val="24"/>
          <w:szCs w:val="24"/>
          <w:vertAlign w:val="superscript"/>
          <w:lang w:val="en-US" w:eastAsia="en-IN"/>
        </w:rPr>
        <w:tab/>
      </w:r>
      <w:r>
        <w:rPr>
          <w:rFonts w:ascii="Times New Roman" w:eastAsia="Times New Roman" w:hAnsi="Times New Roman"/>
          <w:sz w:val="24"/>
          <w:szCs w:val="24"/>
          <w:vertAlign w:val="superscript"/>
          <w:lang w:val="en-US" w:eastAsia="en-IN"/>
        </w:rPr>
        <w:tab/>
      </w:r>
      <w:r>
        <w:rPr>
          <w:rFonts w:ascii="Times New Roman" w:eastAsia="Times New Roman" w:hAnsi="Times New Roman"/>
          <w:sz w:val="24"/>
          <w:szCs w:val="24"/>
          <w:vertAlign w:val="superscript"/>
          <w:lang w:val="en-US" w:eastAsia="en-IN"/>
        </w:rPr>
        <w:tab/>
      </w:r>
      <w:r w:rsidR="007F5972">
        <w:rPr>
          <w:rFonts w:ascii="Times New Roman" w:eastAsia="Times New Roman" w:hAnsi="Times New Roman"/>
          <w:sz w:val="24"/>
          <w:szCs w:val="24"/>
          <w:vertAlign w:val="superscript"/>
          <w:lang w:val="en-US" w:eastAsia="en-IN"/>
        </w:rPr>
        <w:t xml:space="preserve">               </w:t>
      </w:r>
      <w:r>
        <w:rPr>
          <w:rFonts w:ascii="Times New Roman" w:eastAsia="Times New Roman" w:hAnsi="Times New Roman"/>
          <w:sz w:val="24"/>
          <w:szCs w:val="24"/>
          <w:vertAlign w:val="superscript"/>
          <w:lang w:val="en-US" w:eastAsia="en-IN"/>
        </w:rPr>
        <w:t xml:space="preserve"> </w:t>
      </w:r>
      <w:r>
        <w:rPr>
          <w:rFonts w:ascii="Times New Roman" w:eastAsia="Times New Roman" w:hAnsi="Times New Roman"/>
          <w:sz w:val="24"/>
          <w:szCs w:val="24"/>
          <w:lang w:val="en-US" w:eastAsia="en-IN"/>
        </w:rPr>
        <w:t>(1)</w:t>
      </w:r>
    </w:p>
    <w:p w:rsidR="00FD604A" w:rsidRDefault="003B360E">
      <w:pPr>
        <w:spacing w:after="0" w:line="240" w:lineRule="auto"/>
        <w:jc w:val="both"/>
        <w:rPr>
          <w:rFonts w:ascii="Times New Roman" w:eastAsia="Times New Roman" w:hAnsi="Times New Roman"/>
          <w:sz w:val="24"/>
          <w:szCs w:val="24"/>
          <w:lang w:val="en-US" w:eastAsia="zh-CN"/>
        </w:rPr>
      </w:pPr>
      <w:r>
        <w:rPr>
          <w:rFonts w:ascii="Times New Roman" w:eastAsia="Times New Roman" w:hAnsi="Times New Roman"/>
          <w:sz w:val="24"/>
          <w:szCs w:val="24"/>
          <w:lang w:val="en-US" w:eastAsia="en-IN"/>
        </w:rPr>
        <w:t xml:space="preserve"> The buckling load value ranges from 2311.8N to </w:t>
      </w:r>
      <w:r>
        <w:rPr>
          <w:rFonts w:ascii="Times New Roman" w:eastAsia="SimSun" w:hAnsi="Times New Roman"/>
          <w:color w:val="000000"/>
          <w:sz w:val="24"/>
          <w:szCs w:val="24"/>
        </w:rPr>
        <w:t>94244</w:t>
      </w:r>
      <w:r>
        <w:rPr>
          <w:rFonts w:ascii="Times New Roman" w:eastAsia="SimSun" w:hAnsi="Times New Roman"/>
          <w:color w:val="000000"/>
          <w:sz w:val="24"/>
          <w:szCs w:val="24"/>
          <w:lang w:val="en-US"/>
        </w:rPr>
        <w:t xml:space="preserve">N. </w:t>
      </w:r>
      <w:r>
        <w:rPr>
          <w:rFonts w:ascii="Times New Roman" w:eastAsia="Times New Roman" w:hAnsi="Times New Roman"/>
          <w:sz w:val="24"/>
          <w:szCs w:val="24"/>
          <w:lang w:val="en-US" w:eastAsia="en-IN"/>
        </w:rPr>
        <w:t xml:space="preserve">Figs. 5 (a, b &amp; c) demonstrate the interactions between the input variables in three-dimensional response surface plots. The values of the y-axes in the Figs. 5 (a, b &amp; c)  are the buckling load values. Fig. 5 (a) indicates the combined effect of thickness and tapered angle which shows that by increasing thickness and taper angle the buckling load also increases, Fig. 5 (b) indicates the combined effect of twist angle and tapered angle which shows that by varying twisting angle and taper angle have least significance on buckling load and Fig. 5 (c) shows the combined effect of twist angle and thickness on buckling load which indicates that by varying taper angle has less significance as compared to thickness to get maximum buckling load. </w:t>
      </w:r>
      <w:r>
        <w:rPr>
          <w:rFonts w:ascii="Times New Roman" w:eastAsia="SimSun" w:hAnsi="Times New Roman"/>
          <w:color w:val="000000"/>
          <w:sz w:val="24"/>
          <w:szCs w:val="24"/>
          <w:lang w:val="en-US" w:eastAsia="zh-CN" w:bidi="ar"/>
        </w:rPr>
        <w:t xml:space="preserve"> </w:t>
      </w:r>
      <w:r>
        <w:rPr>
          <w:rFonts w:ascii="Times New Roman" w:eastAsia="Times New Roman" w:hAnsi="Times New Roman"/>
          <w:sz w:val="24"/>
          <w:szCs w:val="24"/>
          <w:lang w:eastAsia="en-IN"/>
        </w:rPr>
        <w:t>By</w:t>
      </w:r>
      <w:r>
        <w:rPr>
          <w:rFonts w:ascii="Times New Roman" w:eastAsia="Times New Roman" w:hAnsi="Times New Roman"/>
          <w:sz w:val="24"/>
          <w:szCs w:val="24"/>
          <w:lang w:val="en-US" w:eastAsia="en-IN"/>
        </w:rPr>
        <w:t xml:space="preserve"> </w:t>
      </w:r>
      <w:r>
        <w:rPr>
          <w:rFonts w:ascii="Times New Roman" w:eastAsia="Times New Roman" w:hAnsi="Times New Roman"/>
          <w:sz w:val="24"/>
          <w:szCs w:val="24"/>
          <w:lang w:eastAsia="en-IN"/>
        </w:rPr>
        <w:t>us</w:t>
      </w:r>
      <w:r>
        <w:rPr>
          <w:rFonts w:ascii="Times New Roman" w:eastAsia="Times New Roman" w:hAnsi="Times New Roman"/>
          <w:sz w:val="24"/>
          <w:szCs w:val="24"/>
          <w:lang w:val="en-US" w:eastAsia="en-IN"/>
        </w:rPr>
        <w:t>ing</w:t>
      </w:r>
      <w:r>
        <w:rPr>
          <w:rFonts w:ascii="Times New Roman" w:eastAsia="Times New Roman" w:hAnsi="Times New Roman"/>
          <w:sz w:val="24"/>
          <w:szCs w:val="24"/>
          <w:lang w:eastAsia="en-IN"/>
        </w:rPr>
        <w:t xml:space="preserve"> </w:t>
      </w:r>
      <w:r>
        <w:rPr>
          <w:rFonts w:ascii="Times New Roman" w:eastAsia="Times New Roman" w:hAnsi="Times New Roman"/>
          <w:sz w:val="24"/>
          <w:szCs w:val="24"/>
          <w:lang w:val="en-US" w:eastAsia="en-IN"/>
        </w:rPr>
        <w:t>the</w:t>
      </w:r>
      <w:r>
        <w:rPr>
          <w:rFonts w:ascii="Times New Roman" w:eastAsia="Times New Roman" w:hAnsi="Times New Roman"/>
          <w:sz w:val="24"/>
          <w:szCs w:val="24"/>
          <w:lang w:eastAsia="en-IN"/>
        </w:rPr>
        <w:t xml:space="preserve"> response surface analysis method, it was observed from Table 4</w:t>
      </w:r>
      <w:r>
        <w:rPr>
          <w:rFonts w:ascii="Times New Roman" w:eastAsia="Times New Roman" w:hAnsi="Times New Roman"/>
          <w:sz w:val="24"/>
          <w:szCs w:val="24"/>
          <w:lang w:val="en-US" w:eastAsia="en-IN"/>
        </w:rPr>
        <w:t xml:space="preserve"> and Figs. 5 (a, b &amp; c)  that the thickness has found to be the major effect on the </w:t>
      </w:r>
      <w:r>
        <w:rPr>
          <w:rFonts w:ascii="Times New Roman" w:eastAsia="Times New Roman" w:hAnsi="Times New Roman"/>
          <w:sz w:val="24"/>
          <w:szCs w:val="24"/>
          <w:lang w:eastAsia="en-IN"/>
        </w:rPr>
        <w:t xml:space="preserve"> buckling load  in comparison</w:t>
      </w:r>
      <w:r>
        <w:rPr>
          <w:rFonts w:ascii="Times New Roman" w:eastAsia="Times New Roman" w:hAnsi="Times New Roman"/>
          <w:sz w:val="24"/>
          <w:szCs w:val="24"/>
          <w:lang w:val="en-US" w:eastAsia="en-IN"/>
        </w:rPr>
        <w:t xml:space="preserve"> </w:t>
      </w:r>
      <w:r>
        <w:rPr>
          <w:rFonts w:ascii="Times New Roman" w:eastAsia="Times New Roman" w:hAnsi="Times New Roman"/>
          <w:sz w:val="24"/>
          <w:szCs w:val="24"/>
          <w:lang w:eastAsia="en-IN"/>
        </w:rPr>
        <w:t xml:space="preserve">to </w:t>
      </w:r>
      <w:r>
        <w:rPr>
          <w:rFonts w:ascii="Times New Roman" w:eastAsia="Times New Roman" w:hAnsi="Times New Roman"/>
          <w:sz w:val="24"/>
          <w:szCs w:val="24"/>
          <w:lang w:val="en-US" w:eastAsia="en-IN"/>
        </w:rPr>
        <w:t>the taper angle and the twist angle. I</w:t>
      </w:r>
      <w:r>
        <w:rPr>
          <w:rFonts w:ascii="Times New Roman" w:eastAsia="Times New Roman" w:hAnsi="Times New Roman"/>
          <w:sz w:val="24"/>
          <w:szCs w:val="24"/>
          <w:lang w:eastAsia="en-IN"/>
        </w:rPr>
        <w:t xml:space="preserve">t was observed that with the increase in twist angle, buckling load </w:t>
      </w:r>
      <w:r>
        <w:rPr>
          <w:rFonts w:ascii="Times New Roman" w:eastAsia="Times New Roman" w:hAnsi="Times New Roman"/>
          <w:sz w:val="24"/>
          <w:szCs w:val="24"/>
          <w:lang w:val="en-US" w:eastAsia="en-IN"/>
        </w:rPr>
        <w:t xml:space="preserve">increases from 22546.6N to 29850N with the increase of 32.39%, whereas with the increase in taper angle the buckling load increases from </w:t>
      </w:r>
      <w:r>
        <w:rPr>
          <w:rFonts w:ascii="Times New Roman" w:eastAsia="Times New Roman" w:hAnsi="Times New Roman"/>
          <w:sz w:val="24"/>
          <w:szCs w:val="24"/>
          <w:lang w:val="en-US" w:eastAsia="zh-CN"/>
        </w:rPr>
        <w:t>24904.1N to 29212.3N with the increase of 17.29% and the effect of thickness on buckling load has more impact as compared to the other parameters and was found to be from  8585.75N to 54294.2N with the percentage change of 532.37% which is higher among the other input parameters.</w:t>
      </w:r>
    </w:p>
    <w:p w:rsidR="00FD604A" w:rsidRDefault="003B360E">
      <w:pPr>
        <w:spacing w:after="0" w:line="240" w:lineRule="auto"/>
        <w:ind w:leftChars="-200" w:left="2420" w:hangingChars="1300" w:hanging="2860"/>
        <w:jc w:val="both"/>
        <w:rPr>
          <w:rFonts w:ascii="Times New Roman" w:hAnsi="Times New Roman"/>
          <w:lang w:val="en-US"/>
        </w:rPr>
      </w:pPr>
      <w:r>
        <w:rPr>
          <w:rFonts w:ascii="Times New Roman" w:hAnsi="Times New Roman"/>
          <w:noProof/>
          <w:lang w:eastAsia="en-IN"/>
        </w:rPr>
        <w:drawing>
          <wp:inline distT="0" distB="0" distL="114300" distR="114300">
            <wp:extent cx="3200400" cy="2633345"/>
            <wp:effectExtent l="0" t="0" r="0" b="31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srcRect r="15714" b="7538"/>
                    <a:stretch>
                      <a:fillRect/>
                    </a:stretch>
                  </pic:blipFill>
                  <pic:spPr>
                    <a:xfrm>
                      <a:off x="0" y="0"/>
                      <a:ext cx="3200400" cy="2633345"/>
                    </a:xfrm>
                    <a:prstGeom prst="rect">
                      <a:avLst/>
                    </a:prstGeom>
                    <a:noFill/>
                    <a:ln>
                      <a:noFill/>
                    </a:ln>
                  </pic:spPr>
                </pic:pic>
              </a:graphicData>
            </a:graphic>
          </wp:inline>
        </w:drawing>
      </w:r>
      <w:r>
        <w:rPr>
          <w:rFonts w:ascii="Times New Roman" w:hAnsi="Times New Roman"/>
          <w:noProof/>
          <w:lang w:eastAsia="en-IN"/>
        </w:rPr>
        <w:drawing>
          <wp:inline distT="0" distB="0" distL="114300" distR="114300">
            <wp:extent cx="3200400" cy="2699385"/>
            <wp:effectExtent l="0" t="0" r="0" b="1333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3"/>
                    <a:srcRect r="16330" b="5940"/>
                    <a:stretch>
                      <a:fillRect/>
                    </a:stretch>
                  </pic:blipFill>
                  <pic:spPr>
                    <a:xfrm>
                      <a:off x="0" y="0"/>
                      <a:ext cx="3200400" cy="2699385"/>
                    </a:xfrm>
                    <a:prstGeom prst="rect">
                      <a:avLst/>
                    </a:prstGeom>
                    <a:noFill/>
                    <a:ln>
                      <a:noFill/>
                    </a:ln>
                  </pic:spPr>
                </pic:pic>
              </a:graphicData>
            </a:graphic>
          </wp:inline>
        </w:drawing>
      </w:r>
      <w:r>
        <w:rPr>
          <w:rFonts w:ascii="Times New Roman" w:hAnsi="Times New Roman"/>
          <w:lang w:val="en-US"/>
        </w:rPr>
        <w:t xml:space="preserve">                      (a)                                                                                          (b)</w:t>
      </w:r>
    </w:p>
    <w:p w:rsidR="00FD604A" w:rsidRDefault="008716EC">
      <w:pPr>
        <w:spacing w:after="0" w:line="240" w:lineRule="auto"/>
        <w:ind w:leftChars="-200" w:left="-440"/>
        <w:jc w:val="both"/>
        <w:rPr>
          <w:rFonts w:ascii="Times New Roman" w:hAnsi="Times New Roman"/>
        </w:rPr>
      </w:pPr>
      <w:r>
        <w:rPr>
          <w:rFonts w:ascii="Times New Roman" w:hAnsi="Times New Roman"/>
          <w:noProof/>
          <w:lang w:eastAsia="en-IN"/>
        </w:rPr>
        <w:lastRenderedPageBreak/>
        <w:t xml:space="preserve">                                           </w:t>
      </w:r>
      <w:r w:rsidR="003B360E">
        <w:rPr>
          <w:rFonts w:ascii="Times New Roman" w:hAnsi="Times New Roman"/>
          <w:noProof/>
          <w:lang w:eastAsia="en-IN"/>
        </w:rPr>
        <w:drawing>
          <wp:inline distT="0" distB="0" distL="114300" distR="114300">
            <wp:extent cx="3200400" cy="2687320"/>
            <wp:effectExtent l="0" t="0" r="0" b="1016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4"/>
                    <a:srcRect r="17854" b="8070"/>
                    <a:stretch>
                      <a:fillRect/>
                    </a:stretch>
                  </pic:blipFill>
                  <pic:spPr>
                    <a:xfrm>
                      <a:off x="0" y="0"/>
                      <a:ext cx="3200400" cy="2687320"/>
                    </a:xfrm>
                    <a:prstGeom prst="rect">
                      <a:avLst/>
                    </a:prstGeom>
                    <a:noFill/>
                    <a:ln>
                      <a:noFill/>
                    </a:ln>
                  </pic:spPr>
                </pic:pic>
              </a:graphicData>
            </a:graphic>
          </wp:inline>
        </w:drawing>
      </w:r>
    </w:p>
    <w:p w:rsidR="00FD604A" w:rsidRDefault="003B360E">
      <w:pPr>
        <w:spacing w:after="0" w:line="240" w:lineRule="auto"/>
        <w:ind w:leftChars="-200" w:left="-440"/>
        <w:jc w:val="both"/>
        <w:rPr>
          <w:rFonts w:ascii="Times New Roman" w:hAnsi="Times New Roman"/>
          <w:lang w:val="en-US"/>
        </w:rPr>
      </w:pPr>
      <w:r>
        <w:rPr>
          <w:rFonts w:ascii="Times New Roman" w:hAnsi="Times New Roman"/>
          <w:lang w:val="en-US"/>
        </w:rPr>
        <w:t xml:space="preserve">                                                     </w:t>
      </w:r>
      <w:r w:rsidR="008716EC">
        <w:rPr>
          <w:rFonts w:ascii="Times New Roman" w:hAnsi="Times New Roman"/>
          <w:lang w:val="en-US"/>
        </w:rPr>
        <w:t xml:space="preserve">                                                 </w:t>
      </w:r>
      <w:r>
        <w:rPr>
          <w:rFonts w:ascii="Times New Roman" w:hAnsi="Times New Roman"/>
          <w:lang w:val="en-US"/>
        </w:rPr>
        <w:t>(c)</w:t>
      </w:r>
    </w:p>
    <w:p w:rsidR="00FD604A" w:rsidRDefault="003B360E">
      <w:pPr>
        <w:autoSpaceDE w:val="0"/>
        <w:autoSpaceDN w:val="0"/>
        <w:adjustRightInd w:val="0"/>
        <w:spacing w:after="0" w:line="240" w:lineRule="auto"/>
        <w:ind w:leftChars="-200" w:left="-440"/>
        <w:jc w:val="center"/>
        <w:rPr>
          <w:rFonts w:ascii="Times New Roman" w:hAnsi="Times New Roman"/>
          <w:lang w:eastAsia="en-IN"/>
        </w:rPr>
      </w:pPr>
      <w:r>
        <w:rPr>
          <w:rFonts w:ascii="Times New Roman" w:hAnsi="Times New Roman"/>
          <w:lang w:val="en-US"/>
        </w:rPr>
        <w:t xml:space="preserve">Fig. 5. </w:t>
      </w:r>
      <w:r>
        <w:rPr>
          <w:rFonts w:ascii="Times New Roman" w:eastAsia="SimSun" w:hAnsi="Times New Roman"/>
          <w:color w:val="000000"/>
          <w:sz w:val="18"/>
          <w:szCs w:val="18"/>
          <w:lang w:val="en-US" w:eastAsia="zh-CN" w:bidi="ar"/>
        </w:rPr>
        <w:t xml:space="preserve">Response surface graph for buckling load; (a) variation of taper angle and </w:t>
      </w:r>
      <w:r w:rsidR="008716EC">
        <w:rPr>
          <w:rFonts w:ascii="Times New Roman" w:eastAsia="SimSun" w:hAnsi="Times New Roman"/>
          <w:color w:val="000000"/>
          <w:sz w:val="18"/>
          <w:szCs w:val="18"/>
          <w:lang w:val="en-US" w:eastAsia="zh-CN" w:bidi="ar"/>
        </w:rPr>
        <w:t>thickness (</w:t>
      </w:r>
      <w:r>
        <w:rPr>
          <w:rFonts w:ascii="Times New Roman" w:eastAsia="SimSun" w:hAnsi="Times New Roman"/>
          <w:color w:val="000000"/>
          <w:sz w:val="18"/>
          <w:szCs w:val="18"/>
          <w:lang w:val="en-US" w:eastAsia="zh-CN" w:bidi="ar"/>
        </w:rPr>
        <w:t>b) variation of twist angle and taper angle, (c) variation of twist angle and thickness</w:t>
      </w:r>
    </w:p>
    <w:p w:rsidR="00FD604A" w:rsidRDefault="00FD604A">
      <w:pPr>
        <w:jc w:val="center"/>
      </w:pPr>
    </w:p>
    <w:p w:rsidR="00FD604A" w:rsidRDefault="00861D4F">
      <w:pPr>
        <w:spacing w:after="0" w:line="240" w:lineRule="auto"/>
        <w:rPr>
          <w:rFonts w:ascii="Times New Roman" w:eastAsia="Times New Roman" w:hAnsi="Times New Roman"/>
          <w:b/>
          <w:sz w:val="24"/>
          <w:szCs w:val="24"/>
          <w:lang w:eastAsia="en-IN"/>
        </w:rPr>
      </w:pPr>
      <w:r>
        <w:rPr>
          <w:rFonts w:ascii="Times New Roman" w:eastAsia="Times New Roman" w:hAnsi="Times New Roman"/>
          <w:b/>
          <w:sz w:val="24"/>
          <w:szCs w:val="24"/>
          <w:lang w:val="en-US" w:eastAsia="en-IN"/>
        </w:rPr>
        <w:t xml:space="preserve">Combined </w:t>
      </w:r>
      <w:r>
        <w:rPr>
          <w:rFonts w:ascii="Times New Roman" w:eastAsia="Times New Roman" w:hAnsi="Times New Roman"/>
          <w:b/>
          <w:sz w:val="24"/>
          <w:szCs w:val="24"/>
          <w:lang w:eastAsia="en-IN"/>
        </w:rPr>
        <w:t>effect</w:t>
      </w:r>
      <w:r w:rsidR="003B360E">
        <w:rPr>
          <w:rFonts w:ascii="Times New Roman" w:eastAsia="Times New Roman" w:hAnsi="Times New Roman"/>
          <w:b/>
          <w:sz w:val="24"/>
          <w:szCs w:val="24"/>
          <w:lang w:eastAsia="en-IN"/>
        </w:rPr>
        <w:t xml:space="preserve"> </w:t>
      </w:r>
      <w:r w:rsidR="003B360E">
        <w:rPr>
          <w:rFonts w:ascii="Times New Roman" w:eastAsia="Times New Roman" w:hAnsi="Times New Roman"/>
          <w:b/>
          <w:sz w:val="24"/>
          <w:szCs w:val="24"/>
          <w:lang w:val="en-US" w:eastAsia="en-IN"/>
        </w:rPr>
        <w:t>of twist angle, tapered angle and thickness on</w:t>
      </w:r>
      <w:r w:rsidR="003B360E">
        <w:rPr>
          <w:rFonts w:ascii="Times New Roman" w:eastAsia="Times New Roman" w:hAnsi="Times New Roman"/>
          <w:b/>
          <w:sz w:val="24"/>
          <w:szCs w:val="24"/>
          <w:lang w:eastAsia="en-IN"/>
        </w:rPr>
        <w:t xml:space="preserve"> </w:t>
      </w:r>
      <w:r w:rsidR="003B360E">
        <w:rPr>
          <w:rFonts w:ascii="Times New Roman" w:eastAsia="Times New Roman" w:hAnsi="Times New Roman"/>
          <w:b/>
          <w:sz w:val="24"/>
          <w:szCs w:val="24"/>
          <w:lang w:val="en-US" w:eastAsia="en-IN"/>
        </w:rPr>
        <w:t>s</w:t>
      </w:r>
      <w:r w:rsidR="003B360E">
        <w:rPr>
          <w:rFonts w:ascii="Times New Roman" w:eastAsia="Times New Roman" w:hAnsi="Times New Roman"/>
          <w:b/>
          <w:sz w:val="24"/>
          <w:szCs w:val="24"/>
          <w:lang w:eastAsia="en-IN"/>
        </w:rPr>
        <w:t>tress</w:t>
      </w:r>
    </w:p>
    <w:p w:rsidR="00FD604A" w:rsidRDefault="00FD604A">
      <w:pPr>
        <w:spacing w:after="0" w:line="240" w:lineRule="auto"/>
        <w:rPr>
          <w:rFonts w:ascii="Times New Roman" w:eastAsia="Times New Roman" w:hAnsi="Times New Roman"/>
          <w:b/>
          <w:sz w:val="24"/>
          <w:szCs w:val="24"/>
          <w:lang w:eastAsia="en-IN"/>
        </w:rPr>
      </w:pPr>
    </w:p>
    <w:p w:rsidR="00FD604A" w:rsidRDefault="003B360E">
      <w:pPr>
        <w:jc w:val="both"/>
        <w:rPr>
          <w:rFonts w:ascii="Times New Roman" w:eastAsia="Times New Roman" w:hAnsi="Times New Roman"/>
          <w:sz w:val="24"/>
          <w:szCs w:val="24"/>
          <w:lang w:val="en-US" w:eastAsia="en-IN"/>
        </w:rPr>
      </w:pPr>
      <w:r>
        <w:rPr>
          <w:rFonts w:ascii="Times New Roman" w:eastAsia="Times New Roman" w:hAnsi="Times New Roman"/>
          <w:sz w:val="24"/>
          <w:szCs w:val="24"/>
          <w:lang w:val="en-US" w:eastAsia="zh-CN"/>
        </w:rPr>
        <w:t>In this section the response surface methodology was used to investigate the individual and interaction effect of the three-factor</w:t>
      </w:r>
      <w:r>
        <w:rPr>
          <w:rFonts w:ascii="Times New Roman" w:eastAsia="Times New Roman" w:hAnsi="Times New Roman"/>
          <w:sz w:val="24"/>
          <w:szCs w:val="24"/>
          <w:lang w:eastAsia="en-IN"/>
        </w:rPr>
        <w:t xml:space="preserve"> o</w:t>
      </w:r>
      <w:r>
        <w:rPr>
          <w:rFonts w:ascii="Times New Roman" w:eastAsia="Times New Roman" w:hAnsi="Times New Roman"/>
          <w:sz w:val="24"/>
          <w:szCs w:val="24"/>
          <w:lang w:val="en-US" w:eastAsia="en-IN"/>
        </w:rPr>
        <w:t>n</w:t>
      </w:r>
      <w:r>
        <w:rPr>
          <w:rFonts w:ascii="Times New Roman" w:eastAsia="Times New Roman" w:hAnsi="Times New Roman"/>
          <w:sz w:val="24"/>
          <w:szCs w:val="24"/>
          <w:lang w:eastAsia="en-IN"/>
        </w:rPr>
        <w:t xml:space="preserve"> </w:t>
      </w:r>
      <w:r>
        <w:rPr>
          <w:rFonts w:ascii="Times New Roman" w:eastAsia="Times New Roman" w:hAnsi="Times New Roman"/>
          <w:sz w:val="24"/>
          <w:szCs w:val="24"/>
          <w:lang w:val="en-US" w:eastAsia="en-IN"/>
        </w:rPr>
        <w:t xml:space="preserve">stress </w:t>
      </w:r>
      <w:r>
        <w:rPr>
          <w:rFonts w:ascii="Times New Roman" w:eastAsia="Times New Roman" w:hAnsi="Times New Roman"/>
          <w:sz w:val="24"/>
          <w:szCs w:val="24"/>
          <w:lang w:eastAsia="en-IN"/>
        </w:rPr>
        <w:t>o</w:t>
      </w:r>
      <w:r>
        <w:rPr>
          <w:rFonts w:ascii="Times New Roman" w:eastAsia="Times New Roman" w:hAnsi="Times New Roman"/>
          <w:sz w:val="24"/>
          <w:szCs w:val="24"/>
          <w:lang w:val="en-US" w:eastAsia="en-IN"/>
        </w:rPr>
        <w:t>f</w:t>
      </w:r>
      <w:r>
        <w:rPr>
          <w:rFonts w:ascii="Times New Roman" w:eastAsia="Times New Roman" w:hAnsi="Times New Roman"/>
          <w:sz w:val="24"/>
          <w:szCs w:val="24"/>
          <w:lang w:eastAsia="en-IN"/>
        </w:rPr>
        <w:t xml:space="preserve"> square base tapered hollow tube</w:t>
      </w:r>
      <w:r>
        <w:rPr>
          <w:rFonts w:ascii="Times New Roman" w:eastAsia="Times New Roman" w:hAnsi="Times New Roman"/>
          <w:sz w:val="24"/>
          <w:szCs w:val="24"/>
          <w:lang w:val="en-US" w:eastAsia="en-IN"/>
        </w:rPr>
        <w:t xml:space="preserve">. Based on ANOVA, the results obtained for the effects of input factors on stress </w:t>
      </w:r>
      <w:r>
        <w:rPr>
          <w:rFonts w:ascii="Times New Roman" w:eastAsia="Times New Roman" w:hAnsi="Times New Roman"/>
          <w:sz w:val="24"/>
          <w:szCs w:val="24"/>
          <w:lang w:eastAsia="en-IN"/>
        </w:rPr>
        <w:t>load</w:t>
      </w:r>
      <w:r>
        <w:rPr>
          <w:rFonts w:ascii="Times New Roman" w:eastAsia="Times New Roman" w:hAnsi="Times New Roman"/>
          <w:sz w:val="24"/>
          <w:szCs w:val="24"/>
          <w:lang w:val="en-US" w:eastAsia="en-IN"/>
        </w:rPr>
        <w:t xml:space="preserve">, corresponding three-dimensional response surface plots are shown in Figs. 6 (a, b &amp; c) and the respective output value of the input parameters are represented in Table. (4). </w:t>
      </w:r>
      <w:r>
        <w:rPr>
          <w:rFonts w:ascii="Times New Roman" w:eastAsia="Times New Roman" w:hAnsi="Times New Roman"/>
          <w:sz w:val="24"/>
          <w:szCs w:val="24"/>
          <w:lang w:val="en-US" w:eastAsia="zh-CN"/>
        </w:rPr>
        <w:t>The final empirical model in terms of a input factor for stress is shown in Eq. (2), w</w:t>
      </w:r>
      <w:r>
        <w:rPr>
          <w:rFonts w:ascii="Times New Roman" w:eastAsia="Times New Roman" w:hAnsi="Times New Roman"/>
          <w:sz w:val="24"/>
          <w:szCs w:val="24"/>
          <w:lang w:val="en-US" w:eastAsia="en-IN"/>
        </w:rPr>
        <w:t>here negative signs signify inhibitory effect, whereas positive signs signify synergistic effects. Based on the regression technique, polynomial (second-order) mathematical models for the response of stress have been established as shown in Equation (2)</w:t>
      </w:r>
    </w:p>
    <w:p w:rsidR="00FD604A" w:rsidRDefault="003B360E">
      <w:pPr>
        <w:rPr>
          <w:rFonts w:ascii="Times New Roman" w:eastAsia="Times New Roman" w:hAnsi="Times New Roman"/>
          <w:b/>
          <w:sz w:val="24"/>
          <w:szCs w:val="24"/>
          <w:lang w:eastAsia="en-IN"/>
        </w:rPr>
      </w:pPr>
      <w:r>
        <w:rPr>
          <w:rFonts w:ascii="Times New Roman" w:eastAsia="Times New Roman" w:hAnsi="Times New Roman"/>
          <w:b/>
          <w:sz w:val="24"/>
          <w:szCs w:val="24"/>
          <w:lang w:eastAsia="en-IN"/>
        </w:rPr>
        <w:t>Final equation in terms of actual factors</w:t>
      </w:r>
    </w:p>
    <w:p w:rsidR="00FD604A" w:rsidRDefault="003B360E">
      <w:pPr>
        <w:spacing w:after="0" w:line="240" w:lineRule="auto"/>
        <w:jc w:val="both"/>
        <w:rPr>
          <w:rFonts w:ascii="Times New Roman" w:eastAsia="Times New Roman" w:hAnsi="Times New Roman"/>
          <w:sz w:val="24"/>
          <w:szCs w:val="24"/>
          <w:lang w:val="en-US" w:eastAsia="zh-CN"/>
        </w:rPr>
      </w:pPr>
      <w:r>
        <w:rPr>
          <w:rFonts w:ascii="Times New Roman" w:eastAsia="Times New Roman" w:hAnsi="Times New Roman"/>
          <w:sz w:val="24"/>
          <w:szCs w:val="24"/>
          <w:lang w:val="en-US" w:eastAsia="zh-CN"/>
        </w:rPr>
        <w:t xml:space="preserve">Stress=+1661.08783+130.28329Tapered Angle-5125.18694Thickness+0.893684 Twist Angle-142.42921Tapered Angle * Thickness-0.271354Tapered Angle * Twist Angle+1.19410Thickness * Twist Angle-0.198029Tapered Angle²+3777.71396Thickness ²+0.006504Twist Angle² </w:t>
      </w:r>
      <w:r>
        <w:rPr>
          <w:rFonts w:ascii="Times New Roman" w:eastAsia="Times New Roman" w:hAnsi="Times New Roman"/>
          <w:sz w:val="24"/>
          <w:szCs w:val="24"/>
          <w:vertAlign w:val="superscript"/>
          <w:lang w:val="en-US" w:eastAsia="en-IN"/>
        </w:rPr>
        <w:t xml:space="preserve">  </w:t>
      </w:r>
      <w:r>
        <w:rPr>
          <w:rFonts w:ascii="Times New Roman" w:eastAsia="Times New Roman" w:hAnsi="Times New Roman"/>
          <w:sz w:val="24"/>
          <w:szCs w:val="24"/>
          <w:vertAlign w:val="superscript"/>
          <w:lang w:val="en-US" w:eastAsia="en-IN"/>
        </w:rPr>
        <w:tab/>
      </w:r>
      <w:r>
        <w:rPr>
          <w:rFonts w:ascii="Times New Roman" w:eastAsia="Times New Roman" w:hAnsi="Times New Roman"/>
          <w:sz w:val="24"/>
          <w:szCs w:val="24"/>
          <w:vertAlign w:val="superscript"/>
          <w:lang w:val="en-US" w:eastAsia="en-IN"/>
        </w:rPr>
        <w:tab/>
      </w:r>
      <w:r>
        <w:rPr>
          <w:rFonts w:ascii="Times New Roman" w:eastAsia="Times New Roman" w:hAnsi="Times New Roman"/>
          <w:sz w:val="24"/>
          <w:szCs w:val="24"/>
          <w:lang w:val="en-US" w:eastAsia="en-IN"/>
        </w:rPr>
        <w:t>(2)</w:t>
      </w:r>
    </w:p>
    <w:p w:rsidR="00FD604A" w:rsidRDefault="00FD604A">
      <w:pPr>
        <w:spacing w:after="0" w:line="240" w:lineRule="auto"/>
        <w:jc w:val="both"/>
        <w:rPr>
          <w:rFonts w:ascii="Times New Roman" w:eastAsia="Times New Roman" w:hAnsi="Times New Roman"/>
          <w:sz w:val="24"/>
          <w:szCs w:val="24"/>
          <w:lang w:val="en-US" w:eastAsia="en-IN"/>
        </w:rPr>
      </w:pPr>
    </w:p>
    <w:p w:rsidR="00FD604A" w:rsidRDefault="003B360E">
      <w:pPr>
        <w:spacing w:after="0" w:line="240" w:lineRule="auto"/>
        <w:jc w:val="both"/>
        <w:rPr>
          <w:rFonts w:ascii="Times New Roman" w:eastAsia="Times New Roman" w:hAnsi="Times New Roman"/>
          <w:sz w:val="24"/>
          <w:szCs w:val="24"/>
          <w:lang w:val="en-US" w:eastAsia="zh-CN"/>
        </w:rPr>
      </w:pPr>
      <w:r>
        <w:rPr>
          <w:rFonts w:ascii="Times New Roman" w:eastAsia="Times New Roman" w:hAnsi="Times New Roman"/>
          <w:sz w:val="24"/>
          <w:szCs w:val="24"/>
          <w:lang w:val="en-US" w:eastAsia="en-IN"/>
        </w:rPr>
        <w:t xml:space="preserve"> The stress value ranges from 67.426 kPa to </w:t>
      </w:r>
      <w:r>
        <w:rPr>
          <w:rFonts w:ascii="Times New Roman" w:eastAsia="SimSun" w:hAnsi="Times New Roman"/>
          <w:color w:val="000000"/>
          <w:sz w:val="24"/>
          <w:szCs w:val="24"/>
        </w:rPr>
        <w:t>1403.1</w:t>
      </w:r>
      <w:r>
        <w:rPr>
          <w:rFonts w:ascii="Times New Roman" w:eastAsia="SimSun" w:hAnsi="Times New Roman"/>
          <w:color w:val="000000"/>
          <w:sz w:val="24"/>
          <w:szCs w:val="24"/>
          <w:lang w:val="en-US"/>
        </w:rPr>
        <w:t xml:space="preserve"> </w:t>
      </w:r>
      <w:r>
        <w:rPr>
          <w:rFonts w:ascii="Times New Roman" w:eastAsia="Times New Roman" w:hAnsi="Times New Roman"/>
          <w:sz w:val="24"/>
          <w:szCs w:val="24"/>
          <w:lang w:val="en-US" w:eastAsia="en-IN"/>
        </w:rPr>
        <w:t>kPa</w:t>
      </w:r>
      <w:r>
        <w:rPr>
          <w:rFonts w:ascii="Times New Roman" w:eastAsia="SimSun" w:hAnsi="Times New Roman"/>
          <w:color w:val="000000"/>
          <w:sz w:val="24"/>
          <w:szCs w:val="24"/>
          <w:lang w:val="en-US"/>
        </w:rPr>
        <w:t xml:space="preserve">. </w:t>
      </w:r>
      <w:r>
        <w:rPr>
          <w:rFonts w:ascii="Times New Roman" w:eastAsia="Times New Roman" w:hAnsi="Times New Roman"/>
          <w:sz w:val="24"/>
          <w:szCs w:val="24"/>
          <w:lang w:val="en-US" w:eastAsia="en-IN"/>
        </w:rPr>
        <w:t xml:space="preserve">Figs. 6 demonstrate the interactions between the input variables in three-dimensional response surface plots. The values of the y-axes in the Figs. 6 (a, b &amp; c) are the stress values. </w:t>
      </w:r>
      <w:r>
        <w:rPr>
          <w:rFonts w:ascii="Times New Roman" w:eastAsia="Times New Roman" w:hAnsi="Times New Roman"/>
          <w:color w:val="000000"/>
          <w:sz w:val="24"/>
          <w:szCs w:val="24"/>
          <w:lang w:val="en-US" w:eastAsia="en-IN"/>
        </w:rPr>
        <w:t>Fig. 6 (a)</w:t>
      </w:r>
      <w:r>
        <w:rPr>
          <w:rFonts w:ascii="Times New Roman" w:eastAsia="Times New Roman" w:hAnsi="Times New Roman"/>
          <w:sz w:val="24"/>
          <w:szCs w:val="24"/>
          <w:lang w:val="en-US" w:eastAsia="en-IN"/>
        </w:rPr>
        <w:t xml:space="preserve"> indicates the combined effect of thickness and tapered angle which shows that by increasing taper angle the stress also increases whereas by increasing the  thickness the stress decreases, Fig. 6 (b) indicates the combined effect of twist angle and tapered angle which shows that by varying twisting angle the stress increases but not much as compare to the taper angle which shows a tremendous amount of gain in the stress value. Fig. 6 (c) shows the combined effect of twist angle and thickness on stress which shows that by varying taper angle the stress increases whereas it  decreases with the increase in thickness. </w:t>
      </w:r>
      <w:r>
        <w:rPr>
          <w:rFonts w:ascii="Times New Roman" w:eastAsia="SimSun" w:hAnsi="Times New Roman"/>
          <w:color w:val="000000"/>
          <w:sz w:val="24"/>
          <w:szCs w:val="24"/>
          <w:lang w:val="en-US" w:eastAsia="zh-CN" w:bidi="ar"/>
        </w:rPr>
        <w:t xml:space="preserve"> </w:t>
      </w:r>
      <w:r>
        <w:rPr>
          <w:rFonts w:ascii="Times New Roman" w:eastAsia="Times New Roman" w:hAnsi="Times New Roman"/>
          <w:sz w:val="24"/>
          <w:szCs w:val="24"/>
          <w:lang w:eastAsia="en-IN"/>
        </w:rPr>
        <w:t>By</w:t>
      </w:r>
      <w:r>
        <w:rPr>
          <w:rFonts w:ascii="Times New Roman" w:eastAsia="Times New Roman" w:hAnsi="Times New Roman"/>
          <w:sz w:val="24"/>
          <w:szCs w:val="24"/>
          <w:lang w:val="en-US" w:eastAsia="en-IN"/>
        </w:rPr>
        <w:t xml:space="preserve"> </w:t>
      </w:r>
      <w:r>
        <w:rPr>
          <w:rFonts w:ascii="Times New Roman" w:eastAsia="Times New Roman" w:hAnsi="Times New Roman"/>
          <w:sz w:val="24"/>
          <w:szCs w:val="24"/>
          <w:lang w:eastAsia="en-IN"/>
        </w:rPr>
        <w:t>us</w:t>
      </w:r>
      <w:r>
        <w:rPr>
          <w:rFonts w:ascii="Times New Roman" w:eastAsia="Times New Roman" w:hAnsi="Times New Roman"/>
          <w:sz w:val="24"/>
          <w:szCs w:val="24"/>
          <w:lang w:val="en-US" w:eastAsia="en-IN"/>
        </w:rPr>
        <w:t>ing</w:t>
      </w:r>
      <w:r>
        <w:rPr>
          <w:rFonts w:ascii="Times New Roman" w:eastAsia="Times New Roman" w:hAnsi="Times New Roman"/>
          <w:sz w:val="24"/>
          <w:szCs w:val="24"/>
          <w:lang w:eastAsia="en-IN"/>
        </w:rPr>
        <w:t xml:space="preserve"> </w:t>
      </w:r>
      <w:r>
        <w:rPr>
          <w:rFonts w:ascii="Times New Roman" w:eastAsia="Times New Roman" w:hAnsi="Times New Roman"/>
          <w:sz w:val="24"/>
          <w:szCs w:val="24"/>
          <w:lang w:val="en-US" w:eastAsia="en-IN"/>
        </w:rPr>
        <w:t>the</w:t>
      </w:r>
      <w:r>
        <w:rPr>
          <w:rFonts w:ascii="Times New Roman" w:eastAsia="Times New Roman" w:hAnsi="Times New Roman"/>
          <w:sz w:val="24"/>
          <w:szCs w:val="24"/>
          <w:lang w:eastAsia="en-IN"/>
        </w:rPr>
        <w:t xml:space="preserve"> response surface analysis method, it was observed from Table 4</w:t>
      </w:r>
      <w:r>
        <w:rPr>
          <w:rFonts w:ascii="Times New Roman" w:eastAsia="Times New Roman" w:hAnsi="Times New Roman"/>
          <w:sz w:val="24"/>
          <w:szCs w:val="24"/>
          <w:lang w:val="en-US" w:eastAsia="en-IN"/>
        </w:rPr>
        <w:t xml:space="preserve"> and Figs. 6 (a, b &amp; c)  that the thickness has found to be the major effect in controlling the </w:t>
      </w:r>
      <w:r>
        <w:rPr>
          <w:rFonts w:ascii="Times New Roman" w:eastAsia="Times New Roman" w:hAnsi="Times New Roman"/>
          <w:sz w:val="24"/>
          <w:szCs w:val="24"/>
          <w:lang w:eastAsia="en-IN"/>
        </w:rPr>
        <w:t xml:space="preserve"> </w:t>
      </w:r>
      <w:r>
        <w:rPr>
          <w:rFonts w:ascii="Times New Roman" w:eastAsia="Times New Roman" w:hAnsi="Times New Roman"/>
          <w:sz w:val="24"/>
          <w:szCs w:val="24"/>
          <w:lang w:val="en-US" w:eastAsia="en-IN"/>
        </w:rPr>
        <w:t xml:space="preserve">stress </w:t>
      </w:r>
      <w:r>
        <w:rPr>
          <w:rFonts w:ascii="Times New Roman" w:eastAsia="Times New Roman" w:hAnsi="Times New Roman"/>
          <w:sz w:val="24"/>
          <w:szCs w:val="24"/>
          <w:lang w:eastAsia="en-IN"/>
        </w:rPr>
        <w:t xml:space="preserve"> </w:t>
      </w:r>
      <w:r>
        <w:rPr>
          <w:rFonts w:ascii="Times New Roman" w:eastAsia="Times New Roman" w:hAnsi="Times New Roman"/>
          <w:sz w:val="24"/>
          <w:szCs w:val="24"/>
          <w:lang w:val="en-US" w:eastAsia="en-IN"/>
        </w:rPr>
        <w:t xml:space="preserve">in comparison </w:t>
      </w:r>
      <w:r>
        <w:rPr>
          <w:rFonts w:ascii="Times New Roman" w:eastAsia="Times New Roman" w:hAnsi="Times New Roman"/>
          <w:sz w:val="24"/>
          <w:szCs w:val="24"/>
          <w:lang w:eastAsia="en-IN"/>
        </w:rPr>
        <w:t xml:space="preserve">to </w:t>
      </w:r>
      <w:r>
        <w:rPr>
          <w:rFonts w:ascii="Times New Roman" w:eastAsia="Times New Roman" w:hAnsi="Times New Roman"/>
          <w:sz w:val="24"/>
          <w:szCs w:val="24"/>
          <w:lang w:val="en-US" w:eastAsia="en-IN"/>
        </w:rPr>
        <w:t>the taper angle and the twist angle. I</w:t>
      </w:r>
      <w:r>
        <w:rPr>
          <w:rFonts w:ascii="Times New Roman" w:eastAsia="Times New Roman" w:hAnsi="Times New Roman"/>
          <w:sz w:val="24"/>
          <w:szCs w:val="24"/>
          <w:lang w:eastAsia="en-IN"/>
        </w:rPr>
        <w:t xml:space="preserve">t was observed that with the increase in twist angle, </w:t>
      </w:r>
      <w:r>
        <w:rPr>
          <w:rFonts w:ascii="Times New Roman" w:eastAsia="Times New Roman" w:hAnsi="Times New Roman"/>
          <w:sz w:val="24"/>
          <w:szCs w:val="24"/>
          <w:lang w:val="en-US" w:eastAsia="en-IN"/>
        </w:rPr>
        <w:t xml:space="preserve">stress  increases from 225.545 kPa to 234.131kPa with the increase of 3.81%, whereas with the increase in taper angle the stress increases from </w:t>
      </w:r>
      <w:r>
        <w:rPr>
          <w:rFonts w:ascii="Times New Roman" w:eastAsia="Times New Roman" w:hAnsi="Times New Roman"/>
          <w:sz w:val="24"/>
          <w:szCs w:val="24"/>
          <w:lang w:val="en-US" w:eastAsia="zh-CN"/>
        </w:rPr>
        <w:t xml:space="preserve">126.214 kPa to 321.307 kPa with the increase of 154.57% and at last the effect of thickness on </w:t>
      </w:r>
      <w:r>
        <w:rPr>
          <w:rFonts w:ascii="Times New Roman" w:eastAsia="Times New Roman" w:hAnsi="Times New Roman"/>
          <w:sz w:val="24"/>
          <w:szCs w:val="24"/>
          <w:lang w:val="en-US" w:eastAsia="zh-CN"/>
        </w:rPr>
        <w:lastRenderedPageBreak/>
        <w:t>stress has more impact as compared to the other parameters and was found to be from  624.434 kPa to 94.277 kPa with the percentage change of -84.90% by increasing the thickness. It clearly shows that the thickness has more controlling affect on stress as compared to twist angle and taper angle.</w:t>
      </w:r>
    </w:p>
    <w:p w:rsidR="00FD604A" w:rsidRDefault="00FD604A">
      <w:pPr>
        <w:spacing w:after="0" w:line="240" w:lineRule="auto"/>
        <w:rPr>
          <w:rFonts w:ascii="Times New Roman" w:eastAsia="Times New Roman" w:hAnsi="Times New Roman"/>
          <w:b/>
          <w:sz w:val="24"/>
          <w:szCs w:val="24"/>
          <w:lang w:eastAsia="en-IN"/>
        </w:rPr>
      </w:pPr>
    </w:p>
    <w:p w:rsidR="00FD604A" w:rsidRDefault="003B360E">
      <w:pPr>
        <w:autoSpaceDE w:val="0"/>
        <w:autoSpaceDN w:val="0"/>
        <w:adjustRightInd w:val="0"/>
        <w:spacing w:after="0" w:line="240" w:lineRule="auto"/>
        <w:ind w:leftChars="-200" w:left="-440"/>
        <w:rPr>
          <w:rFonts w:ascii="Times New Roman" w:hAnsi="Times New Roman"/>
        </w:rPr>
      </w:pPr>
      <w:r>
        <w:rPr>
          <w:rFonts w:ascii="Times New Roman" w:hAnsi="Times New Roman"/>
          <w:noProof/>
          <w:lang w:eastAsia="en-IN"/>
        </w:rPr>
        <w:drawing>
          <wp:inline distT="0" distB="0" distL="114300" distR="114300">
            <wp:extent cx="3200400" cy="2691130"/>
            <wp:effectExtent l="0" t="0" r="0" b="635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5"/>
                    <a:srcRect r="17131" b="7095"/>
                    <a:stretch>
                      <a:fillRect/>
                    </a:stretch>
                  </pic:blipFill>
                  <pic:spPr>
                    <a:xfrm>
                      <a:off x="0" y="0"/>
                      <a:ext cx="3200400" cy="2691130"/>
                    </a:xfrm>
                    <a:prstGeom prst="rect">
                      <a:avLst/>
                    </a:prstGeom>
                    <a:noFill/>
                    <a:ln>
                      <a:noFill/>
                    </a:ln>
                  </pic:spPr>
                </pic:pic>
              </a:graphicData>
            </a:graphic>
          </wp:inline>
        </w:drawing>
      </w:r>
      <w:r>
        <w:rPr>
          <w:rFonts w:ascii="Times New Roman" w:hAnsi="Times New Roman"/>
          <w:noProof/>
          <w:lang w:eastAsia="en-IN"/>
        </w:rPr>
        <w:drawing>
          <wp:inline distT="0" distB="0" distL="114300" distR="114300">
            <wp:extent cx="3200400" cy="2811145"/>
            <wp:effectExtent l="0" t="0" r="0" b="825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6"/>
                    <a:srcRect r="18028" b="4005"/>
                    <a:stretch>
                      <a:fillRect/>
                    </a:stretch>
                  </pic:blipFill>
                  <pic:spPr>
                    <a:xfrm>
                      <a:off x="0" y="0"/>
                      <a:ext cx="3200400" cy="2811145"/>
                    </a:xfrm>
                    <a:prstGeom prst="rect">
                      <a:avLst/>
                    </a:prstGeom>
                    <a:noFill/>
                    <a:ln>
                      <a:noFill/>
                    </a:ln>
                  </pic:spPr>
                </pic:pic>
              </a:graphicData>
            </a:graphic>
          </wp:inline>
        </w:drawing>
      </w:r>
    </w:p>
    <w:p w:rsidR="00FD604A" w:rsidRDefault="003B360E">
      <w:pPr>
        <w:numPr>
          <w:ilvl w:val="0"/>
          <w:numId w:val="1"/>
        </w:numPr>
        <w:autoSpaceDE w:val="0"/>
        <w:autoSpaceDN w:val="0"/>
        <w:adjustRightInd w:val="0"/>
        <w:spacing w:after="0" w:line="240" w:lineRule="auto"/>
        <w:rPr>
          <w:rFonts w:ascii="Times New Roman" w:hAnsi="Times New Roman"/>
          <w:lang w:val="en-US"/>
        </w:rPr>
      </w:pPr>
      <w:r>
        <w:rPr>
          <w:rFonts w:ascii="Times New Roman" w:hAnsi="Times New Roman"/>
          <w:lang w:val="en-US"/>
        </w:rPr>
        <w:t xml:space="preserve">                                                                                                (b)</w:t>
      </w:r>
    </w:p>
    <w:p w:rsidR="00FD604A" w:rsidRDefault="00973CB0">
      <w:pPr>
        <w:autoSpaceDE w:val="0"/>
        <w:autoSpaceDN w:val="0"/>
        <w:adjustRightInd w:val="0"/>
        <w:spacing w:after="0" w:line="240" w:lineRule="auto"/>
        <w:ind w:leftChars="-200" w:left="-440"/>
        <w:rPr>
          <w:rFonts w:ascii="Times New Roman" w:hAnsi="Times New Roman"/>
        </w:rPr>
      </w:pPr>
      <w:r>
        <w:rPr>
          <w:rFonts w:ascii="Times New Roman" w:hAnsi="Times New Roman"/>
          <w:noProof/>
          <w:lang w:eastAsia="en-IN"/>
        </w:rPr>
        <w:t xml:space="preserve">                                                </w:t>
      </w:r>
      <w:r w:rsidR="003B360E">
        <w:rPr>
          <w:rFonts w:ascii="Times New Roman" w:hAnsi="Times New Roman"/>
          <w:noProof/>
          <w:lang w:eastAsia="en-IN"/>
        </w:rPr>
        <w:drawing>
          <wp:inline distT="0" distB="0" distL="114300" distR="114300">
            <wp:extent cx="3200400" cy="2686685"/>
            <wp:effectExtent l="0" t="0" r="0" b="10795"/>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7"/>
                    <a:srcRect r="18028" b="8263"/>
                    <a:stretch>
                      <a:fillRect/>
                    </a:stretch>
                  </pic:blipFill>
                  <pic:spPr>
                    <a:xfrm>
                      <a:off x="0" y="0"/>
                      <a:ext cx="3200400" cy="2686685"/>
                    </a:xfrm>
                    <a:prstGeom prst="rect">
                      <a:avLst/>
                    </a:prstGeom>
                    <a:noFill/>
                    <a:ln>
                      <a:noFill/>
                    </a:ln>
                  </pic:spPr>
                </pic:pic>
              </a:graphicData>
            </a:graphic>
          </wp:inline>
        </w:drawing>
      </w:r>
    </w:p>
    <w:p w:rsidR="00FD604A" w:rsidRDefault="00973CB0">
      <w:pPr>
        <w:autoSpaceDE w:val="0"/>
        <w:autoSpaceDN w:val="0"/>
        <w:adjustRightInd w:val="0"/>
        <w:spacing w:after="0" w:line="240" w:lineRule="auto"/>
        <w:ind w:leftChars="-200" w:left="-440" w:firstLineChars="1400" w:firstLine="3080"/>
        <w:rPr>
          <w:rFonts w:ascii="Times New Roman" w:hAnsi="Times New Roman"/>
          <w:lang w:val="en-US"/>
        </w:rPr>
      </w:pPr>
      <w:r>
        <w:rPr>
          <w:rFonts w:ascii="Times New Roman" w:hAnsi="Times New Roman"/>
          <w:lang w:val="en-US"/>
        </w:rPr>
        <w:t xml:space="preserve">                                                </w:t>
      </w:r>
      <w:r w:rsidR="003B360E">
        <w:rPr>
          <w:rFonts w:ascii="Times New Roman" w:hAnsi="Times New Roman"/>
          <w:lang w:val="en-US"/>
        </w:rPr>
        <w:t>(c)</w:t>
      </w:r>
    </w:p>
    <w:p w:rsidR="00FD604A" w:rsidRDefault="003B360E">
      <w:pPr>
        <w:autoSpaceDE w:val="0"/>
        <w:autoSpaceDN w:val="0"/>
        <w:adjustRightInd w:val="0"/>
        <w:spacing w:after="0" w:line="240" w:lineRule="auto"/>
        <w:ind w:leftChars="-200" w:left="-440"/>
        <w:jc w:val="center"/>
        <w:rPr>
          <w:rFonts w:ascii="Times New Roman" w:hAnsi="Times New Roman"/>
          <w:lang w:eastAsia="en-IN"/>
        </w:rPr>
      </w:pPr>
      <w:r>
        <w:rPr>
          <w:rFonts w:ascii="Times New Roman" w:eastAsia="SimSun" w:hAnsi="Times New Roman"/>
          <w:color w:val="000000"/>
          <w:sz w:val="18"/>
          <w:szCs w:val="18"/>
          <w:lang w:val="en-US" w:eastAsia="zh-CN" w:bidi="ar"/>
        </w:rPr>
        <w:t>Fig. 6. Response surface graph for stress; (a) variation of taper angle and thickness  (b) variation of twist angle and taper angle, (c) variation of twist angle and thickness</w:t>
      </w:r>
    </w:p>
    <w:p w:rsidR="00FD604A" w:rsidRDefault="00FD604A">
      <w:pPr>
        <w:autoSpaceDE w:val="0"/>
        <w:autoSpaceDN w:val="0"/>
        <w:adjustRightInd w:val="0"/>
        <w:spacing w:after="0" w:line="240" w:lineRule="auto"/>
        <w:ind w:leftChars="-200" w:left="-440"/>
        <w:rPr>
          <w:rFonts w:ascii="Times New Roman" w:hAnsi="Times New Roman"/>
          <w:lang w:eastAsia="en-IN"/>
        </w:rPr>
      </w:pPr>
    </w:p>
    <w:p w:rsidR="00FD604A" w:rsidRDefault="00FD604A">
      <w:pPr>
        <w:jc w:val="both"/>
        <w:rPr>
          <w:rFonts w:ascii="Times New Roman" w:eastAsia="Times New Roman" w:hAnsi="Times New Roman"/>
          <w:sz w:val="24"/>
          <w:szCs w:val="24"/>
          <w:lang w:eastAsia="en-IN"/>
        </w:rPr>
      </w:pPr>
    </w:p>
    <w:p w:rsidR="00FD604A" w:rsidRDefault="003B360E">
      <w:pPr>
        <w:spacing w:after="0" w:line="240" w:lineRule="auto"/>
        <w:rPr>
          <w:rFonts w:ascii="Times New Roman" w:eastAsia="Times New Roman" w:hAnsi="Times New Roman"/>
          <w:b/>
          <w:sz w:val="24"/>
          <w:szCs w:val="24"/>
          <w:lang w:eastAsia="en-IN"/>
        </w:rPr>
      </w:pPr>
      <w:r>
        <w:rPr>
          <w:rFonts w:ascii="Times New Roman" w:eastAsia="Times New Roman" w:hAnsi="Times New Roman"/>
          <w:b/>
          <w:sz w:val="24"/>
          <w:szCs w:val="24"/>
          <w:lang w:val="en-US" w:eastAsia="en-IN"/>
        </w:rPr>
        <w:t>Combined e</w:t>
      </w:r>
      <w:r>
        <w:rPr>
          <w:rFonts w:ascii="Times New Roman" w:eastAsia="Times New Roman" w:hAnsi="Times New Roman"/>
          <w:b/>
          <w:sz w:val="24"/>
          <w:szCs w:val="24"/>
          <w:lang w:eastAsia="en-IN"/>
        </w:rPr>
        <w:t xml:space="preserve">ffect </w:t>
      </w:r>
      <w:r>
        <w:rPr>
          <w:rFonts w:ascii="Times New Roman" w:eastAsia="Times New Roman" w:hAnsi="Times New Roman"/>
          <w:b/>
          <w:sz w:val="24"/>
          <w:szCs w:val="24"/>
          <w:lang w:val="en-US" w:eastAsia="en-IN"/>
        </w:rPr>
        <w:t>of twist angle, tapered angle and thickness on</w:t>
      </w:r>
      <w:r>
        <w:rPr>
          <w:rFonts w:ascii="Times New Roman" w:eastAsia="Times New Roman" w:hAnsi="Times New Roman"/>
          <w:b/>
          <w:sz w:val="24"/>
          <w:szCs w:val="24"/>
          <w:lang w:eastAsia="en-IN"/>
        </w:rPr>
        <w:t xml:space="preserve"> </w:t>
      </w:r>
      <w:r>
        <w:rPr>
          <w:rFonts w:ascii="Times New Roman" w:eastAsia="Times New Roman" w:hAnsi="Times New Roman"/>
          <w:b/>
          <w:sz w:val="24"/>
          <w:szCs w:val="24"/>
          <w:lang w:val="en-US" w:eastAsia="en-IN"/>
        </w:rPr>
        <w:t>s</w:t>
      </w:r>
      <w:r>
        <w:rPr>
          <w:rFonts w:ascii="Times New Roman" w:eastAsia="Times New Roman" w:hAnsi="Times New Roman"/>
          <w:b/>
          <w:sz w:val="24"/>
          <w:szCs w:val="24"/>
          <w:lang w:eastAsia="en-IN"/>
        </w:rPr>
        <w:t xml:space="preserve">train </w:t>
      </w:r>
      <w:r>
        <w:rPr>
          <w:rFonts w:ascii="Times New Roman" w:eastAsia="Times New Roman" w:hAnsi="Times New Roman"/>
          <w:b/>
          <w:sz w:val="24"/>
          <w:szCs w:val="24"/>
          <w:lang w:val="en-US" w:eastAsia="en-IN"/>
        </w:rPr>
        <w:t>e</w:t>
      </w:r>
      <w:r>
        <w:rPr>
          <w:rFonts w:ascii="Times New Roman" w:eastAsia="Times New Roman" w:hAnsi="Times New Roman"/>
          <w:b/>
          <w:sz w:val="24"/>
          <w:szCs w:val="24"/>
          <w:lang w:eastAsia="en-IN"/>
        </w:rPr>
        <w:t>nergy</w:t>
      </w:r>
    </w:p>
    <w:p w:rsidR="00FD604A" w:rsidRDefault="003B360E">
      <w:pPr>
        <w:jc w:val="both"/>
        <w:rPr>
          <w:rFonts w:ascii="Times New Roman" w:eastAsia="Times New Roman" w:hAnsi="Times New Roman"/>
          <w:sz w:val="24"/>
          <w:szCs w:val="24"/>
          <w:lang w:val="en-US" w:eastAsia="en-IN"/>
        </w:rPr>
      </w:pPr>
      <w:r>
        <w:rPr>
          <w:rFonts w:ascii="Times New Roman" w:eastAsia="Times New Roman" w:hAnsi="Times New Roman"/>
          <w:sz w:val="24"/>
          <w:szCs w:val="24"/>
          <w:lang w:val="en-US" w:eastAsia="zh-CN"/>
        </w:rPr>
        <w:t>The response surface methodology was used to investigate the individual and interaction effect of the three-factor</w:t>
      </w:r>
      <w:r>
        <w:rPr>
          <w:rFonts w:ascii="Times New Roman" w:eastAsia="Times New Roman" w:hAnsi="Times New Roman"/>
          <w:sz w:val="24"/>
          <w:szCs w:val="24"/>
          <w:lang w:eastAsia="en-IN"/>
        </w:rPr>
        <w:t xml:space="preserve"> o</w:t>
      </w:r>
      <w:r>
        <w:rPr>
          <w:rFonts w:ascii="Times New Roman" w:eastAsia="Times New Roman" w:hAnsi="Times New Roman"/>
          <w:sz w:val="24"/>
          <w:szCs w:val="24"/>
          <w:lang w:val="en-US" w:eastAsia="en-IN"/>
        </w:rPr>
        <w:t>n</w:t>
      </w:r>
      <w:r>
        <w:rPr>
          <w:rFonts w:ascii="Times New Roman" w:eastAsia="Times New Roman" w:hAnsi="Times New Roman"/>
          <w:sz w:val="24"/>
          <w:szCs w:val="24"/>
          <w:lang w:eastAsia="en-IN"/>
        </w:rPr>
        <w:t xml:space="preserve"> </w:t>
      </w:r>
      <w:r>
        <w:rPr>
          <w:rFonts w:ascii="Times New Roman" w:eastAsia="Times New Roman" w:hAnsi="Times New Roman"/>
          <w:sz w:val="24"/>
          <w:szCs w:val="24"/>
          <w:lang w:val="en-US" w:eastAsia="en-IN"/>
        </w:rPr>
        <w:t>strain energy</w:t>
      </w:r>
      <w:r>
        <w:rPr>
          <w:rFonts w:ascii="Times New Roman" w:eastAsia="Times New Roman" w:hAnsi="Times New Roman"/>
          <w:sz w:val="24"/>
          <w:szCs w:val="24"/>
          <w:lang w:eastAsia="en-IN"/>
        </w:rPr>
        <w:t xml:space="preserve"> o</w:t>
      </w:r>
      <w:r>
        <w:rPr>
          <w:rFonts w:ascii="Times New Roman" w:eastAsia="Times New Roman" w:hAnsi="Times New Roman"/>
          <w:sz w:val="24"/>
          <w:szCs w:val="24"/>
          <w:lang w:val="en-US" w:eastAsia="en-IN"/>
        </w:rPr>
        <w:t>f</w:t>
      </w:r>
      <w:r>
        <w:rPr>
          <w:rFonts w:ascii="Times New Roman" w:eastAsia="Times New Roman" w:hAnsi="Times New Roman"/>
          <w:sz w:val="24"/>
          <w:szCs w:val="24"/>
          <w:lang w:eastAsia="en-IN"/>
        </w:rPr>
        <w:t xml:space="preserve"> square base tapered hollow tube</w:t>
      </w:r>
      <w:r>
        <w:rPr>
          <w:rFonts w:ascii="Times New Roman" w:eastAsia="Times New Roman" w:hAnsi="Times New Roman"/>
          <w:sz w:val="24"/>
          <w:szCs w:val="24"/>
          <w:lang w:val="en-US" w:eastAsia="en-IN"/>
        </w:rPr>
        <w:t xml:space="preserve">. Based on ANOVA, the results obtained for the effects of input factors on strain energy, corresponding three-dimensional response surface plots are shown in Figs. 7 (a, b &amp; c) and the respective output value of the input parameters are represented in Table. (4). </w:t>
      </w:r>
      <w:r>
        <w:rPr>
          <w:rFonts w:ascii="Times New Roman" w:eastAsia="Times New Roman" w:hAnsi="Times New Roman"/>
          <w:sz w:val="24"/>
          <w:szCs w:val="24"/>
          <w:lang w:val="en-US" w:eastAsia="zh-CN"/>
        </w:rPr>
        <w:t xml:space="preserve">The final empirical model in terms of a input factor for </w:t>
      </w:r>
      <w:r>
        <w:rPr>
          <w:rFonts w:ascii="Times New Roman" w:eastAsia="Times New Roman" w:hAnsi="Times New Roman"/>
          <w:sz w:val="24"/>
          <w:szCs w:val="24"/>
          <w:lang w:val="en-US" w:eastAsia="en-IN"/>
        </w:rPr>
        <w:t>strain energy</w:t>
      </w:r>
      <w:r>
        <w:rPr>
          <w:rFonts w:ascii="Times New Roman" w:eastAsia="Times New Roman" w:hAnsi="Times New Roman"/>
          <w:sz w:val="24"/>
          <w:szCs w:val="24"/>
          <w:lang w:val="en-US" w:eastAsia="zh-CN"/>
        </w:rPr>
        <w:t xml:space="preserve"> is shown in Eq. (3), w</w:t>
      </w:r>
      <w:r>
        <w:rPr>
          <w:rFonts w:ascii="Times New Roman" w:eastAsia="Times New Roman" w:hAnsi="Times New Roman"/>
          <w:sz w:val="24"/>
          <w:szCs w:val="24"/>
          <w:lang w:val="en-US" w:eastAsia="en-IN"/>
        </w:rPr>
        <w:t xml:space="preserve">here negative signs signify inhibitory effect, whereas positive signs signify </w:t>
      </w:r>
      <w:r>
        <w:rPr>
          <w:rFonts w:ascii="Times New Roman" w:eastAsia="Times New Roman" w:hAnsi="Times New Roman"/>
          <w:sz w:val="24"/>
          <w:szCs w:val="24"/>
          <w:lang w:val="en-US" w:eastAsia="en-IN"/>
        </w:rPr>
        <w:lastRenderedPageBreak/>
        <w:t>synergistic effects. Based on the regression technique, polynomial (second-order) mathematical models for the response of strain energy have been established as shown in Equation (3)</w:t>
      </w:r>
    </w:p>
    <w:p w:rsidR="00FD604A" w:rsidRDefault="00FD604A">
      <w:pPr>
        <w:spacing w:after="0" w:line="240" w:lineRule="auto"/>
        <w:jc w:val="both"/>
        <w:rPr>
          <w:rFonts w:ascii="Times New Roman" w:eastAsia="Times New Roman" w:hAnsi="Times New Roman"/>
          <w:sz w:val="24"/>
          <w:szCs w:val="24"/>
          <w:lang w:val="en-US" w:eastAsia="en-IN"/>
        </w:rPr>
      </w:pPr>
    </w:p>
    <w:p w:rsidR="00FD604A" w:rsidRDefault="003B360E">
      <w:pPr>
        <w:spacing w:after="0" w:line="240" w:lineRule="auto"/>
        <w:jc w:val="both"/>
        <w:rPr>
          <w:rFonts w:ascii="Times New Roman" w:eastAsia="Times New Roman" w:hAnsi="Times New Roman"/>
          <w:b/>
          <w:sz w:val="24"/>
          <w:szCs w:val="24"/>
          <w:lang w:eastAsia="en-IN"/>
        </w:rPr>
      </w:pPr>
      <w:r>
        <w:rPr>
          <w:rFonts w:ascii="Times New Roman" w:eastAsia="Times New Roman" w:hAnsi="Times New Roman"/>
          <w:b/>
          <w:sz w:val="24"/>
          <w:szCs w:val="24"/>
          <w:lang w:eastAsia="en-IN"/>
        </w:rPr>
        <w:t>Final Equation in Terms of Actual Factors</w:t>
      </w:r>
    </w:p>
    <w:p w:rsidR="00FD604A" w:rsidRDefault="003B360E">
      <w:pPr>
        <w:spacing w:after="0" w:line="240" w:lineRule="auto"/>
        <w:jc w:val="both"/>
        <w:rPr>
          <w:rFonts w:ascii="Times New Roman" w:eastAsia="Times New Roman" w:hAnsi="Times New Roman"/>
          <w:sz w:val="24"/>
          <w:szCs w:val="24"/>
          <w:lang w:val="en-US" w:eastAsia="en-IN"/>
        </w:rPr>
      </w:pPr>
      <w:r>
        <w:rPr>
          <w:rFonts w:ascii="Times New Roman" w:eastAsia="Times New Roman" w:hAnsi="Times New Roman"/>
          <w:sz w:val="24"/>
          <w:szCs w:val="24"/>
          <w:lang w:val="en-US" w:eastAsia="en-IN"/>
        </w:rPr>
        <w:t>Strain Energy = +5.05136+1.04653Tapered Angle-20.65992Thickness+0.012543Twist Angle-1.36888Tapered Angle * Thickness-0.000854Tapered Angle * Twist Angle-0.012809Thickness * Twist Angle+0.005620Tapered Angle²+18.47489Thickness ²+0.000076Twist Angle²</w:t>
      </w:r>
      <w:r>
        <w:rPr>
          <w:rFonts w:ascii="Times New Roman" w:eastAsia="Times New Roman" w:hAnsi="Times New Roman"/>
          <w:sz w:val="24"/>
          <w:szCs w:val="24"/>
          <w:vertAlign w:val="superscript"/>
          <w:lang w:val="en-US" w:eastAsia="en-IN"/>
        </w:rPr>
        <w:t xml:space="preserve"> </w:t>
      </w:r>
      <w:r w:rsidR="007F5972">
        <w:rPr>
          <w:rFonts w:ascii="Times New Roman" w:eastAsia="Times New Roman" w:hAnsi="Times New Roman"/>
          <w:sz w:val="24"/>
          <w:szCs w:val="24"/>
          <w:vertAlign w:val="superscript"/>
          <w:lang w:val="en-US" w:eastAsia="en-IN"/>
        </w:rPr>
        <w:t xml:space="preserve">   </w:t>
      </w:r>
      <w:r>
        <w:rPr>
          <w:rFonts w:ascii="Times New Roman" w:eastAsia="Times New Roman" w:hAnsi="Times New Roman"/>
          <w:sz w:val="24"/>
          <w:szCs w:val="24"/>
          <w:vertAlign w:val="superscript"/>
          <w:lang w:val="en-US" w:eastAsia="en-IN"/>
        </w:rPr>
        <w:tab/>
        <w:t xml:space="preserve"> </w:t>
      </w:r>
      <w:r w:rsidR="007F5972">
        <w:rPr>
          <w:rFonts w:ascii="Times New Roman" w:eastAsia="Times New Roman" w:hAnsi="Times New Roman"/>
          <w:sz w:val="24"/>
          <w:szCs w:val="24"/>
          <w:vertAlign w:val="superscript"/>
          <w:lang w:val="en-US" w:eastAsia="en-IN"/>
        </w:rPr>
        <w:t xml:space="preserve">                </w:t>
      </w:r>
      <w:r>
        <w:rPr>
          <w:rFonts w:ascii="Times New Roman" w:eastAsia="Times New Roman" w:hAnsi="Times New Roman"/>
          <w:sz w:val="24"/>
          <w:szCs w:val="24"/>
          <w:lang w:val="en-US" w:eastAsia="en-IN"/>
        </w:rPr>
        <w:t>(3)</w:t>
      </w:r>
    </w:p>
    <w:p w:rsidR="00FD604A" w:rsidRDefault="00FD604A">
      <w:pPr>
        <w:spacing w:after="0" w:line="240" w:lineRule="auto"/>
        <w:jc w:val="both"/>
        <w:rPr>
          <w:rFonts w:ascii="Times New Roman" w:eastAsia="Times New Roman" w:hAnsi="Times New Roman"/>
          <w:sz w:val="24"/>
          <w:szCs w:val="24"/>
          <w:lang w:val="en-US" w:eastAsia="en-IN"/>
        </w:rPr>
      </w:pPr>
    </w:p>
    <w:p w:rsidR="00FD604A" w:rsidRDefault="003B360E">
      <w:pPr>
        <w:spacing w:after="0" w:line="240" w:lineRule="auto"/>
        <w:jc w:val="both"/>
        <w:rPr>
          <w:rFonts w:ascii="Times New Roman" w:eastAsia="Times New Roman" w:hAnsi="Times New Roman"/>
          <w:sz w:val="24"/>
          <w:szCs w:val="24"/>
          <w:lang w:val="en-US" w:eastAsia="zh-CN"/>
        </w:rPr>
      </w:pPr>
      <w:r>
        <w:rPr>
          <w:rFonts w:ascii="Times New Roman" w:eastAsia="Times New Roman" w:hAnsi="Times New Roman"/>
          <w:sz w:val="24"/>
          <w:szCs w:val="24"/>
          <w:lang w:val="en-US" w:eastAsia="en-IN"/>
        </w:rPr>
        <w:t xml:space="preserve"> The strain energy value ranges from minimum 0.18698 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 to maximum 7.1773 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w:t>
      </w:r>
      <w:r>
        <w:rPr>
          <w:rFonts w:ascii="Times New Roman" w:eastAsia="SimSun" w:hAnsi="Times New Roman"/>
          <w:color w:val="000000"/>
          <w:sz w:val="24"/>
          <w:szCs w:val="24"/>
          <w:lang w:val="en-US"/>
        </w:rPr>
        <w:t xml:space="preserve">. </w:t>
      </w:r>
      <w:r>
        <w:rPr>
          <w:rFonts w:ascii="Times New Roman" w:eastAsia="Times New Roman" w:hAnsi="Times New Roman"/>
          <w:sz w:val="24"/>
          <w:szCs w:val="24"/>
          <w:lang w:val="en-US" w:eastAsia="en-IN"/>
        </w:rPr>
        <w:t xml:space="preserve">Figs. 7 (a, b &amp; c) demonstrate the interactions between the input variables in three-dimensional response surface plots. The values of the y-axes in the Figs. 7 (a, b &amp; c) are the strain energy values. Fig. 7 (a) indicates the combined effect of thickness and tapered angle which shows that by increasing thickness the strain energy decreases and on increasing the taper angle the strain energy increases, Fig. 7 (b) indicates the combined effect of twist angle and tapered angle which shows that by increasing the twisting angle and taper angle  the strain energy also increases and Fig. 7 (c) shows the combined effect of twist angle and thickness on strain energy which indicates that increasing the twisting angle the strain energy also increases </w:t>
      </w:r>
      <w:r w:rsidR="007A3319">
        <w:rPr>
          <w:rFonts w:ascii="Times New Roman" w:eastAsia="Times New Roman" w:hAnsi="Times New Roman"/>
          <w:sz w:val="24"/>
          <w:szCs w:val="24"/>
          <w:lang w:val="en-US" w:eastAsia="en-IN"/>
        </w:rPr>
        <w:t>whereas</w:t>
      </w:r>
      <w:r>
        <w:rPr>
          <w:rFonts w:ascii="Times New Roman" w:eastAsia="Times New Roman" w:hAnsi="Times New Roman"/>
          <w:sz w:val="24"/>
          <w:szCs w:val="24"/>
          <w:lang w:val="en-US" w:eastAsia="en-IN"/>
        </w:rPr>
        <w:t xml:space="preserve"> by increasing the thickness the strain energy decreases. </w:t>
      </w:r>
      <w:r>
        <w:rPr>
          <w:rFonts w:ascii="Times New Roman" w:eastAsia="Times New Roman" w:hAnsi="Times New Roman"/>
          <w:sz w:val="24"/>
          <w:szCs w:val="24"/>
          <w:lang w:eastAsia="en-IN"/>
        </w:rPr>
        <w:t>By</w:t>
      </w:r>
      <w:r>
        <w:rPr>
          <w:rFonts w:ascii="Times New Roman" w:eastAsia="Times New Roman" w:hAnsi="Times New Roman"/>
          <w:sz w:val="24"/>
          <w:szCs w:val="24"/>
          <w:lang w:val="en-US" w:eastAsia="en-IN"/>
        </w:rPr>
        <w:t xml:space="preserve"> </w:t>
      </w:r>
      <w:r>
        <w:rPr>
          <w:rFonts w:ascii="Times New Roman" w:eastAsia="Times New Roman" w:hAnsi="Times New Roman"/>
          <w:sz w:val="24"/>
          <w:szCs w:val="24"/>
          <w:lang w:eastAsia="en-IN"/>
        </w:rPr>
        <w:t>us</w:t>
      </w:r>
      <w:r>
        <w:rPr>
          <w:rFonts w:ascii="Times New Roman" w:eastAsia="Times New Roman" w:hAnsi="Times New Roman"/>
          <w:sz w:val="24"/>
          <w:szCs w:val="24"/>
          <w:lang w:val="en-US" w:eastAsia="en-IN"/>
        </w:rPr>
        <w:t>ing</w:t>
      </w:r>
      <w:r>
        <w:rPr>
          <w:rFonts w:ascii="Times New Roman" w:eastAsia="Times New Roman" w:hAnsi="Times New Roman"/>
          <w:sz w:val="24"/>
          <w:szCs w:val="24"/>
          <w:lang w:eastAsia="en-IN"/>
        </w:rPr>
        <w:t xml:space="preserve"> </w:t>
      </w:r>
      <w:r>
        <w:rPr>
          <w:rFonts w:ascii="Times New Roman" w:eastAsia="Times New Roman" w:hAnsi="Times New Roman"/>
          <w:sz w:val="24"/>
          <w:szCs w:val="24"/>
          <w:lang w:val="en-US" w:eastAsia="en-IN"/>
        </w:rPr>
        <w:t>the</w:t>
      </w:r>
      <w:r>
        <w:rPr>
          <w:rFonts w:ascii="Times New Roman" w:eastAsia="Times New Roman" w:hAnsi="Times New Roman"/>
          <w:sz w:val="24"/>
          <w:szCs w:val="24"/>
          <w:lang w:eastAsia="en-IN"/>
        </w:rPr>
        <w:t xml:space="preserve"> response surface analysis method, it was observed from Table 4</w:t>
      </w:r>
      <w:r>
        <w:rPr>
          <w:rFonts w:ascii="Times New Roman" w:eastAsia="Times New Roman" w:hAnsi="Times New Roman"/>
          <w:sz w:val="24"/>
          <w:szCs w:val="24"/>
          <w:lang w:val="en-US" w:eastAsia="en-IN"/>
        </w:rPr>
        <w:t xml:space="preserve"> and Figs. 7 (a, b &amp; c)  that the combination of twisting angle and taper angle has found to be the major effect on the </w:t>
      </w:r>
      <w:r>
        <w:rPr>
          <w:rFonts w:ascii="Times New Roman" w:eastAsia="Times New Roman" w:hAnsi="Times New Roman"/>
          <w:sz w:val="24"/>
          <w:szCs w:val="24"/>
          <w:lang w:eastAsia="en-IN"/>
        </w:rPr>
        <w:t xml:space="preserve"> </w:t>
      </w:r>
      <w:r>
        <w:rPr>
          <w:rFonts w:ascii="Times New Roman" w:eastAsia="Times New Roman" w:hAnsi="Times New Roman"/>
          <w:sz w:val="24"/>
          <w:szCs w:val="24"/>
          <w:lang w:val="en-US" w:eastAsia="en-IN"/>
        </w:rPr>
        <w:t>strain energy</w:t>
      </w:r>
      <w:r>
        <w:rPr>
          <w:rFonts w:ascii="Times New Roman" w:eastAsia="Times New Roman" w:hAnsi="Times New Roman"/>
          <w:sz w:val="24"/>
          <w:szCs w:val="24"/>
          <w:lang w:eastAsia="en-IN"/>
        </w:rPr>
        <w:t xml:space="preserve">  in comparison</w:t>
      </w:r>
      <w:r>
        <w:rPr>
          <w:rFonts w:ascii="Times New Roman" w:eastAsia="Times New Roman" w:hAnsi="Times New Roman"/>
          <w:sz w:val="24"/>
          <w:szCs w:val="24"/>
          <w:lang w:val="en-US" w:eastAsia="en-IN"/>
        </w:rPr>
        <w:t xml:space="preserve"> </w:t>
      </w:r>
      <w:r>
        <w:rPr>
          <w:rFonts w:ascii="Times New Roman" w:eastAsia="Times New Roman" w:hAnsi="Times New Roman"/>
          <w:sz w:val="24"/>
          <w:szCs w:val="24"/>
          <w:lang w:eastAsia="en-IN"/>
        </w:rPr>
        <w:t xml:space="preserve">to </w:t>
      </w:r>
      <w:r>
        <w:rPr>
          <w:rFonts w:ascii="Times New Roman" w:eastAsia="Times New Roman" w:hAnsi="Times New Roman"/>
          <w:sz w:val="24"/>
          <w:szCs w:val="24"/>
          <w:lang w:val="en-US" w:eastAsia="en-IN"/>
        </w:rPr>
        <w:t>the thickness. I</w:t>
      </w:r>
      <w:r>
        <w:rPr>
          <w:rFonts w:ascii="Times New Roman" w:eastAsia="Times New Roman" w:hAnsi="Times New Roman"/>
          <w:sz w:val="24"/>
          <w:szCs w:val="24"/>
          <w:lang w:eastAsia="en-IN"/>
        </w:rPr>
        <w:t xml:space="preserve">t was observed that with the increase in twist angle, </w:t>
      </w:r>
      <w:r>
        <w:rPr>
          <w:rFonts w:ascii="Times New Roman" w:eastAsia="Times New Roman" w:hAnsi="Times New Roman"/>
          <w:sz w:val="24"/>
          <w:szCs w:val="24"/>
          <w:lang w:val="en-US" w:eastAsia="en-IN"/>
        </w:rPr>
        <w:t>strain energy</w:t>
      </w:r>
      <w:r>
        <w:rPr>
          <w:rFonts w:ascii="Times New Roman" w:eastAsia="Times New Roman" w:hAnsi="Times New Roman"/>
          <w:sz w:val="24"/>
          <w:szCs w:val="24"/>
          <w:lang w:eastAsia="en-IN"/>
        </w:rPr>
        <w:t xml:space="preserve"> </w:t>
      </w:r>
      <w:r>
        <w:rPr>
          <w:rFonts w:ascii="Times New Roman" w:eastAsia="Times New Roman" w:hAnsi="Times New Roman"/>
          <w:sz w:val="24"/>
          <w:szCs w:val="24"/>
          <w:lang w:val="en-US" w:eastAsia="en-IN"/>
        </w:rPr>
        <w:t>increases from 1.0957 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 to 1.3216 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 with the increase of 20.62%, whereas with the increase in taper angle the strain energy increases from </w:t>
      </w:r>
      <w:r>
        <w:rPr>
          <w:rFonts w:ascii="Times New Roman" w:eastAsia="Times New Roman" w:hAnsi="Times New Roman"/>
          <w:sz w:val="24"/>
          <w:szCs w:val="24"/>
          <w:lang w:val="en-US" w:eastAsia="zh-CN"/>
        </w:rPr>
        <w:t xml:space="preserve">0.36394 </w:t>
      </w:r>
      <w:r>
        <w:rPr>
          <w:rFonts w:ascii="Times New Roman" w:eastAsia="Times New Roman" w:hAnsi="Times New Roman"/>
          <w:sz w:val="24"/>
          <w:szCs w:val="24"/>
          <w:lang w:val="en-US" w:eastAsia="en-IN"/>
        </w:rPr>
        <w:t>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w:t>
      </w:r>
      <w:r>
        <w:rPr>
          <w:rFonts w:ascii="Times New Roman" w:eastAsia="Times New Roman" w:hAnsi="Times New Roman"/>
          <w:sz w:val="24"/>
          <w:szCs w:val="24"/>
          <w:lang w:val="en-US" w:eastAsia="zh-CN"/>
        </w:rPr>
        <w:t xml:space="preserve"> to 2.1352 </w:t>
      </w:r>
      <w:r>
        <w:rPr>
          <w:rFonts w:ascii="Times New Roman" w:eastAsia="Times New Roman" w:hAnsi="Times New Roman"/>
          <w:sz w:val="24"/>
          <w:szCs w:val="24"/>
          <w:lang w:val="en-US" w:eastAsia="en-IN"/>
        </w:rPr>
        <w:t>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w:t>
      </w:r>
      <w:r>
        <w:rPr>
          <w:rFonts w:ascii="Times New Roman" w:eastAsia="Times New Roman" w:hAnsi="Times New Roman"/>
          <w:sz w:val="24"/>
          <w:szCs w:val="24"/>
          <w:lang w:val="en-US" w:eastAsia="zh-CN"/>
        </w:rPr>
        <w:t xml:space="preserve"> with the increase of 486.69% and the effect of thickness on </w:t>
      </w:r>
      <w:r>
        <w:rPr>
          <w:rFonts w:ascii="Times New Roman" w:eastAsia="Times New Roman" w:hAnsi="Times New Roman"/>
          <w:sz w:val="24"/>
          <w:szCs w:val="24"/>
          <w:lang w:val="en-US" w:eastAsia="en-IN"/>
        </w:rPr>
        <w:t>strain energy</w:t>
      </w:r>
      <w:r>
        <w:rPr>
          <w:rFonts w:ascii="Times New Roman" w:eastAsia="Times New Roman" w:hAnsi="Times New Roman"/>
          <w:sz w:val="24"/>
          <w:szCs w:val="24"/>
          <w:lang w:val="en-US" w:eastAsia="zh-CN"/>
        </w:rPr>
        <w:t xml:space="preserve"> has more impact as compared to the other parameters and was found to be decreasing from 3.3933 </w:t>
      </w:r>
      <w:r>
        <w:rPr>
          <w:rFonts w:ascii="Times New Roman" w:eastAsia="Times New Roman" w:hAnsi="Times New Roman"/>
          <w:sz w:val="24"/>
          <w:szCs w:val="24"/>
          <w:lang w:val="en-US" w:eastAsia="en-IN"/>
        </w:rPr>
        <w:t>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w:t>
      </w:r>
      <w:r>
        <w:rPr>
          <w:rFonts w:ascii="Times New Roman" w:eastAsia="Times New Roman" w:hAnsi="Times New Roman"/>
          <w:sz w:val="24"/>
          <w:szCs w:val="24"/>
          <w:lang w:val="en-US" w:eastAsia="zh-CN"/>
        </w:rPr>
        <w:t xml:space="preserve"> to 0.2467 </w:t>
      </w:r>
      <w:r>
        <w:rPr>
          <w:rFonts w:ascii="Times New Roman" w:eastAsia="Times New Roman" w:hAnsi="Times New Roman"/>
          <w:sz w:val="24"/>
          <w:szCs w:val="24"/>
          <w:lang w:val="en-US" w:eastAsia="en-IN"/>
        </w:rPr>
        <w:t>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w:t>
      </w:r>
      <w:r>
        <w:rPr>
          <w:rFonts w:ascii="Times New Roman" w:eastAsia="Times New Roman" w:hAnsi="Times New Roman"/>
          <w:sz w:val="24"/>
          <w:szCs w:val="24"/>
          <w:lang w:val="en-US" w:eastAsia="zh-CN"/>
        </w:rPr>
        <w:t xml:space="preserve"> with the percentage change of -92.73% on increasing the thickness.</w:t>
      </w:r>
    </w:p>
    <w:p w:rsidR="00FD604A" w:rsidRDefault="00FD604A">
      <w:pPr>
        <w:spacing w:after="0" w:line="240" w:lineRule="auto"/>
        <w:jc w:val="both"/>
        <w:rPr>
          <w:rFonts w:ascii="Times New Roman" w:eastAsia="Times New Roman" w:hAnsi="Times New Roman"/>
          <w:sz w:val="24"/>
          <w:szCs w:val="24"/>
          <w:lang w:eastAsia="en-IN"/>
        </w:rPr>
      </w:pPr>
    </w:p>
    <w:p w:rsidR="00FD604A" w:rsidRDefault="00FD604A">
      <w:pPr>
        <w:autoSpaceDE w:val="0"/>
        <w:autoSpaceDN w:val="0"/>
        <w:adjustRightInd w:val="0"/>
        <w:spacing w:after="0" w:line="240" w:lineRule="auto"/>
        <w:rPr>
          <w:rFonts w:ascii="Times New Roman" w:eastAsia="Times New Roman" w:hAnsi="Times New Roman"/>
          <w:sz w:val="24"/>
          <w:szCs w:val="24"/>
          <w:lang w:eastAsia="en-IN"/>
        </w:rPr>
      </w:pPr>
    </w:p>
    <w:p w:rsidR="00FD604A" w:rsidRDefault="00FD604A">
      <w:pPr>
        <w:autoSpaceDE w:val="0"/>
        <w:autoSpaceDN w:val="0"/>
        <w:adjustRightInd w:val="0"/>
        <w:spacing w:after="0" w:line="240" w:lineRule="auto"/>
        <w:rPr>
          <w:rFonts w:ascii="Times New Roman" w:eastAsia="Times New Roman" w:hAnsi="Times New Roman"/>
          <w:b/>
          <w:sz w:val="24"/>
          <w:szCs w:val="24"/>
          <w:lang w:eastAsia="en-IN"/>
        </w:rPr>
      </w:pPr>
    </w:p>
    <w:p w:rsidR="00FD604A" w:rsidRDefault="003B360E">
      <w:pPr>
        <w:autoSpaceDE w:val="0"/>
        <w:autoSpaceDN w:val="0"/>
        <w:adjustRightInd w:val="0"/>
        <w:spacing w:after="0" w:line="240" w:lineRule="auto"/>
        <w:ind w:leftChars="-200" w:left="-440"/>
        <w:rPr>
          <w:rFonts w:ascii="Times New Roman" w:hAnsi="Times New Roman"/>
        </w:rPr>
      </w:pPr>
      <w:r>
        <w:rPr>
          <w:rFonts w:ascii="Times New Roman" w:hAnsi="Times New Roman"/>
          <w:noProof/>
          <w:lang w:eastAsia="en-IN"/>
        </w:rPr>
        <w:drawing>
          <wp:inline distT="0" distB="0" distL="114300" distR="114300">
            <wp:extent cx="3200400" cy="2627630"/>
            <wp:effectExtent l="0" t="0" r="0" b="889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pic:cNvPicPr>
                  </pic:nvPicPr>
                  <pic:blipFill>
                    <a:blip r:embed="rId18"/>
                    <a:srcRect r="15700" b="7716"/>
                    <a:stretch>
                      <a:fillRect/>
                    </a:stretch>
                  </pic:blipFill>
                  <pic:spPr>
                    <a:xfrm>
                      <a:off x="0" y="0"/>
                      <a:ext cx="3200400" cy="2627630"/>
                    </a:xfrm>
                    <a:prstGeom prst="rect">
                      <a:avLst/>
                    </a:prstGeom>
                    <a:noFill/>
                    <a:ln>
                      <a:noFill/>
                    </a:ln>
                  </pic:spPr>
                </pic:pic>
              </a:graphicData>
            </a:graphic>
          </wp:inline>
        </w:drawing>
      </w:r>
      <w:r>
        <w:rPr>
          <w:rFonts w:ascii="Times New Roman" w:hAnsi="Times New Roman"/>
          <w:noProof/>
          <w:lang w:eastAsia="en-IN"/>
        </w:rPr>
        <w:drawing>
          <wp:inline distT="0" distB="0" distL="114300" distR="114300">
            <wp:extent cx="3200400" cy="2751455"/>
            <wp:effectExtent l="0" t="0" r="0" b="6985"/>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pic:cNvPicPr>
                  </pic:nvPicPr>
                  <pic:blipFill>
                    <a:blip r:embed="rId19"/>
                    <a:srcRect r="16698" b="4523"/>
                    <a:stretch>
                      <a:fillRect/>
                    </a:stretch>
                  </pic:blipFill>
                  <pic:spPr>
                    <a:xfrm>
                      <a:off x="0" y="0"/>
                      <a:ext cx="3200400" cy="2751455"/>
                    </a:xfrm>
                    <a:prstGeom prst="rect">
                      <a:avLst/>
                    </a:prstGeom>
                    <a:noFill/>
                    <a:ln>
                      <a:noFill/>
                    </a:ln>
                  </pic:spPr>
                </pic:pic>
              </a:graphicData>
            </a:graphic>
          </wp:inline>
        </w:drawing>
      </w:r>
    </w:p>
    <w:p w:rsidR="00FD604A" w:rsidRDefault="003B360E">
      <w:pPr>
        <w:numPr>
          <w:ilvl w:val="0"/>
          <w:numId w:val="2"/>
        </w:numPr>
        <w:autoSpaceDE w:val="0"/>
        <w:autoSpaceDN w:val="0"/>
        <w:adjustRightInd w:val="0"/>
        <w:spacing w:after="0" w:line="240" w:lineRule="auto"/>
        <w:ind w:firstLineChars="1000" w:firstLine="2200"/>
        <w:rPr>
          <w:rFonts w:ascii="Times New Roman" w:hAnsi="Times New Roman"/>
          <w:lang w:val="en-US"/>
        </w:rPr>
      </w:pPr>
      <w:r>
        <w:rPr>
          <w:rFonts w:ascii="Times New Roman" w:hAnsi="Times New Roman"/>
          <w:lang w:val="en-US"/>
        </w:rPr>
        <w:t xml:space="preserve">                                                                                            (b)</w:t>
      </w:r>
    </w:p>
    <w:p w:rsidR="00FD604A" w:rsidRDefault="00B3752E">
      <w:pPr>
        <w:autoSpaceDE w:val="0"/>
        <w:autoSpaceDN w:val="0"/>
        <w:adjustRightInd w:val="0"/>
        <w:spacing w:after="0" w:line="240" w:lineRule="auto"/>
        <w:ind w:leftChars="-200" w:left="-440"/>
        <w:rPr>
          <w:rFonts w:ascii="Times New Roman" w:hAnsi="Times New Roman"/>
        </w:rPr>
      </w:pPr>
      <w:r>
        <w:rPr>
          <w:rFonts w:ascii="Times New Roman" w:hAnsi="Times New Roman"/>
          <w:noProof/>
          <w:lang w:eastAsia="en-IN"/>
        </w:rPr>
        <w:lastRenderedPageBreak/>
        <w:t xml:space="preserve">                                           </w:t>
      </w:r>
      <w:r w:rsidR="003B360E">
        <w:rPr>
          <w:rFonts w:ascii="Times New Roman" w:hAnsi="Times New Roman"/>
          <w:noProof/>
          <w:lang w:eastAsia="en-IN"/>
        </w:rPr>
        <w:drawing>
          <wp:inline distT="0" distB="0" distL="114300" distR="114300">
            <wp:extent cx="3200400" cy="2590165"/>
            <wp:effectExtent l="0" t="0" r="0" b="635"/>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pic:cNvPicPr>
                      <a:picLocks noChangeAspect="1"/>
                    </pic:cNvPicPr>
                  </pic:nvPicPr>
                  <pic:blipFill>
                    <a:blip r:embed="rId20"/>
                    <a:srcRect r="15533" b="8868"/>
                    <a:stretch>
                      <a:fillRect/>
                    </a:stretch>
                  </pic:blipFill>
                  <pic:spPr>
                    <a:xfrm>
                      <a:off x="0" y="0"/>
                      <a:ext cx="3200400" cy="2590165"/>
                    </a:xfrm>
                    <a:prstGeom prst="rect">
                      <a:avLst/>
                    </a:prstGeom>
                    <a:noFill/>
                    <a:ln>
                      <a:noFill/>
                    </a:ln>
                  </pic:spPr>
                </pic:pic>
              </a:graphicData>
            </a:graphic>
          </wp:inline>
        </w:drawing>
      </w:r>
    </w:p>
    <w:p w:rsidR="00FD604A" w:rsidRDefault="003B360E">
      <w:pPr>
        <w:autoSpaceDE w:val="0"/>
        <w:autoSpaceDN w:val="0"/>
        <w:adjustRightInd w:val="0"/>
        <w:spacing w:after="0" w:line="240" w:lineRule="auto"/>
        <w:ind w:leftChars="-200" w:left="-440"/>
        <w:rPr>
          <w:rFonts w:ascii="Times New Roman" w:hAnsi="Times New Roman"/>
          <w:lang w:val="en-US"/>
        </w:rPr>
      </w:pPr>
      <w:r>
        <w:rPr>
          <w:rFonts w:ascii="Times New Roman" w:hAnsi="Times New Roman"/>
          <w:lang w:val="en-US"/>
        </w:rPr>
        <w:t xml:space="preserve">                                                     </w:t>
      </w:r>
      <w:r w:rsidR="00B3752E">
        <w:rPr>
          <w:rFonts w:ascii="Times New Roman" w:hAnsi="Times New Roman"/>
          <w:lang w:val="en-US"/>
        </w:rPr>
        <w:t xml:space="preserve">                                               </w:t>
      </w:r>
      <w:r>
        <w:rPr>
          <w:rFonts w:ascii="Times New Roman" w:hAnsi="Times New Roman"/>
          <w:lang w:val="en-US"/>
        </w:rPr>
        <w:t>(c)</w:t>
      </w:r>
    </w:p>
    <w:p w:rsidR="00FD604A" w:rsidRDefault="003B360E">
      <w:pPr>
        <w:autoSpaceDE w:val="0"/>
        <w:autoSpaceDN w:val="0"/>
        <w:adjustRightInd w:val="0"/>
        <w:spacing w:after="0" w:line="240" w:lineRule="auto"/>
        <w:ind w:leftChars="-200" w:left="-440"/>
        <w:jc w:val="center"/>
        <w:rPr>
          <w:rFonts w:ascii="Times New Roman" w:hAnsi="Times New Roman"/>
          <w:lang w:eastAsia="en-IN"/>
        </w:rPr>
      </w:pPr>
      <w:r>
        <w:rPr>
          <w:rFonts w:ascii="Times New Roman" w:eastAsia="SimSun" w:hAnsi="Times New Roman"/>
          <w:color w:val="000000"/>
          <w:sz w:val="18"/>
          <w:szCs w:val="18"/>
          <w:lang w:val="en-US" w:eastAsia="zh-CN" w:bidi="ar"/>
        </w:rPr>
        <w:t xml:space="preserve">Fig. 7. Response surface graph for strain energy; (a) variation of taper angle and </w:t>
      </w:r>
      <w:r w:rsidR="007A3319">
        <w:rPr>
          <w:rFonts w:ascii="Times New Roman" w:eastAsia="SimSun" w:hAnsi="Times New Roman"/>
          <w:color w:val="000000"/>
          <w:sz w:val="18"/>
          <w:szCs w:val="18"/>
          <w:lang w:val="en-US" w:eastAsia="zh-CN" w:bidi="ar"/>
        </w:rPr>
        <w:t>thickness (</w:t>
      </w:r>
      <w:r>
        <w:rPr>
          <w:rFonts w:ascii="Times New Roman" w:eastAsia="SimSun" w:hAnsi="Times New Roman"/>
          <w:color w:val="000000"/>
          <w:sz w:val="18"/>
          <w:szCs w:val="18"/>
          <w:lang w:val="en-US" w:eastAsia="zh-CN" w:bidi="ar"/>
        </w:rPr>
        <w:t>b) variation of twist angle and taper angle, (c) variation of twist angle and thickness</w:t>
      </w:r>
    </w:p>
    <w:p w:rsidR="00FD604A" w:rsidRDefault="00FD604A">
      <w:pPr>
        <w:autoSpaceDE w:val="0"/>
        <w:autoSpaceDN w:val="0"/>
        <w:adjustRightInd w:val="0"/>
        <w:spacing w:after="0" w:line="240" w:lineRule="auto"/>
        <w:ind w:leftChars="-200" w:left="-440"/>
        <w:rPr>
          <w:rFonts w:ascii="Times New Roman" w:hAnsi="Times New Roman"/>
        </w:rPr>
      </w:pPr>
    </w:p>
    <w:p w:rsidR="00FD604A" w:rsidRDefault="003B360E">
      <w:pPr>
        <w:spacing w:after="0" w:line="240" w:lineRule="auto"/>
        <w:rPr>
          <w:rFonts w:ascii="Times New Roman" w:eastAsia="Times New Roman" w:hAnsi="Times New Roman"/>
          <w:b/>
          <w:sz w:val="24"/>
          <w:szCs w:val="24"/>
          <w:lang w:eastAsia="en-IN"/>
        </w:rPr>
      </w:pPr>
      <w:r>
        <w:rPr>
          <w:rFonts w:ascii="Times New Roman" w:eastAsia="Times New Roman" w:hAnsi="Times New Roman"/>
          <w:b/>
          <w:sz w:val="24"/>
          <w:szCs w:val="24"/>
          <w:lang w:val="en-US" w:eastAsia="en-IN"/>
        </w:rPr>
        <w:t>Combined e</w:t>
      </w:r>
      <w:r>
        <w:rPr>
          <w:rFonts w:ascii="Times New Roman" w:eastAsia="Times New Roman" w:hAnsi="Times New Roman"/>
          <w:b/>
          <w:sz w:val="24"/>
          <w:szCs w:val="24"/>
          <w:lang w:eastAsia="en-IN"/>
        </w:rPr>
        <w:t xml:space="preserve">ffect </w:t>
      </w:r>
      <w:r>
        <w:rPr>
          <w:rFonts w:ascii="Times New Roman" w:eastAsia="Times New Roman" w:hAnsi="Times New Roman"/>
          <w:b/>
          <w:sz w:val="24"/>
          <w:szCs w:val="24"/>
          <w:lang w:val="en-US" w:eastAsia="en-IN"/>
        </w:rPr>
        <w:t>of twist angle, tapered angle and thickness</w:t>
      </w:r>
      <w:r>
        <w:rPr>
          <w:rFonts w:ascii="Times New Roman" w:eastAsia="Times New Roman" w:hAnsi="Times New Roman"/>
          <w:b/>
          <w:sz w:val="24"/>
          <w:szCs w:val="24"/>
          <w:lang w:eastAsia="en-IN"/>
        </w:rPr>
        <w:t xml:space="preserve"> </w:t>
      </w:r>
      <w:r>
        <w:rPr>
          <w:rFonts w:ascii="Times New Roman" w:eastAsia="Times New Roman" w:hAnsi="Times New Roman"/>
          <w:b/>
          <w:sz w:val="24"/>
          <w:szCs w:val="24"/>
          <w:lang w:val="en-US" w:eastAsia="en-IN"/>
        </w:rPr>
        <w:t>on</w:t>
      </w:r>
      <w:r>
        <w:rPr>
          <w:rFonts w:ascii="Times New Roman" w:eastAsia="Times New Roman" w:hAnsi="Times New Roman"/>
          <w:b/>
          <w:sz w:val="24"/>
          <w:szCs w:val="24"/>
          <w:lang w:eastAsia="en-IN"/>
        </w:rPr>
        <w:t xml:space="preserve"> specific strain energy</w:t>
      </w:r>
    </w:p>
    <w:p w:rsidR="00FD604A" w:rsidRDefault="00FD604A">
      <w:pPr>
        <w:spacing w:after="0" w:line="240" w:lineRule="auto"/>
        <w:rPr>
          <w:rFonts w:ascii="Times New Roman" w:eastAsia="Times New Roman" w:hAnsi="Times New Roman"/>
          <w:b/>
          <w:sz w:val="24"/>
          <w:szCs w:val="24"/>
          <w:lang w:eastAsia="en-IN"/>
        </w:rPr>
      </w:pPr>
    </w:p>
    <w:p w:rsidR="00FD604A" w:rsidRDefault="003B360E">
      <w:pPr>
        <w:jc w:val="both"/>
        <w:rPr>
          <w:rFonts w:ascii="Times New Roman" w:eastAsia="Times New Roman" w:hAnsi="Times New Roman"/>
          <w:sz w:val="24"/>
          <w:szCs w:val="24"/>
          <w:lang w:val="en-US" w:eastAsia="en-IN"/>
        </w:rPr>
      </w:pPr>
      <w:r>
        <w:rPr>
          <w:rFonts w:ascii="Times New Roman" w:eastAsia="Times New Roman" w:hAnsi="Times New Roman"/>
          <w:sz w:val="24"/>
          <w:szCs w:val="24"/>
          <w:lang w:val="en-US" w:eastAsia="zh-CN"/>
        </w:rPr>
        <w:t>The response surface methodology was used to investigate the individual and interaction effect of the three-factor</w:t>
      </w:r>
      <w:r>
        <w:rPr>
          <w:rFonts w:ascii="Times New Roman" w:eastAsia="Times New Roman" w:hAnsi="Times New Roman"/>
          <w:sz w:val="24"/>
          <w:szCs w:val="24"/>
          <w:lang w:eastAsia="en-IN"/>
        </w:rPr>
        <w:t xml:space="preserve"> o</w:t>
      </w:r>
      <w:r>
        <w:rPr>
          <w:rFonts w:ascii="Times New Roman" w:eastAsia="Times New Roman" w:hAnsi="Times New Roman"/>
          <w:sz w:val="24"/>
          <w:szCs w:val="24"/>
          <w:lang w:val="en-US" w:eastAsia="en-IN"/>
        </w:rPr>
        <w:t>n</w:t>
      </w:r>
      <w:r>
        <w:rPr>
          <w:rFonts w:ascii="Times New Roman" w:eastAsia="Times New Roman" w:hAnsi="Times New Roman"/>
          <w:sz w:val="24"/>
          <w:szCs w:val="24"/>
          <w:lang w:eastAsia="en-IN"/>
        </w:rPr>
        <w:t xml:space="preserve"> specific strain energy o</w:t>
      </w:r>
      <w:r>
        <w:rPr>
          <w:rFonts w:ascii="Times New Roman" w:eastAsia="Times New Roman" w:hAnsi="Times New Roman"/>
          <w:sz w:val="24"/>
          <w:szCs w:val="24"/>
          <w:lang w:val="en-US" w:eastAsia="en-IN"/>
        </w:rPr>
        <w:t>f</w:t>
      </w:r>
      <w:r>
        <w:rPr>
          <w:rFonts w:ascii="Times New Roman" w:eastAsia="Times New Roman" w:hAnsi="Times New Roman"/>
          <w:sz w:val="24"/>
          <w:szCs w:val="24"/>
          <w:lang w:eastAsia="en-IN"/>
        </w:rPr>
        <w:t xml:space="preserve"> square base tapered hollow tube</w:t>
      </w:r>
      <w:r>
        <w:rPr>
          <w:rFonts w:ascii="Times New Roman" w:eastAsia="Times New Roman" w:hAnsi="Times New Roman"/>
          <w:sz w:val="24"/>
          <w:szCs w:val="24"/>
          <w:lang w:val="en-US" w:eastAsia="en-IN"/>
        </w:rPr>
        <w:t xml:space="preserve">. Based on ANOVA, the results obtained for the effects of input factors on </w:t>
      </w:r>
      <w:r>
        <w:rPr>
          <w:rFonts w:ascii="Times New Roman" w:eastAsia="Times New Roman" w:hAnsi="Times New Roman"/>
          <w:sz w:val="24"/>
          <w:szCs w:val="24"/>
          <w:lang w:eastAsia="en-IN"/>
        </w:rPr>
        <w:t>specific strain energy</w:t>
      </w:r>
      <w:r>
        <w:rPr>
          <w:rFonts w:ascii="Times New Roman" w:eastAsia="Times New Roman" w:hAnsi="Times New Roman"/>
          <w:sz w:val="24"/>
          <w:szCs w:val="24"/>
          <w:lang w:val="en-US" w:eastAsia="en-IN"/>
        </w:rPr>
        <w:t xml:space="preserve">, corresponding three-dimensional response surface plots are shown in Figs. 8 (a, b &amp; c) and the respective output value of the input parameters are represented in Table. (4). </w:t>
      </w:r>
      <w:r>
        <w:rPr>
          <w:rFonts w:ascii="Times New Roman" w:eastAsia="Times New Roman" w:hAnsi="Times New Roman"/>
          <w:sz w:val="24"/>
          <w:szCs w:val="24"/>
          <w:lang w:val="en-US" w:eastAsia="zh-CN"/>
        </w:rPr>
        <w:t xml:space="preserve">The final empirical model in terms of a input factor for </w:t>
      </w:r>
      <w:r>
        <w:rPr>
          <w:rFonts w:ascii="Times New Roman" w:eastAsia="Times New Roman" w:hAnsi="Times New Roman"/>
          <w:sz w:val="24"/>
          <w:szCs w:val="24"/>
          <w:lang w:eastAsia="en-IN"/>
        </w:rPr>
        <w:t>specific strain energy</w:t>
      </w:r>
      <w:r>
        <w:rPr>
          <w:rFonts w:ascii="Times New Roman" w:eastAsia="Times New Roman" w:hAnsi="Times New Roman"/>
          <w:sz w:val="24"/>
          <w:szCs w:val="24"/>
          <w:lang w:val="en-US" w:eastAsia="zh-CN"/>
        </w:rPr>
        <w:t xml:space="preserve"> is shown in equation (4), w</w:t>
      </w:r>
      <w:r>
        <w:rPr>
          <w:rFonts w:ascii="Times New Roman" w:eastAsia="Times New Roman" w:hAnsi="Times New Roman"/>
          <w:sz w:val="24"/>
          <w:szCs w:val="24"/>
          <w:lang w:val="en-US" w:eastAsia="en-IN"/>
        </w:rPr>
        <w:t xml:space="preserve">here negative signs signify inhibitory effect, whereas positive signs signify synergistic effects. Based on the regression technique, polynomial (second-order) mathematical models for the response of </w:t>
      </w:r>
      <w:r>
        <w:rPr>
          <w:rFonts w:ascii="Times New Roman" w:eastAsia="Times New Roman" w:hAnsi="Times New Roman"/>
          <w:sz w:val="24"/>
          <w:szCs w:val="24"/>
          <w:lang w:eastAsia="en-IN"/>
        </w:rPr>
        <w:t>specific strain energy</w:t>
      </w:r>
      <w:r>
        <w:rPr>
          <w:rFonts w:ascii="Times New Roman" w:eastAsia="Times New Roman" w:hAnsi="Times New Roman"/>
          <w:sz w:val="24"/>
          <w:szCs w:val="24"/>
          <w:lang w:val="en-US" w:eastAsia="en-IN"/>
        </w:rPr>
        <w:t xml:space="preserve"> have been established as shown in Equation (4)</w:t>
      </w:r>
    </w:p>
    <w:p w:rsidR="00FD604A" w:rsidRDefault="00FD604A">
      <w:pPr>
        <w:spacing w:after="0" w:line="240" w:lineRule="auto"/>
        <w:jc w:val="both"/>
        <w:rPr>
          <w:rFonts w:ascii="Times New Roman" w:eastAsia="Times New Roman" w:hAnsi="Times New Roman"/>
          <w:sz w:val="24"/>
          <w:szCs w:val="24"/>
          <w:lang w:val="en-US" w:eastAsia="en-IN"/>
        </w:rPr>
      </w:pPr>
    </w:p>
    <w:p w:rsidR="00FD604A" w:rsidRDefault="003B360E">
      <w:pPr>
        <w:spacing w:after="0" w:line="240" w:lineRule="auto"/>
        <w:jc w:val="both"/>
        <w:rPr>
          <w:rFonts w:ascii="Times New Roman" w:eastAsia="Times New Roman" w:hAnsi="Times New Roman"/>
          <w:b/>
          <w:sz w:val="24"/>
          <w:szCs w:val="24"/>
          <w:lang w:eastAsia="en-IN"/>
        </w:rPr>
      </w:pPr>
      <w:r>
        <w:rPr>
          <w:rFonts w:ascii="Times New Roman" w:eastAsia="Times New Roman" w:hAnsi="Times New Roman"/>
          <w:b/>
          <w:sz w:val="24"/>
          <w:szCs w:val="24"/>
          <w:lang w:eastAsia="en-IN"/>
        </w:rPr>
        <w:t>Final Equation in Terms of Actual Factors</w:t>
      </w:r>
    </w:p>
    <w:p w:rsidR="00FD604A" w:rsidRDefault="003B360E">
      <w:pPr>
        <w:autoSpaceDE w:val="0"/>
        <w:autoSpaceDN w:val="0"/>
        <w:adjustRightInd w:val="0"/>
        <w:spacing w:after="0" w:line="240" w:lineRule="auto"/>
        <w:jc w:val="both"/>
        <w:rPr>
          <w:rFonts w:ascii="Times New Roman" w:eastAsia="Times New Roman" w:hAnsi="Times New Roman"/>
          <w:sz w:val="24"/>
          <w:szCs w:val="24"/>
          <w:lang w:val="en-US" w:eastAsia="en-IN"/>
        </w:rPr>
      </w:pPr>
      <w:r>
        <w:rPr>
          <w:rFonts w:ascii="Times New Roman" w:eastAsia="Times New Roman" w:hAnsi="Times New Roman"/>
          <w:sz w:val="24"/>
          <w:szCs w:val="24"/>
          <w:lang w:val="en-US" w:eastAsia="zh-CN"/>
        </w:rPr>
        <w:t>Specific Strain Energy = +1512.97756 + 144.14431 Tapered Angle-5370.21357Thickness+2.12729Twist Angle-191.44851Tapered Angle * Thickness-0.091261Tapered Angle * Twist Angle-1.40121Thickness * Twist Angle+0.512629Tapered Angle²+4342.86234Thickness ²-0.002130Twist Angle²</w:t>
      </w:r>
      <w:r>
        <w:rPr>
          <w:rFonts w:ascii="Times New Roman" w:eastAsia="Times New Roman" w:hAnsi="Times New Roman"/>
          <w:sz w:val="24"/>
          <w:szCs w:val="24"/>
          <w:lang w:val="en-US" w:eastAsia="zh-CN"/>
        </w:rPr>
        <w:tab/>
      </w:r>
      <w:r>
        <w:rPr>
          <w:rFonts w:ascii="Times New Roman" w:eastAsia="Times New Roman" w:hAnsi="Times New Roman"/>
          <w:sz w:val="24"/>
          <w:szCs w:val="24"/>
          <w:lang w:val="en-US" w:eastAsia="zh-CN"/>
        </w:rPr>
        <w:tab/>
      </w:r>
      <w:r>
        <w:rPr>
          <w:rFonts w:ascii="Times New Roman" w:eastAsia="Times New Roman" w:hAnsi="Times New Roman"/>
          <w:sz w:val="24"/>
          <w:szCs w:val="24"/>
          <w:lang w:val="en-US" w:eastAsia="zh-CN"/>
        </w:rPr>
        <w:tab/>
      </w:r>
      <w:r>
        <w:rPr>
          <w:rFonts w:ascii="Times New Roman" w:eastAsia="Times New Roman" w:hAnsi="Times New Roman"/>
          <w:sz w:val="24"/>
          <w:szCs w:val="24"/>
          <w:lang w:val="en-US" w:eastAsia="zh-CN"/>
        </w:rPr>
        <w:tab/>
      </w:r>
      <w:r>
        <w:rPr>
          <w:rFonts w:ascii="Times New Roman" w:eastAsia="Times New Roman" w:hAnsi="Times New Roman"/>
          <w:sz w:val="24"/>
          <w:szCs w:val="24"/>
          <w:lang w:val="en-US" w:eastAsia="zh-CN"/>
        </w:rPr>
        <w:tab/>
      </w:r>
      <w:r>
        <w:rPr>
          <w:rFonts w:ascii="Times New Roman" w:eastAsia="Times New Roman" w:hAnsi="Times New Roman"/>
          <w:sz w:val="24"/>
          <w:szCs w:val="24"/>
          <w:lang w:val="en-US" w:eastAsia="zh-CN"/>
        </w:rPr>
        <w:tab/>
        <w:t>(4)</w:t>
      </w:r>
    </w:p>
    <w:p w:rsidR="00FD604A" w:rsidRDefault="00FD604A">
      <w:pPr>
        <w:jc w:val="both"/>
        <w:rPr>
          <w:rFonts w:ascii="Times New Roman" w:eastAsia="Times New Roman" w:hAnsi="Times New Roman"/>
          <w:sz w:val="24"/>
          <w:szCs w:val="24"/>
          <w:highlight w:val="cyan"/>
          <w:lang w:val="en-US" w:eastAsia="en-IN"/>
        </w:rPr>
      </w:pPr>
    </w:p>
    <w:p w:rsidR="00FD604A" w:rsidRDefault="003B360E">
      <w:pPr>
        <w:spacing w:after="0" w:line="240" w:lineRule="auto"/>
        <w:jc w:val="both"/>
        <w:rPr>
          <w:rFonts w:ascii="Times New Roman" w:eastAsia="Times New Roman" w:hAnsi="Times New Roman"/>
          <w:sz w:val="24"/>
          <w:szCs w:val="24"/>
          <w:lang w:val="en-US" w:eastAsia="zh-CN"/>
        </w:rPr>
      </w:pPr>
      <w:r>
        <w:rPr>
          <w:rFonts w:ascii="Times New Roman" w:eastAsia="Times New Roman" w:hAnsi="Times New Roman"/>
          <w:sz w:val="24"/>
          <w:szCs w:val="24"/>
          <w:lang w:val="en-US" w:eastAsia="en-IN"/>
        </w:rPr>
        <w:t xml:space="preserve"> The </w:t>
      </w:r>
      <w:r>
        <w:rPr>
          <w:rFonts w:ascii="Times New Roman" w:eastAsia="Times New Roman" w:hAnsi="Times New Roman"/>
          <w:sz w:val="24"/>
          <w:szCs w:val="24"/>
          <w:lang w:eastAsia="en-IN"/>
        </w:rPr>
        <w:t>specific strain energy</w:t>
      </w:r>
      <w:r>
        <w:rPr>
          <w:rFonts w:ascii="Times New Roman" w:eastAsia="Times New Roman" w:hAnsi="Times New Roman"/>
          <w:sz w:val="24"/>
          <w:szCs w:val="24"/>
          <w:lang w:val="en-US" w:eastAsia="en-IN"/>
        </w:rPr>
        <w:t xml:space="preserve"> value ranges from 10.80 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J/kg to 1417.96x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J/kg</w:t>
      </w:r>
      <w:r>
        <w:rPr>
          <w:rFonts w:ascii="Times New Roman" w:eastAsia="SimSun" w:hAnsi="Times New Roman"/>
          <w:color w:val="000000"/>
          <w:sz w:val="24"/>
          <w:szCs w:val="24"/>
          <w:lang w:val="en-US"/>
        </w:rPr>
        <w:t xml:space="preserve">. </w:t>
      </w:r>
      <w:r>
        <w:rPr>
          <w:rFonts w:ascii="Times New Roman" w:eastAsia="Times New Roman" w:hAnsi="Times New Roman"/>
          <w:sz w:val="24"/>
          <w:szCs w:val="24"/>
          <w:lang w:val="en-US" w:eastAsia="en-IN"/>
        </w:rPr>
        <w:t xml:space="preserve">Figs. 8 (a, b &amp; c) demonstrate the interactions between the input variables in three-dimensional response surface plots. The values of the y-axes in the Figs. 6–8 are the </w:t>
      </w:r>
      <w:r>
        <w:rPr>
          <w:rFonts w:ascii="Times New Roman" w:eastAsia="Times New Roman" w:hAnsi="Times New Roman"/>
          <w:sz w:val="24"/>
          <w:szCs w:val="24"/>
          <w:lang w:eastAsia="en-IN"/>
        </w:rPr>
        <w:t>specific strain energy</w:t>
      </w:r>
      <w:r>
        <w:rPr>
          <w:rFonts w:ascii="Times New Roman" w:eastAsia="Times New Roman" w:hAnsi="Times New Roman"/>
          <w:sz w:val="24"/>
          <w:szCs w:val="24"/>
          <w:lang w:val="en-US" w:eastAsia="en-IN"/>
        </w:rPr>
        <w:t xml:space="preserve"> values. Fig. 8 (a) indicates the combined effect of thickness and tapered angle which shows that by increasing thickness the specific strain energy decreases, </w:t>
      </w:r>
      <w:r w:rsidR="007A3319">
        <w:rPr>
          <w:rFonts w:ascii="Times New Roman" w:eastAsia="Times New Roman" w:hAnsi="Times New Roman"/>
          <w:sz w:val="24"/>
          <w:szCs w:val="24"/>
          <w:lang w:val="en-US" w:eastAsia="en-IN"/>
        </w:rPr>
        <w:t>whereas</w:t>
      </w:r>
      <w:r>
        <w:rPr>
          <w:rFonts w:ascii="Times New Roman" w:eastAsia="Times New Roman" w:hAnsi="Times New Roman"/>
          <w:sz w:val="24"/>
          <w:szCs w:val="24"/>
          <w:lang w:val="en-US" w:eastAsia="en-IN"/>
        </w:rPr>
        <w:t xml:space="preserve"> on increasing the taper angle the </w:t>
      </w:r>
      <w:r>
        <w:rPr>
          <w:rFonts w:ascii="Times New Roman" w:eastAsia="Times New Roman" w:hAnsi="Times New Roman"/>
          <w:sz w:val="24"/>
          <w:szCs w:val="24"/>
          <w:lang w:eastAsia="en-IN"/>
        </w:rPr>
        <w:t>specific strain energy</w:t>
      </w:r>
      <w:r>
        <w:rPr>
          <w:rFonts w:ascii="Times New Roman" w:eastAsia="Times New Roman" w:hAnsi="Times New Roman"/>
          <w:sz w:val="24"/>
          <w:szCs w:val="24"/>
          <w:lang w:val="en-US" w:eastAsia="en-IN"/>
        </w:rPr>
        <w:t xml:space="preserve"> increases, Fig. 8 (b) indicates the combined effect of twist angle and tapered angle which shows that by increasing the twisting angle and taper angle the </w:t>
      </w:r>
      <w:r>
        <w:rPr>
          <w:rFonts w:ascii="Times New Roman" w:eastAsia="Times New Roman" w:hAnsi="Times New Roman"/>
          <w:sz w:val="24"/>
          <w:szCs w:val="24"/>
          <w:lang w:eastAsia="en-IN"/>
        </w:rPr>
        <w:t>specific strain energy</w:t>
      </w:r>
      <w:r>
        <w:rPr>
          <w:rFonts w:ascii="Times New Roman" w:eastAsia="Times New Roman" w:hAnsi="Times New Roman"/>
          <w:sz w:val="24"/>
          <w:szCs w:val="24"/>
          <w:lang w:val="en-US" w:eastAsia="en-IN"/>
        </w:rPr>
        <w:t xml:space="preserve"> increases and Fig. 8 (c) shows the combined effect of twist angle and thickness which shows that by increasing taper angle </w:t>
      </w:r>
      <w:r>
        <w:rPr>
          <w:rFonts w:ascii="Times New Roman" w:eastAsia="Times New Roman" w:hAnsi="Times New Roman"/>
          <w:sz w:val="24"/>
          <w:szCs w:val="24"/>
          <w:lang w:eastAsia="en-IN"/>
        </w:rPr>
        <w:t>specific strain energy</w:t>
      </w:r>
      <w:r>
        <w:rPr>
          <w:rFonts w:ascii="Times New Roman" w:eastAsia="Times New Roman" w:hAnsi="Times New Roman"/>
          <w:sz w:val="24"/>
          <w:szCs w:val="24"/>
          <w:lang w:val="en-US" w:eastAsia="en-IN"/>
        </w:rPr>
        <w:t xml:space="preserve"> increases where as it decreases by increasing the thickness. </w:t>
      </w:r>
      <w:r>
        <w:rPr>
          <w:rFonts w:ascii="Times New Roman" w:eastAsia="SimSun" w:hAnsi="Times New Roman"/>
          <w:color w:val="000000"/>
          <w:sz w:val="24"/>
          <w:szCs w:val="24"/>
          <w:lang w:val="en-US" w:eastAsia="zh-CN" w:bidi="ar"/>
        </w:rPr>
        <w:t xml:space="preserve"> </w:t>
      </w:r>
      <w:r>
        <w:rPr>
          <w:rFonts w:ascii="Times New Roman" w:eastAsia="Times New Roman" w:hAnsi="Times New Roman"/>
          <w:sz w:val="24"/>
          <w:szCs w:val="24"/>
          <w:lang w:eastAsia="en-IN"/>
        </w:rPr>
        <w:t>By</w:t>
      </w:r>
      <w:r>
        <w:rPr>
          <w:rFonts w:ascii="Times New Roman" w:eastAsia="Times New Roman" w:hAnsi="Times New Roman"/>
          <w:sz w:val="24"/>
          <w:szCs w:val="24"/>
          <w:lang w:val="en-US" w:eastAsia="en-IN"/>
        </w:rPr>
        <w:t xml:space="preserve"> </w:t>
      </w:r>
      <w:r>
        <w:rPr>
          <w:rFonts w:ascii="Times New Roman" w:eastAsia="Times New Roman" w:hAnsi="Times New Roman"/>
          <w:sz w:val="24"/>
          <w:szCs w:val="24"/>
          <w:lang w:eastAsia="en-IN"/>
        </w:rPr>
        <w:t>us</w:t>
      </w:r>
      <w:r>
        <w:rPr>
          <w:rFonts w:ascii="Times New Roman" w:eastAsia="Times New Roman" w:hAnsi="Times New Roman"/>
          <w:sz w:val="24"/>
          <w:szCs w:val="24"/>
          <w:lang w:val="en-US" w:eastAsia="en-IN"/>
        </w:rPr>
        <w:t>ing</w:t>
      </w:r>
      <w:r>
        <w:rPr>
          <w:rFonts w:ascii="Times New Roman" w:eastAsia="Times New Roman" w:hAnsi="Times New Roman"/>
          <w:sz w:val="24"/>
          <w:szCs w:val="24"/>
          <w:lang w:eastAsia="en-IN"/>
        </w:rPr>
        <w:t xml:space="preserve"> </w:t>
      </w:r>
      <w:r>
        <w:rPr>
          <w:rFonts w:ascii="Times New Roman" w:eastAsia="Times New Roman" w:hAnsi="Times New Roman"/>
          <w:sz w:val="24"/>
          <w:szCs w:val="24"/>
          <w:lang w:val="en-US" w:eastAsia="en-IN"/>
        </w:rPr>
        <w:t>the</w:t>
      </w:r>
      <w:r>
        <w:rPr>
          <w:rFonts w:ascii="Times New Roman" w:eastAsia="Times New Roman" w:hAnsi="Times New Roman"/>
          <w:sz w:val="24"/>
          <w:szCs w:val="24"/>
          <w:lang w:eastAsia="en-IN"/>
        </w:rPr>
        <w:t xml:space="preserve"> response surface analysis method, it was observed from Table 4</w:t>
      </w:r>
      <w:r>
        <w:rPr>
          <w:rFonts w:ascii="Times New Roman" w:eastAsia="Times New Roman" w:hAnsi="Times New Roman"/>
          <w:sz w:val="24"/>
          <w:szCs w:val="24"/>
          <w:lang w:val="en-US" w:eastAsia="en-IN"/>
        </w:rPr>
        <w:t xml:space="preserve"> and Figs. 8 (a, b &amp; c) that the twist angle and tapered angle have the major effect on </w:t>
      </w:r>
      <w:r w:rsidR="007A3319">
        <w:rPr>
          <w:rFonts w:ascii="Times New Roman" w:eastAsia="Times New Roman" w:hAnsi="Times New Roman"/>
          <w:sz w:val="24"/>
          <w:szCs w:val="24"/>
          <w:lang w:val="en-US" w:eastAsia="en-IN"/>
        </w:rPr>
        <w:t xml:space="preserve">the </w:t>
      </w:r>
      <w:r w:rsidR="007A3319">
        <w:rPr>
          <w:rFonts w:ascii="Times New Roman" w:eastAsia="Times New Roman" w:hAnsi="Times New Roman"/>
          <w:sz w:val="24"/>
          <w:szCs w:val="24"/>
          <w:lang w:eastAsia="en-IN"/>
        </w:rPr>
        <w:t>specific</w:t>
      </w:r>
      <w:r>
        <w:rPr>
          <w:rFonts w:ascii="Times New Roman" w:eastAsia="Times New Roman" w:hAnsi="Times New Roman"/>
          <w:sz w:val="24"/>
          <w:szCs w:val="24"/>
          <w:lang w:eastAsia="en-IN"/>
        </w:rPr>
        <w:t xml:space="preserve"> strain energy  in comparison</w:t>
      </w:r>
      <w:r>
        <w:rPr>
          <w:rFonts w:ascii="Times New Roman" w:eastAsia="Times New Roman" w:hAnsi="Times New Roman"/>
          <w:sz w:val="24"/>
          <w:szCs w:val="24"/>
          <w:lang w:val="en-US" w:eastAsia="en-IN"/>
        </w:rPr>
        <w:t xml:space="preserve"> </w:t>
      </w:r>
      <w:r>
        <w:rPr>
          <w:rFonts w:ascii="Times New Roman" w:eastAsia="Times New Roman" w:hAnsi="Times New Roman"/>
          <w:sz w:val="24"/>
          <w:szCs w:val="24"/>
          <w:lang w:eastAsia="en-IN"/>
        </w:rPr>
        <w:t xml:space="preserve">to </w:t>
      </w:r>
      <w:r>
        <w:rPr>
          <w:rFonts w:ascii="Times New Roman" w:eastAsia="Times New Roman" w:hAnsi="Times New Roman"/>
          <w:sz w:val="24"/>
          <w:szCs w:val="24"/>
          <w:lang w:val="en-US" w:eastAsia="en-IN"/>
        </w:rPr>
        <w:t>the thickness of the tube. I</w:t>
      </w:r>
      <w:r>
        <w:rPr>
          <w:rFonts w:ascii="Times New Roman" w:eastAsia="Times New Roman" w:hAnsi="Times New Roman"/>
          <w:sz w:val="24"/>
          <w:szCs w:val="24"/>
          <w:lang w:eastAsia="en-IN"/>
        </w:rPr>
        <w:t xml:space="preserve">t was observed that with the increase in twist angle, </w:t>
      </w:r>
      <w:r>
        <w:rPr>
          <w:rFonts w:ascii="Times New Roman" w:eastAsia="Times New Roman" w:hAnsi="Times New Roman"/>
          <w:sz w:val="24"/>
          <w:szCs w:val="24"/>
          <w:lang w:eastAsia="en-IN"/>
        </w:rPr>
        <w:lastRenderedPageBreak/>
        <w:t xml:space="preserve">specific strain energy </w:t>
      </w:r>
      <w:r>
        <w:rPr>
          <w:rFonts w:ascii="Times New Roman" w:eastAsia="Times New Roman" w:hAnsi="Times New Roman"/>
          <w:sz w:val="24"/>
          <w:szCs w:val="24"/>
          <w:lang w:val="en-US" w:eastAsia="en-IN"/>
        </w:rPr>
        <w:t>increases from 76.5 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J/kg to 93.36 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J/kg with the increase of 22.03%, whereas with the increase in taper angle the </w:t>
      </w:r>
      <w:r>
        <w:rPr>
          <w:rFonts w:ascii="Times New Roman" w:eastAsia="Times New Roman" w:hAnsi="Times New Roman"/>
          <w:sz w:val="24"/>
          <w:szCs w:val="24"/>
          <w:lang w:eastAsia="en-IN"/>
        </w:rPr>
        <w:t>specific strain energy</w:t>
      </w:r>
      <w:r>
        <w:rPr>
          <w:rFonts w:ascii="Times New Roman" w:eastAsia="Times New Roman" w:hAnsi="Times New Roman"/>
          <w:sz w:val="24"/>
          <w:szCs w:val="24"/>
          <w:lang w:val="en-US" w:eastAsia="en-IN"/>
        </w:rPr>
        <w:t xml:space="preserve"> increases from </w:t>
      </w:r>
      <w:r>
        <w:rPr>
          <w:rFonts w:ascii="Times New Roman" w:eastAsia="Times New Roman" w:hAnsi="Times New Roman"/>
          <w:sz w:val="24"/>
          <w:szCs w:val="24"/>
          <w:lang w:val="en-US" w:eastAsia="zh-CN"/>
        </w:rPr>
        <w:t xml:space="preserve">11.6 </w:t>
      </w:r>
      <w:r>
        <w:rPr>
          <w:rFonts w:ascii="Times New Roman" w:eastAsia="Times New Roman" w:hAnsi="Times New Roman"/>
          <w:sz w:val="24"/>
          <w:szCs w:val="24"/>
          <w:lang w:val="en-US" w:eastAsia="en-IN"/>
        </w:rPr>
        <w:t>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J/kg</w:t>
      </w:r>
      <w:r>
        <w:rPr>
          <w:rFonts w:ascii="Times New Roman" w:eastAsia="Times New Roman" w:hAnsi="Times New Roman"/>
          <w:sz w:val="24"/>
          <w:szCs w:val="24"/>
          <w:lang w:val="en-US" w:eastAsia="zh-CN"/>
        </w:rPr>
        <w:t xml:space="preserve"> to 198.1 </w:t>
      </w:r>
      <w:r>
        <w:rPr>
          <w:rFonts w:ascii="Times New Roman" w:eastAsia="Times New Roman" w:hAnsi="Times New Roman"/>
          <w:sz w:val="24"/>
          <w:szCs w:val="24"/>
          <w:lang w:val="en-US" w:eastAsia="en-IN"/>
        </w:rPr>
        <w:t>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J/kg</w:t>
      </w:r>
      <w:r>
        <w:rPr>
          <w:rFonts w:ascii="Times New Roman" w:eastAsia="Times New Roman" w:hAnsi="Times New Roman"/>
          <w:sz w:val="24"/>
          <w:szCs w:val="24"/>
          <w:lang w:val="en-US" w:eastAsia="zh-CN"/>
        </w:rPr>
        <w:t xml:space="preserve"> with the increase of 1607.76% and the effect of thickness on </w:t>
      </w:r>
      <w:r>
        <w:rPr>
          <w:rFonts w:ascii="Times New Roman" w:eastAsia="Times New Roman" w:hAnsi="Times New Roman"/>
          <w:sz w:val="24"/>
          <w:szCs w:val="24"/>
          <w:lang w:eastAsia="en-IN"/>
        </w:rPr>
        <w:t>specific strain energy</w:t>
      </w:r>
      <w:r>
        <w:rPr>
          <w:rFonts w:ascii="Times New Roman" w:eastAsia="Times New Roman" w:hAnsi="Times New Roman"/>
          <w:sz w:val="24"/>
          <w:szCs w:val="24"/>
          <w:lang w:val="en-US" w:eastAsia="zh-CN"/>
        </w:rPr>
        <w:t xml:space="preserve"> has the least impact as compared to the other parameters and was found to be decreasing from  507.9 </w:t>
      </w:r>
      <w:r>
        <w:rPr>
          <w:rFonts w:ascii="Times New Roman" w:eastAsia="Times New Roman" w:hAnsi="Times New Roman"/>
          <w:sz w:val="24"/>
          <w:szCs w:val="24"/>
          <w:lang w:val="en-US" w:eastAsia="en-IN"/>
        </w:rPr>
        <w:t>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J/kg </w:t>
      </w:r>
      <w:r>
        <w:rPr>
          <w:rFonts w:ascii="Times New Roman" w:eastAsia="Times New Roman" w:hAnsi="Times New Roman"/>
          <w:sz w:val="24"/>
          <w:szCs w:val="24"/>
          <w:lang w:val="en-US" w:eastAsia="zh-CN"/>
        </w:rPr>
        <w:t xml:space="preserve">to 11.72 </w:t>
      </w:r>
      <w:r>
        <w:rPr>
          <w:rFonts w:ascii="Times New Roman" w:eastAsia="Times New Roman" w:hAnsi="Times New Roman"/>
          <w:sz w:val="24"/>
          <w:szCs w:val="24"/>
          <w:lang w:val="en-US" w:eastAsia="en-IN"/>
        </w:rPr>
        <w:t>x 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J/kg</w:t>
      </w:r>
      <w:r>
        <w:rPr>
          <w:rFonts w:ascii="Times New Roman" w:eastAsia="Times New Roman" w:hAnsi="Times New Roman"/>
          <w:sz w:val="24"/>
          <w:szCs w:val="24"/>
          <w:lang w:val="en-US" w:eastAsia="zh-CN"/>
        </w:rPr>
        <w:t xml:space="preserve"> with the percentage change of -97.69%.</w:t>
      </w:r>
    </w:p>
    <w:p w:rsidR="00FD604A" w:rsidRDefault="00FD604A">
      <w:pPr>
        <w:spacing w:after="0" w:line="240" w:lineRule="auto"/>
        <w:rPr>
          <w:rFonts w:ascii="Times New Roman" w:eastAsia="Times New Roman" w:hAnsi="Times New Roman"/>
          <w:b/>
          <w:sz w:val="24"/>
          <w:szCs w:val="24"/>
          <w:lang w:eastAsia="en-IN"/>
        </w:rPr>
      </w:pPr>
    </w:p>
    <w:p w:rsidR="00FD604A" w:rsidRDefault="00FD604A">
      <w:pPr>
        <w:jc w:val="center"/>
        <w:rPr>
          <w:rFonts w:ascii="Times New Roman" w:hAnsi="Times New Roman"/>
          <w:b/>
          <w:bCs/>
          <w:sz w:val="32"/>
          <w:szCs w:val="32"/>
          <w:lang w:val="en-US"/>
        </w:rPr>
      </w:pPr>
    </w:p>
    <w:p w:rsidR="00FD604A" w:rsidRDefault="003B360E">
      <w:pPr>
        <w:spacing w:after="0" w:line="240" w:lineRule="auto"/>
        <w:ind w:leftChars="-200" w:left="-440"/>
        <w:rPr>
          <w:rFonts w:ascii="Times New Roman" w:hAnsi="Times New Roman"/>
        </w:rPr>
      </w:pPr>
      <w:r>
        <w:rPr>
          <w:rFonts w:ascii="Times New Roman" w:hAnsi="Times New Roman"/>
          <w:noProof/>
          <w:lang w:eastAsia="en-IN"/>
        </w:rPr>
        <w:drawing>
          <wp:inline distT="0" distB="0" distL="114300" distR="114300">
            <wp:extent cx="3131185" cy="3189605"/>
            <wp:effectExtent l="0" t="0" r="8255" b="10795"/>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pic:cNvPicPr>
                      <a:picLocks noChangeAspect="1"/>
                    </pic:cNvPicPr>
                  </pic:nvPicPr>
                  <pic:blipFill>
                    <a:blip r:embed="rId21"/>
                    <a:srcRect b="8340"/>
                    <a:stretch>
                      <a:fillRect/>
                    </a:stretch>
                  </pic:blipFill>
                  <pic:spPr>
                    <a:xfrm>
                      <a:off x="0" y="0"/>
                      <a:ext cx="3131185" cy="3189605"/>
                    </a:xfrm>
                    <a:prstGeom prst="rect">
                      <a:avLst/>
                    </a:prstGeom>
                    <a:noFill/>
                    <a:ln>
                      <a:noFill/>
                    </a:ln>
                  </pic:spPr>
                </pic:pic>
              </a:graphicData>
            </a:graphic>
          </wp:inline>
        </w:drawing>
      </w:r>
      <w:r>
        <w:rPr>
          <w:rFonts w:ascii="Times New Roman" w:hAnsi="Times New Roman"/>
          <w:noProof/>
          <w:lang w:eastAsia="en-IN"/>
        </w:rPr>
        <w:drawing>
          <wp:inline distT="0" distB="0" distL="114300" distR="114300">
            <wp:extent cx="3200400" cy="3194050"/>
            <wp:effectExtent l="0" t="0" r="0" b="635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pic:cNvPicPr>
                  </pic:nvPicPr>
                  <pic:blipFill>
                    <a:blip r:embed="rId22"/>
                    <a:srcRect r="8044" b="9418"/>
                    <a:stretch>
                      <a:fillRect/>
                    </a:stretch>
                  </pic:blipFill>
                  <pic:spPr>
                    <a:xfrm>
                      <a:off x="0" y="0"/>
                      <a:ext cx="3200400" cy="3194050"/>
                    </a:xfrm>
                    <a:prstGeom prst="rect">
                      <a:avLst/>
                    </a:prstGeom>
                    <a:noFill/>
                    <a:ln>
                      <a:noFill/>
                    </a:ln>
                  </pic:spPr>
                </pic:pic>
              </a:graphicData>
            </a:graphic>
          </wp:inline>
        </w:drawing>
      </w:r>
    </w:p>
    <w:p w:rsidR="00FD604A" w:rsidRDefault="003B360E">
      <w:pPr>
        <w:numPr>
          <w:ilvl w:val="0"/>
          <w:numId w:val="3"/>
        </w:numPr>
        <w:spacing w:after="0" w:line="240" w:lineRule="auto"/>
        <w:rPr>
          <w:rFonts w:ascii="Times New Roman" w:hAnsi="Times New Roman"/>
          <w:lang w:val="en-US"/>
        </w:rPr>
      </w:pPr>
      <w:r>
        <w:rPr>
          <w:rFonts w:ascii="Times New Roman" w:hAnsi="Times New Roman"/>
          <w:lang w:val="en-US"/>
        </w:rPr>
        <w:t xml:space="preserve">                                                                                             (b)</w:t>
      </w:r>
    </w:p>
    <w:p w:rsidR="00FD604A" w:rsidRDefault="0028746B">
      <w:pPr>
        <w:spacing w:after="0" w:line="240" w:lineRule="auto"/>
        <w:ind w:leftChars="-200" w:left="-440"/>
        <w:rPr>
          <w:rFonts w:ascii="Times New Roman" w:hAnsi="Times New Roman"/>
        </w:rPr>
      </w:pPr>
      <w:r>
        <w:rPr>
          <w:rFonts w:ascii="Times New Roman" w:hAnsi="Times New Roman"/>
          <w:noProof/>
          <w:lang w:eastAsia="en-IN"/>
        </w:rPr>
        <w:t xml:space="preserve">                                             </w:t>
      </w:r>
      <w:r w:rsidR="003B360E">
        <w:rPr>
          <w:rFonts w:ascii="Times New Roman" w:hAnsi="Times New Roman"/>
          <w:noProof/>
          <w:lang w:eastAsia="en-IN"/>
        </w:rPr>
        <w:drawing>
          <wp:inline distT="0" distB="0" distL="114300" distR="114300">
            <wp:extent cx="3200400" cy="3203575"/>
            <wp:effectExtent l="0" t="0" r="0" b="12065"/>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9"/>
                    <pic:cNvPicPr>
                      <a:picLocks noChangeAspect="1"/>
                    </pic:cNvPicPr>
                  </pic:nvPicPr>
                  <pic:blipFill>
                    <a:blip r:embed="rId23"/>
                    <a:srcRect r="8302" b="7018"/>
                    <a:stretch>
                      <a:fillRect/>
                    </a:stretch>
                  </pic:blipFill>
                  <pic:spPr>
                    <a:xfrm>
                      <a:off x="0" y="0"/>
                      <a:ext cx="3200400" cy="3203575"/>
                    </a:xfrm>
                    <a:prstGeom prst="rect">
                      <a:avLst/>
                    </a:prstGeom>
                    <a:noFill/>
                    <a:ln>
                      <a:noFill/>
                    </a:ln>
                  </pic:spPr>
                </pic:pic>
              </a:graphicData>
            </a:graphic>
          </wp:inline>
        </w:drawing>
      </w:r>
    </w:p>
    <w:p w:rsidR="00FD604A" w:rsidRDefault="003B360E">
      <w:pPr>
        <w:spacing w:after="0" w:line="240" w:lineRule="auto"/>
        <w:ind w:leftChars="-200" w:left="-440"/>
        <w:rPr>
          <w:rFonts w:ascii="Times New Roman" w:hAnsi="Times New Roman"/>
          <w:lang w:val="en-US"/>
        </w:rPr>
      </w:pPr>
      <w:r>
        <w:rPr>
          <w:rFonts w:ascii="Times New Roman" w:hAnsi="Times New Roman"/>
          <w:lang w:val="en-US"/>
        </w:rPr>
        <w:t xml:space="preserve">                                                    </w:t>
      </w:r>
      <w:r w:rsidR="0028746B">
        <w:rPr>
          <w:rFonts w:ascii="Times New Roman" w:hAnsi="Times New Roman"/>
          <w:lang w:val="en-US"/>
        </w:rPr>
        <w:t xml:space="preserve">                                             </w:t>
      </w:r>
      <w:r>
        <w:rPr>
          <w:rFonts w:ascii="Times New Roman" w:hAnsi="Times New Roman"/>
          <w:lang w:val="en-US"/>
        </w:rPr>
        <w:t xml:space="preserve"> (c)</w:t>
      </w:r>
    </w:p>
    <w:p w:rsidR="00FD604A" w:rsidRDefault="003B360E">
      <w:pPr>
        <w:autoSpaceDE w:val="0"/>
        <w:autoSpaceDN w:val="0"/>
        <w:adjustRightInd w:val="0"/>
        <w:spacing w:after="0" w:line="240" w:lineRule="auto"/>
        <w:ind w:leftChars="-200" w:left="-440"/>
        <w:jc w:val="center"/>
        <w:rPr>
          <w:rFonts w:ascii="Times New Roman" w:hAnsi="Times New Roman"/>
          <w:lang w:eastAsia="en-IN"/>
        </w:rPr>
      </w:pPr>
      <w:r>
        <w:rPr>
          <w:rFonts w:ascii="Times New Roman" w:eastAsia="SimSun" w:hAnsi="Times New Roman"/>
          <w:color w:val="000000"/>
          <w:sz w:val="18"/>
          <w:szCs w:val="18"/>
          <w:lang w:val="en-US" w:eastAsia="zh-CN" w:bidi="ar"/>
        </w:rPr>
        <w:t>Fig. 8. Response surface graph for specific strain energy; (a) variation of taper angle and thickness  (b) variation of twist angle and taper angle, (c) variation of twist angle and thickness</w:t>
      </w:r>
    </w:p>
    <w:p w:rsidR="00FD604A" w:rsidRDefault="00FD604A">
      <w:pPr>
        <w:spacing w:after="0" w:line="240" w:lineRule="auto"/>
        <w:ind w:leftChars="-200" w:left="-440"/>
        <w:rPr>
          <w:rFonts w:ascii="Times New Roman" w:hAnsi="Times New Roman"/>
          <w:lang w:eastAsia="en-IN"/>
        </w:rPr>
      </w:pPr>
    </w:p>
    <w:p w:rsidR="00FD604A" w:rsidRDefault="003B360E">
      <w:pPr>
        <w:spacing w:after="0" w:line="240" w:lineRule="auto"/>
        <w:rPr>
          <w:rFonts w:ascii="Times New Roman" w:eastAsia="Times New Roman" w:hAnsi="Times New Roman"/>
          <w:sz w:val="24"/>
          <w:szCs w:val="24"/>
          <w:lang w:eastAsia="en-IN"/>
        </w:rPr>
      </w:pPr>
      <w:r>
        <w:rPr>
          <w:rFonts w:ascii="Times New Roman" w:hAnsi="Times New Roman"/>
          <w:noProof/>
          <w:lang w:eastAsia="en-IN"/>
        </w:rPr>
        <w:lastRenderedPageBreak/>
        <w:drawing>
          <wp:inline distT="0" distB="0" distL="114300" distR="114300">
            <wp:extent cx="5706730" cy="3688080"/>
            <wp:effectExtent l="0" t="0" r="8890" b="762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pic:cNvPicPr>
                  </pic:nvPicPr>
                  <pic:blipFill>
                    <a:blip r:embed="rId24"/>
                    <a:stretch>
                      <a:fillRect/>
                    </a:stretch>
                  </pic:blipFill>
                  <pic:spPr>
                    <a:xfrm>
                      <a:off x="0" y="0"/>
                      <a:ext cx="5735866" cy="3706910"/>
                    </a:xfrm>
                    <a:prstGeom prst="rect">
                      <a:avLst/>
                    </a:prstGeom>
                    <a:noFill/>
                    <a:ln>
                      <a:noFill/>
                    </a:ln>
                  </pic:spPr>
                </pic:pic>
              </a:graphicData>
            </a:graphic>
          </wp:inline>
        </w:drawing>
      </w:r>
    </w:p>
    <w:p w:rsidR="00FD604A" w:rsidRDefault="003B360E">
      <w:pPr>
        <w:jc w:val="center"/>
        <w:rPr>
          <w:rFonts w:ascii="Times New Roman" w:hAnsi="Times New Roman"/>
          <w:b/>
          <w:bCs/>
          <w:sz w:val="32"/>
          <w:szCs w:val="32"/>
          <w:lang w:val="en-US"/>
        </w:rPr>
      </w:pPr>
      <w:r>
        <w:rPr>
          <w:rFonts w:ascii="Times New Roman" w:hAnsi="Times New Roman"/>
          <w:sz w:val="24"/>
          <w:szCs w:val="24"/>
          <w:lang w:val="en-US"/>
        </w:rPr>
        <w:t>Fig. 9.  Optimal Process Parameters</w:t>
      </w:r>
    </w:p>
    <w:p w:rsidR="00FD604A" w:rsidRDefault="003B360E">
      <w:pPr>
        <w:autoSpaceDE w:val="0"/>
        <w:autoSpaceDN w:val="0"/>
        <w:adjustRightInd w:val="0"/>
        <w:spacing w:after="0" w:line="240" w:lineRule="auto"/>
        <w:jc w:val="both"/>
        <w:rPr>
          <w:rFonts w:ascii="Times New Roman" w:hAnsi="Times New Roman"/>
          <w:b/>
          <w:bCs/>
          <w:sz w:val="24"/>
          <w:szCs w:val="24"/>
          <w:lang w:val="en-US"/>
        </w:rPr>
      </w:pPr>
      <w:r>
        <w:rPr>
          <w:rFonts w:ascii="Times New Roman" w:hAnsi="Times New Roman"/>
          <w:b/>
          <w:bCs/>
          <w:sz w:val="24"/>
          <w:szCs w:val="24"/>
          <w:lang w:val="en-US"/>
        </w:rPr>
        <w:t>CCD-RSM optimization:</w:t>
      </w:r>
    </w:p>
    <w:p w:rsidR="00FD604A" w:rsidRDefault="003B360E" w:rsidP="00861D4F">
      <w:pPr>
        <w:autoSpaceDE w:val="0"/>
        <w:autoSpaceDN w:val="0"/>
        <w:adjustRightInd w:val="0"/>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Fig. 9 displays the ideal option for </w:t>
      </w:r>
      <w:r w:rsidR="00861D4F">
        <w:rPr>
          <w:rFonts w:ascii="Times New Roman" w:hAnsi="Times New Roman"/>
          <w:sz w:val="24"/>
          <w:szCs w:val="24"/>
          <w:lang w:val="en-US"/>
        </w:rPr>
        <w:t>achieving optimal</w:t>
      </w:r>
      <w:r>
        <w:rPr>
          <w:rFonts w:ascii="Times New Roman" w:hAnsi="Times New Roman"/>
          <w:sz w:val="24"/>
          <w:szCs w:val="24"/>
          <w:lang w:val="en-US"/>
        </w:rPr>
        <w:t xml:space="preserve"> process parameters values such as tapered </w:t>
      </w:r>
      <w:r w:rsidR="00861D4F">
        <w:rPr>
          <w:rFonts w:ascii="Times New Roman" w:hAnsi="Times New Roman"/>
          <w:sz w:val="24"/>
          <w:szCs w:val="24"/>
          <w:lang w:val="en-US"/>
        </w:rPr>
        <w:t>angle (</w:t>
      </w:r>
      <w:r>
        <w:rPr>
          <w:rFonts w:ascii="Times New Roman" w:hAnsi="Times New Roman"/>
          <w:sz w:val="24"/>
          <w:szCs w:val="24"/>
          <w:lang w:val="en-US"/>
        </w:rPr>
        <w:t>A</w:t>
      </w:r>
      <w:r w:rsidR="00861D4F">
        <w:rPr>
          <w:rFonts w:ascii="Times New Roman" w:hAnsi="Times New Roman"/>
          <w:sz w:val="24"/>
          <w:szCs w:val="24"/>
          <w:lang w:val="en-US"/>
        </w:rPr>
        <w:t>) =</w:t>
      </w:r>
      <w:r>
        <w:rPr>
          <w:rFonts w:ascii="Times New Roman" w:hAnsi="Times New Roman"/>
          <w:sz w:val="24"/>
          <w:szCs w:val="24"/>
          <w:lang w:val="en-US"/>
        </w:rPr>
        <w:t xml:space="preserve"> 8.714</w:t>
      </w:r>
      <w:r>
        <w:rPr>
          <w:rFonts w:ascii="Times New Roman" w:eastAsia="SimSun" w:hAnsi="Times New Roman"/>
          <w:sz w:val="24"/>
          <w:szCs w:val="24"/>
          <w:vertAlign w:val="superscript"/>
          <w:lang w:val="en-US" w:eastAsia="en-IN"/>
        </w:rPr>
        <w:t>0</w:t>
      </w:r>
      <w:r>
        <w:rPr>
          <w:rFonts w:ascii="Times New Roman" w:hAnsi="Times New Roman"/>
          <w:sz w:val="24"/>
          <w:szCs w:val="24"/>
          <w:lang w:val="en-US"/>
        </w:rPr>
        <w:t xml:space="preserve">, </w:t>
      </w:r>
      <w:r w:rsidR="00861D4F">
        <w:rPr>
          <w:rFonts w:ascii="Times New Roman" w:hAnsi="Times New Roman"/>
          <w:sz w:val="24"/>
          <w:szCs w:val="24"/>
          <w:lang w:val="en-US"/>
        </w:rPr>
        <w:t>thickness (</w:t>
      </w:r>
      <w:r>
        <w:rPr>
          <w:rFonts w:ascii="Times New Roman" w:hAnsi="Times New Roman"/>
          <w:sz w:val="24"/>
          <w:szCs w:val="24"/>
          <w:lang w:val="en-US"/>
        </w:rPr>
        <w:t>B) = 0.643, twist angle(C</w:t>
      </w:r>
      <w:r w:rsidR="00861D4F">
        <w:rPr>
          <w:rFonts w:ascii="Times New Roman" w:hAnsi="Times New Roman"/>
          <w:sz w:val="24"/>
          <w:szCs w:val="24"/>
          <w:lang w:val="en-US"/>
        </w:rPr>
        <w:t>) =</w:t>
      </w:r>
      <w:r>
        <w:rPr>
          <w:rFonts w:ascii="Times New Roman" w:hAnsi="Times New Roman"/>
          <w:sz w:val="24"/>
          <w:szCs w:val="24"/>
          <w:lang w:val="en-US"/>
        </w:rPr>
        <w:t>33.460</w:t>
      </w:r>
      <w:r>
        <w:rPr>
          <w:rFonts w:ascii="Times New Roman" w:eastAsia="SimSun" w:hAnsi="Times New Roman"/>
          <w:sz w:val="24"/>
          <w:szCs w:val="24"/>
          <w:vertAlign w:val="superscript"/>
          <w:lang w:val="en-US" w:eastAsia="en-IN"/>
        </w:rPr>
        <w:t>0</w:t>
      </w:r>
      <w:r>
        <w:rPr>
          <w:rFonts w:ascii="Times New Roman" w:hAnsi="Times New Roman"/>
          <w:sz w:val="24"/>
          <w:szCs w:val="24"/>
          <w:lang w:val="en-US"/>
        </w:rPr>
        <w:t>, buckling load=27262 kN, mass=12.321 kg, strain energy=1.262 x 10</w:t>
      </w:r>
      <w:r>
        <w:rPr>
          <w:rFonts w:ascii="Times New Roman" w:hAnsi="Times New Roman"/>
          <w:sz w:val="24"/>
          <w:szCs w:val="24"/>
          <w:vertAlign w:val="superscript"/>
          <w:lang w:val="en-US"/>
        </w:rPr>
        <w:t xml:space="preserve">-11 </w:t>
      </w:r>
      <w:r>
        <w:rPr>
          <w:rFonts w:ascii="Times New Roman" w:hAnsi="Times New Roman"/>
          <w:sz w:val="24"/>
          <w:szCs w:val="24"/>
          <w:lang w:val="en-US"/>
        </w:rPr>
        <w:t>J, stress= 233.449 Pa, specific strain energy= 89.817 x 10</w:t>
      </w:r>
      <w:r>
        <w:rPr>
          <w:rFonts w:ascii="Times New Roman" w:hAnsi="Times New Roman"/>
          <w:sz w:val="24"/>
          <w:szCs w:val="24"/>
          <w:vertAlign w:val="superscript"/>
          <w:lang w:val="en-US"/>
        </w:rPr>
        <w:t>-11</w:t>
      </w:r>
      <w:r>
        <w:rPr>
          <w:rFonts w:ascii="Times New Roman" w:hAnsi="Times New Roman"/>
          <w:sz w:val="24"/>
          <w:szCs w:val="24"/>
          <w:lang w:val="en-US"/>
        </w:rPr>
        <w:t xml:space="preserve"> J/kg for optimal buckling load, strain energy, stress and specific strain energy are under desirability = 1. These optimum values are implemented for a confirmation test.</w:t>
      </w:r>
    </w:p>
    <w:p w:rsidR="00FD604A" w:rsidRDefault="003B360E">
      <w:pPr>
        <w:autoSpaceDE w:val="0"/>
        <w:autoSpaceDN w:val="0"/>
        <w:adjustRightInd w:val="0"/>
        <w:spacing w:after="0" w:line="240" w:lineRule="auto"/>
        <w:jc w:val="both"/>
        <w:rPr>
          <w:rFonts w:ascii="Times New Roman" w:hAnsi="Times New Roman"/>
          <w:sz w:val="24"/>
          <w:szCs w:val="24"/>
          <w:lang w:val="en-US"/>
        </w:rPr>
      </w:pPr>
      <w:r>
        <w:rPr>
          <w:rFonts w:ascii="Times New Roman" w:hAnsi="Times New Roman"/>
          <w:noProof/>
          <w:lang w:eastAsia="en-IN"/>
        </w:rPr>
        <w:drawing>
          <wp:inline distT="0" distB="0" distL="114300" distR="114300">
            <wp:extent cx="6096000" cy="3474411"/>
            <wp:effectExtent l="0" t="0" r="0" b="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2"/>
                    <pic:cNvPicPr>
                      <a:picLocks noChangeAspect="1"/>
                    </pic:cNvPicPr>
                  </pic:nvPicPr>
                  <pic:blipFill>
                    <a:blip r:embed="rId25"/>
                    <a:srcRect b="15442"/>
                    <a:stretch>
                      <a:fillRect/>
                    </a:stretch>
                  </pic:blipFill>
                  <pic:spPr>
                    <a:xfrm>
                      <a:off x="0" y="0"/>
                      <a:ext cx="6120603" cy="3488433"/>
                    </a:xfrm>
                    <a:prstGeom prst="rect">
                      <a:avLst/>
                    </a:prstGeom>
                    <a:noFill/>
                    <a:ln>
                      <a:noFill/>
                    </a:ln>
                  </pic:spPr>
                </pic:pic>
              </a:graphicData>
            </a:graphic>
          </wp:inline>
        </w:drawing>
      </w:r>
    </w:p>
    <w:p w:rsidR="00FD604A" w:rsidRDefault="00FD604A">
      <w:pPr>
        <w:autoSpaceDE w:val="0"/>
        <w:autoSpaceDN w:val="0"/>
        <w:adjustRightInd w:val="0"/>
        <w:spacing w:after="0" w:line="240" w:lineRule="auto"/>
        <w:jc w:val="both"/>
        <w:rPr>
          <w:rFonts w:ascii="Times New Roman" w:hAnsi="Times New Roman"/>
          <w:sz w:val="24"/>
          <w:szCs w:val="24"/>
          <w:lang w:val="en-US"/>
        </w:rPr>
      </w:pPr>
    </w:p>
    <w:p w:rsidR="00FD604A" w:rsidRDefault="003B360E">
      <w:pPr>
        <w:autoSpaceDE w:val="0"/>
        <w:autoSpaceDN w:val="0"/>
        <w:adjustRightInd w:val="0"/>
        <w:spacing w:after="0" w:line="240" w:lineRule="auto"/>
        <w:jc w:val="center"/>
        <w:rPr>
          <w:rFonts w:ascii="Times New Roman" w:hAnsi="Times New Roman"/>
          <w:sz w:val="24"/>
          <w:szCs w:val="24"/>
          <w:lang w:val="en-US"/>
        </w:rPr>
      </w:pPr>
      <w:r>
        <w:rPr>
          <w:rFonts w:ascii="Times New Roman" w:hAnsi="Times New Roman"/>
          <w:sz w:val="24"/>
          <w:szCs w:val="24"/>
          <w:lang w:val="en-US"/>
        </w:rPr>
        <w:t>Fig. 10. Desirability plot displays the optimum solution recommended by the software</w:t>
      </w:r>
    </w:p>
    <w:p w:rsidR="00FD604A" w:rsidRDefault="003B360E">
      <w:pPr>
        <w:autoSpaceDE w:val="0"/>
        <w:autoSpaceDN w:val="0"/>
        <w:adjustRightInd w:val="0"/>
        <w:spacing w:after="0" w:line="240" w:lineRule="auto"/>
        <w:jc w:val="both"/>
        <w:rPr>
          <w:rFonts w:ascii="Times New Roman" w:hAnsi="Times New Roman"/>
          <w:sz w:val="24"/>
          <w:szCs w:val="24"/>
          <w:lang w:val="en-US"/>
        </w:rPr>
      </w:pPr>
      <w:r>
        <w:rPr>
          <w:rFonts w:ascii="Times New Roman" w:hAnsi="Times New Roman"/>
          <w:b/>
          <w:bCs/>
          <w:sz w:val="24"/>
          <w:szCs w:val="24"/>
          <w:lang w:val="en-US"/>
        </w:rPr>
        <w:lastRenderedPageBreak/>
        <w:t>Conclusion</w:t>
      </w:r>
    </w:p>
    <w:p w:rsidR="00FD604A" w:rsidRDefault="00FD604A">
      <w:pPr>
        <w:autoSpaceDE w:val="0"/>
        <w:autoSpaceDN w:val="0"/>
        <w:adjustRightInd w:val="0"/>
        <w:spacing w:after="0" w:line="240" w:lineRule="auto"/>
        <w:jc w:val="both"/>
        <w:rPr>
          <w:rFonts w:ascii="Times New Roman" w:hAnsi="Times New Roman"/>
          <w:sz w:val="24"/>
          <w:szCs w:val="24"/>
          <w:lang w:val="en-US"/>
        </w:rPr>
      </w:pPr>
    </w:p>
    <w:p w:rsidR="00FD604A" w:rsidRDefault="003B360E">
      <w:pPr>
        <w:shd w:val="clear" w:color="auto" w:fill="FFFFFF"/>
        <w:jc w:val="both"/>
        <w:rPr>
          <w:rFonts w:ascii="Times New Roman" w:hAnsi="Times New Roman"/>
          <w:sz w:val="24"/>
          <w:szCs w:val="24"/>
          <w:lang w:val="en-US" w:eastAsia="zh-CN"/>
        </w:rPr>
      </w:pPr>
      <w:r>
        <w:rPr>
          <w:rFonts w:ascii="Times New Roman" w:hAnsi="Times New Roman"/>
          <w:sz w:val="24"/>
          <w:szCs w:val="24"/>
          <w:lang w:val="en-US"/>
        </w:rPr>
        <w:t xml:space="preserve">In this paper, the geometric input parameters taper angle, twist angle and thickness of the hollow tube is analyzed using a response surface methodology (RSM). The study involves the simulation of three-dimensional finite element models, square base tapered hollow tube subjected to axial compressive load. The output parameters during the analysis was considered as linear buckling load, stress, strain energy and specific strain energy. The results obtained </w:t>
      </w:r>
      <w:r>
        <w:rPr>
          <w:rFonts w:ascii="Times New Roman" w:hAnsi="Times New Roman"/>
          <w:sz w:val="24"/>
          <w:szCs w:val="24"/>
          <w:lang w:val="en-US" w:eastAsia="zh-CN"/>
        </w:rPr>
        <w:t>has the following observations.</w:t>
      </w:r>
    </w:p>
    <w:p w:rsidR="00FD604A" w:rsidRDefault="003B360E">
      <w:pPr>
        <w:numPr>
          <w:ilvl w:val="0"/>
          <w:numId w:val="4"/>
        </w:numPr>
        <w:jc w:val="both"/>
        <w:rPr>
          <w:rFonts w:ascii="Times New Roman" w:hAnsi="Times New Roman"/>
          <w:sz w:val="24"/>
          <w:szCs w:val="24"/>
          <w:lang w:val="en-US"/>
        </w:rPr>
      </w:pPr>
      <w:r>
        <w:rPr>
          <w:rFonts w:ascii="Times New Roman" w:hAnsi="Times New Roman"/>
          <w:sz w:val="24"/>
          <w:szCs w:val="24"/>
          <w:lang w:val="en-US"/>
        </w:rPr>
        <w:t>For buckling load:</w:t>
      </w:r>
      <w:r>
        <w:rPr>
          <w:rFonts w:ascii="Times New Roman" w:hAnsi="Times New Roman"/>
          <w:sz w:val="24"/>
          <w:szCs w:val="24"/>
          <w:lang w:val="en-US" w:eastAsia="zh-CN"/>
        </w:rPr>
        <w:t xml:space="preserve"> The study shows that increasing the thickness significantly enhances the buckling load, demonstrating a more substantial impact than both taper angle and twist angle. The maximum observed buckling load was 94,244 N. The percentage changes in the buckling load with the variations in taper angle, twist angle, and thickness were found to be as 17.30%, 32.40%, and 532.37%, respectively.</w:t>
      </w:r>
    </w:p>
    <w:p w:rsidR="00FD604A" w:rsidRDefault="003B360E">
      <w:pPr>
        <w:numPr>
          <w:ilvl w:val="0"/>
          <w:numId w:val="4"/>
        </w:numPr>
        <w:jc w:val="both"/>
        <w:rPr>
          <w:rFonts w:ascii="Times New Roman" w:hAnsi="Times New Roman"/>
          <w:sz w:val="24"/>
          <w:szCs w:val="24"/>
          <w:lang w:val="en-US"/>
        </w:rPr>
      </w:pPr>
      <w:r>
        <w:rPr>
          <w:rFonts w:ascii="Times New Roman" w:hAnsi="Times New Roman"/>
          <w:sz w:val="24"/>
          <w:szCs w:val="24"/>
          <w:lang w:val="en-US"/>
        </w:rPr>
        <w:t xml:space="preserve">For stress: </w:t>
      </w:r>
      <w:r>
        <w:rPr>
          <w:rFonts w:ascii="Times New Roman" w:hAnsi="Times New Roman"/>
          <w:sz w:val="24"/>
          <w:szCs w:val="24"/>
          <w:lang w:val="en-US" w:eastAsia="zh-CN"/>
        </w:rPr>
        <w:t xml:space="preserve">  It was observed that both taper angle and twist angle contribute to an increase in stress, while an increase in thickness results in a reduction in stress. The maximum stress recorded was 1,403.1 kPa. The percentage change in stress due to taper angle, twist angle, and thickness was found to be 154.57%, 3.81%, and -84.90%, respectively. From the mentioned data values it has been found the the stress should be minimized with the variation in the input parameters and hence thickness is showing the best behavior as compared to the tapered angle and twisting angle.</w:t>
      </w:r>
    </w:p>
    <w:p w:rsidR="00FD604A" w:rsidRDefault="003B360E">
      <w:pPr>
        <w:numPr>
          <w:ilvl w:val="0"/>
          <w:numId w:val="4"/>
        </w:numPr>
        <w:jc w:val="both"/>
        <w:rPr>
          <w:rFonts w:ascii="Times New Roman" w:hAnsi="Times New Roman"/>
          <w:sz w:val="24"/>
          <w:szCs w:val="24"/>
          <w:lang w:val="en-US"/>
        </w:rPr>
      </w:pPr>
      <w:r>
        <w:rPr>
          <w:rFonts w:ascii="Times New Roman" w:hAnsi="Times New Roman"/>
          <w:sz w:val="24"/>
          <w:szCs w:val="24"/>
          <w:lang w:val="en-US"/>
        </w:rPr>
        <w:t xml:space="preserve">For strain energy: The analysis indicates that an increase in taper angle and twist angle leads to an increase in strain energy, whereas an increase in thickness causes a decrease in the strain energy. The peak strain energy achieved was 7.1773 x </w:t>
      </w:r>
      <w:r>
        <w:rPr>
          <w:rFonts w:ascii="Times New Roman" w:eastAsia="Times New Roman" w:hAnsi="Times New Roman"/>
          <w:sz w:val="24"/>
          <w:szCs w:val="24"/>
          <w:lang w:val="en-US" w:eastAsia="en-IN"/>
        </w:rPr>
        <w:t>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w:t>
      </w:r>
      <w:r>
        <w:rPr>
          <w:rFonts w:ascii="Times New Roman" w:hAnsi="Times New Roman"/>
          <w:sz w:val="24"/>
          <w:szCs w:val="24"/>
          <w:lang w:val="en-US"/>
        </w:rPr>
        <w:t xml:space="preserve">. The percentage variations in strain energy with respect to taper angle, twist angle, and thickness were determined as 486.69%, 20.61%, and -92.73%, respectively which shows that increasing the thickness is not in favour to get more strain energy and hence least input  thickness is more to be used. Taper angle has the more impact as compared to the twist angle even both shows the increasing trend of strain energy with their increasing variation. </w:t>
      </w:r>
    </w:p>
    <w:p w:rsidR="00FD604A" w:rsidRDefault="003B360E">
      <w:pPr>
        <w:numPr>
          <w:ilvl w:val="0"/>
          <w:numId w:val="4"/>
        </w:numPr>
        <w:jc w:val="both"/>
        <w:rPr>
          <w:rFonts w:ascii="Times New Roman" w:hAnsi="Times New Roman"/>
          <w:sz w:val="24"/>
          <w:szCs w:val="24"/>
          <w:lang w:val="en-US"/>
        </w:rPr>
      </w:pPr>
      <w:r>
        <w:rPr>
          <w:rFonts w:ascii="Times New Roman" w:hAnsi="Times New Roman"/>
          <w:sz w:val="24"/>
          <w:szCs w:val="24"/>
          <w:lang w:val="en-US"/>
        </w:rPr>
        <w:t xml:space="preserve">For specific strain energy: Similarly, specific strain energy was found to increase with both taper angle and twist angle, while it decreased with an increase in thickness. The maximum specific strain energy recorded was 1,417.96 x </w:t>
      </w:r>
      <w:r>
        <w:rPr>
          <w:rFonts w:ascii="Times New Roman" w:eastAsia="Times New Roman" w:hAnsi="Times New Roman"/>
          <w:sz w:val="24"/>
          <w:szCs w:val="24"/>
          <w:lang w:val="en-US" w:eastAsia="en-IN"/>
        </w:rPr>
        <w:t>10</w:t>
      </w:r>
      <w:r>
        <w:rPr>
          <w:rFonts w:ascii="Times New Roman" w:eastAsia="Times New Roman" w:hAnsi="Times New Roman"/>
          <w:sz w:val="24"/>
          <w:szCs w:val="24"/>
          <w:vertAlign w:val="superscript"/>
          <w:lang w:val="en-US" w:eastAsia="en-IN"/>
        </w:rPr>
        <w:t>-11</w:t>
      </w:r>
      <w:r>
        <w:rPr>
          <w:rFonts w:ascii="Times New Roman" w:eastAsia="Times New Roman" w:hAnsi="Times New Roman"/>
          <w:sz w:val="24"/>
          <w:szCs w:val="24"/>
          <w:lang w:val="en-US" w:eastAsia="en-IN"/>
        </w:rPr>
        <w:t xml:space="preserve"> J/kg</w:t>
      </w:r>
      <w:r>
        <w:rPr>
          <w:rFonts w:ascii="Times New Roman" w:hAnsi="Times New Roman"/>
          <w:sz w:val="24"/>
          <w:szCs w:val="24"/>
          <w:lang w:val="en-US"/>
        </w:rPr>
        <w:t>. The percentage changes in specific strain energy due to taper angle, twist angle, and thickness were observed to be 1,607.76%, 22.04%, and -97.69%, respectively.</w:t>
      </w:r>
    </w:p>
    <w:p w:rsidR="00FD604A" w:rsidRDefault="003B360E">
      <w:pPr>
        <w:numPr>
          <w:ilvl w:val="0"/>
          <w:numId w:val="4"/>
        </w:numPr>
        <w:jc w:val="both"/>
        <w:rPr>
          <w:rFonts w:ascii="Times New Roman" w:hAnsi="Times New Roman"/>
          <w:sz w:val="24"/>
          <w:szCs w:val="24"/>
          <w:lang w:val="en-US"/>
        </w:rPr>
      </w:pPr>
      <w:r>
        <w:rPr>
          <w:rFonts w:ascii="Times New Roman" w:hAnsi="Times New Roman"/>
          <w:sz w:val="24"/>
          <w:szCs w:val="24"/>
          <w:lang w:val="en-US" w:eastAsia="zh-CN"/>
        </w:rPr>
        <w:t>The optimization studies identified common optimal ranges, resulting in the following optimal values: taper angle (A) = 8.7140°, thickness (B) = 0.643 mm, twist angle (C) = 33.4600°, buckling load = 27,262 kN, mass = 12.321 kg, strain energy = 1.262 x 10</w:t>
      </w:r>
      <w:r>
        <w:rPr>
          <w:rFonts w:ascii="Times New Roman" w:hAnsi="Times New Roman"/>
          <w:sz w:val="24"/>
          <w:szCs w:val="24"/>
          <w:vertAlign w:val="superscript"/>
          <w:lang w:val="en-US" w:eastAsia="zh-CN"/>
        </w:rPr>
        <w:t>-11</w:t>
      </w:r>
      <w:r>
        <w:rPr>
          <w:rFonts w:ascii="Times New Roman" w:hAnsi="Times New Roman"/>
          <w:sz w:val="24"/>
          <w:szCs w:val="24"/>
          <w:lang w:val="en-US" w:eastAsia="zh-CN"/>
        </w:rPr>
        <w:t xml:space="preserve"> J, stress = 233.449 Pa, and specific strain energy = 89.817 x 10</w:t>
      </w:r>
      <w:r>
        <w:rPr>
          <w:rFonts w:ascii="Times New Roman" w:hAnsi="Times New Roman"/>
          <w:sz w:val="24"/>
          <w:szCs w:val="24"/>
          <w:vertAlign w:val="superscript"/>
          <w:lang w:val="en-US" w:eastAsia="zh-CN"/>
        </w:rPr>
        <w:t>-11</w:t>
      </w:r>
      <w:r>
        <w:rPr>
          <w:rFonts w:ascii="Times New Roman" w:hAnsi="Times New Roman"/>
          <w:sz w:val="24"/>
          <w:szCs w:val="24"/>
          <w:lang w:val="en-US" w:eastAsia="zh-CN"/>
        </w:rPr>
        <w:t xml:space="preserve"> J/kg.</w:t>
      </w:r>
    </w:p>
    <w:p w:rsidR="00FD604A" w:rsidRDefault="00FD604A">
      <w:pPr>
        <w:autoSpaceDE w:val="0"/>
        <w:autoSpaceDN w:val="0"/>
        <w:adjustRightInd w:val="0"/>
        <w:spacing w:after="0" w:line="240" w:lineRule="auto"/>
        <w:jc w:val="both"/>
        <w:rPr>
          <w:rFonts w:ascii="Times New Roman" w:hAnsi="Times New Roman"/>
          <w:sz w:val="24"/>
          <w:szCs w:val="24"/>
          <w:lang w:val="en-US"/>
        </w:rPr>
      </w:pPr>
    </w:p>
    <w:p w:rsidR="00FD604A" w:rsidRDefault="003B360E">
      <w:pPr>
        <w:rPr>
          <w:rFonts w:ascii="Times New Roman" w:hAnsi="Times New Roman"/>
          <w:b/>
          <w:sz w:val="24"/>
          <w:szCs w:val="24"/>
          <w:u w:val="single"/>
          <w:lang w:val="en-US"/>
        </w:rPr>
      </w:pPr>
      <w:r>
        <w:rPr>
          <w:rFonts w:ascii="Times New Roman" w:hAnsi="Times New Roman"/>
          <w:b/>
          <w:bCs/>
          <w:sz w:val="24"/>
          <w:szCs w:val="24"/>
          <w:lang w:val="en-US"/>
        </w:rPr>
        <w:t>References</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Rozylo, Patryk, et al. "Experimental and numerical study of the buckling of composite profiles with open cross section under axial compression." </w:t>
      </w:r>
      <w:r>
        <w:rPr>
          <w:rFonts w:ascii="Times New Roman" w:eastAsia="SimSun" w:hAnsi="Times New Roman"/>
          <w:i/>
          <w:iCs/>
          <w:color w:val="222222"/>
          <w:sz w:val="15"/>
          <w:szCs w:val="15"/>
          <w:shd w:val="clear" w:color="auto" w:fill="FFFFFF"/>
        </w:rPr>
        <w:t>Applied Composite Materials</w:t>
      </w:r>
      <w:r>
        <w:rPr>
          <w:rFonts w:ascii="Times New Roman" w:eastAsia="SimSun" w:hAnsi="Times New Roman"/>
          <w:color w:val="222222"/>
          <w:sz w:val="15"/>
          <w:szCs w:val="15"/>
          <w:shd w:val="clear" w:color="auto" w:fill="FFFFFF"/>
        </w:rPr>
        <w:t> 24 (2017): 1251-1264.</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Reid, S. R., &amp; Reddy, T. Y. (1986). Static and dynamic crushing of tapered sheet metal tubes of rectangular cross-section. </w:t>
      </w:r>
      <w:r>
        <w:rPr>
          <w:rFonts w:ascii="Times New Roman" w:eastAsia="SimSun" w:hAnsi="Times New Roman"/>
          <w:i/>
          <w:iCs/>
          <w:color w:val="222222"/>
          <w:sz w:val="15"/>
          <w:szCs w:val="15"/>
          <w:shd w:val="clear" w:color="auto" w:fill="FFFFFF"/>
        </w:rPr>
        <w:t>International Journal of Mechanical Sciences</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28</w:t>
      </w:r>
      <w:r>
        <w:rPr>
          <w:rFonts w:ascii="Times New Roman" w:eastAsia="SimSun" w:hAnsi="Times New Roman"/>
          <w:color w:val="222222"/>
          <w:sz w:val="15"/>
          <w:szCs w:val="15"/>
          <w:shd w:val="clear" w:color="auto" w:fill="FFFFFF"/>
        </w:rPr>
        <w:t>(9), 623-637.</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lang w:val="en-US"/>
        </w:rPr>
        <w:t xml:space="preserve"> </w:t>
      </w:r>
      <w:r>
        <w:rPr>
          <w:rFonts w:ascii="Times New Roman" w:eastAsia="SimSun" w:hAnsi="Times New Roman"/>
          <w:color w:val="222222"/>
          <w:sz w:val="15"/>
          <w:szCs w:val="15"/>
          <w:shd w:val="clear" w:color="auto" w:fill="FFFFFF"/>
        </w:rPr>
        <w:t>Paavola, J., &amp; Salonen, E. M. (1999). Strain and stress analysis of a curved tapered beam model. </w:t>
      </w:r>
      <w:r>
        <w:rPr>
          <w:rFonts w:ascii="Times New Roman" w:eastAsia="SimSun" w:hAnsi="Times New Roman"/>
          <w:i/>
          <w:iCs/>
          <w:color w:val="222222"/>
          <w:sz w:val="15"/>
          <w:szCs w:val="15"/>
          <w:shd w:val="clear" w:color="auto" w:fill="FFFFFF"/>
        </w:rPr>
        <w:t>Computers &amp; structures</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72</w:t>
      </w:r>
      <w:r>
        <w:rPr>
          <w:rFonts w:ascii="Times New Roman" w:eastAsia="SimSun" w:hAnsi="Times New Roman"/>
          <w:color w:val="222222"/>
          <w:sz w:val="15"/>
          <w:szCs w:val="15"/>
          <w:shd w:val="clear" w:color="auto" w:fill="FFFFFF"/>
        </w:rPr>
        <w:t>(4-5), 565-577.</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Liu, Y. C., &amp; Dag, M. L. (2009). Concept modeling of tapered thin-walled tubes. </w:t>
      </w:r>
      <w:r>
        <w:rPr>
          <w:rFonts w:ascii="Times New Roman" w:eastAsia="SimSun" w:hAnsi="Times New Roman"/>
          <w:i/>
          <w:iCs/>
          <w:color w:val="222222"/>
          <w:sz w:val="15"/>
          <w:szCs w:val="15"/>
          <w:shd w:val="clear" w:color="auto" w:fill="FFFFFF"/>
        </w:rPr>
        <w:t>Journal of Zhejiang University-SCIENCE A</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10</w:t>
      </w:r>
      <w:r>
        <w:rPr>
          <w:rFonts w:ascii="Times New Roman" w:eastAsia="SimSun" w:hAnsi="Times New Roman"/>
          <w:color w:val="222222"/>
          <w:sz w:val="15"/>
          <w:szCs w:val="15"/>
          <w:shd w:val="clear" w:color="auto" w:fill="FFFFFF"/>
        </w:rPr>
        <w:t>, 44-53.</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lastRenderedPageBreak/>
        <w:t>Lee, B. K., &amp; Oh, S. J. (2000). Elastica and buckling load of simple tapered columns with constant volume. </w:t>
      </w:r>
      <w:r>
        <w:rPr>
          <w:rFonts w:ascii="Times New Roman" w:eastAsia="SimSun" w:hAnsi="Times New Roman"/>
          <w:i/>
          <w:iCs/>
          <w:color w:val="222222"/>
          <w:sz w:val="15"/>
          <w:szCs w:val="15"/>
          <w:shd w:val="clear" w:color="auto" w:fill="FFFFFF"/>
        </w:rPr>
        <w:t>International Journal of Solids and Structures</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37</w:t>
      </w:r>
      <w:r>
        <w:rPr>
          <w:rFonts w:ascii="Times New Roman" w:eastAsia="SimSun" w:hAnsi="Times New Roman"/>
          <w:color w:val="222222"/>
          <w:sz w:val="15"/>
          <w:szCs w:val="15"/>
          <w:shd w:val="clear" w:color="auto" w:fill="FFFFFF"/>
        </w:rPr>
        <w:t>(18), 2507-2518.</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Liu, Y. C., &amp; Dag, M. L. (2009). Concept modeling of tapered thin-walled tubes. </w:t>
      </w:r>
      <w:r>
        <w:rPr>
          <w:rFonts w:ascii="Times New Roman" w:eastAsia="SimSun" w:hAnsi="Times New Roman"/>
          <w:i/>
          <w:iCs/>
          <w:color w:val="222222"/>
          <w:sz w:val="15"/>
          <w:szCs w:val="15"/>
          <w:shd w:val="clear" w:color="auto" w:fill="FFFFFF"/>
        </w:rPr>
        <w:t>Journal of Zhejiang University-SCIENCE A</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10</w:t>
      </w:r>
      <w:r>
        <w:rPr>
          <w:rFonts w:ascii="Times New Roman" w:eastAsia="SimSun" w:hAnsi="Times New Roman"/>
          <w:color w:val="222222"/>
          <w:sz w:val="15"/>
          <w:szCs w:val="15"/>
          <w:shd w:val="clear" w:color="auto" w:fill="FFFFFF"/>
        </w:rPr>
        <w:t>, 44-53.</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Nagel, G. M., &amp; Thambiratnam, D. P. (2005). Computer simulation and energy absorption of tapered thin-walled rectangular tubes. </w:t>
      </w:r>
      <w:r>
        <w:rPr>
          <w:rFonts w:ascii="Times New Roman" w:eastAsia="SimSun" w:hAnsi="Times New Roman"/>
          <w:i/>
          <w:iCs/>
          <w:color w:val="222222"/>
          <w:sz w:val="15"/>
          <w:szCs w:val="15"/>
          <w:shd w:val="clear" w:color="auto" w:fill="FFFFFF"/>
        </w:rPr>
        <w:t>Thin-walled structures</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43</w:t>
      </w:r>
      <w:r>
        <w:rPr>
          <w:rFonts w:ascii="Times New Roman" w:eastAsia="SimSun" w:hAnsi="Times New Roman"/>
          <w:color w:val="222222"/>
          <w:sz w:val="15"/>
          <w:szCs w:val="15"/>
          <w:shd w:val="clear" w:color="auto" w:fill="FFFFFF"/>
        </w:rPr>
        <w:t>(8), 1225-1242.</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Gupta, N. K., Sheriff, N. M., &amp; Velmurugan, R. (2006). A study on buckling of thin conical frusta under axial loads. </w:t>
      </w:r>
      <w:r>
        <w:rPr>
          <w:rFonts w:ascii="Times New Roman" w:eastAsia="SimSun" w:hAnsi="Times New Roman"/>
          <w:i/>
          <w:iCs/>
          <w:color w:val="222222"/>
          <w:sz w:val="15"/>
          <w:szCs w:val="15"/>
          <w:shd w:val="clear" w:color="auto" w:fill="FFFFFF"/>
        </w:rPr>
        <w:t>Thin-walled structures</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44</w:t>
      </w:r>
      <w:r>
        <w:rPr>
          <w:rFonts w:ascii="Times New Roman" w:eastAsia="SimSun" w:hAnsi="Times New Roman"/>
          <w:color w:val="222222"/>
          <w:sz w:val="15"/>
          <w:szCs w:val="15"/>
          <w:shd w:val="clear" w:color="auto" w:fill="FFFFFF"/>
        </w:rPr>
        <w:t>(9), 986-996.</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Mamalis, A. G., &amp; Johnson, W. (1983). The quasi-static crumpling of thin-walled circular cylinders and frusta under axial compression. </w:t>
      </w:r>
      <w:r>
        <w:rPr>
          <w:rFonts w:ascii="Times New Roman" w:eastAsia="SimSun" w:hAnsi="Times New Roman"/>
          <w:i/>
          <w:iCs/>
          <w:color w:val="222222"/>
          <w:sz w:val="15"/>
          <w:szCs w:val="15"/>
          <w:shd w:val="clear" w:color="auto" w:fill="FFFFFF"/>
        </w:rPr>
        <w:t>International Journal of Mechanical Sciences</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25</w:t>
      </w:r>
      <w:r>
        <w:rPr>
          <w:rFonts w:ascii="Times New Roman" w:eastAsia="SimSun" w:hAnsi="Times New Roman"/>
          <w:color w:val="222222"/>
          <w:sz w:val="15"/>
          <w:szCs w:val="15"/>
          <w:shd w:val="clear" w:color="auto" w:fill="FFFFFF"/>
        </w:rPr>
        <w:t>(9-10), 713-732.</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Mamalis, A. G., Johnson, W., &amp; Viegelahn, G. L. (1984). The crumpling of steel thin-walled tubes and frusta under axial compression at elevated strain-rates: some experimental results. </w:t>
      </w:r>
      <w:r>
        <w:rPr>
          <w:rFonts w:ascii="Times New Roman" w:eastAsia="SimSun" w:hAnsi="Times New Roman"/>
          <w:i/>
          <w:iCs/>
          <w:color w:val="222222"/>
          <w:sz w:val="15"/>
          <w:szCs w:val="15"/>
          <w:shd w:val="clear" w:color="auto" w:fill="FFFFFF"/>
        </w:rPr>
        <w:t>International Journal of Mechanical Sciences</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26</w:t>
      </w:r>
      <w:r>
        <w:rPr>
          <w:rFonts w:ascii="Times New Roman" w:eastAsia="SimSun" w:hAnsi="Times New Roman"/>
          <w:color w:val="222222"/>
          <w:sz w:val="15"/>
          <w:szCs w:val="15"/>
          <w:shd w:val="clear" w:color="auto" w:fill="FFFFFF"/>
        </w:rPr>
        <w:t>(11-12), 537-547.</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Marques, L., Taras, A., da Silva, L. S., Greiner, R., &amp; Rebelo, C. (2012). Development of a consistent buckling design procedure for tapered columns. </w:t>
      </w:r>
      <w:r>
        <w:rPr>
          <w:rFonts w:ascii="Times New Roman" w:eastAsia="SimSun" w:hAnsi="Times New Roman"/>
          <w:i/>
          <w:iCs/>
          <w:color w:val="222222"/>
          <w:sz w:val="15"/>
          <w:szCs w:val="15"/>
          <w:shd w:val="clear" w:color="auto" w:fill="FFFFFF"/>
        </w:rPr>
        <w:t>Journal of Constructional Steel Research</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72</w:t>
      </w:r>
      <w:r>
        <w:rPr>
          <w:rFonts w:ascii="Times New Roman" w:eastAsia="SimSun" w:hAnsi="Times New Roman"/>
          <w:color w:val="222222"/>
          <w:sz w:val="15"/>
          <w:szCs w:val="15"/>
          <w:shd w:val="clear" w:color="auto" w:fill="FFFFFF"/>
        </w:rPr>
        <w:t>, 61-74.</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ECCS-European Convention for Constructional Steelwork. (2015). </w:t>
      </w:r>
      <w:r>
        <w:rPr>
          <w:rFonts w:ascii="Times New Roman" w:eastAsia="SimSun" w:hAnsi="Times New Roman"/>
          <w:i/>
          <w:iCs/>
          <w:color w:val="222222"/>
          <w:sz w:val="15"/>
          <w:szCs w:val="15"/>
          <w:shd w:val="clear" w:color="auto" w:fill="FFFFFF"/>
        </w:rPr>
        <w:t>Design of steel structures: eurocode 3: design of steel structures, part 1-1: general rules and rules for buildings</w:t>
      </w:r>
      <w:r>
        <w:rPr>
          <w:rFonts w:ascii="Times New Roman" w:eastAsia="SimSun" w:hAnsi="Times New Roman"/>
          <w:color w:val="222222"/>
          <w:sz w:val="15"/>
          <w:szCs w:val="15"/>
          <w:shd w:val="clear" w:color="auto" w:fill="FFFFFF"/>
        </w:rPr>
        <w:t>. John Wiley &amp; Sons.</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Tankova, T., Martins, J. P., da Silva, L. S., Simoes, R., &amp; Craveiro, H. D. (2018). Experimental buckling behaviour of web tapered I-section steel columns. </w:t>
      </w:r>
      <w:r>
        <w:rPr>
          <w:rFonts w:ascii="Times New Roman" w:eastAsia="SimSun" w:hAnsi="Times New Roman"/>
          <w:i/>
          <w:iCs/>
          <w:color w:val="222222"/>
          <w:sz w:val="15"/>
          <w:szCs w:val="15"/>
          <w:shd w:val="clear" w:color="auto" w:fill="FFFFFF"/>
        </w:rPr>
        <w:t>Journal of Constructional Steel Research</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147</w:t>
      </w:r>
      <w:r>
        <w:rPr>
          <w:rFonts w:ascii="Times New Roman" w:eastAsia="SimSun" w:hAnsi="Times New Roman"/>
          <w:color w:val="222222"/>
          <w:sz w:val="15"/>
          <w:szCs w:val="15"/>
          <w:shd w:val="clear" w:color="auto" w:fill="FFFFFF"/>
        </w:rPr>
        <w:t>, 293-312.</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Prater Jr, G., Shahhosseini, A. M., Kuo, E. Y., Mehta, P. R., &amp; Furman, V. T. (2005). Finite element concept models for vehicle architecture assessment and optimization. </w:t>
      </w:r>
      <w:r>
        <w:rPr>
          <w:rFonts w:ascii="Times New Roman" w:eastAsia="SimSun" w:hAnsi="Times New Roman"/>
          <w:i/>
          <w:iCs/>
          <w:color w:val="222222"/>
          <w:sz w:val="15"/>
          <w:szCs w:val="15"/>
          <w:shd w:val="clear" w:color="auto" w:fill="FFFFFF"/>
        </w:rPr>
        <w:t>SAE transactions</w:t>
      </w:r>
      <w:r>
        <w:rPr>
          <w:rFonts w:ascii="Times New Roman" w:eastAsia="SimSun" w:hAnsi="Times New Roman"/>
          <w:color w:val="222222"/>
          <w:sz w:val="15"/>
          <w:szCs w:val="15"/>
          <w:shd w:val="clear" w:color="auto" w:fill="FFFFFF"/>
        </w:rPr>
        <w:t>, 1667-1675.</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Liu, Y. C., &amp; Day, M. L. (2006). Simplified modelling of thin-walled box section beam. </w:t>
      </w:r>
      <w:r>
        <w:rPr>
          <w:rFonts w:ascii="Times New Roman" w:eastAsia="SimSun" w:hAnsi="Times New Roman"/>
          <w:i/>
          <w:iCs/>
          <w:color w:val="222222"/>
          <w:sz w:val="15"/>
          <w:szCs w:val="15"/>
          <w:shd w:val="clear" w:color="auto" w:fill="FFFFFF"/>
        </w:rPr>
        <w:t>International Journal of Crashworthiness</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11</w:t>
      </w:r>
      <w:r>
        <w:rPr>
          <w:rFonts w:ascii="Times New Roman" w:eastAsia="SimSun" w:hAnsi="Times New Roman"/>
          <w:color w:val="222222"/>
          <w:sz w:val="15"/>
          <w:szCs w:val="15"/>
          <w:shd w:val="clear" w:color="auto" w:fill="FFFFFF"/>
        </w:rPr>
        <w:t>(3), 263-272.</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Nguyen, T. H., Tran, N. L., &amp; Nguyen, D. D. (2021). Prediction of critical buckling load of web tapered I-section steel columns using artificial neural networks. </w:t>
      </w:r>
      <w:r>
        <w:rPr>
          <w:rFonts w:ascii="Times New Roman" w:eastAsia="SimSun" w:hAnsi="Times New Roman"/>
          <w:i/>
          <w:iCs/>
          <w:color w:val="222222"/>
          <w:sz w:val="15"/>
          <w:szCs w:val="15"/>
          <w:shd w:val="clear" w:color="auto" w:fill="FFFFFF"/>
        </w:rPr>
        <w:t>International Journal of Steel Structures</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21</w:t>
      </w:r>
      <w:r>
        <w:rPr>
          <w:rFonts w:ascii="Times New Roman" w:eastAsia="SimSun" w:hAnsi="Times New Roman"/>
          <w:color w:val="222222"/>
          <w:sz w:val="15"/>
          <w:szCs w:val="15"/>
          <w:shd w:val="clear" w:color="auto" w:fill="FFFFFF"/>
        </w:rPr>
        <w:t>(4), 1159-1181.</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Bazeos, N., &amp; Karabalis, D. L. (2006). Efficient computation of buckling loads for plane steel frames with tapered members. </w:t>
      </w:r>
      <w:r>
        <w:rPr>
          <w:rFonts w:ascii="Times New Roman" w:eastAsia="SimSun" w:hAnsi="Times New Roman"/>
          <w:i/>
          <w:iCs/>
          <w:color w:val="222222"/>
          <w:sz w:val="15"/>
          <w:szCs w:val="15"/>
          <w:shd w:val="clear" w:color="auto" w:fill="FFFFFF"/>
        </w:rPr>
        <w:t>Engineering Structures</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28</w:t>
      </w:r>
      <w:r>
        <w:rPr>
          <w:rFonts w:ascii="Times New Roman" w:eastAsia="SimSun" w:hAnsi="Times New Roman"/>
          <w:color w:val="222222"/>
          <w:sz w:val="15"/>
          <w:szCs w:val="15"/>
          <w:shd w:val="clear" w:color="auto" w:fill="FFFFFF"/>
        </w:rPr>
        <w:t>(5), 771-775.</w:t>
      </w:r>
    </w:p>
    <w:p w:rsidR="00FD604A" w:rsidRDefault="003B360E" w:rsidP="00943402">
      <w:pPr>
        <w:numPr>
          <w:ilvl w:val="0"/>
          <w:numId w:val="5"/>
        </w:numPr>
        <w:jc w:val="both"/>
        <w:rPr>
          <w:rFonts w:ascii="Times New Roman" w:eastAsia="SimSun" w:hAnsi="Times New Roman"/>
          <w:color w:val="222222"/>
          <w:sz w:val="15"/>
          <w:szCs w:val="15"/>
          <w:shd w:val="clear" w:color="auto" w:fill="FFFFFF"/>
          <w:lang w:val="en-US"/>
        </w:rPr>
      </w:pPr>
      <w:r>
        <w:rPr>
          <w:rFonts w:ascii="Times New Roman" w:eastAsia="SimSun" w:hAnsi="Times New Roman"/>
          <w:color w:val="222222"/>
          <w:sz w:val="15"/>
          <w:szCs w:val="15"/>
          <w:shd w:val="clear" w:color="auto" w:fill="FFFFFF"/>
        </w:rPr>
        <w:t>Karabalis, D. L., &amp; Beskos, D. E. (1983). Static, dynamic and stability analysis of structures composed of tapered beams. </w:t>
      </w:r>
      <w:r>
        <w:rPr>
          <w:rFonts w:ascii="Times New Roman" w:eastAsia="SimSun" w:hAnsi="Times New Roman"/>
          <w:i/>
          <w:iCs/>
          <w:color w:val="222222"/>
          <w:sz w:val="15"/>
          <w:szCs w:val="15"/>
          <w:shd w:val="clear" w:color="auto" w:fill="FFFFFF"/>
        </w:rPr>
        <w:t>Computers &amp; Structures</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16</w:t>
      </w:r>
      <w:r>
        <w:rPr>
          <w:rFonts w:ascii="Times New Roman" w:eastAsia="SimSun" w:hAnsi="Times New Roman"/>
          <w:color w:val="222222"/>
          <w:sz w:val="15"/>
          <w:szCs w:val="15"/>
          <w:shd w:val="clear" w:color="auto" w:fill="FFFFFF"/>
        </w:rPr>
        <w:t>(6), 731-748.</w:t>
      </w:r>
    </w:p>
    <w:p w:rsidR="00FD604A" w:rsidRDefault="003B360E" w:rsidP="00943402">
      <w:pPr>
        <w:numPr>
          <w:ilvl w:val="0"/>
          <w:numId w:val="5"/>
        </w:numPr>
        <w:jc w:val="both"/>
        <w:rPr>
          <w:rFonts w:ascii="Times New Roman" w:eastAsia="SimSun" w:hAnsi="Times New Roman"/>
          <w:color w:val="222222"/>
          <w:sz w:val="15"/>
          <w:szCs w:val="15"/>
          <w:shd w:val="clear" w:color="auto" w:fill="FFFFFF"/>
          <w:lang w:val="en-US"/>
        </w:rPr>
      </w:pPr>
      <w:r>
        <w:rPr>
          <w:rFonts w:ascii="Times New Roman" w:eastAsia="SimSun" w:hAnsi="Times New Roman"/>
          <w:color w:val="222222"/>
          <w:sz w:val="15"/>
          <w:szCs w:val="15"/>
          <w:shd w:val="clear" w:color="auto" w:fill="FFFFFF"/>
        </w:rPr>
        <w:t>Rahim, Mohd Reyaz Ur, Shagil Akhtar, and Prem Kumar Bharti. "Finite element analysis for the buckling load of corrugated tubes." </w:t>
      </w:r>
      <w:r>
        <w:rPr>
          <w:rFonts w:ascii="Times New Roman" w:eastAsia="SimSun" w:hAnsi="Times New Roman"/>
          <w:i/>
          <w:iCs/>
          <w:color w:val="222222"/>
          <w:sz w:val="15"/>
          <w:szCs w:val="15"/>
          <w:shd w:val="clear" w:color="auto" w:fill="FFFFFF"/>
        </w:rPr>
        <w:t>International Journal of Advanced Engineering, Management and Science</w:t>
      </w:r>
      <w:r>
        <w:rPr>
          <w:rFonts w:ascii="Times New Roman" w:eastAsia="SimSun" w:hAnsi="Times New Roman"/>
          <w:color w:val="222222"/>
          <w:sz w:val="15"/>
          <w:szCs w:val="15"/>
          <w:shd w:val="clear" w:color="auto" w:fill="FFFFFF"/>
        </w:rPr>
        <w:t> 2.7 (2016): 239536.</w:t>
      </w:r>
    </w:p>
    <w:p w:rsidR="00FD604A" w:rsidRDefault="003B360E" w:rsidP="00943402">
      <w:pPr>
        <w:numPr>
          <w:ilvl w:val="0"/>
          <w:numId w:val="5"/>
        </w:numPr>
        <w:jc w:val="both"/>
        <w:rPr>
          <w:rFonts w:ascii="Times New Roman" w:eastAsia="SimSun" w:hAnsi="Times New Roman"/>
          <w:color w:val="222222"/>
          <w:sz w:val="15"/>
          <w:szCs w:val="15"/>
          <w:shd w:val="clear" w:color="auto" w:fill="FFFFFF"/>
          <w:lang w:val="en-US"/>
        </w:rPr>
      </w:pPr>
      <w:r>
        <w:rPr>
          <w:rFonts w:ascii="Times New Roman" w:eastAsia="SimSun" w:hAnsi="Times New Roman"/>
          <w:color w:val="222222"/>
          <w:sz w:val="15"/>
          <w:szCs w:val="15"/>
          <w:shd w:val="clear" w:color="auto" w:fill="FFFFFF"/>
        </w:rPr>
        <w:t>Rahim, Mohammad Reyaz Ur, Shagil Akhtar, and P. K. Bharti. "Comparative analysis of buckling load of circular and corrugated tubes by utilizing key performance indicators." </w:t>
      </w:r>
      <w:r>
        <w:rPr>
          <w:rFonts w:ascii="Times New Roman" w:eastAsia="SimSun" w:hAnsi="Times New Roman"/>
          <w:i/>
          <w:iCs/>
          <w:color w:val="222222"/>
          <w:sz w:val="15"/>
          <w:szCs w:val="15"/>
          <w:shd w:val="clear" w:color="auto" w:fill="FFFFFF"/>
        </w:rPr>
        <w:t>International Journal of Applied Mechanics and Engineering</w:t>
      </w:r>
      <w:r>
        <w:rPr>
          <w:rFonts w:ascii="Times New Roman" w:eastAsia="SimSun" w:hAnsi="Times New Roman"/>
          <w:color w:val="222222"/>
          <w:sz w:val="15"/>
          <w:szCs w:val="15"/>
          <w:shd w:val="clear" w:color="auto" w:fill="FFFFFF"/>
        </w:rPr>
        <w:t> 22.3 (2017): 789-797.</w:t>
      </w:r>
    </w:p>
    <w:p w:rsidR="00FD604A" w:rsidRDefault="003B360E" w:rsidP="00943402">
      <w:pPr>
        <w:numPr>
          <w:ilvl w:val="0"/>
          <w:numId w:val="5"/>
        </w:numPr>
        <w:jc w:val="both"/>
        <w:rPr>
          <w:rFonts w:ascii="Times New Roman" w:eastAsia="SimSun" w:hAnsi="Times New Roman"/>
          <w:color w:val="222222"/>
          <w:sz w:val="15"/>
          <w:szCs w:val="15"/>
          <w:shd w:val="clear" w:color="auto" w:fill="FFFFFF"/>
          <w:lang w:val="en-US"/>
        </w:rPr>
      </w:pPr>
      <w:r>
        <w:rPr>
          <w:rFonts w:ascii="Times New Roman" w:eastAsia="SimSun" w:hAnsi="Times New Roman"/>
          <w:color w:val="222222"/>
          <w:sz w:val="15"/>
          <w:szCs w:val="15"/>
          <w:shd w:val="clear" w:color="auto" w:fill="FFFFFF"/>
        </w:rPr>
        <w:t>Rahim, Mohd Reyaz Ur, and Prem Kumar Bharti. "Buckling Analysis of Innovative Corrugated Column by using Response Surface Methodology." </w:t>
      </w:r>
      <w:r>
        <w:rPr>
          <w:rFonts w:ascii="Times New Roman" w:eastAsia="SimSun" w:hAnsi="Times New Roman"/>
          <w:i/>
          <w:iCs/>
          <w:color w:val="222222"/>
          <w:sz w:val="15"/>
          <w:szCs w:val="15"/>
          <w:shd w:val="clear" w:color="auto" w:fill="FFFFFF"/>
        </w:rPr>
        <w:t>Acta Marisiensis. Seria Technologica</w:t>
      </w:r>
      <w:r>
        <w:rPr>
          <w:rFonts w:ascii="Times New Roman" w:eastAsia="SimSun" w:hAnsi="Times New Roman"/>
          <w:color w:val="222222"/>
          <w:sz w:val="15"/>
          <w:szCs w:val="15"/>
          <w:shd w:val="clear" w:color="auto" w:fill="FFFFFF"/>
        </w:rPr>
        <w:t> 17.2 (2020): 8-17.</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Umer, Afaque, Adil Ata Azmi, and M. Reyaz Ur Rahim. "Numerical study on buckling behavior of thin-walled corrugated tubes under quasi-static axial and oblique loading." </w:t>
      </w:r>
      <w:r>
        <w:rPr>
          <w:rFonts w:ascii="Times New Roman" w:eastAsia="SimSun" w:hAnsi="Times New Roman"/>
          <w:i/>
          <w:iCs/>
          <w:color w:val="222222"/>
          <w:sz w:val="15"/>
          <w:szCs w:val="15"/>
          <w:shd w:val="clear" w:color="auto" w:fill="FFFFFF"/>
        </w:rPr>
        <w:t>Materials Today: Proceedings</w:t>
      </w:r>
      <w:r>
        <w:rPr>
          <w:rFonts w:ascii="Times New Roman" w:eastAsia="SimSun" w:hAnsi="Times New Roman"/>
          <w:color w:val="222222"/>
          <w:sz w:val="15"/>
          <w:szCs w:val="15"/>
          <w:shd w:val="clear" w:color="auto" w:fill="FFFFFF"/>
        </w:rPr>
        <w:t> 5.9 (2018): 19109-19115.</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Karabalis, D. L., &amp; Beskos, D. E. (1983). Static, dynamic and stability analysis of structures composed of tapered beams. </w:t>
      </w:r>
      <w:r>
        <w:rPr>
          <w:rFonts w:ascii="Times New Roman" w:eastAsia="SimSun" w:hAnsi="Times New Roman"/>
          <w:i/>
          <w:iCs/>
          <w:color w:val="222222"/>
          <w:sz w:val="15"/>
          <w:szCs w:val="15"/>
          <w:shd w:val="clear" w:color="auto" w:fill="FFFFFF"/>
        </w:rPr>
        <w:t>Computers &amp; Structures</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16</w:t>
      </w:r>
      <w:r>
        <w:rPr>
          <w:rFonts w:ascii="Times New Roman" w:eastAsia="SimSun" w:hAnsi="Times New Roman"/>
          <w:color w:val="222222"/>
          <w:sz w:val="15"/>
          <w:szCs w:val="15"/>
          <w:shd w:val="clear" w:color="auto" w:fill="FFFFFF"/>
        </w:rPr>
        <w:t>(6), 731-748.</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Kim, M. C., Chang, K. C., &amp; Lee, G. C. (1997). Elastic and inelastic buckling analysis of thin-walled tapered members. </w:t>
      </w:r>
      <w:r>
        <w:rPr>
          <w:rFonts w:ascii="Times New Roman" w:eastAsia="SimSun" w:hAnsi="Times New Roman"/>
          <w:i/>
          <w:iCs/>
          <w:color w:val="222222"/>
          <w:sz w:val="15"/>
          <w:szCs w:val="15"/>
          <w:shd w:val="clear" w:color="auto" w:fill="FFFFFF"/>
        </w:rPr>
        <w:t>Journal of engineering mechanics</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123</w:t>
      </w:r>
      <w:r>
        <w:rPr>
          <w:rFonts w:ascii="Times New Roman" w:eastAsia="SimSun" w:hAnsi="Times New Roman"/>
          <w:color w:val="222222"/>
          <w:sz w:val="15"/>
          <w:szCs w:val="15"/>
          <w:shd w:val="clear" w:color="auto" w:fill="FFFFFF"/>
        </w:rPr>
        <w:t>(7), 727-737.</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Valipour, H. R., &amp; Bradford, M. A. (2012). A new shape function for tapered three-dimensional beams with flexible connections. </w:t>
      </w:r>
      <w:r>
        <w:rPr>
          <w:rFonts w:ascii="Times New Roman" w:eastAsia="SimSun" w:hAnsi="Times New Roman"/>
          <w:i/>
          <w:iCs/>
          <w:color w:val="222222"/>
          <w:sz w:val="15"/>
          <w:szCs w:val="15"/>
          <w:shd w:val="clear" w:color="auto" w:fill="FFFFFF"/>
        </w:rPr>
        <w:t>Journal of Constructional Steel Research</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70</w:t>
      </w:r>
      <w:r>
        <w:rPr>
          <w:rFonts w:ascii="Times New Roman" w:eastAsia="SimSun" w:hAnsi="Times New Roman"/>
          <w:color w:val="222222"/>
          <w:sz w:val="15"/>
          <w:szCs w:val="15"/>
          <w:shd w:val="clear" w:color="auto" w:fill="FFFFFF"/>
        </w:rPr>
        <w:t>, 43-50.</w:t>
      </w:r>
    </w:p>
    <w:p w:rsidR="00FD604A" w:rsidRDefault="003B360E" w:rsidP="00943402">
      <w:pPr>
        <w:numPr>
          <w:ilvl w:val="0"/>
          <w:numId w:val="5"/>
        </w:numPr>
        <w:jc w:val="both"/>
        <w:rPr>
          <w:rFonts w:ascii="Times New Roman" w:hAnsi="Times New Roman"/>
          <w:b/>
          <w:sz w:val="24"/>
          <w:szCs w:val="24"/>
          <w:u w:val="single"/>
          <w:lang w:val="en-US"/>
        </w:rPr>
      </w:pPr>
      <w:r>
        <w:rPr>
          <w:rFonts w:ascii="Times New Roman" w:eastAsia="SimSun" w:hAnsi="Times New Roman"/>
          <w:color w:val="222222"/>
          <w:sz w:val="15"/>
          <w:szCs w:val="15"/>
          <w:shd w:val="clear" w:color="auto" w:fill="FFFFFF"/>
        </w:rPr>
        <w:t>Chiorean, C. G., &amp; Marchis, I. V. (2017). A second-order flexibility-based model for steel frames of tapered members. </w:t>
      </w:r>
      <w:r>
        <w:rPr>
          <w:rFonts w:ascii="Times New Roman" w:eastAsia="SimSun" w:hAnsi="Times New Roman"/>
          <w:i/>
          <w:iCs/>
          <w:color w:val="222222"/>
          <w:sz w:val="15"/>
          <w:szCs w:val="15"/>
          <w:shd w:val="clear" w:color="auto" w:fill="FFFFFF"/>
        </w:rPr>
        <w:t>Journal of Constructional Steel Research</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132</w:t>
      </w:r>
      <w:r>
        <w:rPr>
          <w:rFonts w:ascii="Times New Roman" w:eastAsia="SimSun" w:hAnsi="Times New Roman"/>
          <w:color w:val="222222"/>
          <w:sz w:val="15"/>
          <w:szCs w:val="15"/>
          <w:shd w:val="clear" w:color="auto" w:fill="FFFFFF"/>
        </w:rPr>
        <w:t>, 43-71.</w:t>
      </w:r>
    </w:p>
    <w:p w:rsidR="00FD604A" w:rsidRDefault="003B360E" w:rsidP="00943402">
      <w:pPr>
        <w:numPr>
          <w:ilvl w:val="0"/>
          <w:numId w:val="5"/>
        </w:numPr>
        <w:jc w:val="both"/>
        <w:rPr>
          <w:rFonts w:ascii="Times New Roman" w:eastAsia="SimSun" w:hAnsi="Times New Roman"/>
          <w:color w:val="222222"/>
          <w:sz w:val="15"/>
          <w:szCs w:val="15"/>
          <w:shd w:val="clear" w:color="auto" w:fill="FFFFFF"/>
        </w:rPr>
      </w:pPr>
      <w:r>
        <w:rPr>
          <w:rFonts w:ascii="Times New Roman" w:eastAsia="SimSun" w:hAnsi="Times New Roman"/>
          <w:color w:val="222222"/>
          <w:sz w:val="15"/>
          <w:szCs w:val="15"/>
          <w:shd w:val="clear" w:color="auto" w:fill="FFFFFF"/>
        </w:rPr>
        <w:t>Kucukler, M., &amp; Gardner, L. (2018). Design of laterally restrained web-tapered steel structures through a stiffness reduction method. </w:t>
      </w:r>
      <w:r>
        <w:rPr>
          <w:rFonts w:ascii="Times New Roman" w:eastAsia="SimSun" w:hAnsi="Times New Roman"/>
          <w:i/>
          <w:iCs/>
          <w:color w:val="222222"/>
          <w:sz w:val="15"/>
          <w:szCs w:val="15"/>
          <w:shd w:val="clear" w:color="auto" w:fill="FFFFFF"/>
        </w:rPr>
        <w:t>Journal of Constructional Steel Research</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141</w:t>
      </w:r>
      <w:r>
        <w:rPr>
          <w:rFonts w:ascii="Times New Roman" w:eastAsia="SimSun" w:hAnsi="Times New Roman"/>
          <w:color w:val="222222"/>
          <w:sz w:val="15"/>
          <w:szCs w:val="15"/>
          <w:shd w:val="clear" w:color="auto" w:fill="FFFFFF"/>
        </w:rPr>
        <w:t>, 63-76.</w:t>
      </w:r>
      <w:r>
        <w:rPr>
          <w:rFonts w:ascii="Times New Roman" w:eastAsia="SimSun" w:hAnsi="Times New Roman"/>
          <w:color w:val="222222"/>
          <w:sz w:val="15"/>
          <w:szCs w:val="15"/>
          <w:shd w:val="clear" w:color="auto" w:fill="FFFFFF"/>
          <w:lang w:val="en-US"/>
        </w:rPr>
        <w:t xml:space="preserve"> </w:t>
      </w:r>
    </w:p>
    <w:p w:rsidR="00FD604A" w:rsidRDefault="003B360E" w:rsidP="00943402">
      <w:pPr>
        <w:numPr>
          <w:ilvl w:val="0"/>
          <w:numId w:val="5"/>
        </w:numPr>
        <w:jc w:val="both"/>
        <w:rPr>
          <w:rFonts w:ascii="Times New Roman" w:eastAsia="SimSun" w:hAnsi="Times New Roman"/>
          <w:color w:val="222222"/>
          <w:sz w:val="15"/>
          <w:szCs w:val="15"/>
          <w:shd w:val="clear" w:color="auto" w:fill="FFFFFF"/>
        </w:rPr>
      </w:pPr>
      <w:r>
        <w:rPr>
          <w:rFonts w:ascii="Times New Roman" w:eastAsia="SimSun" w:hAnsi="Times New Roman"/>
          <w:color w:val="222222"/>
          <w:sz w:val="15"/>
          <w:szCs w:val="15"/>
          <w:shd w:val="clear" w:color="auto" w:fill="FFFFFF"/>
        </w:rPr>
        <w:t>Kucukler, M., &amp; Gardner, L. (2019). Design of web-tapered steel beams against lateral-torsional buckling through a stiffness reduction method. </w:t>
      </w:r>
      <w:r>
        <w:rPr>
          <w:rFonts w:ascii="Times New Roman" w:eastAsia="SimSun" w:hAnsi="Times New Roman"/>
          <w:i/>
          <w:iCs/>
          <w:color w:val="222222"/>
          <w:sz w:val="15"/>
          <w:szCs w:val="15"/>
          <w:shd w:val="clear" w:color="auto" w:fill="FFFFFF"/>
        </w:rPr>
        <w:t>Engineering Structures</w:t>
      </w:r>
      <w:r>
        <w:rPr>
          <w:rFonts w:ascii="Times New Roman" w:eastAsia="SimSun" w:hAnsi="Times New Roman"/>
          <w:color w:val="222222"/>
          <w:sz w:val="15"/>
          <w:szCs w:val="15"/>
          <w:shd w:val="clear" w:color="auto" w:fill="FFFFFF"/>
        </w:rPr>
        <w:t>, </w:t>
      </w:r>
      <w:r>
        <w:rPr>
          <w:rFonts w:ascii="Times New Roman" w:eastAsia="SimSun" w:hAnsi="Times New Roman"/>
          <w:i/>
          <w:iCs/>
          <w:color w:val="222222"/>
          <w:sz w:val="15"/>
          <w:szCs w:val="15"/>
          <w:shd w:val="clear" w:color="auto" w:fill="FFFFFF"/>
        </w:rPr>
        <w:t>190</w:t>
      </w:r>
      <w:r>
        <w:rPr>
          <w:rFonts w:ascii="Times New Roman" w:eastAsia="SimSun" w:hAnsi="Times New Roman"/>
          <w:color w:val="222222"/>
          <w:sz w:val="15"/>
          <w:szCs w:val="15"/>
          <w:shd w:val="clear" w:color="auto" w:fill="FFFFFF"/>
        </w:rPr>
        <w:t>, 246-261.</w:t>
      </w:r>
    </w:p>
    <w:p w:rsidR="00FD604A" w:rsidRDefault="003B360E" w:rsidP="00943402">
      <w:pPr>
        <w:numPr>
          <w:ilvl w:val="0"/>
          <w:numId w:val="5"/>
        </w:numPr>
        <w:jc w:val="both"/>
        <w:rPr>
          <w:rFonts w:ascii="Times New Roman" w:eastAsia="SimSun" w:hAnsi="Times New Roman"/>
          <w:color w:val="222222"/>
          <w:sz w:val="15"/>
          <w:szCs w:val="15"/>
          <w:shd w:val="clear" w:color="auto" w:fill="FFFFFF"/>
        </w:rPr>
      </w:pPr>
      <w:r>
        <w:rPr>
          <w:rFonts w:ascii="Times New Roman" w:eastAsia="SimSun" w:hAnsi="Times New Roman"/>
          <w:color w:val="222222"/>
          <w:sz w:val="15"/>
          <w:szCs w:val="15"/>
          <w:shd w:val="clear" w:color="auto" w:fill="FFFFFF"/>
        </w:rPr>
        <w:t>Montgomery, D. C. (2017). </w:t>
      </w:r>
      <w:r>
        <w:rPr>
          <w:rFonts w:ascii="Times New Roman" w:eastAsia="SimSun" w:hAnsi="Times New Roman"/>
          <w:i/>
          <w:iCs/>
          <w:color w:val="222222"/>
          <w:sz w:val="15"/>
          <w:szCs w:val="15"/>
          <w:shd w:val="clear" w:color="auto" w:fill="FFFFFF"/>
        </w:rPr>
        <w:t>Design and analysis of experiments</w:t>
      </w:r>
      <w:r>
        <w:rPr>
          <w:rFonts w:ascii="Times New Roman" w:eastAsia="SimSun" w:hAnsi="Times New Roman"/>
          <w:color w:val="222222"/>
          <w:sz w:val="15"/>
          <w:szCs w:val="15"/>
          <w:shd w:val="clear" w:color="auto" w:fill="FFFFFF"/>
        </w:rPr>
        <w:t>. John wiley &amp; sons.</w:t>
      </w:r>
    </w:p>
    <w:p w:rsidR="00FD604A" w:rsidRDefault="003B360E" w:rsidP="00943402">
      <w:pPr>
        <w:numPr>
          <w:ilvl w:val="0"/>
          <w:numId w:val="5"/>
        </w:numPr>
        <w:jc w:val="both"/>
        <w:rPr>
          <w:rFonts w:ascii="Times New Roman" w:eastAsia="SimSun" w:hAnsi="Times New Roman"/>
          <w:color w:val="222222"/>
          <w:sz w:val="15"/>
          <w:szCs w:val="15"/>
          <w:shd w:val="clear" w:color="auto" w:fill="FFFFFF"/>
        </w:rPr>
      </w:pPr>
      <w:r>
        <w:rPr>
          <w:rFonts w:ascii="Times New Roman" w:eastAsia="SimSun" w:hAnsi="Times New Roman"/>
          <w:color w:val="222222"/>
          <w:sz w:val="15"/>
          <w:szCs w:val="15"/>
          <w:shd w:val="clear" w:color="auto" w:fill="FFFFFF"/>
        </w:rPr>
        <w:lastRenderedPageBreak/>
        <w:t>Khuri, A. I., &amp; Cornell, J. A. (2018). </w:t>
      </w:r>
      <w:r>
        <w:rPr>
          <w:rFonts w:ascii="Times New Roman" w:eastAsia="SimSun" w:hAnsi="Times New Roman"/>
          <w:i/>
          <w:iCs/>
          <w:color w:val="222222"/>
          <w:sz w:val="15"/>
          <w:szCs w:val="15"/>
          <w:shd w:val="clear" w:color="auto" w:fill="FFFFFF"/>
        </w:rPr>
        <w:t>Response surfaces: designs and analyses</w:t>
      </w:r>
      <w:r>
        <w:rPr>
          <w:rFonts w:ascii="Times New Roman" w:eastAsia="SimSun" w:hAnsi="Times New Roman"/>
          <w:color w:val="222222"/>
          <w:sz w:val="15"/>
          <w:szCs w:val="15"/>
          <w:shd w:val="clear" w:color="auto" w:fill="FFFFFF"/>
        </w:rPr>
        <w:t>. CRC press.</w:t>
      </w:r>
    </w:p>
    <w:p w:rsidR="00FD604A" w:rsidRDefault="003B360E" w:rsidP="00943402">
      <w:pPr>
        <w:numPr>
          <w:ilvl w:val="0"/>
          <w:numId w:val="5"/>
        </w:numPr>
        <w:jc w:val="both"/>
        <w:rPr>
          <w:rFonts w:ascii="Times New Roman" w:eastAsia="SimSun" w:hAnsi="Times New Roman"/>
          <w:color w:val="222222"/>
          <w:sz w:val="15"/>
          <w:szCs w:val="15"/>
          <w:shd w:val="clear" w:color="auto" w:fill="FFFFFF"/>
        </w:rPr>
      </w:pPr>
      <w:r>
        <w:rPr>
          <w:rFonts w:ascii="Times New Roman" w:eastAsia="SimSun" w:hAnsi="Times New Roman"/>
          <w:color w:val="222222"/>
          <w:sz w:val="15"/>
          <w:szCs w:val="15"/>
          <w:shd w:val="clear" w:color="auto" w:fill="FFFFFF"/>
        </w:rPr>
        <w:t>Montgomery, Douglas C. Design and analysis of experiments. John wiley &amp; sons, 2017.</w:t>
      </w:r>
    </w:p>
    <w:p w:rsidR="00FD604A" w:rsidRDefault="003B360E" w:rsidP="00943402">
      <w:pPr>
        <w:numPr>
          <w:ilvl w:val="0"/>
          <w:numId w:val="5"/>
        </w:numPr>
        <w:jc w:val="both"/>
        <w:rPr>
          <w:rFonts w:ascii="Times New Roman" w:eastAsia="SimSun" w:hAnsi="Times New Roman"/>
          <w:color w:val="222222"/>
          <w:sz w:val="15"/>
          <w:szCs w:val="15"/>
          <w:shd w:val="clear" w:color="auto" w:fill="FFFFFF"/>
        </w:rPr>
      </w:pPr>
      <w:r>
        <w:rPr>
          <w:rFonts w:ascii="Arial" w:eastAsia="SimSun" w:hAnsi="Arial" w:cs="Arial"/>
          <w:color w:val="222222"/>
          <w:sz w:val="15"/>
          <w:szCs w:val="15"/>
          <w:shd w:val="clear" w:color="auto" w:fill="FFFFFF"/>
        </w:rPr>
        <w:t>Rahim, Mohd Reyaz Ur, and Prem Kumar Bharti. "Energy absorption characteristics of thin-walled sinusoidal corrugated tube using RSM-CCD." </w:t>
      </w:r>
      <w:r>
        <w:rPr>
          <w:rFonts w:ascii="Arial" w:eastAsia="SimSun" w:hAnsi="Arial" w:cs="Arial"/>
          <w:i/>
          <w:iCs/>
          <w:color w:val="222222"/>
          <w:sz w:val="15"/>
          <w:szCs w:val="15"/>
          <w:shd w:val="clear" w:color="auto" w:fill="FFFFFF"/>
        </w:rPr>
        <w:t>Production Engineering Archives</w:t>
      </w:r>
      <w:r>
        <w:rPr>
          <w:rFonts w:ascii="Arial" w:eastAsia="SimSun" w:hAnsi="Arial" w:cs="Arial"/>
          <w:color w:val="222222"/>
          <w:sz w:val="15"/>
          <w:szCs w:val="15"/>
          <w:shd w:val="clear" w:color="auto" w:fill="FFFFFF"/>
        </w:rPr>
        <w:t> 26.4 (2020): 144-153.</w:t>
      </w:r>
    </w:p>
    <w:p w:rsidR="00FD604A" w:rsidRDefault="003B360E" w:rsidP="00943402">
      <w:pPr>
        <w:numPr>
          <w:ilvl w:val="0"/>
          <w:numId w:val="5"/>
        </w:numPr>
        <w:jc w:val="both"/>
        <w:rPr>
          <w:rFonts w:ascii="Times New Roman" w:eastAsia="SimSun" w:hAnsi="Times New Roman"/>
          <w:color w:val="222222"/>
          <w:sz w:val="15"/>
          <w:szCs w:val="15"/>
          <w:shd w:val="clear" w:color="auto" w:fill="FFFFFF"/>
        </w:rPr>
      </w:pPr>
      <w:r>
        <w:rPr>
          <w:rFonts w:ascii="Times New Roman" w:eastAsia="SimSun" w:hAnsi="Times New Roman"/>
          <w:color w:val="222222"/>
          <w:sz w:val="15"/>
          <w:szCs w:val="15"/>
          <w:shd w:val="clear" w:color="auto" w:fill="FFFFFF"/>
        </w:rPr>
        <w:t>Moradi, Saber, and Henry V. Burton. "Response surface analysis and optimization of controlled rocking steel braced frames." Bulletin of earthquake engineering 16.10 (2018): 4861-4892.</w:t>
      </w:r>
    </w:p>
    <w:p w:rsidR="00FD604A" w:rsidRDefault="003B360E" w:rsidP="00943402">
      <w:pPr>
        <w:numPr>
          <w:ilvl w:val="0"/>
          <w:numId w:val="5"/>
        </w:numPr>
        <w:jc w:val="both"/>
        <w:rPr>
          <w:rFonts w:ascii="Times New Roman" w:eastAsia="SimSun" w:hAnsi="Times New Roman"/>
          <w:color w:val="222222"/>
          <w:sz w:val="15"/>
          <w:szCs w:val="15"/>
          <w:shd w:val="clear" w:color="auto" w:fill="FFFFFF"/>
        </w:rPr>
      </w:pPr>
      <w:r>
        <w:rPr>
          <w:rFonts w:ascii="Times New Roman" w:eastAsia="SimSun" w:hAnsi="Times New Roman"/>
          <w:color w:val="222222"/>
          <w:sz w:val="15"/>
          <w:szCs w:val="15"/>
          <w:shd w:val="clear" w:color="auto" w:fill="FFFFFF"/>
        </w:rPr>
        <w:t>Rahim, Mohd Reyaz Ur, and Prem Kumar Bharti. "Buckling Analysis of Innovative Corrugated Column by using Response Surface Methodology." Acta Marisiensis. Seria Technologica 17.2 (2020): 8-17.</w:t>
      </w:r>
    </w:p>
    <w:p w:rsidR="00FD604A" w:rsidRDefault="00FD604A">
      <w:pPr>
        <w:tabs>
          <w:tab w:val="left" w:pos="432"/>
        </w:tabs>
        <w:rPr>
          <w:rFonts w:ascii="Times New Roman" w:eastAsia="SimSun" w:hAnsi="Times New Roman"/>
          <w:color w:val="222222"/>
          <w:sz w:val="15"/>
          <w:szCs w:val="15"/>
          <w:shd w:val="clear" w:color="auto" w:fill="FFFFFF"/>
        </w:rPr>
      </w:pPr>
    </w:p>
    <w:p w:rsidR="00FD604A" w:rsidRDefault="00FD604A">
      <w:pPr>
        <w:tabs>
          <w:tab w:val="left" w:pos="432"/>
        </w:tabs>
        <w:rPr>
          <w:rFonts w:ascii="Times New Roman" w:eastAsia="SimSun" w:hAnsi="Times New Roman"/>
          <w:color w:val="222222"/>
          <w:sz w:val="15"/>
          <w:szCs w:val="15"/>
          <w:shd w:val="clear" w:color="auto" w:fill="FFFFFF"/>
          <w:lang w:val="en-US"/>
        </w:rPr>
      </w:pPr>
    </w:p>
    <w:p w:rsidR="00FD604A" w:rsidRDefault="00FD604A">
      <w:pPr>
        <w:tabs>
          <w:tab w:val="left" w:pos="432"/>
        </w:tabs>
        <w:rPr>
          <w:rFonts w:ascii="Times New Roman" w:eastAsia="SimSun" w:hAnsi="Times New Roman"/>
          <w:color w:val="222222"/>
          <w:sz w:val="15"/>
          <w:szCs w:val="15"/>
          <w:shd w:val="clear" w:color="auto" w:fill="FFFFFF"/>
          <w:lang w:val="en-US"/>
        </w:rPr>
      </w:pPr>
    </w:p>
    <w:p w:rsidR="00FD604A" w:rsidRDefault="00FD604A">
      <w:pPr>
        <w:tabs>
          <w:tab w:val="left" w:pos="432"/>
        </w:tabs>
        <w:rPr>
          <w:rFonts w:ascii="Times New Roman" w:eastAsia="SimSun" w:hAnsi="Times New Roman"/>
          <w:color w:val="222222"/>
          <w:sz w:val="15"/>
          <w:szCs w:val="15"/>
          <w:shd w:val="clear" w:color="auto" w:fill="FFFFFF"/>
          <w:lang w:val="en-US"/>
        </w:rPr>
      </w:pPr>
    </w:p>
    <w:sectPr w:rsidR="00FD604A">
      <w:pgSz w:w="11906" w:h="16838"/>
      <w:pgMar w:top="1440" w:right="792"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CEF" w:rsidRDefault="004C7CEF">
      <w:pPr>
        <w:spacing w:line="240" w:lineRule="auto"/>
      </w:pPr>
      <w:r>
        <w:separator/>
      </w:r>
    </w:p>
  </w:endnote>
  <w:endnote w:type="continuationSeparator" w:id="0">
    <w:p w:rsidR="004C7CEF" w:rsidRDefault="004C7C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CEF" w:rsidRDefault="004C7CEF">
      <w:pPr>
        <w:spacing w:after="0"/>
      </w:pPr>
      <w:r>
        <w:separator/>
      </w:r>
    </w:p>
  </w:footnote>
  <w:footnote w:type="continuationSeparator" w:id="0">
    <w:p w:rsidR="004C7CEF" w:rsidRDefault="004C7CEF">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4336823"/>
    <w:multiLevelType w:val="singleLevel"/>
    <w:tmpl w:val="B4336823"/>
    <w:lvl w:ilvl="0">
      <w:start w:val="1"/>
      <w:numFmt w:val="decimal"/>
      <w:lvlText w:val="[%1]."/>
      <w:lvlJc w:val="left"/>
      <w:pPr>
        <w:tabs>
          <w:tab w:val="left" w:pos="432"/>
        </w:tabs>
        <w:ind w:left="432" w:hanging="432"/>
      </w:pPr>
      <w:rPr>
        <w:rFonts w:ascii="Times New Roman" w:hAnsi="Times New Roman" w:cs="Times New Roman" w:hint="default"/>
        <w:b/>
        <w:bCs/>
        <w:sz w:val="20"/>
        <w:szCs w:val="20"/>
      </w:rPr>
    </w:lvl>
  </w:abstractNum>
  <w:abstractNum w:abstractNumId="1" w15:restartNumberingAfterBreak="0">
    <w:nsid w:val="BDD70314"/>
    <w:multiLevelType w:val="singleLevel"/>
    <w:tmpl w:val="BDD70314"/>
    <w:lvl w:ilvl="0">
      <w:start w:val="1"/>
      <w:numFmt w:val="lowerLetter"/>
      <w:suff w:val="space"/>
      <w:lvlText w:val="(%1)"/>
      <w:lvlJc w:val="left"/>
      <w:pPr>
        <w:ind w:left="2090" w:firstLine="0"/>
      </w:pPr>
    </w:lvl>
  </w:abstractNum>
  <w:abstractNum w:abstractNumId="2" w15:restartNumberingAfterBreak="0">
    <w:nsid w:val="E75AC0B0"/>
    <w:multiLevelType w:val="singleLevel"/>
    <w:tmpl w:val="E75AC0B0"/>
    <w:lvl w:ilvl="0">
      <w:start w:val="1"/>
      <w:numFmt w:val="lowerLetter"/>
      <w:suff w:val="space"/>
      <w:lvlText w:val="(%1)"/>
      <w:lvlJc w:val="left"/>
    </w:lvl>
  </w:abstractNum>
  <w:abstractNum w:abstractNumId="3" w15:restartNumberingAfterBreak="0">
    <w:nsid w:val="E8BED57A"/>
    <w:multiLevelType w:val="singleLevel"/>
    <w:tmpl w:val="E8BED57A"/>
    <w:lvl w:ilvl="0">
      <w:start w:val="1"/>
      <w:numFmt w:val="lowerLetter"/>
      <w:suff w:val="space"/>
      <w:lvlText w:val="(%1)"/>
      <w:lvlJc w:val="left"/>
      <w:pPr>
        <w:ind w:left="2255" w:firstLine="0"/>
      </w:pPr>
    </w:lvl>
  </w:abstractNum>
  <w:abstractNum w:abstractNumId="4" w15:restartNumberingAfterBreak="0">
    <w:nsid w:val="05A36348"/>
    <w:multiLevelType w:val="singleLevel"/>
    <w:tmpl w:val="05A36348"/>
    <w:lvl w:ilvl="0">
      <w:start w:val="1"/>
      <w:numFmt w:val="lowerLetter"/>
      <w:suff w:val="space"/>
      <w:lvlText w:val="%1."/>
      <w:lvlJc w:val="left"/>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noPunctuationKerning/>
  <w:characterSpacingControl w:val="doNotCompress"/>
  <w:footnotePr>
    <w:footnote w:id="-1"/>
    <w:footnote w:id="0"/>
  </w:footnotePr>
  <w:endnotePr>
    <w:endnote w:id="-1"/>
    <w:endnote w:id="0"/>
  </w:endnotePr>
  <w:compat>
    <w:doNotLeaveBackslashAlon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4F7B52"/>
    <w:rsid w:val="000058D8"/>
    <w:rsid w:val="000275EF"/>
    <w:rsid w:val="00035D4C"/>
    <w:rsid w:val="00045FD1"/>
    <w:rsid w:val="00073004"/>
    <w:rsid w:val="0010051F"/>
    <w:rsid w:val="00152BE1"/>
    <w:rsid w:val="00166780"/>
    <w:rsid w:val="00195243"/>
    <w:rsid w:val="00197DB6"/>
    <w:rsid w:val="001C4A91"/>
    <w:rsid w:val="001E1774"/>
    <w:rsid w:val="0020490F"/>
    <w:rsid w:val="0021667D"/>
    <w:rsid w:val="00220E4C"/>
    <w:rsid w:val="00236678"/>
    <w:rsid w:val="002450A0"/>
    <w:rsid w:val="00260CFB"/>
    <w:rsid w:val="00262C0F"/>
    <w:rsid w:val="00280DFF"/>
    <w:rsid w:val="0028746B"/>
    <w:rsid w:val="002B5D9C"/>
    <w:rsid w:val="00316B93"/>
    <w:rsid w:val="0038037D"/>
    <w:rsid w:val="003811BB"/>
    <w:rsid w:val="003842AB"/>
    <w:rsid w:val="003B360E"/>
    <w:rsid w:val="003D0EE4"/>
    <w:rsid w:val="004066DF"/>
    <w:rsid w:val="00424C72"/>
    <w:rsid w:val="00470667"/>
    <w:rsid w:val="0047086E"/>
    <w:rsid w:val="00487B71"/>
    <w:rsid w:val="004C7CEF"/>
    <w:rsid w:val="004F3412"/>
    <w:rsid w:val="00544754"/>
    <w:rsid w:val="005D76DF"/>
    <w:rsid w:val="0061030F"/>
    <w:rsid w:val="00625D13"/>
    <w:rsid w:val="006705DC"/>
    <w:rsid w:val="006A7B0A"/>
    <w:rsid w:val="006B2792"/>
    <w:rsid w:val="006E389A"/>
    <w:rsid w:val="006F7A4C"/>
    <w:rsid w:val="0070548C"/>
    <w:rsid w:val="0071272E"/>
    <w:rsid w:val="00737C4D"/>
    <w:rsid w:val="0074443F"/>
    <w:rsid w:val="007A3319"/>
    <w:rsid w:val="007B2594"/>
    <w:rsid w:val="007B4F50"/>
    <w:rsid w:val="007D2A14"/>
    <w:rsid w:val="007F5972"/>
    <w:rsid w:val="007F7744"/>
    <w:rsid w:val="00815DF3"/>
    <w:rsid w:val="00861D4F"/>
    <w:rsid w:val="008716EC"/>
    <w:rsid w:val="008F1E98"/>
    <w:rsid w:val="00943402"/>
    <w:rsid w:val="00952856"/>
    <w:rsid w:val="00973CB0"/>
    <w:rsid w:val="00992FBB"/>
    <w:rsid w:val="009A3F1E"/>
    <w:rsid w:val="00A01BF8"/>
    <w:rsid w:val="00A81C67"/>
    <w:rsid w:val="00B30CD1"/>
    <w:rsid w:val="00B3752E"/>
    <w:rsid w:val="00B86192"/>
    <w:rsid w:val="00B86AF9"/>
    <w:rsid w:val="00BB3FED"/>
    <w:rsid w:val="00BF3F25"/>
    <w:rsid w:val="00C12FAC"/>
    <w:rsid w:val="00C22995"/>
    <w:rsid w:val="00C32DD3"/>
    <w:rsid w:val="00C97D8C"/>
    <w:rsid w:val="00CF4A9C"/>
    <w:rsid w:val="00D16008"/>
    <w:rsid w:val="00D201B0"/>
    <w:rsid w:val="00D23636"/>
    <w:rsid w:val="00D64D7C"/>
    <w:rsid w:val="00DC7FDA"/>
    <w:rsid w:val="00DD27B1"/>
    <w:rsid w:val="00DE0E05"/>
    <w:rsid w:val="00DE6428"/>
    <w:rsid w:val="00E12AB7"/>
    <w:rsid w:val="00E47B52"/>
    <w:rsid w:val="00E57EFD"/>
    <w:rsid w:val="00E97B53"/>
    <w:rsid w:val="00EB2856"/>
    <w:rsid w:val="00EE6E29"/>
    <w:rsid w:val="00EF0F3D"/>
    <w:rsid w:val="00EF6A16"/>
    <w:rsid w:val="00EF77E2"/>
    <w:rsid w:val="00FA7040"/>
    <w:rsid w:val="00FB0501"/>
    <w:rsid w:val="00FD604A"/>
    <w:rsid w:val="00FF0E5A"/>
    <w:rsid w:val="01324950"/>
    <w:rsid w:val="016E4D66"/>
    <w:rsid w:val="026643CE"/>
    <w:rsid w:val="028D51BD"/>
    <w:rsid w:val="02955E4D"/>
    <w:rsid w:val="02CE01A5"/>
    <w:rsid w:val="039C58EC"/>
    <w:rsid w:val="046F3155"/>
    <w:rsid w:val="04B1185C"/>
    <w:rsid w:val="04C141AF"/>
    <w:rsid w:val="04F668B1"/>
    <w:rsid w:val="051E41F2"/>
    <w:rsid w:val="056C037D"/>
    <w:rsid w:val="05EC3946"/>
    <w:rsid w:val="06366D0F"/>
    <w:rsid w:val="063B6F48"/>
    <w:rsid w:val="06F37A6F"/>
    <w:rsid w:val="071A523E"/>
    <w:rsid w:val="07B902B7"/>
    <w:rsid w:val="07DD1B2D"/>
    <w:rsid w:val="07E011F5"/>
    <w:rsid w:val="083F3595"/>
    <w:rsid w:val="0886108C"/>
    <w:rsid w:val="08A33F7E"/>
    <w:rsid w:val="08EB6831"/>
    <w:rsid w:val="09492536"/>
    <w:rsid w:val="09A06A02"/>
    <w:rsid w:val="09AB27C3"/>
    <w:rsid w:val="09D90A84"/>
    <w:rsid w:val="09F50868"/>
    <w:rsid w:val="0A442A3C"/>
    <w:rsid w:val="0A67379F"/>
    <w:rsid w:val="0A8875B4"/>
    <w:rsid w:val="0A8F25D6"/>
    <w:rsid w:val="0B3623A6"/>
    <w:rsid w:val="0B8B1250"/>
    <w:rsid w:val="0BE56C3C"/>
    <w:rsid w:val="0CEF5B93"/>
    <w:rsid w:val="0D003464"/>
    <w:rsid w:val="0D111BC2"/>
    <w:rsid w:val="0D576071"/>
    <w:rsid w:val="0DE13F4E"/>
    <w:rsid w:val="0E0B3530"/>
    <w:rsid w:val="0E181A3C"/>
    <w:rsid w:val="0F2A3A08"/>
    <w:rsid w:val="0F6A005A"/>
    <w:rsid w:val="10AB539B"/>
    <w:rsid w:val="115C6E56"/>
    <w:rsid w:val="11DB0C82"/>
    <w:rsid w:val="11E73444"/>
    <w:rsid w:val="11EF4361"/>
    <w:rsid w:val="12411D81"/>
    <w:rsid w:val="12976FCF"/>
    <w:rsid w:val="130C274F"/>
    <w:rsid w:val="1312530F"/>
    <w:rsid w:val="13AD3550"/>
    <w:rsid w:val="13CB5E0E"/>
    <w:rsid w:val="13F9706C"/>
    <w:rsid w:val="143234AF"/>
    <w:rsid w:val="145373D5"/>
    <w:rsid w:val="14B8240A"/>
    <w:rsid w:val="15372BAF"/>
    <w:rsid w:val="15431E3A"/>
    <w:rsid w:val="154F7B52"/>
    <w:rsid w:val="157E499B"/>
    <w:rsid w:val="16631BA1"/>
    <w:rsid w:val="1683077C"/>
    <w:rsid w:val="16833692"/>
    <w:rsid w:val="16AE7A12"/>
    <w:rsid w:val="16EC7DCE"/>
    <w:rsid w:val="17117679"/>
    <w:rsid w:val="175C045F"/>
    <w:rsid w:val="18B13D4D"/>
    <w:rsid w:val="18B878CC"/>
    <w:rsid w:val="18EE3D3D"/>
    <w:rsid w:val="19B517AC"/>
    <w:rsid w:val="1A2E1582"/>
    <w:rsid w:val="1A4B5A7A"/>
    <w:rsid w:val="1B6D668B"/>
    <w:rsid w:val="1BCE1407"/>
    <w:rsid w:val="1DCD2C22"/>
    <w:rsid w:val="1E9E0F23"/>
    <w:rsid w:val="1F652F81"/>
    <w:rsid w:val="1F707F8D"/>
    <w:rsid w:val="1FC76B01"/>
    <w:rsid w:val="20FD5C93"/>
    <w:rsid w:val="21024A33"/>
    <w:rsid w:val="21CA7CFF"/>
    <w:rsid w:val="2309762E"/>
    <w:rsid w:val="232610F0"/>
    <w:rsid w:val="233B6243"/>
    <w:rsid w:val="24A720CC"/>
    <w:rsid w:val="25034B7F"/>
    <w:rsid w:val="25FF2C68"/>
    <w:rsid w:val="261E1534"/>
    <w:rsid w:val="264F7E3D"/>
    <w:rsid w:val="268522AE"/>
    <w:rsid w:val="26EA29C5"/>
    <w:rsid w:val="27795123"/>
    <w:rsid w:val="28466415"/>
    <w:rsid w:val="289E15DF"/>
    <w:rsid w:val="28B67006"/>
    <w:rsid w:val="29167D4B"/>
    <w:rsid w:val="29BB7612"/>
    <w:rsid w:val="2A211BD2"/>
    <w:rsid w:val="2A6E6912"/>
    <w:rsid w:val="2ABD206C"/>
    <w:rsid w:val="2B15163B"/>
    <w:rsid w:val="2C6F0D3E"/>
    <w:rsid w:val="2C781282"/>
    <w:rsid w:val="2D3164B2"/>
    <w:rsid w:val="2E525AC4"/>
    <w:rsid w:val="301E5C00"/>
    <w:rsid w:val="30C31199"/>
    <w:rsid w:val="310C4601"/>
    <w:rsid w:val="313357C6"/>
    <w:rsid w:val="31D25219"/>
    <w:rsid w:val="327D422F"/>
    <w:rsid w:val="32D359C8"/>
    <w:rsid w:val="330219B0"/>
    <w:rsid w:val="341E3933"/>
    <w:rsid w:val="349921D7"/>
    <w:rsid w:val="350D62E8"/>
    <w:rsid w:val="356B5DB2"/>
    <w:rsid w:val="35A36CF0"/>
    <w:rsid w:val="361D6B92"/>
    <w:rsid w:val="37282C95"/>
    <w:rsid w:val="37B214EF"/>
    <w:rsid w:val="38044A0A"/>
    <w:rsid w:val="38E54BE7"/>
    <w:rsid w:val="39016CA3"/>
    <w:rsid w:val="3A951C15"/>
    <w:rsid w:val="3B073151"/>
    <w:rsid w:val="3B2306F7"/>
    <w:rsid w:val="3B965952"/>
    <w:rsid w:val="3BD77022"/>
    <w:rsid w:val="3C256582"/>
    <w:rsid w:val="3C2C5FD6"/>
    <w:rsid w:val="3C62051E"/>
    <w:rsid w:val="3C882530"/>
    <w:rsid w:val="3CE838B8"/>
    <w:rsid w:val="3DC52364"/>
    <w:rsid w:val="3E253B9F"/>
    <w:rsid w:val="3E577437"/>
    <w:rsid w:val="402F0F5E"/>
    <w:rsid w:val="403539BD"/>
    <w:rsid w:val="40702985"/>
    <w:rsid w:val="407C57A4"/>
    <w:rsid w:val="41045B8C"/>
    <w:rsid w:val="41F72149"/>
    <w:rsid w:val="42536FE0"/>
    <w:rsid w:val="43CE64CC"/>
    <w:rsid w:val="44146C41"/>
    <w:rsid w:val="441C0D93"/>
    <w:rsid w:val="44487EE0"/>
    <w:rsid w:val="44E0760E"/>
    <w:rsid w:val="451C5E0F"/>
    <w:rsid w:val="453D5F2E"/>
    <w:rsid w:val="45593A55"/>
    <w:rsid w:val="458B5528"/>
    <w:rsid w:val="45A560D2"/>
    <w:rsid w:val="45FA7232"/>
    <w:rsid w:val="46147F26"/>
    <w:rsid w:val="468269BA"/>
    <w:rsid w:val="46932345"/>
    <w:rsid w:val="46C34AAF"/>
    <w:rsid w:val="47BF61EF"/>
    <w:rsid w:val="48AB361B"/>
    <w:rsid w:val="48F402C1"/>
    <w:rsid w:val="491B2E10"/>
    <w:rsid w:val="497A70C4"/>
    <w:rsid w:val="49C1268F"/>
    <w:rsid w:val="4A2A2FB8"/>
    <w:rsid w:val="4A5166FB"/>
    <w:rsid w:val="4A6E0A63"/>
    <w:rsid w:val="4AAF508C"/>
    <w:rsid w:val="4AC05235"/>
    <w:rsid w:val="4AD15E77"/>
    <w:rsid w:val="4B811334"/>
    <w:rsid w:val="4B872275"/>
    <w:rsid w:val="4BA64553"/>
    <w:rsid w:val="4BEA3ED8"/>
    <w:rsid w:val="4BEE199F"/>
    <w:rsid w:val="4CC5545B"/>
    <w:rsid w:val="4CD451B2"/>
    <w:rsid w:val="4D6D680B"/>
    <w:rsid w:val="4DB35B63"/>
    <w:rsid w:val="4DB35FF0"/>
    <w:rsid w:val="4E3B4A67"/>
    <w:rsid w:val="4E46667C"/>
    <w:rsid w:val="4E5F4C6A"/>
    <w:rsid w:val="4EB124A8"/>
    <w:rsid w:val="4F44066C"/>
    <w:rsid w:val="4FEC69AC"/>
    <w:rsid w:val="50773D13"/>
    <w:rsid w:val="50E41142"/>
    <w:rsid w:val="51054EFA"/>
    <w:rsid w:val="512E7D96"/>
    <w:rsid w:val="521D59C7"/>
    <w:rsid w:val="522C275E"/>
    <w:rsid w:val="527741AE"/>
    <w:rsid w:val="52D41C73"/>
    <w:rsid w:val="52F57C29"/>
    <w:rsid w:val="538970EA"/>
    <w:rsid w:val="538B5B9E"/>
    <w:rsid w:val="539442AF"/>
    <w:rsid w:val="54CA68AA"/>
    <w:rsid w:val="54F62BF2"/>
    <w:rsid w:val="55E7410C"/>
    <w:rsid w:val="56252A2D"/>
    <w:rsid w:val="564E44A8"/>
    <w:rsid w:val="56CA1873"/>
    <w:rsid w:val="57091B7C"/>
    <w:rsid w:val="58525E77"/>
    <w:rsid w:val="587B73F8"/>
    <w:rsid w:val="59486659"/>
    <w:rsid w:val="5A733865"/>
    <w:rsid w:val="5B7B0181"/>
    <w:rsid w:val="5CEE7AF4"/>
    <w:rsid w:val="5D4C659F"/>
    <w:rsid w:val="5D4D4958"/>
    <w:rsid w:val="5D57675A"/>
    <w:rsid w:val="5D6E705D"/>
    <w:rsid w:val="5D951E96"/>
    <w:rsid w:val="5F68759F"/>
    <w:rsid w:val="602E7691"/>
    <w:rsid w:val="60537734"/>
    <w:rsid w:val="6061362E"/>
    <w:rsid w:val="61805042"/>
    <w:rsid w:val="6204045B"/>
    <w:rsid w:val="62CD7EA4"/>
    <w:rsid w:val="635B652F"/>
    <w:rsid w:val="64320A70"/>
    <w:rsid w:val="65DD2E14"/>
    <w:rsid w:val="6611036D"/>
    <w:rsid w:val="6794237B"/>
    <w:rsid w:val="67D81B6B"/>
    <w:rsid w:val="67E326AA"/>
    <w:rsid w:val="68195E58"/>
    <w:rsid w:val="682D233F"/>
    <w:rsid w:val="69702711"/>
    <w:rsid w:val="69713E8B"/>
    <w:rsid w:val="6A87046C"/>
    <w:rsid w:val="6A8D40E1"/>
    <w:rsid w:val="6AA92C8E"/>
    <w:rsid w:val="6AB16C30"/>
    <w:rsid w:val="6AC41797"/>
    <w:rsid w:val="6B0F4C06"/>
    <w:rsid w:val="6C500A40"/>
    <w:rsid w:val="6C6C70B4"/>
    <w:rsid w:val="6C8859AD"/>
    <w:rsid w:val="6C9C522D"/>
    <w:rsid w:val="6D1B05CF"/>
    <w:rsid w:val="6D1C72E9"/>
    <w:rsid w:val="6DE54C60"/>
    <w:rsid w:val="6DF13B7C"/>
    <w:rsid w:val="6E5972AD"/>
    <w:rsid w:val="6EBD4D38"/>
    <w:rsid w:val="6F32154F"/>
    <w:rsid w:val="70132E40"/>
    <w:rsid w:val="706A3447"/>
    <w:rsid w:val="70AF6D8F"/>
    <w:rsid w:val="70C94FB6"/>
    <w:rsid w:val="711A0F3B"/>
    <w:rsid w:val="71AF7651"/>
    <w:rsid w:val="728F0BD4"/>
    <w:rsid w:val="734824D7"/>
    <w:rsid w:val="73E0251F"/>
    <w:rsid w:val="73F236F4"/>
    <w:rsid w:val="73F94BF8"/>
    <w:rsid w:val="741C6FA2"/>
    <w:rsid w:val="74B36F7F"/>
    <w:rsid w:val="753306D7"/>
    <w:rsid w:val="765504F0"/>
    <w:rsid w:val="76DF6415"/>
    <w:rsid w:val="76F4119D"/>
    <w:rsid w:val="77E757C4"/>
    <w:rsid w:val="789D5B13"/>
    <w:rsid w:val="79512818"/>
    <w:rsid w:val="796512AD"/>
    <w:rsid w:val="797F3AD4"/>
    <w:rsid w:val="79C42B56"/>
    <w:rsid w:val="79CA11DC"/>
    <w:rsid w:val="7A4C04B1"/>
    <w:rsid w:val="7ACA4603"/>
    <w:rsid w:val="7B300133"/>
    <w:rsid w:val="7BD060AF"/>
    <w:rsid w:val="7C0A1AAA"/>
    <w:rsid w:val="7CB479A6"/>
    <w:rsid w:val="7CCE274E"/>
    <w:rsid w:val="7CDC52E7"/>
    <w:rsid w:val="7CE8640F"/>
    <w:rsid w:val="7CEE0ABC"/>
    <w:rsid w:val="7D3127AA"/>
    <w:rsid w:val="7D9A7A9B"/>
    <w:rsid w:val="7DB327DF"/>
    <w:rsid w:val="7EFA180F"/>
    <w:rsid w:val="7F496E7A"/>
    <w:rsid w:val="7FA82F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965BA0-07EC-4342-B564-24104FB9B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Calibri" w:eastAsia="Calibri" w:hAnsi="Calibri"/>
      <w:sz w:val="22"/>
      <w:szCs w:val="22"/>
      <w:lang w:eastAsia="en-US"/>
    </w:rPr>
  </w:style>
  <w:style w:type="paragraph" w:styleId="Heading3">
    <w:name w:val="heading 3"/>
    <w:next w:val="Normal"/>
    <w:uiPriority w:val="9"/>
    <w:unhideWhenUsed/>
    <w:qFormat/>
    <w:pPr>
      <w:spacing w:before="100" w:beforeAutospacing="1" w:after="100" w:afterAutospacing="1"/>
      <w:outlineLvl w:val="2"/>
    </w:pPr>
    <w:rPr>
      <w:rFonts w:ascii="SimSun" w:hAnsi="SimSun" w:hint="eastAsia"/>
      <w:b/>
      <w:bCs/>
      <w:sz w:val="27"/>
      <w:szCs w:val="27"/>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000FF"/>
      <w:u w:val="single"/>
    </w:rPr>
  </w:style>
  <w:style w:type="paragraph" w:styleId="NormalWeb">
    <w:name w:val="Normal (Web)"/>
    <w:uiPriority w:val="99"/>
    <w:unhideWhenUsed/>
    <w:qFormat/>
    <w:pPr>
      <w:spacing w:before="100" w:beforeAutospacing="1" w:after="100" w:afterAutospacing="1"/>
    </w:pPr>
    <w:rPr>
      <w:sz w:val="24"/>
      <w:szCs w:val="24"/>
      <w:lang w:val="en-US" w:eastAsia="zh-CN"/>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qFormat/>
  </w:style>
  <w:style w:type="paragraph" w:styleId="NoSpacing">
    <w:name w:val="No Spacing"/>
    <w:uiPriority w:val="1"/>
    <w:qFormat/>
    <w:rPr>
      <w:rFonts w:ascii="Calibri" w:eastAsia="Calibri" w:hAnsi="Calibri"/>
      <w:sz w:val="22"/>
      <w:szCs w:val="22"/>
      <w:lang w:eastAsia="en-US"/>
    </w:rPr>
  </w:style>
  <w:style w:type="character" w:customStyle="1" w:styleId="font31">
    <w:name w:val="font31"/>
    <w:qFormat/>
    <w:rPr>
      <w:rFonts w:ascii="Times New Roman" w:hAnsi="Times New Roman" w:cs="Times New Roman" w:hint="default"/>
      <w:b/>
      <w:bCs/>
      <w:color w:val="000000"/>
      <w:sz w:val="24"/>
      <w:szCs w:val="24"/>
      <w:u w:val="none"/>
      <w:vertAlign w:val="superscript"/>
    </w:rPr>
  </w:style>
  <w:style w:type="character" w:customStyle="1" w:styleId="font41">
    <w:name w:val="font41"/>
    <w:qFormat/>
    <w:rPr>
      <w:rFonts w:ascii="Times New Roman" w:hAnsi="Times New Roman" w:cs="Times New Roman" w:hint="default"/>
      <w:b/>
      <w:bCs/>
      <w:color w:val="000000"/>
      <w:sz w:val="24"/>
      <w:szCs w:val="24"/>
      <w:u w:val="none"/>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160861">
      <w:bodyDiv w:val="1"/>
      <w:marLeft w:val="0"/>
      <w:marRight w:val="0"/>
      <w:marTop w:val="0"/>
      <w:marBottom w:val="0"/>
      <w:divBdr>
        <w:top w:val="none" w:sz="0" w:space="0" w:color="auto"/>
        <w:left w:val="none" w:sz="0" w:space="0" w:color="auto"/>
        <w:bottom w:val="none" w:sz="0" w:space="0" w:color="auto"/>
        <w:right w:val="none" w:sz="0" w:space="0" w:color="auto"/>
      </w:divBdr>
    </w:div>
    <w:div w:id="298418036">
      <w:bodyDiv w:val="1"/>
      <w:marLeft w:val="0"/>
      <w:marRight w:val="0"/>
      <w:marTop w:val="0"/>
      <w:marBottom w:val="0"/>
      <w:divBdr>
        <w:top w:val="none" w:sz="0" w:space="0" w:color="auto"/>
        <w:left w:val="none" w:sz="0" w:space="0" w:color="auto"/>
        <w:bottom w:val="none" w:sz="0" w:space="0" w:color="auto"/>
        <w:right w:val="none" w:sz="0" w:space="0" w:color="auto"/>
      </w:divBdr>
    </w:div>
    <w:div w:id="563492796">
      <w:bodyDiv w:val="1"/>
      <w:marLeft w:val="0"/>
      <w:marRight w:val="0"/>
      <w:marTop w:val="0"/>
      <w:marBottom w:val="0"/>
      <w:divBdr>
        <w:top w:val="none" w:sz="0" w:space="0" w:color="auto"/>
        <w:left w:val="none" w:sz="0" w:space="0" w:color="auto"/>
        <w:bottom w:val="none" w:sz="0" w:space="0" w:color="auto"/>
        <w:right w:val="none" w:sz="0" w:space="0" w:color="auto"/>
      </w:divBdr>
    </w:div>
    <w:div w:id="791635242">
      <w:bodyDiv w:val="1"/>
      <w:marLeft w:val="0"/>
      <w:marRight w:val="0"/>
      <w:marTop w:val="0"/>
      <w:marBottom w:val="0"/>
      <w:divBdr>
        <w:top w:val="none" w:sz="0" w:space="0" w:color="auto"/>
        <w:left w:val="none" w:sz="0" w:space="0" w:color="auto"/>
        <w:bottom w:val="none" w:sz="0" w:space="0" w:color="auto"/>
        <w:right w:val="none" w:sz="0" w:space="0" w:color="auto"/>
      </w:divBdr>
    </w:div>
    <w:div w:id="829054862">
      <w:bodyDiv w:val="1"/>
      <w:marLeft w:val="0"/>
      <w:marRight w:val="0"/>
      <w:marTop w:val="0"/>
      <w:marBottom w:val="0"/>
      <w:divBdr>
        <w:top w:val="none" w:sz="0" w:space="0" w:color="auto"/>
        <w:left w:val="none" w:sz="0" w:space="0" w:color="auto"/>
        <w:bottom w:val="none" w:sz="0" w:space="0" w:color="auto"/>
        <w:right w:val="none" w:sz="0" w:space="0" w:color="auto"/>
      </w:divBdr>
    </w:div>
    <w:div w:id="855729917">
      <w:bodyDiv w:val="1"/>
      <w:marLeft w:val="0"/>
      <w:marRight w:val="0"/>
      <w:marTop w:val="0"/>
      <w:marBottom w:val="0"/>
      <w:divBdr>
        <w:top w:val="none" w:sz="0" w:space="0" w:color="auto"/>
        <w:left w:val="none" w:sz="0" w:space="0" w:color="auto"/>
        <w:bottom w:val="none" w:sz="0" w:space="0" w:color="auto"/>
        <w:right w:val="none" w:sz="0" w:space="0" w:color="auto"/>
      </w:divBdr>
    </w:div>
    <w:div w:id="1014065753">
      <w:bodyDiv w:val="1"/>
      <w:marLeft w:val="0"/>
      <w:marRight w:val="0"/>
      <w:marTop w:val="0"/>
      <w:marBottom w:val="0"/>
      <w:divBdr>
        <w:top w:val="none" w:sz="0" w:space="0" w:color="auto"/>
        <w:left w:val="none" w:sz="0" w:space="0" w:color="auto"/>
        <w:bottom w:val="none" w:sz="0" w:space="0" w:color="auto"/>
        <w:right w:val="none" w:sz="0" w:space="0" w:color="auto"/>
      </w:divBdr>
    </w:div>
    <w:div w:id="1413623491">
      <w:bodyDiv w:val="1"/>
      <w:marLeft w:val="0"/>
      <w:marRight w:val="0"/>
      <w:marTop w:val="0"/>
      <w:marBottom w:val="0"/>
      <w:divBdr>
        <w:top w:val="none" w:sz="0" w:space="0" w:color="auto"/>
        <w:left w:val="none" w:sz="0" w:space="0" w:color="auto"/>
        <w:bottom w:val="none" w:sz="0" w:space="0" w:color="auto"/>
        <w:right w:val="none" w:sz="0" w:space="0" w:color="auto"/>
      </w:divBdr>
    </w:div>
    <w:div w:id="1658607367">
      <w:bodyDiv w:val="1"/>
      <w:marLeft w:val="0"/>
      <w:marRight w:val="0"/>
      <w:marTop w:val="0"/>
      <w:marBottom w:val="0"/>
      <w:divBdr>
        <w:top w:val="none" w:sz="0" w:space="0" w:color="auto"/>
        <w:left w:val="none" w:sz="0" w:space="0" w:color="auto"/>
        <w:bottom w:val="none" w:sz="0" w:space="0" w:color="auto"/>
        <w:right w:val="none" w:sz="0" w:space="0" w:color="auto"/>
      </w:divBdr>
    </w:div>
    <w:div w:id="1687319316">
      <w:bodyDiv w:val="1"/>
      <w:marLeft w:val="0"/>
      <w:marRight w:val="0"/>
      <w:marTop w:val="0"/>
      <w:marBottom w:val="0"/>
      <w:divBdr>
        <w:top w:val="none" w:sz="0" w:space="0" w:color="auto"/>
        <w:left w:val="none" w:sz="0" w:space="0" w:color="auto"/>
        <w:bottom w:val="none" w:sz="0" w:space="0" w:color="auto"/>
        <w:right w:val="none" w:sz="0" w:space="0" w:color="auto"/>
      </w:divBdr>
    </w:div>
    <w:div w:id="1890066128">
      <w:bodyDiv w:val="1"/>
      <w:marLeft w:val="0"/>
      <w:marRight w:val="0"/>
      <w:marTop w:val="0"/>
      <w:marBottom w:val="0"/>
      <w:divBdr>
        <w:top w:val="none" w:sz="0" w:space="0" w:color="auto"/>
        <w:left w:val="none" w:sz="0" w:space="0" w:color="auto"/>
        <w:bottom w:val="none" w:sz="0" w:space="0" w:color="auto"/>
        <w:right w:val="none" w:sz="0" w:space="0" w:color="auto"/>
      </w:divBdr>
    </w:div>
    <w:div w:id="1954484255">
      <w:bodyDiv w:val="1"/>
      <w:marLeft w:val="0"/>
      <w:marRight w:val="0"/>
      <w:marTop w:val="0"/>
      <w:marBottom w:val="0"/>
      <w:divBdr>
        <w:top w:val="none" w:sz="0" w:space="0" w:color="auto"/>
        <w:left w:val="none" w:sz="0" w:space="0" w:color="auto"/>
        <w:bottom w:val="none" w:sz="0" w:space="0" w:color="auto"/>
        <w:right w:val="none" w:sz="0" w:space="0" w:color="auto"/>
      </w:divBdr>
    </w:div>
    <w:div w:id="19952523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PowerPoint_Presentation1.pptx"/><Relationship Id="rId24"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2.emf"/><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Buckling%20Papers\New%20Sq%20Taper%20Tube\Sq%20Twisted%20Taper%20Buckling%20Geometries\REVISED%20Updated%20Optimization%20of%20Square%20Base%20Tapered%20H"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Buckling%20Papers\Book1.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D:\Buckling%20Papers\Book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6263157894737"/>
          <c:y val="0.13308977035490599"/>
          <c:w val="0.82505263157894704"/>
          <c:h val="0.71005567153792604"/>
        </c:manualLayout>
      </c:layout>
      <c:scatterChart>
        <c:scatterStyle val="smoothMarker"/>
        <c:varyColors val="0"/>
        <c:ser>
          <c:idx val="0"/>
          <c:order val="0"/>
          <c:tx>
            <c:strRef>
              <c:f>"Density Vs Temperature"</c:f>
              <c:strCache>
                <c:ptCount val="1"/>
                <c:pt idx="0">
                  <c:v>Density Vs Temperature</c:v>
                </c:pt>
              </c:strCache>
            </c:strRef>
          </c:tx>
          <c:spPr>
            <a:ln w="9525" cap="rnd">
              <a:solidFill>
                <a:sysClr val="windowText" lastClr="000000"/>
              </a:solidFill>
              <a:prstDash val="solid"/>
              <a:round/>
            </a:ln>
            <a:effectLst/>
          </c:spPr>
          <c:marker>
            <c:symbol val="none"/>
          </c:marker>
          <c:xVal>
            <c:numRef>
              <c:f>[Book1.xlsx]Sheet1!$D$5:$D$32</c:f>
              <c:numCache>
                <c:formatCode>General</c:formatCode>
                <c:ptCount val="28"/>
                <c:pt idx="0">
                  <c:v>26.85</c:v>
                </c:pt>
                <c:pt idx="1">
                  <c:v>126.85</c:v>
                </c:pt>
                <c:pt idx="2">
                  <c:v>226.85</c:v>
                </c:pt>
                <c:pt idx="3">
                  <c:v>326.85000000000002</c:v>
                </c:pt>
                <c:pt idx="4">
                  <c:v>426.85</c:v>
                </c:pt>
                <c:pt idx="5">
                  <c:v>526.85</c:v>
                </c:pt>
                <c:pt idx="6">
                  <c:v>626.85</c:v>
                </c:pt>
                <c:pt idx="7">
                  <c:v>726.85</c:v>
                </c:pt>
                <c:pt idx="8">
                  <c:v>826.85</c:v>
                </c:pt>
                <c:pt idx="9">
                  <c:v>926.85</c:v>
                </c:pt>
                <c:pt idx="10">
                  <c:v>1026.8499999999999</c:v>
                </c:pt>
                <c:pt idx="11">
                  <c:v>1126.8499999999999</c:v>
                </c:pt>
                <c:pt idx="12">
                  <c:v>1226.8499999999999</c:v>
                </c:pt>
                <c:pt idx="13">
                  <c:v>1326.85</c:v>
                </c:pt>
                <c:pt idx="14">
                  <c:v>1426.85</c:v>
                </c:pt>
                <c:pt idx="15">
                  <c:v>1526.85</c:v>
                </c:pt>
                <c:pt idx="16">
                  <c:v>1626.85</c:v>
                </c:pt>
                <c:pt idx="17">
                  <c:v>1726.85</c:v>
                </c:pt>
                <c:pt idx="18">
                  <c:v>1826.85</c:v>
                </c:pt>
                <c:pt idx="19">
                  <c:v>1926.85</c:v>
                </c:pt>
                <c:pt idx="20">
                  <c:v>2026.85</c:v>
                </c:pt>
                <c:pt idx="21">
                  <c:v>2126.85</c:v>
                </c:pt>
                <c:pt idx="22">
                  <c:v>2226.85</c:v>
                </c:pt>
                <c:pt idx="23">
                  <c:v>2326.85</c:v>
                </c:pt>
                <c:pt idx="24">
                  <c:v>2426.85</c:v>
                </c:pt>
                <c:pt idx="25">
                  <c:v>2526.85</c:v>
                </c:pt>
                <c:pt idx="26">
                  <c:v>2626.85</c:v>
                </c:pt>
                <c:pt idx="27">
                  <c:v>2726.85</c:v>
                </c:pt>
              </c:numCache>
            </c:numRef>
          </c:xVal>
          <c:yVal>
            <c:numRef>
              <c:f>[Book1.xlsx]Sheet1!$E$5:$E$32</c:f>
              <c:numCache>
                <c:formatCode>General</c:formatCode>
                <c:ptCount val="28"/>
                <c:pt idx="0">
                  <c:v>7954</c:v>
                </c:pt>
                <c:pt idx="1">
                  <c:v>7910</c:v>
                </c:pt>
                <c:pt idx="2">
                  <c:v>7864</c:v>
                </c:pt>
                <c:pt idx="3">
                  <c:v>7818</c:v>
                </c:pt>
                <c:pt idx="4">
                  <c:v>7771</c:v>
                </c:pt>
                <c:pt idx="5">
                  <c:v>7723</c:v>
                </c:pt>
                <c:pt idx="6">
                  <c:v>7674</c:v>
                </c:pt>
                <c:pt idx="7">
                  <c:v>7624</c:v>
                </c:pt>
                <c:pt idx="8">
                  <c:v>7574</c:v>
                </c:pt>
                <c:pt idx="9">
                  <c:v>7523</c:v>
                </c:pt>
                <c:pt idx="10">
                  <c:v>7471</c:v>
                </c:pt>
                <c:pt idx="11">
                  <c:v>7419</c:v>
                </c:pt>
                <c:pt idx="12">
                  <c:v>7365</c:v>
                </c:pt>
                <c:pt idx="13">
                  <c:v>7311</c:v>
                </c:pt>
                <c:pt idx="14">
                  <c:v>6979</c:v>
                </c:pt>
                <c:pt idx="15">
                  <c:v>6920</c:v>
                </c:pt>
                <c:pt idx="16">
                  <c:v>6857</c:v>
                </c:pt>
                <c:pt idx="17">
                  <c:v>6791</c:v>
                </c:pt>
                <c:pt idx="18">
                  <c:v>6721</c:v>
                </c:pt>
                <c:pt idx="19">
                  <c:v>6648</c:v>
                </c:pt>
                <c:pt idx="20">
                  <c:v>6571</c:v>
                </c:pt>
                <c:pt idx="21">
                  <c:v>6490</c:v>
                </c:pt>
                <c:pt idx="22">
                  <c:v>6406</c:v>
                </c:pt>
                <c:pt idx="23">
                  <c:v>6318</c:v>
                </c:pt>
                <c:pt idx="24">
                  <c:v>6229</c:v>
                </c:pt>
                <c:pt idx="25">
                  <c:v>6131</c:v>
                </c:pt>
                <c:pt idx="26">
                  <c:v>6032</c:v>
                </c:pt>
                <c:pt idx="27">
                  <c:v>5930</c:v>
                </c:pt>
              </c:numCache>
            </c:numRef>
          </c:yVal>
          <c:smooth val="1"/>
        </c:ser>
        <c:dLbls>
          <c:showLegendKey val="0"/>
          <c:showVal val="0"/>
          <c:showCatName val="0"/>
          <c:showSerName val="0"/>
          <c:showPercent val="0"/>
          <c:showBubbleSize val="0"/>
        </c:dLbls>
        <c:axId val="1435089712"/>
        <c:axId val="1435078288"/>
      </c:scatterChart>
      <c:valAx>
        <c:axId val="1435089712"/>
        <c:scaling>
          <c:orientation val="minMax"/>
          <c:max val="2600"/>
          <c:min val="0"/>
        </c:scaling>
        <c:delete val="0"/>
        <c:axPos val="b"/>
        <c:title>
          <c:tx>
            <c:rich>
              <a:bodyPr rot="0" spcFirstLastPara="0" vertOverflow="ellipsis" vert="horz" wrap="square" anchor="ctr" anchorCtr="1"/>
              <a:lstStyle/>
              <a:p>
                <a:pPr defTabSz="914400">
                  <a:defRPr lang="en-US" sz="1000" b="1"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IN" b="1">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rPr>
                  <a:t>Temperature </a:t>
                </a:r>
                <a:r>
                  <a:rPr lang="en-IN" b="1" baseline="30000">
                    <a:solidFill>
                      <a:schemeClr val="tx1"/>
                    </a:solidFill>
                    <a:uFillTx/>
                    <a:latin typeface="Times New Roman" panose="02020603050405020304" charset="0"/>
                    <a:ea typeface="Times New Roman" panose="02020603050405020304" charset="0"/>
                    <a:cs typeface="Times New Roman" panose="02020603050405020304" charset="0"/>
                    <a:sym typeface="Times New Roman" panose="02020603050405020304" charset="0"/>
                  </a:rPr>
                  <a:t>0</a:t>
                </a:r>
                <a:r>
                  <a:rPr lang="en-IN" b="1">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rPr>
                  <a:t>C</a:t>
                </a:r>
              </a:p>
            </c:rich>
          </c:tx>
          <c:layout>
            <c:manualLayout>
              <c:xMode val="edge"/>
              <c:yMode val="edge"/>
              <c:x val="0.447383059383475"/>
              <c:y val="0.91425655300394304"/>
            </c:manualLayout>
          </c:layout>
          <c:overlay val="0"/>
          <c:spPr>
            <a:noFill/>
            <a:ln>
              <a:noFill/>
            </a:ln>
            <a:effectLst/>
          </c:spPr>
          <c:txPr>
            <a:bodyPr rot="0" spcFirstLastPara="0" vertOverflow="ellipsis" vert="horz" wrap="square" anchor="ctr" anchorCtr="1"/>
            <a:lstStyle/>
            <a:p>
              <a:pPr defTabSz="914400">
                <a:defRPr lang="en-US" sz="1000" b="1"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en-US"/>
            </a:p>
          </c:txPr>
        </c:title>
        <c:numFmt formatCode="General" sourceLinked="1"/>
        <c:majorTickMark val="none"/>
        <c:minorTickMark val="none"/>
        <c:tickLblPos val="nextTo"/>
        <c:spPr>
          <a:noFill/>
          <a:ln w="9525" cap="flat" cmpd="sng" algn="ctr">
            <a:solidFill>
              <a:sysClr val="windowText" lastClr="000000">
                <a:lumMod val="25000"/>
                <a:lumOff val="75000"/>
              </a:sysClr>
            </a:solidFill>
            <a:round/>
          </a:ln>
          <a:effectLst/>
        </c:spPr>
        <c:txPr>
          <a:bodyPr rot="-60000000" spcFirstLastPara="1" vertOverflow="ellipsis" vert="horz" wrap="square" anchor="ctr" anchorCtr="1"/>
          <a:lstStyle/>
          <a:p>
            <a:pPr>
              <a:defRPr lang="en-US" sz="900" b="1"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en-US"/>
          </a:p>
        </c:txPr>
        <c:crossAx val="1435078288"/>
        <c:crosses val="autoZero"/>
        <c:crossBetween val="midCat"/>
      </c:valAx>
      <c:valAx>
        <c:axId val="1435078288"/>
        <c:scaling>
          <c:orientation val="minMax"/>
          <c:min val="5700"/>
        </c:scaling>
        <c:delete val="0"/>
        <c:axPos val="l"/>
        <c:title>
          <c:tx>
            <c:rich>
              <a:bodyPr rot="-5400000" spcFirstLastPara="0" vertOverflow="ellipsis" vert="horz" wrap="square" anchor="ctr" anchorCtr="1"/>
              <a:lstStyle/>
              <a:p>
                <a:pPr defTabSz="914400">
                  <a:defRPr lang="en-US" sz="1000" b="1"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IN" b="1">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rPr>
                  <a:t>Density ‘kg/m</a:t>
                </a:r>
                <a:r>
                  <a:rPr lang="en-IN" b="1" baseline="30000">
                    <a:solidFill>
                      <a:schemeClr val="tx1"/>
                    </a:solidFill>
                    <a:uFillTx/>
                    <a:latin typeface="Times New Roman" panose="02020603050405020304" charset="0"/>
                    <a:ea typeface="Times New Roman" panose="02020603050405020304" charset="0"/>
                    <a:cs typeface="Times New Roman" panose="02020603050405020304" charset="0"/>
                    <a:sym typeface="Times New Roman" panose="02020603050405020304" charset="0"/>
                  </a:rPr>
                  <a:t>3</a:t>
                </a:r>
                <a:r>
                  <a:rPr lang="en-IN" b="1">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rPr>
                  <a:t> ’</a:t>
                </a:r>
              </a:p>
            </c:rich>
          </c:tx>
          <c:overlay val="0"/>
          <c:spPr>
            <a:noFill/>
            <a:ln>
              <a:noFill/>
            </a:ln>
            <a:effectLst/>
          </c:spPr>
          <c:txPr>
            <a:bodyPr rot="-5400000" spcFirstLastPara="0" vertOverflow="ellipsis" vert="horz" wrap="square" anchor="ctr" anchorCtr="1"/>
            <a:lstStyle/>
            <a:p>
              <a:pPr defTabSz="914400">
                <a:defRPr lang="en-US" sz="1000" b="1"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en-US"/>
            </a:p>
          </c:txPr>
        </c:title>
        <c:numFmt formatCode="General" sourceLinked="1"/>
        <c:majorTickMark val="none"/>
        <c:minorTickMark val="none"/>
        <c:tickLblPos val="nextTo"/>
        <c:spPr>
          <a:noFill/>
          <a:ln w="9525" cap="flat" cmpd="sng" algn="ctr">
            <a:solidFill>
              <a:sysClr val="windowText" lastClr="000000">
                <a:lumMod val="25000"/>
                <a:lumOff val="75000"/>
              </a:sysClr>
            </a:solidFill>
            <a:round/>
          </a:ln>
          <a:effectLst/>
        </c:spPr>
        <c:txPr>
          <a:bodyPr rot="-60000000" spcFirstLastPara="1" vertOverflow="ellipsis" vert="horz" wrap="square" anchor="ctr" anchorCtr="1"/>
          <a:lstStyle/>
          <a:p>
            <a:pPr>
              <a:defRPr lang="en-US" sz="900" b="1"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en-US"/>
          </a:p>
        </c:txPr>
        <c:crossAx val="1435089712"/>
        <c:crosses val="autoZero"/>
        <c:crossBetween val="midCat"/>
        <c:minorUnit val="26"/>
      </c:valAx>
      <c:spPr>
        <a:solidFill>
          <a:sysClr val="window" lastClr="FFFFFF"/>
        </a:solidFill>
        <a:ln w="12700" cap="flat" cmpd="sng" algn="ctr">
          <a:solidFill>
            <a:sysClr val="windowText" lastClr="000000">
              <a:lumMod val="95000"/>
              <a:lumOff val="5000"/>
            </a:sysClr>
          </a:solidFill>
          <a:round/>
        </a:ln>
        <a:effectLst/>
      </c:spPr>
    </c:plotArea>
    <c:plotVisOnly val="1"/>
    <c:dispBlanksAs val="zero"/>
    <c:showDLblsOverMax val="0"/>
  </c:chart>
  <c:spPr>
    <a:solidFill>
      <a:sysClr val="window" lastClr="FFFFFF"/>
    </a:solidFill>
    <a:ln w="9525" cap="flat" cmpd="sng" algn="ctr">
      <a:solidFill>
        <a:sysClr val="window" lastClr="FFFFFF"/>
      </a:solidFill>
      <a:round/>
    </a:ln>
    <a:effectLst/>
  </c:spPr>
  <c:txPr>
    <a:bodyPr/>
    <a:lstStyle/>
    <a:p>
      <a:pPr>
        <a:defRPr lang="en-US" b="1">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8819108964036"/>
          <c:y val="3.66691560866318E-2"/>
          <c:w val="0.833193773483629"/>
          <c:h val="0.80219566840926104"/>
        </c:manualLayout>
      </c:layout>
      <c:scatterChart>
        <c:scatterStyle val="smoothMarker"/>
        <c:varyColors val="0"/>
        <c:ser>
          <c:idx val="0"/>
          <c:order val="0"/>
          <c:tx>
            <c:strRef>
              <c:f>"Young's Modulus vs Temperature"</c:f>
              <c:strCache>
                <c:ptCount val="1"/>
                <c:pt idx="0">
                  <c:v>Young's Modulus vs Temperature</c:v>
                </c:pt>
              </c:strCache>
            </c:strRef>
          </c:tx>
          <c:spPr>
            <a:ln w="19050" cap="rnd">
              <a:solidFill>
                <a:srgbClr val="FF0000"/>
              </a:solidFill>
              <a:round/>
            </a:ln>
            <a:effectLst/>
          </c:spPr>
          <c:marker>
            <c:symbol val="none"/>
          </c:marker>
          <c:dLbls>
            <c:delete val="1"/>
          </c:dLbls>
          <c:xVal>
            <c:numRef>
              <c:f>[Book1.xlsx]Sheet2!$D$5:$D$17</c:f>
              <c:numCache>
                <c:formatCode>General</c:formatCode>
                <c:ptCount val="13"/>
                <c:pt idx="0">
                  <c:v>20</c:v>
                </c:pt>
                <c:pt idx="1">
                  <c:v>100</c:v>
                </c:pt>
                <c:pt idx="2">
                  <c:v>200</c:v>
                </c:pt>
                <c:pt idx="3">
                  <c:v>300</c:v>
                </c:pt>
                <c:pt idx="4">
                  <c:v>400</c:v>
                </c:pt>
                <c:pt idx="5">
                  <c:v>500</c:v>
                </c:pt>
                <c:pt idx="6">
                  <c:v>600</c:v>
                </c:pt>
                <c:pt idx="7">
                  <c:v>700</c:v>
                </c:pt>
                <c:pt idx="8">
                  <c:v>800</c:v>
                </c:pt>
                <c:pt idx="9">
                  <c:v>900</c:v>
                </c:pt>
                <c:pt idx="10">
                  <c:v>1000</c:v>
                </c:pt>
                <c:pt idx="11">
                  <c:v>1100</c:v>
                </c:pt>
                <c:pt idx="12">
                  <c:v>1200</c:v>
                </c:pt>
              </c:numCache>
            </c:numRef>
          </c:xVal>
          <c:yVal>
            <c:numRef>
              <c:f>[Book1.xlsx]Sheet2!$E$5:$E$17</c:f>
              <c:numCache>
                <c:formatCode>General</c:formatCode>
                <c:ptCount val="13"/>
                <c:pt idx="0">
                  <c:v>195000000000</c:v>
                </c:pt>
                <c:pt idx="1">
                  <c:v>191000000000</c:v>
                </c:pt>
                <c:pt idx="2">
                  <c:v>186000000000</c:v>
                </c:pt>
                <c:pt idx="3">
                  <c:v>180000000000</c:v>
                </c:pt>
                <c:pt idx="4">
                  <c:v>173000000000</c:v>
                </c:pt>
                <c:pt idx="5">
                  <c:v>164000000000</c:v>
                </c:pt>
                <c:pt idx="6">
                  <c:v>155000000000</c:v>
                </c:pt>
                <c:pt idx="7">
                  <c:v>144000000000</c:v>
                </c:pt>
                <c:pt idx="8">
                  <c:v>131000000000</c:v>
                </c:pt>
                <c:pt idx="9">
                  <c:v>117000000000</c:v>
                </c:pt>
                <c:pt idx="10">
                  <c:v>100000000000</c:v>
                </c:pt>
                <c:pt idx="11">
                  <c:v>81000000000</c:v>
                </c:pt>
                <c:pt idx="12">
                  <c:v>51000000000</c:v>
                </c:pt>
              </c:numCache>
            </c:numRef>
          </c:yVal>
          <c:smooth val="1"/>
        </c:ser>
        <c:ser>
          <c:idx val="2"/>
          <c:order val="1"/>
          <c:tx>
            <c:strRef>
              <c:f>"Bulk Modulus vs Temperature"</c:f>
              <c:strCache>
                <c:ptCount val="1"/>
                <c:pt idx="0">
                  <c:v>Bulk Modulus vs Temperature</c:v>
                </c:pt>
              </c:strCache>
            </c:strRef>
          </c:tx>
          <c:spPr>
            <a:ln w="19050" cap="rnd">
              <a:solidFill>
                <a:srgbClr val="FFFF00"/>
              </a:solidFill>
              <a:round/>
            </a:ln>
            <a:effectLst/>
          </c:spPr>
          <c:marker>
            <c:symbol val="none"/>
          </c:marker>
          <c:dLbls>
            <c:delete val="1"/>
          </c:dLbls>
          <c:xVal>
            <c:numRef>
              <c:f>[Book1.xlsx]Sheet2!$D$5:$D$17</c:f>
              <c:numCache>
                <c:formatCode>General</c:formatCode>
                <c:ptCount val="13"/>
                <c:pt idx="0">
                  <c:v>20</c:v>
                </c:pt>
                <c:pt idx="1">
                  <c:v>100</c:v>
                </c:pt>
                <c:pt idx="2">
                  <c:v>200</c:v>
                </c:pt>
                <c:pt idx="3">
                  <c:v>300</c:v>
                </c:pt>
                <c:pt idx="4">
                  <c:v>400</c:v>
                </c:pt>
                <c:pt idx="5">
                  <c:v>500</c:v>
                </c:pt>
                <c:pt idx="6">
                  <c:v>600</c:v>
                </c:pt>
                <c:pt idx="7">
                  <c:v>700</c:v>
                </c:pt>
                <c:pt idx="8">
                  <c:v>800</c:v>
                </c:pt>
                <c:pt idx="9">
                  <c:v>900</c:v>
                </c:pt>
                <c:pt idx="10">
                  <c:v>1000</c:v>
                </c:pt>
                <c:pt idx="11">
                  <c:v>1100</c:v>
                </c:pt>
                <c:pt idx="12">
                  <c:v>1200</c:v>
                </c:pt>
              </c:numCache>
            </c:numRef>
          </c:xVal>
          <c:yVal>
            <c:numRef>
              <c:f>[Book1.xlsx]Sheet2!$G$5:$G$17</c:f>
              <c:numCache>
                <c:formatCode>General</c:formatCode>
                <c:ptCount val="13"/>
                <c:pt idx="0">
                  <c:v>130000000000</c:v>
                </c:pt>
                <c:pt idx="1">
                  <c:v>132638888888.88901</c:v>
                </c:pt>
                <c:pt idx="2">
                  <c:v>137777777777.77802</c:v>
                </c:pt>
                <c:pt idx="3">
                  <c:v>162162162162.16199</c:v>
                </c:pt>
                <c:pt idx="4">
                  <c:v>169607843137.255</c:v>
                </c:pt>
                <c:pt idx="5">
                  <c:v>136666666666.66701</c:v>
                </c:pt>
                <c:pt idx="6">
                  <c:v>143518518518.51901</c:v>
                </c:pt>
                <c:pt idx="7">
                  <c:v>126315789473.68401</c:v>
                </c:pt>
                <c:pt idx="8">
                  <c:v>83974358974.358994</c:v>
                </c:pt>
                <c:pt idx="9">
                  <c:v>75000000000</c:v>
                </c:pt>
                <c:pt idx="10">
                  <c:v>64102564102.564102</c:v>
                </c:pt>
                <c:pt idx="11">
                  <c:v>51923076923.076897</c:v>
                </c:pt>
                <c:pt idx="12">
                  <c:v>32692307692.307701</c:v>
                </c:pt>
              </c:numCache>
            </c:numRef>
          </c:yVal>
          <c:smooth val="1"/>
        </c:ser>
        <c:ser>
          <c:idx val="3"/>
          <c:order val="2"/>
          <c:tx>
            <c:strRef>
              <c:f>"Shear Modulus vs Temperature"</c:f>
              <c:strCache>
                <c:ptCount val="1"/>
                <c:pt idx="0">
                  <c:v>Shear Modulus vs Temperature</c:v>
                </c:pt>
              </c:strCache>
            </c:strRef>
          </c:tx>
          <c:spPr>
            <a:ln w="19050" cap="rnd">
              <a:solidFill>
                <a:srgbClr val="00B050"/>
              </a:solidFill>
              <a:round/>
            </a:ln>
            <a:effectLst/>
          </c:spPr>
          <c:marker>
            <c:symbol val="none"/>
          </c:marker>
          <c:dLbls>
            <c:delete val="1"/>
          </c:dLbls>
          <c:xVal>
            <c:numRef>
              <c:f>[Book1.xlsx]Sheet2!$D$5:$D$17</c:f>
              <c:numCache>
                <c:formatCode>General</c:formatCode>
                <c:ptCount val="13"/>
                <c:pt idx="0">
                  <c:v>20</c:v>
                </c:pt>
                <c:pt idx="1">
                  <c:v>100</c:v>
                </c:pt>
                <c:pt idx="2">
                  <c:v>200</c:v>
                </c:pt>
                <c:pt idx="3">
                  <c:v>300</c:v>
                </c:pt>
                <c:pt idx="4">
                  <c:v>400</c:v>
                </c:pt>
                <c:pt idx="5">
                  <c:v>500</c:v>
                </c:pt>
                <c:pt idx="6">
                  <c:v>600</c:v>
                </c:pt>
                <c:pt idx="7">
                  <c:v>700</c:v>
                </c:pt>
                <c:pt idx="8">
                  <c:v>800</c:v>
                </c:pt>
                <c:pt idx="9">
                  <c:v>900</c:v>
                </c:pt>
                <c:pt idx="10">
                  <c:v>1000</c:v>
                </c:pt>
                <c:pt idx="11">
                  <c:v>1100</c:v>
                </c:pt>
                <c:pt idx="12">
                  <c:v>1200</c:v>
                </c:pt>
              </c:numCache>
            </c:numRef>
          </c:xVal>
          <c:yVal>
            <c:numRef>
              <c:f>[Book1.xlsx]Sheet2!$H$5:$H$17</c:f>
              <c:numCache>
                <c:formatCode>General</c:formatCode>
                <c:ptCount val="13"/>
                <c:pt idx="0">
                  <c:v>78000000000</c:v>
                </c:pt>
                <c:pt idx="1">
                  <c:v>75793650793.650803</c:v>
                </c:pt>
                <c:pt idx="2">
                  <c:v>72941176470.588196</c:v>
                </c:pt>
                <c:pt idx="3">
                  <c:v>68441064638.783302</c:v>
                </c:pt>
                <c:pt idx="4">
                  <c:v>65037593984.962402</c:v>
                </c:pt>
                <c:pt idx="5">
                  <c:v>63076923076.923103</c:v>
                </c:pt>
                <c:pt idx="6">
                  <c:v>58712121212.121201</c:v>
                </c:pt>
                <c:pt idx="7">
                  <c:v>54961832061.068703</c:v>
                </c:pt>
                <c:pt idx="8">
                  <c:v>52822580645.161301</c:v>
                </c:pt>
                <c:pt idx="9">
                  <c:v>47177419354.838699</c:v>
                </c:pt>
                <c:pt idx="10">
                  <c:v>40322580645.161301</c:v>
                </c:pt>
                <c:pt idx="11">
                  <c:v>32661290322.580601</c:v>
                </c:pt>
                <c:pt idx="12">
                  <c:v>20564516129.032299</c:v>
                </c:pt>
              </c:numCache>
            </c:numRef>
          </c:yVal>
          <c:smooth val="1"/>
        </c:ser>
        <c:ser>
          <c:idx val="1"/>
          <c:order val="3"/>
          <c:tx>
            <c:strRef>
              <c:f>"Poisson's Ratio vs Temperature"</c:f>
              <c:strCache>
                <c:ptCount val="1"/>
                <c:pt idx="0">
                  <c:v>Poisson's Ratio vs Temperature</c:v>
                </c:pt>
              </c:strCache>
            </c:strRef>
          </c:tx>
          <c:spPr>
            <a:ln w="19050" cap="rnd">
              <a:solidFill>
                <a:schemeClr val="accent6">
                  <a:lumMod val="75000"/>
                </a:schemeClr>
              </a:solidFill>
              <a:round/>
            </a:ln>
            <a:effectLst/>
          </c:spPr>
          <c:marker>
            <c:symbol val="none"/>
          </c:marker>
          <c:dLbls>
            <c:delete val="1"/>
          </c:dLbls>
          <c:xVal>
            <c:numRef>
              <c:f>[Book1.xlsx]Sheet2!$D$5:$D$17</c:f>
              <c:numCache>
                <c:formatCode>General</c:formatCode>
                <c:ptCount val="13"/>
                <c:pt idx="0">
                  <c:v>20</c:v>
                </c:pt>
                <c:pt idx="1">
                  <c:v>100</c:v>
                </c:pt>
                <c:pt idx="2">
                  <c:v>200</c:v>
                </c:pt>
                <c:pt idx="3">
                  <c:v>300</c:v>
                </c:pt>
                <c:pt idx="4">
                  <c:v>400</c:v>
                </c:pt>
                <c:pt idx="5">
                  <c:v>500</c:v>
                </c:pt>
                <c:pt idx="6">
                  <c:v>600</c:v>
                </c:pt>
                <c:pt idx="7">
                  <c:v>700</c:v>
                </c:pt>
                <c:pt idx="8">
                  <c:v>800</c:v>
                </c:pt>
                <c:pt idx="9">
                  <c:v>900</c:v>
                </c:pt>
                <c:pt idx="10">
                  <c:v>1000</c:v>
                </c:pt>
                <c:pt idx="11">
                  <c:v>1100</c:v>
                </c:pt>
                <c:pt idx="12">
                  <c:v>1200</c:v>
                </c:pt>
              </c:numCache>
            </c:numRef>
          </c:xVal>
          <c:yVal>
            <c:numRef>
              <c:f>[Book1.xlsx]Sheet2!$F$5:$F$17</c:f>
              <c:numCache>
                <c:formatCode>General</c:formatCode>
                <c:ptCount val="13"/>
                <c:pt idx="0">
                  <c:v>0.25</c:v>
                </c:pt>
                <c:pt idx="1">
                  <c:v>0.26</c:v>
                </c:pt>
                <c:pt idx="2">
                  <c:v>0.27500000000000002</c:v>
                </c:pt>
                <c:pt idx="3">
                  <c:v>0.315</c:v>
                </c:pt>
                <c:pt idx="4">
                  <c:v>0.33</c:v>
                </c:pt>
                <c:pt idx="5">
                  <c:v>0.3</c:v>
                </c:pt>
                <c:pt idx="6">
                  <c:v>0.32</c:v>
                </c:pt>
                <c:pt idx="7">
                  <c:v>0.31</c:v>
                </c:pt>
                <c:pt idx="8">
                  <c:v>0.24</c:v>
                </c:pt>
                <c:pt idx="9">
                  <c:v>0.24</c:v>
                </c:pt>
                <c:pt idx="10">
                  <c:v>0.24</c:v>
                </c:pt>
                <c:pt idx="11">
                  <c:v>0.24</c:v>
                </c:pt>
                <c:pt idx="12">
                  <c:v>0.24</c:v>
                </c:pt>
              </c:numCache>
            </c:numRef>
          </c:yVal>
          <c:smooth val="1"/>
        </c:ser>
        <c:dLbls>
          <c:showLegendKey val="0"/>
          <c:showVal val="1"/>
          <c:showCatName val="1"/>
          <c:showSerName val="0"/>
          <c:showPercent val="0"/>
          <c:showBubbleSize val="0"/>
        </c:dLbls>
        <c:axId val="1343909792"/>
        <c:axId val="1343934816"/>
      </c:scatterChart>
      <c:valAx>
        <c:axId val="1343909792"/>
        <c:scaling>
          <c:orientation val="minMax"/>
          <c:max val="1200"/>
          <c:min val="0"/>
        </c:scaling>
        <c:delete val="0"/>
        <c:axPos val="b"/>
        <c:title>
          <c:tx>
            <c:rich>
              <a:bodyPr rot="0" spcFirstLastPara="0" vertOverflow="ellipsis" vert="horz" wrap="square" anchor="ctr" anchorCtr="1"/>
              <a:lstStyle/>
              <a:p>
                <a:pPr defTabSz="914400">
                  <a:defRPr lang="en-US" sz="1000" b="1" i="0" u="none" strike="noStrike" kern="1200" baseline="0">
                    <a:solidFill>
                      <a:schemeClr val="tx1">
                        <a:lumMod val="95000"/>
                        <a:lumOff val="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IN" sz="1000" b="1">
                    <a:solidFill>
                      <a:schemeClr val="tx1">
                        <a:lumMod val="95000"/>
                        <a:lumOff val="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rPr>
                  <a:t>Temperature </a:t>
                </a:r>
                <a:r>
                  <a:rPr lang="en-IN" sz="1000" b="1" baseline="30000">
                    <a:solidFill>
                      <a:schemeClr val="tx1">
                        <a:lumMod val="95000"/>
                        <a:lumOff val="5000"/>
                      </a:schemeClr>
                    </a:solidFill>
                    <a:uFillTx/>
                    <a:latin typeface="Times New Roman" panose="02020603050405020304" charset="0"/>
                    <a:ea typeface="Times New Roman" panose="02020603050405020304" charset="0"/>
                    <a:cs typeface="Times New Roman" panose="02020603050405020304" charset="0"/>
                    <a:sym typeface="Times New Roman" panose="02020603050405020304" charset="0"/>
                  </a:rPr>
                  <a:t>0</a:t>
                </a:r>
                <a:r>
                  <a:rPr lang="en-IN" sz="1000" b="1">
                    <a:solidFill>
                      <a:schemeClr val="tx1">
                        <a:lumMod val="95000"/>
                        <a:lumOff val="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rPr>
                  <a:t>C</a:t>
                </a:r>
              </a:p>
            </c:rich>
          </c:tx>
          <c:layout>
            <c:manualLayout>
              <c:xMode val="edge"/>
              <c:yMode val="edge"/>
              <c:x val="0.48645595739674602"/>
              <c:y val="0.92865069830033897"/>
            </c:manualLayout>
          </c:layout>
          <c:overlay val="0"/>
          <c:spPr>
            <a:noFill/>
            <a:ln>
              <a:noFill/>
            </a:ln>
            <a:effectLst/>
          </c:spPr>
          <c:txPr>
            <a:bodyPr rot="0" spcFirstLastPara="0" vertOverflow="ellipsis" vert="horz" wrap="square" anchor="ctr" anchorCtr="1"/>
            <a:lstStyle/>
            <a:p>
              <a:pPr defTabSz="914400">
                <a:defRPr lang="en-US" sz="1000" b="1" i="0" u="none" strike="noStrike" kern="1200" baseline="0">
                  <a:solidFill>
                    <a:schemeClr val="tx1">
                      <a:lumMod val="95000"/>
                      <a:lumOff val="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lang="en-US" sz="1000" b="1" i="0" u="none" strike="noStrike" kern="1200" baseline="0">
                <a:solidFill>
                  <a:schemeClr val="tx1">
                    <a:lumMod val="95000"/>
                    <a:lumOff val="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en-US"/>
          </a:p>
        </c:txPr>
        <c:crossAx val="1343934816"/>
        <c:crosses val="autoZero"/>
        <c:crossBetween val="midCat"/>
      </c:valAx>
      <c:valAx>
        <c:axId val="1343934816"/>
        <c:scaling>
          <c:orientation val="minMax"/>
          <c:min val="0"/>
        </c:scaling>
        <c:delete val="0"/>
        <c:axPos val="l"/>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lang="en-US" sz="1000" b="1" i="0" u="none" strike="noStrike" kern="1200" baseline="0">
                <a:solidFill>
                  <a:schemeClr val="tx1">
                    <a:lumMod val="95000"/>
                    <a:lumOff val="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en-US"/>
          </a:p>
        </c:txPr>
        <c:crossAx val="1343909792"/>
        <c:crosses val="autoZero"/>
        <c:crossBetween val="midCat"/>
        <c:minorUnit val="26"/>
      </c:valAx>
      <c:spPr>
        <a:noFill/>
        <a:ln w="19050" cap="flat" cmpd="sng" algn="ctr">
          <a:solidFill>
            <a:schemeClr val="tx1">
              <a:lumMod val="95000"/>
              <a:lumOff val="5000"/>
            </a:schemeClr>
          </a:solidFill>
          <a:round/>
        </a:ln>
        <a:effectLst/>
      </c:spPr>
    </c:plotArea>
    <c:legend>
      <c:legendPos val="r"/>
      <c:legendEntry>
        <c:idx val="0"/>
        <c:txPr>
          <a:bodyPr rot="0" spcFirstLastPara="0" vertOverflow="ellipsis" vert="horz" wrap="square" anchor="ctr" anchorCtr="1"/>
          <a:lstStyle/>
          <a:p>
            <a:pPr>
              <a:defRPr lang="en-US" sz="800" b="1" i="0" u="none" strike="noStrike" kern="1200" baseline="0">
                <a:solidFill>
                  <a:schemeClr val="tx1">
                    <a:lumMod val="95000"/>
                    <a:lumOff val="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en-US"/>
          </a:p>
        </c:txPr>
      </c:legendEntry>
      <c:legendEntry>
        <c:idx val="1"/>
        <c:txPr>
          <a:bodyPr rot="0" spcFirstLastPara="0" vertOverflow="ellipsis" vert="horz" wrap="square" anchor="ctr" anchorCtr="1"/>
          <a:lstStyle/>
          <a:p>
            <a:pPr>
              <a:defRPr lang="en-US" sz="800" b="1" i="0" u="none" strike="noStrike" kern="1200" baseline="0">
                <a:solidFill>
                  <a:schemeClr val="tx1">
                    <a:lumMod val="95000"/>
                    <a:lumOff val="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en-US"/>
          </a:p>
        </c:txPr>
      </c:legendEntry>
      <c:legendEntry>
        <c:idx val="2"/>
        <c:txPr>
          <a:bodyPr rot="0" spcFirstLastPara="0" vertOverflow="ellipsis" vert="horz" wrap="square" anchor="ctr" anchorCtr="1"/>
          <a:lstStyle/>
          <a:p>
            <a:pPr>
              <a:defRPr lang="en-US" sz="800" b="1" i="0" u="none" strike="noStrike" kern="1200" baseline="0">
                <a:solidFill>
                  <a:schemeClr val="tx1">
                    <a:lumMod val="95000"/>
                    <a:lumOff val="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en-US"/>
          </a:p>
        </c:txPr>
      </c:legendEntry>
      <c:legendEntry>
        <c:idx val="3"/>
        <c:txPr>
          <a:bodyPr rot="0" spcFirstLastPara="0" vertOverflow="ellipsis" vert="horz" wrap="square" anchor="ctr" anchorCtr="1"/>
          <a:lstStyle/>
          <a:p>
            <a:pPr>
              <a:defRPr lang="en-US" sz="800" b="1" i="0" u="none" strike="noStrike" kern="1200" baseline="0">
                <a:solidFill>
                  <a:schemeClr val="tx1">
                    <a:lumMod val="95000"/>
                    <a:lumOff val="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en-US"/>
          </a:p>
        </c:txPr>
      </c:legendEntry>
      <c:layout>
        <c:manualLayout>
          <c:xMode val="edge"/>
          <c:yMode val="edge"/>
          <c:x val="0.49780650960668898"/>
          <c:y val="4.0637403395121299E-2"/>
          <c:w val="0.46215780998389699"/>
          <c:h val="0.23271097834204599"/>
        </c:manualLayout>
      </c:layout>
      <c:overlay val="0"/>
      <c:spPr>
        <a:noFill/>
        <a:ln>
          <a:noFill/>
        </a:ln>
        <a:effectLst/>
      </c:spPr>
      <c:txPr>
        <a:bodyPr rot="0" spcFirstLastPara="1" vertOverflow="ellipsis" vert="horz" wrap="square" anchor="ctr" anchorCtr="1"/>
        <a:lstStyle/>
        <a:p>
          <a:pPr>
            <a:defRPr lang="en-US" sz="1000" b="1" i="0" u="none" strike="noStrike" kern="1200" baseline="0">
              <a:solidFill>
                <a:schemeClr val="tx1">
                  <a:lumMod val="95000"/>
                  <a:lumOff val="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en-US"/>
        </a:p>
      </c:txPr>
    </c:legend>
    <c:plotVisOnly val="1"/>
    <c:dispBlanksAs val="zero"/>
    <c:showDLblsOverMax val="0"/>
  </c:chart>
  <c:spPr>
    <a:solidFill>
      <a:schemeClr val="bg1"/>
    </a:solidFill>
    <a:ln w="9525" cap="flat" cmpd="sng" algn="ctr">
      <a:solidFill>
        <a:schemeClr val="bg1"/>
      </a:solidFill>
      <a:round/>
    </a:ln>
    <a:effectLst/>
  </c:spPr>
  <c:txPr>
    <a:bodyPr/>
    <a:lstStyle/>
    <a:p>
      <a:pPr>
        <a:defRPr lang="en-US" sz="1000" b="1">
          <a:solidFill>
            <a:schemeClr val="tx1">
              <a:lumMod val="95000"/>
              <a:lumOff val="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rgbClr val="4F81BD"/>
  <a:srgbClr val="C0504D"/>
  <a:srgbClr val="9BBB59"/>
  <a:srgbClr val="8064A2"/>
  <a:srgbClr val="4BACC6"/>
  <a:srgbClr val="F7964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194">
  <cs:axisTitle>
    <cs:lnRef idx="0"/>
    <cs:fillRef idx="0"/>
    <cs:effectRef idx="0"/>
    <cs:fontRef idx="minor">
      <a:sysClr val="windowText" lastClr="000000">
        <a:lumMod val="65000"/>
        <a:lumOff val="35000"/>
      </a:sysClr>
    </cs:fontRef>
    <cs:defRPr sz="1000" kern="1200"/>
  </cs:axisTitle>
  <cs:categoryAxis>
    <cs:lnRef idx="0"/>
    <cs:fillRef idx="0"/>
    <cs:effectRef idx="0"/>
    <cs:fontRef idx="minor">
      <a:sysClr val="windowText" lastClr="000000">
        <a:lumMod val="65000"/>
        <a:lumOff val="35000"/>
      </a:sysClr>
    </cs:fontRef>
    <cs:spPr>
      <a:ln w="9525" cap="flat" cmpd="sng" algn="ctr">
        <a:solidFill>
          <a:sysClr val="windowText" lastClr="000000">
            <a:lumMod val="25000"/>
            <a:lumOff val="75000"/>
          </a:sysClr>
        </a:solidFill>
        <a:round/>
      </a:ln>
    </cs:spPr>
    <cs:defRPr sz="900" kern="1200"/>
  </cs:categoryAxis>
  <cs:chartArea mods="allowNoFillOverride allowNoLineOverride">
    <cs:lnRef idx="0"/>
    <cs:fillRef idx="0"/>
    <cs:effectRef idx="0"/>
    <cs:fontRef idx="minor">
      <a:sysClr val="windowText" lastClr="000000"/>
    </cs:fontRef>
    <cs:spPr>
      <a:solidFill>
        <a:sysClr val="window" lastClr="FFFFFF"/>
      </a:solidFill>
      <a:ln w="9525" cap="flat" cmpd="sng" algn="ctr">
        <a:solidFill>
          <a:sysClr val="windowText" lastClr="000000">
            <a:lumMod val="15000"/>
            <a:lumOff val="85000"/>
          </a:sysClr>
        </a:solidFill>
        <a:round/>
      </a:ln>
    </cs:spPr>
    <cs:defRPr sz="1000" kern="1200"/>
  </cs:chartArea>
  <cs:dataLabel>
    <cs:lnRef idx="0"/>
    <cs:fillRef idx="0"/>
    <cs:effectRef idx="0"/>
    <cs:fontRef idx="minor">
      <a:sysClr val="windowText" lastClr="000000">
        <a:lumMod val="75000"/>
        <a:lumOff val="25000"/>
      </a:sysClr>
    </cs:fontRef>
    <cs:defRPr sz="1000" kern="1200"/>
  </cs:dataLabel>
  <cs:dataLabelCallout>
    <cs:lnRef idx="0"/>
    <cs:fillRef idx="0"/>
    <cs:effectRef idx="0"/>
    <cs:fontRef idx="minor">
      <a:sysClr val="windowText" lastClr="000000">
        <a:lumMod val="65000"/>
        <a:lumOff val="35000"/>
      </a:sysClr>
    </cs:fontRef>
    <cs:spPr>
      <a:solidFill>
        <a:sysClr val="window" lastClr="FFFFFF"/>
      </a:solidFill>
      <a:ln>
        <a:solidFill>
          <a:sysClr val="windowText" lastClr="000000">
            <a:lumMod val="25000"/>
            <a:lumOff val="75000"/>
          </a:sys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ysClr val="windowText" lastClr="000000"/>
    </cs:fontRef>
    <cs:spPr>
      <a:ln w="19050" cap="rnd">
        <a:gradFill>
          <a:gsLst>
            <a:gs pos="100000">
              <a:srgbClr val="FFFFFF"/>
            </a:gs>
            <a:gs pos="0">
              <a:srgbClr val="FFFFFF">
                <a:hueOff val="-1670000"/>
              </a:srgbClr>
            </a:gs>
          </a:gsLst>
          <a:lin ang="0" scaled="1"/>
        </a:gradFill>
        <a:round/>
      </a:ln>
      <a:effectLst/>
    </cs:spPr>
  </cs:dataPoint>
  <cs:dataPoint3D>
    <cs:lnRef idx="0"/>
    <cs:fillRef idx="1">
      <cs:styleClr val="auto"/>
    </cs:fillRef>
    <cs:effectRef idx="0"/>
    <cs:fontRef idx="minor">
      <a:sysClr val="windowText" lastClr="000000"/>
    </cs:fontRef>
  </cs:dataPoint3D>
  <cs:dataPointLine>
    <cs:lnRef idx="0">
      <cs:styleClr val="auto"/>
    </cs:lnRef>
    <cs:fillRef idx="1"/>
    <cs:effectRef idx="0"/>
    <cs:fontRef idx="minor">
      <a:sysClr val="windowText" lastClr="000000"/>
    </cs:fontRef>
    <cs:spPr>
      <a:ln w="19050" cap="rnd">
        <a:gradFill>
          <a:gsLst>
            <a:gs pos="100000">
              <a:srgbClr val="FFFFFF"/>
            </a:gs>
            <a:gs pos="0">
              <a:srgbClr val="FFFFFF">
                <a:hueOff val="-1670000"/>
              </a:srgbClr>
            </a:gs>
          </a:gsLst>
          <a:lin ang="0" scaled="1"/>
        </a:gradFill>
        <a:round/>
      </a:ln>
    </cs:spPr>
  </cs:dataPointLine>
  <cs:dataPointMarker>
    <cs:lnRef idx="0">
      <cs:styleClr val="auto"/>
    </cs:lnRef>
    <cs:fillRef idx="1">
      <cs:styleClr val="auto"/>
    </cs:fillRef>
    <cs:effectRef idx="0"/>
    <cs:fontRef idx="minor">
      <a:sysClr val="windowText" lastClr="000000"/>
    </cs:fontRef>
    <cs:spPr>
      <a:ln w="9525">
        <a:solidFill>
          <a:srgbClr val="FFFFFF"/>
        </a:solidFill>
      </a:ln>
    </cs:spPr>
  </cs:dataPointMarker>
  <cs:dataPointMarkerLayout symbol="circle" size="5"/>
  <cs:dataPointWireframe>
    <cs:lnRef idx="0">
      <cs:styleClr val="auto"/>
    </cs:lnRef>
    <cs:fillRef idx="0"/>
    <cs:effectRef idx="0"/>
    <cs:fontRef idx="minor">
      <a:sysClr val="windowText" lastClr="000000"/>
    </cs:fontRef>
    <cs:spPr>
      <a:ln w="9525" cap="rnd">
        <a:solidFill>
          <a:srgbClr val="FFFFFF"/>
        </a:solidFill>
        <a:round/>
      </a:ln>
    </cs:spPr>
  </cs:dataPointWireframe>
  <cs:dataTable>
    <cs:lnRef idx="0"/>
    <cs:fillRef idx="0"/>
    <cs:effectRef idx="0"/>
    <cs:fontRef idx="minor">
      <a:sysClr val="windowText" lastClr="000000">
        <a:lumMod val="65000"/>
        <a:lumOff val="35000"/>
      </a:sysClr>
    </cs:fontRef>
    <cs:spPr>
      <a:noFill/>
      <a:ln w="9525" cap="flat" cmpd="sng" algn="ctr">
        <a:solidFill>
          <a:sysClr val="windowText" lastClr="000000">
            <a:lumMod val="15000"/>
            <a:lumOff val="85000"/>
          </a:sysClr>
        </a:solidFill>
        <a:round/>
      </a:ln>
    </cs:spPr>
    <cs:defRPr sz="900" kern="1200"/>
  </cs:dataTable>
  <cs:downBar>
    <cs:lnRef idx="0"/>
    <cs:fillRef idx="0"/>
    <cs:effectRef idx="0"/>
    <cs:fontRef idx="minor">
      <a:sysClr val="windowText" lastClr="000000"/>
    </cs:fontRef>
    <cs:spPr>
      <a:solidFill>
        <a:sysClr val="windowText" lastClr="000000">
          <a:lumMod val="75000"/>
          <a:lumOff val="25000"/>
        </a:sysClr>
      </a:solidFill>
      <a:ln w="9525" cap="flat" cmpd="sng" algn="ctr">
        <a:solidFill>
          <a:sysClr val="windowText" lastClr="000000">
            <a:lumMod val="65000"/>
            <a:lumOff val="35000"/>
          </a:sysClr>
        </a:solidFill>
        <a:round/>
      </a:ln>
    </cs:spPr>
  </cs:downBar>
  <cs:dropLine>
    <cs:lnRef idx="0"/>
    <cs:fillRef idx="0"/>
    <cs:effectRef idx="0"/>
    <cs:fontRef idx="minor">
      <a:sysClr val="windowText" lastClr="000000"/>
    </cs:fontRef>
    <cs:spPr>
      <a:ln w="9525" cap="flat" cmpd="sng" algn="ctr">
        <a:solidFill>
          <a:sysClr val="windowText" lastClr="000000">
            <a:lumMod val="35000"/>
            <a:lumOff val="65000"/>
          </a:sysClr>
        </a:solidFill>
        <a:round/>
      </a:ln>
    </cs:spPr>
  </cs:dropLine>
  <cs:errorBar>
    <cs:lnRef idx="0"/>
    <cs:fillRef idx="0"/>
    <cs:effectRef idx="0"/>
    <cs:fontRef idx="minor">
      <a:sysClr val="windowText" lastClr="000000"/>
    </cs:fontRef>
    <cs:spPr>
      <a:ln w="9525" cap="flat" cmpd="sng" algn="ctr">
        <a:solidFill>
          <a:sysClr val="windowText" lastClr="000000">
            <a:lumMod val="65000"/>
            <a:lumOff val="35000"/>
          </a:sysClr>
        </a:solidFill>
        <a:round/>
      </a:ln>
    </cs:spPr>
  </cs:errorBar>
  <cs:floor>
    <cs:lnRef idx="0"/>
    <cs:fillRef idx="0"/>
    <cs:effectRef idx="0"/>
    <cs:fontRef idx="minor">
      <a:sysClr val="windowText" lastClr="000000"/>
    </cs:fontRef>
    <cs:spPr>
      <a:noFill/>
      <a:ln>
        <a:noFill/>
      </a:ln>
    </cs:spPr>
  </cs:floor>
  <cs:gridlineMajor>
    <cs:lnRef idx="0"/>
    <cs:fillRef idx="0"/>
    <cs:effectRef idx="0"/>
    <cs:fontRef idx="minor">
      <a:sysClr val="windowText" lastClr="000000"/>
    </cs:fontRef>
    <cs:spPr>
      <a:ln w="9525" cap="flat" cmpd="sng" algn="ctr">
        <a:solidFill>
          <a:sysClr val="window" lastClr="FFFFFF">
            <a:lumMod val="90200"/>
          </a:sysClr>
        </a:solidFill>
        <a:round/>
      </a:ln>
    </cs:spPr>
  </cs:gridlineMajor>
  <cs:gridlineMinor>
    <cs:lnRef idx="0"/>
    <cs:fillRef idx="0"/>
    <cs:effectRef idx="0"/>
    <cs:fontRef idx="minor">
      <a:sysClr val="windowText" lastClr="000000"/>
    </cs:fontRef>
    <cs:spPr>
      <a:ln w="9525" cap="flat" cmpd="sng" algn="ctr">
        <a:solidFill>
          <a:sysClr val="windowText" lastClr="000000">
            <a:lumMod val="5000"/>
            <a:lumOff val="95000"/>
          </a:sysClr>
        </a:solidFill>
        <a:round/>
      </a:ln>
    </cs:spPr>
  </cs:gridlineMinor>
  <cs:hiLoLine>
    <cs:lnRef idx="0"/>
    <cs:fillRef idx="0"/>
    <cs:effectRef idx="0"/>
    <cs:fontRef idx="minor">
      <a:sysClr val="windowText" lastClr="000000"/>
    </cs:fontRef>
    <cs:spPr>
      <a:ln w="9525" cap="flat" cmpd="sng" algn="ctr">
        <a:solidFill>
          <a:sysClr val="windowText" lastClr="000000">
            <a:lumMod val="50000"/>
            <a:lumOff val="50000"/>
          </a:sysClr>
        </a:solidFill>
        <a:round/>
      </a:ln>
    </cs:spPr>
  </cs:hiLoLine>
  <cs:leaderLine>
    <cs:lnRef idx="0"/>
    <cs:fillRef idx="0"/>
    <cs:effectRef idx="0"/>
    <cs:fontRef idx="minor">
      <a:sysClr val="windowText" lastClr="000000"/>
    </cs:fontRef>
    <cs:spPr>
      <a:ln w="9525" cap="flat" cmpd="sng" algn="ctr">
        <a:solidFill>
          <a:sysClr val="windowText" lastClr="000000">
            <a:lumMod val="35000"/>
            <a:lumOff val="65000"/>
          </a:sysClr>
        </a:solidFill>
        <a:round/>
      </a:ln>
    </cs:spPr>
  </cs:leaderLine>
  <cs:legend>
    <cs:lnRef idx="0"/>
    <cs:fillRef idx="0"/>
    <cs:effectRef idx="0"/>
    <cs:fontRef idx="minor">
      <a:sysClr val="windowText" lastClr="000000">
        <a:lumMod val="65000"/>
        <a:lumOff val="35000"/>
      </a:sysClr>
    </cs:fontRef>
    <cs:defRPr sz="900" kern="1200"/>
  </cs:legend>
  <cs:plotArea mods="allowNoFillOverride allowNoLineOverride">
    <cs:lnRef idx="0"/>
    <cs:fillRef idx="0"/>
    <cs:effectRef idx="0"/>
    <cs:fontRef idx="minor">
      <a:sysClr val="windowText" lastClr="000000"/>
    </cs:fontRef>
    <cs:spPr>
      <a:ln w="9525" cap="flat" cmpd="sng" algn="ctr">
        <a:solidFill>
          <a:sysClr val="windowText" lastClr="000000">
            <a:lumMod val="15000"/>
            <a:lumOff val="85000"/>
          </a:sysClr>
        </a:solidFill>
        <a:round/>
      </a:ln>
    </cs:spPr>
  </cs:plotArea>
  <cs:plotArea3D mods="allowNoFillOverride allowNoLineOverride">
    <cs:lnRef idx="0"/>
    <cs:fillRef idx="0"/>
    <cs:effectRef idx="0"/>
    <cs:fontRef idx="minor">
      <a:sysClr val="windowText" lastClr="000000"/>
    </cs:fontRef>
  </cs:plotArea3D>
  <cs:seriesAxis>
    <cs:lnRef idx="0"/>
    <cs:fillRef idx="0"/>
    <cs:effectRef idx="0"/>
    <cs:fontRef idx="minor">
      <a:sysClr val="windowText" lastClr="000000">
        <a:lumMod val="65000"/>
        <a:lumOff val="35000"/>
      </a:sysClr>
    </cs:fontRef>
    <cs:defRPr sz="900" kern="1200"/>
  </cs:seriesAxis>
  <cs:seriesLine>
    <cs:lnRef idx="0"/>
    <cs:fillRef idx="0"/>
    <cs:effectRef idx="0"/>
    <cs:fontRef idx="minor">
      <a:sysClr val="windowText" lastClr="000000"/>
    </cs:fontRef>
    <cs:spPr>
      <a:ln w="9525" cap="flat" cmpd="sng" algn="ctr">
        <a:solidFill>
          <a:sysClr val="windowText" lastClr="000000">
            <a:lumMod val="35000"/>
            <a:lumOff val="65000"/>
          </a:sysClr>
        </a:solidFill>
        <a:round/>
      </a:ln>
    </cs:spPr>
  </cs:seriesLine>
  <cs:title>
    <cs:lnRef idx="0"/>
    <cs:fillRef idx="0"/>
    <cs:effectRef idx="0"/>
    <cs:fontRef idx="minor">
      <a:sysClr val="windowText" lastClr="000000">
        <a:lumMod val="75000"/>
        <a:lumOff val="25000"/>
      </a:sysClr>
    </cs:fontRef>
    <cs:defRPr sz="1400" b="1" kern="1200" baseline="0"/>
  </cs:title>
  <cs:trendline>
    <cs:lnRef idx="0">
      <cs:styleClr val="auto"/>
    </cs:lnRef>
    <cs:fillRef idx="0"/>
    <cs:effectRef idx="0"/>
    <cs:fontRef idx="minor">
      <a:sysClr val="windowText" lastClr="000000"/>
    </cs:fontRef>
    <cs:spPr>
      <a:ln w="19050" cap="rnd">
        <a:solidFill>
          <a:srgbClr val="FFFFFF"/>
        </a:solidFill>
        <a:prstDash val="sysDot"/>
      </a:ln>
    </cs:spPr>
  </cs:trendline>
  <cs:trendlineLabel>
    <cs:lnRef idx="0"/>
    <cs:fillRef idx="0"/>
    <cs:effectRef idx="0"/>
    <cs:fontRef idx="minor">
      <a:sysClr val="windowText" lastClr="000000">
        <a:lumMod val="65000"/>
        <a:lumOff val="35000"/>
      </a:sysClr>
    </cs:fontRef>
    <cs:defRPr sz="900" kern="1200"/>
  </cs:trendlineLabel>
  <cs:upBar>
    <cs:lnRef idx="0"/>
    <cs:fillRef idx="0"/>
    <cs:effectRef idx="0"/>
    <cs:fontRef idx="minor">
      <a:sysClr val="windowText" lastClr="000000"/>
    </cs:fontRef>
    <cs:spPr>
      <a:solidFill>
        <a:sysClr val="window" lastClr="FFFFFF"/>
      </a:solidFill>
      <a:ln w="9525" cap="flat" cmpd="sng" algn="ctr">
        <a:solidFill>
          <a:sysClr val="windowText" lastClr="000000">
            <a:lumMod val="65000"/>
            <a:lumOff val="35000"/>
          </a:sysClr>
        </a:solidFill>
        <a:round/>
      </a:ln>
    </cs:spPr>
  </cs:upBar>
  <cs:valueAxis>
    <cs:lnRef idx="0"/>
    <cs:fillRef idx="0"/>
    <cs:effectRef idx="0"/>
    <cs:fontRef idx="minor">
      <a:sysClr val="windowText" lastClr="000000">
        <a:lumMod val="65000"/>
        <a:lumOff val="35000"/>
      </a:sysClr>
    </cs:fontRef>
    <cs:spPr>
      <a:ln w="9525" cap="flat" cmpd="sng" algn="ctr">
        <a:solidFill>
          <a:sysClr val="windowText" lastClr="000000">
            <a:lumMod val="25000"/>
            <a:lumOff val="75000"/>
          </a:sysClr>
        </a:solidFill>
        <a:round/>
      </a:ln>
    </cs:spPr>
    <cs:defRPr sz="900" kern="1200"/>
  </cs:valueAxis>
  <cs:wall>
    <cs:lnRef idx="0"/>
    <cs:fillRef idx="0"/>
    <cs:effectRef idx="0"/>
    <cs:fontRef idx="minor">
      <a:sysClr val="windowText" lastClr="000000"/>
    </cs:fontRef>
    <cs:spPr>
      <a:noFill/>
      <a:ln>
        <a:noFill/>
      </a:ln>
    </cs:spPr>
  </cs:wall>
</cs:chartStyle>
</file>

<file path=word/charts/style2.xml><?xml version="1.0" encoding="utf-8"?>
<cs:chartStyle xmlns:cs="http://schemas.microsoft.com/office/drawing/2012/chartStyle" xmlns:a="http://schemas.openxmlformats.org/drawingml/2006/main" id="10194">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w="19050" cap="rnd">
        <a:gradFill>
          <a:gsLst>
            <a:gs pos="100000">
              <a:schemeClr val="phClr"/>
            </a:gs>
            <a:gs pos="0">
              <a:schemeClr val="phClr">
                <a:hueOff val="-1670000"/>
              </a:schemeClr>
            </a:gs>
          </a:gsLst>
          <a:lin ang="0" scaled="1"/>
        </a:gradFill>
        <a:round/>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gradFill>
          <a:gsLst>
            <a:gs pos="100000">
              <a:schemeClr val="phClr"/>
            </a:gs>
            <a:gs pos="0">
              <a:schemeClr val="phClr">
                <a:hueOff val="-1670000"/>
              </a:schemeClr>
            </a:gs>
          </a:gsLst>
          <a:lin ang="0" scaled="1"/>
        </a:gra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spPr>
      <a:ln w="9525" cap="flat" cmpd="sng" algn="ctr">
        <a:solidFill>
          <a:schemeClr val="tx1">
            <a:lumMod val="15000"/>
            <a:lumOff val="85000"/>
          </a:schemeClr>
        </a:solidFill>
        <a:round/>
      </a:ln>
    </cs:spPr>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rgbClr val="FFFFFF"/>
      </a:solidFill>
      <a:gradFill rotWithShape="1">
        <a:gsLst>
          <a:gs pos="0">
            <a:srgbClr val="FFFFFF">
              <a:lumMod val="110000"/>
              <a:satMod val="105000"/>
              <a:tint val="67000"/>
            </a:srgbClr>
          </a:gs>
          <a:gs pos="50000">
            <a:srgbClr val="FFFFFF">
              <a:lumMod val="105000"/>
              <a:satMod val="103000"/>
              <a:tint val="73000"/>
            </a:srgbClr>
          </a:gs>
          <a:gs pos="100000">
            <a:srgbClr val="FFFFFF">
              <a:lumMod val="105000"/>
              <a:satMod val="109000"/>
              <a:tint val="81000"/>
            </a:srgbClr>
          </a:gs>
        </a:gsLst>
        <a:lin ang="5400000" scaled="0"/>
      </a:gradFill>
      <a:gradFill rotWithShape="1">
        <a:gsLst>
          <a:gs pos="0">
            <a:srgbClr val="FFFFFF">
              <a:satMod val="103000"/>
              <a:lumMod val="102000"/>
              <a:tint val="94000"/>
            </a:srgbClr>
          </a:gs>
          <a:gs pos="50000">
            <a:srgbClr val="FFFFFF">
              <a:satMod val="110000"/>
              <a:lumMod val="100000"/>
              <a:shade val="100000"/>
            </a:srgbClr>
          </a:gs>
          <a:gs pos="100000">
            <a:srgbClr val="E2E2E2">
              <a:lumMod val="99000"/>
              <a:satMod val="120000"/>
              <a:shade val="78000"/>
            </a:srgbClr>
          </a:gs>
        </a:gsLst>
        <a:lin ang="5400000" scaled="0"/>
      </a:gradFill>
    </a:fillStyleLst>
    <a:lnStyleLst>
      <a:ln w="6350" cap="flat" cmpd="sng" algn="ctr">
        <a:solidFill>
          <a:srgbClr val="FFFFFF"/>
        </a:solidFill>
        <a:prstDash val="solid"/>
        <a:miter lim="800000"/>
      </a:ln>
      <a:ln w="12700" cap="flat" cmpd="sng" algn="ctr">
        <a:solidFill>
          <a:srgbClr val="FFFFFF"/>
        </a:solidFill>
        <a:prstDash val="solid"/>
        <a:miter lim="800000"/>
      </a:ln>
      <a:ln w="19050" cap="flat" cmpd="sng" algn="ctr">
        <a:solidFill>
          <a:srgbClr val="FFFFFF"/>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rgbClr val="FFFFFF"/>
      </a:solidFill>
      <a:solidFill>
        <a:srgbClr val="FFFFFF">
          <a:tint val="95000"/>
          <a:satMod val="170000"/>
        </a:srgbClr>
      </a:solidFill>
      <a:gradFill rotWithShape="1">
        <a:gsLst>
          <a:gs pos="0">
            <a:srgbClr val="FFFFFF">
              <a:tint val="93000"/>
              <a:satMod val="150000"/>
              <a:shade val="98000"/>
              <a:lumMod val="102000"/>
            </a:srgbClr>
          </a:gs>
          <a:gs pos="50000">
            <a:srgbClr val="FBFBFB">
              <a:tint val="98000"/>
              <a:satMod val="130000"/>
              <a:shade val="90000"/>
              <a:lumMod val="103000"/>
            </a:srgbClr>
          </a:gs>
          <a:gs pos="100000">
            <a:srgbClr val="D0D0D0">
              <a:shade val="63000"/>
              <a:satMod val="120000"/>
            </a:srgb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REVISED Updated Optimization of Square Base Tapered H</Template>
  <TotalTime>117</TotalTime>
  <Pages>16</Pages>
  <Words>5485</Words>
  <Characters>31269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Reyaz-Ur-Rahim</dc:creator>
  <cp:lastModifiedBy>DeLL</cp:lastModifiedBy>
  <cp:revision>31</cp:revision>
  <dcterms:created xsi:type="dcterms:W3CDTF">2024-08-21T08:06:00Z</dcterms:created>
  <dcterms:modified xsi:type="dcterms:W3CDTF">2024-09-11T05:23:00Z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AB778530F70245F89A3131306DE8A030_13</vt:lpwstr>
  </property>
</Properties>
</file>