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366D3" w14:textId="47741880" w:rsidR="00A7063B" w:rsidRDefault="00A7063B" w:rsidP="00A7063B">
      <w:pPr>
        <w:spacing w:line="360" w:lineRule="auto"/>
        <w:jc w:val="both"/>
        <w:rPr>
          <w:rFonts w:ascii="Times New Roman" w:hAnsi="Times New Roman" w:cs="Times New Roman"/>
          <w:sz w:val="24"/>
          <w:szCs w:val="24"/>
        </w:rPr>
      </w:pPr>
      <w:r w:rsidRPr="00A7063B">
        <w:rPr>
          <w:rFonts w:ascii="Times New Roman" w:hAnsi="Times New Roman" w:cs="Times New Roman"/>
          <w:b/>
          <w:bCs/>
          <w:sz w:val="24"/>
          <w:szCs w:val="24"/>
        </w:rPr>
        <w:t>Shen, G et al., (2019)</w:t>
      </w:r>
      <w:r w:rsidRPr="00A7063B">
        <w:rPr>
          <w:rFonts w:ascii="Times New Roman" w:hAnsi="Times New Roman" w:cs="Times New Roman"/>
          <w:sz w:val="24"/>
          <w:szCs w:val="24"/>
        </w:rPr>
        <w:t xml:space="preserve"> </w:t>
      </w:r>
      <w:r>
        <w:rPr>
          <w:rFonts w:ascii="Times New Roman" w:hAnsi="Times New Roman" w:cs="Times New Roman"/>
          <w:sz w:val="24"/>
          <w:szCs w:val="24"/>
        </w:rPr>
        <w:t xml:space="preserve">in their work entitled </w:t>
      </w:r>
      <w:r w:rsidRPr="00A7063B">
        <w:rPr>
          <w:rFonts w:ascii="Times New Roman" w:hAnsi="Times New Roman" w:cs="Times New Roman"/>
          <w:i/>
          <w:iCs/>
          <w:sz w:val="24"/>
          <w:szCs w:val="24"/>
        </w:rPr>
        <w:t>“Remote sensing and evaluation of the wetland ecological degradation process of the Zoige Plateau Wetland in China”</w:t>
      </w:r>
      <w:r>
        <w:rPr>
          <w:rFonts w:ascii="Times New Roman" w:hAnsi="Times New Roman" w:cs="Times New Roman"/>
          <w:sz w:val="24"/>
          <w:szCs w:val="24"/>
        </w:rPr>
        <w:t xml:space="preserve"> </w:t>
      </w:r>
      <w:r w:rsidRPr="00A7063B">
        <w:rPr>
          <w:rFonts w:ascii="Times New Roman" w:hAnsi="Times New Roman" w:cs="Times New Roman"/>
          <w:sz w:val="24"/>
          <w:szCs w:val="24"/>
        </w:rPr>
        <w:t>utilized remote sensing techniques and an analytic hierarchy process (AHP) to evaluate the wetland degradation process</w:t>
      </w:r>
      <w:r>
        <w:rPr>
          <w:rFonts w:ascii="Times New Roman" w:hAnsi="Times New Roman" w:cs="Times New Roman"/>
          <w:sz w:val="24"/>
          <w:szCs w:val="24"/>
        </w:rPr>
        <w:t xml:space="preserve">. </w:t>
      </w:r>
      <w:r w:rsidRPr="00A7063B">
        <w:rPr>
          <w:rFonts w:ascii="Times New Roman" w:hAnsi="Times New Roman" w:cs="Times New Roman"/>
          <w:sz w:val="24"/>
          <w:szCs w:val="24"/>
        </w:rPr>
        <w:t>Remote sensing was utilized to monitor the process of ecological degradation between 2000 and 2015, and the Analytical Hierarchy Process (AHP) was employed to create a composite wetland degradation index based on five indicators, namely, wetland area change rate, landscape fractal dimension, landscape fragmentation, vegetation biomass, and vegetation coverage. The results of the study indicated that the overall wetland area in the Zoige Plateau Wetland experienced a continuous decline from 2000 to 2015, with the most significant reduction occurring in 2010. The fluctuations in the data suggest that the ecosystem structure was severely impacted in 2000, and then gradually improved in 2005 and 2010, only to undergo further disturbances in 2015. The above-ground biomass yield was higher in the northeastern area of the wetland as compared to the southern region. In 2015, the vegetation condition deteriorated, as evidenced by a decline in biomass yield. The wetland degradation levels in the four time periods were classified as mild (2000), moderate (2005), mild (2010), and mild (2015). The most severe wetland degradation was observed in 2005. The degradation pattern of the Zoige Plateau Wetland progressed from the northeast to the southwest between 2000 and 2015. The study concluded that the Zoige Plateau Wetland in China suffered from severe ecological degradation due to climate change and improper utilization, resulting in a reduction in wetland area, disruption of the ecosystem structure, and degradation of wetland function. The study's model for evaluating wetland degradation using remote sensing and the composite wetland degradation index based on multiple indicators could be widely applicable and valuable in the monitoring and management of wetland degradation.</w:t>
      </w:r>
    </w:p>
    <w:p w14:paraId="272A23E7" w14:textId="16B01BE1" w:rsidR="00B32B05" w:rsidRDefault="00F81A91" w:rsidP="00196A39">
      <w:pPr>
        <w:spacing w:line="360" w:lineRule="auto"/>
        <w:jc w:val="both"/>
        <w:rPr>
          <w:rFonts w:ascii="Times New Roman" w:hAnsi="Times New Roman" w:cs="Times New Roman"/>
          <w:sz w:val="24"/>
          <w:szCs w:val="24"/>
        </w:rPr>
      </w:pPr>
      <w:r w:rsidRPr="00F81A91">
        <w:rPr>
          <w:rFonts w:ascii="Times New Roman" w:hAnsi="Times New Roman" w:cs="Times New Roman"/>
          <w:b/>
          <w:bCs/>
          <w:sz w:val="24"/>
          <w:szCs w:val="24"/>
        </w:rPr>
        <w:t>E. S.</w:t>
      </w:r>
      <w:r w:rsidR="00196A39">
        <w:rPr>
          <w:rFonts w:ascii="Times New Roman" w:hAnsi="Times New Roman" w:cs="Times New Roman"/>
          <w:b/>
          <w:bCs/>
          <w:sz w:val="24"/>
          <w:szCs w:val="24"/>
        </w:rPr>
        <w:t xml:space="preserve"> </w:t>
      </w:r>
      <w:r w:rsidR="00196A39" w:rsidRPr="00196A39">
        <w:rPr>
          <w:rFonts w:ascii="Times New Roman" w:hAnsi="Times New Roman" w:cs="Times New Roman"/>
          <w:b/>
          <w:bCs/>
          <w:sz w:val="24"/>
          <w:szCs w:val="24"/>
        </w:rPr>
        <w:t>Papastergiadou</w:t>
      </w:r>
      <w:r w:rsidRPr="00F81A91">
        <w:rPr>
          <w:rFonts w:ascii="Times New Roman" w:hAnsi="Times New Roman" w:cs="Times New Roman"/>
          <w:b/>
          <w:bCs/>
          <w:sz w:val="24"/>
          <w:szCs w:val="24"/>
        </w:rPr>
        <w:t xml:space="preserve"> et al., (2019</w:t>
      </w:r>
      <w:r w:rsidR="00196A39" w:rsidRPr="00F81A91">
        <w:rPr>
          <w:rFonts w:ascii="Times New Roman" w:hAnsi="Times New Roman" w:cs="Times New Roman"/>
          <w:b/>
          <w:bCs/>
          <w:sz w:val="24"/>
          <w:szCs w:val="24"/>
        </w:rPr>
        <w:t xml:space="preserve">) </w:t>
      </w:r>
      <w:r w:rsidR="00196A39">
        <w:rPr>
          <w:rFonts w:ascii="Times New Roman" w:hAnsi="Times New Roman" w:cs="Times New Roman"/>
          <w:b/>
          <w:bCs/>
          <w:sz w:val="24"/>
          <w:szCs w:val="24"/>
        </w:rPr>
        <w:t>attempted</w:t>
      </w:r>
      <w:r>
        <w:rPr>
          <w:rFonts w:ascii="Times New Roman" w:hAnsi="Times New Roman" w:cs="Times New Roman"/>
          <w:sz w:val="24"/>
          <w:szCs w:val="24"/>
        </w:rPr>
        <w:t xml:space="preserve"> to assess spatial and temporal changes in land cover/use in the lake </w:t>
      </w:r>
      <w:r w:rsidRPr="00F81A91">
        <w:rPr>
          <w:rFonts w:ascii="Times New Roman" w:hAnsi="Times New Roman" w:cs="Times New Roman"/>
          <w:sz w:val="24"/>
          <w:szCs w:val="24"/>
        </w:rPr>
        <w:t>Cheimaditida wetland of Northern Greece</w:t>
      </w:r>
      <w:r w:rsidR="00196A39">
        <w:rPr>
          <w:rFonts w:ascii="Times New Roman" w:hAnsi="Times New Roman" w:cs="Times New Roman"/>
          <w:sz w:val="24"/>
          <w:szCs w:val="24"/>
        </w:rPr>
        <w:t xml:space="preserve"> in their paper entitled </w:t>
      </w:r>
      <w:r w:rsidR="00196A39" w:rsidRPr="00196A39">
        <w:rPr>
          <w:rFonts w:ascii="Times New Roman" w:hAnsi="Times New Roman" w:cs="Times New Roman"/>
          <w:i/>
          <w:iCs/>
          <w:sz w:val="24"/>
          <w:szCs w:val="24"/>
        </w:rPr>
        <w:t>“Environmental monitoring of spatio-temporal changes using remote sensing and GIS in a Mediterranean wetland of Northern Greece”</w:t>
      </w:r>
      <w:r w:rsidR="00196A39">
        <w:rPr>
          <w:rFonts w:ascii="Times New Roman" w:hAnsi="Times New Roman" w:cs="Times New Roman"/>
          <w:sz w:val="24"/>
          <w:szCs w:val="24"/>
        </w:rPr>
        <w:t xml:space="preserve">. </w:t>
      </w:r>
      <w:r w:rsidR="00196A39" w:rsidRPr="00196A39">
        <w:rPr>
          <w:rFonts w:ascii="Times New Roman" w:hAnsi="Times New Roman" w:cs="Times New Roman"/>
          <w:sz w:val="24"/>
          <w:szCs w:val="24"/>
        </w:rPr>
        <w:t xml:space="preserve">The utilization of GIS software, particularly ArcGIS 8.3, was employed by the researchers for the storage, organization, analysis, and visualization of spatial-temporal datasets. Remote sensing techniques and GIS were utilized to produce a new, precise, and current land cover/use map of the Lake Cheimaditida wetland and the adjacent Lake Zazari. The maps served as the baseline conditions for comparing long-term changes and identifying potential threats to the watershed. The land cover/use types and their respective changes within the examined period were determined through the analysis and </w:t>
      </w:r>
      <w:r w:rsidR="00196A39" w:rsidRPr="00196A39">
        <w:rPr>
          <w:rFonts w:ascii="Times New Roman" w:hAnsi="Times New Roman" w:cs="Times New Roman"/>
          <w:sz w:val="24"/>
          <w:szCs w:val="24"/>
        </w:rPr>
        <w:lastRenderedPageBreak/>
        <w:t>elaboration of aerial photographs and existing land cover data from different time periods (1945, 1969, 1982, and 1996). Significant changes in land cover/use were revealed by the analysis of aerial photographs and existing land cover data from different time periods (1945, 1969, 1982, and 1996). These changes included a decrease in open water areas, drainage of peat lands for cultivation, and an increase in agricultural land. The study also underscored the impacts of altered hydrologic regimes, changes in water quantity and quality, and habitat modification on the wetland's plant communities. These impacts led to a decrease in species richness, dominance of certain plant species, and the presence of dense stands of reed bed vegetation. The study emphasized the importance of continuous and consistent monitoring programs to evaluate the state and spatial extent of fragile habitats, which can help prioritize wetland habitats for further investigations and propose conservation measures or restoration projects.</w:t>
      </w:r>
    </w:p>
    <w:p w14:paraId="31E51022" w14:textId="4BC950CB" w:rsidR="00B32B05" w:rsidRDefault="00B32B05" w:rsidP="00FB6A19">
      <w:pPr>
        <w:spacing w:line="360" w:lineRule="auto"/>
        <w:jc w:val="both"/>
        <w:rPr>
          <w:rFonts w:ascii="Times New Roman" w:hAnsi="Times New Roman" w:cs="Times New Roman"/>
          <w:sz w:val="24"/>
          <w:szCs w:val="24"/>
        </w:rPr>
      </w:pPr>
      <w:r w:rsidRPr="00B32B05">
        <w:rPr>
          <w:rFonts w:ascii="Times New Roman" w:hAnsi="Times New Roman" w:cs="Times New Roman"/>
          <w:b/>
          <w:bCs/>
          <w:sz w:val="24"/>
          <w:szCs w:val="24"/>
        </w:rPr>
        <w:t>Salman Qureshi et al., (2020)</w:t>
      </w:r>
      <w:r>
        <w:rPr>
          <w:rFonts w:ascii="Times New Roman" w:hAnsi="Times New Roman" w:cs="Times New Roman"/>
          <w:b/>
          <w:bCs/>
          <w:sz w:val="24"/>
          <w:szCs w:val="24"/>
        </w:rPr>
        <w:t xml:space="preserve"> </w:t>
      </w:r>
      <w:r>
        <w:rPr>
          <w:rFonts w:ascii="Times New Roman" w:hAnsi="Times New Roman" w:cs="Times New Roman"/>
          <w:sz w:val="24"/>
          <w:szCs w:val="24"/>
        </w:rPr>
        <w:t xml:space="preserve">in their work entitled </w:t>
      </w:r>
      <w:r w:rsidRPr="00B32B05">
        <w:rPr>
          <w:rFonts w:ascii="Times New Roman" w:hAnsi="Times New Roman" w:cs="Times New Roman"/>
          <w:i/>
          <w:iCs/>
          <w:sz w:val="24"/>
          <w:szCs w:val="24"/>
        </w:rPr>
        <w:t>“A remotely sensed assessment of surface ecological change over the Gomishan Wetland, Iran”</w:t>
      </w:r>
      <w:r>
        <w:rPr>
          <w:rFonts w:ascii="Times New Roman" w:hAnsi="Times New Roman" w:cs="Times New Roman"/>
          <w:sz w:val="24"/>
          <w:szCs w:val="24"/>
        </w:rPr>
        <w:t xml:space="preserve"> </w:t>
      </w:r>
      <w:r w:rsidR="00FB6A19">
        <w:rPr>
          <w:rFonts w:ascii="Times New Roman" w:hAnsi="Times New Roman" w:cs="Times New Roman"/>
          <w:sz w:val="24"/>
          <w:szCs w:val="24"/>
        </w:rPr>
        <w:t>u</w:t>
      </w:r>
      <w:r w:rsidRPr="00B32B05">
        <w:rPr>
          <w:rFonts w:ascii="Times New Roman" w:hAnsi="Times New Roman" w:cs="Times New Roman"/>
          <w:sz w:val="24"/>
          <w:szCs w:val="24"/>
        </w:rPr>
        <w:t>tilized Landsat</w:t>
      </w:r>
      <w:r w:rsidR="00FB6A19">
        <w:rPr>
          <w:rFonts w:ascii="Times New Roman" w:hAnsi="Times New Roman" w:cs="Times New Roman"/>
          <w:sz w:val="24"/>
          <w:szCs w:val="24"/>
        </w:rPr>
        <w:t xml:space="preserve"> 5, 7, 8</w:t>
      </w:r>
      <w:r w:rsidRPr="00B32B05">
        <w:rPr>
          <w:rFonts w:ascii="Times New Roman" w:hAnsi="Times New Roman" w:cs="Times New Roman"/>
          <w:sz w:val="24"/>
          <w:szCs w:val="24"/>
        </w:rPr>
        <w:t xml:space="preserve"> and MODIS data to evaluate and compare ecological conditions. The study analyzed 20 Landsat 5, 7, and 8 images, along with 432 MODIS products including land surface temperature (LST) and normalized difference vegetation index (NDVI) data. The Remote Sensing-based Ecological Index (RSEI) was used to model surface ecological conditions. The study calculated mean values and temporal variations of LST and NDVI for the study area, comparing the surface biophysical characteristics between Gomishan wetland and Gomishan city.</w:t>
      </w:r>
      <w:r w:rsidR="00FB6A19">
        <w:rPr>
          <w:rFonts w:ascii="Times New Roman" w:hAnsi="Times New Roman" w:cs="Times New Roman"/>
          <w:sz w:val="24"/>
          <w:szCs w:val="24"/>
        </w:rPr>
        <w:t xml:space="preserve"> </w:t>
      </w:r>
      <w:r w:rsidR="00FB6A19" w:rsidRPr="00FB6A19">
        <w:rPr>
          <w:rFonts w:ascii="Times New Roman" w:hAnsi="Times New Roman" w:cs="Times New Roman"/>
          <w:sz w:val="24"/>
          <w:szCs w:val="24"/>
        </w:rPr>
        <w:t xml:space="preserve">The investigation unveiled that the ecological status of Gomishan wetland's surface was inferior to that of Gomishan city across all dates, signifying a greater influence of unnatural factors on the wetland's ecological conditions. Furthermore, temporal variations in the surface ecological conditions of Gomishan wetland were ascertained to be more significant than those of Gomishan city. The average land surface temperature (LST) variance for the study area, encompassing Gomishan city and Gomishan wetland, was calculated at 6.5 °C, with the maximum temporal variations observed in Gomishan wetland proximate to the Caspian Sea. Additionally, the mean normalized difference vegetation index (NDVI) variance for the study area was found to be 0.009, with the highest temporal fluctuations also perceived in Gomishan wetland. The average Remote Sensing-based Ecological Index (RSEI) for the study area, inclusive of Gomishan city and Gomishan wetland, was determined as 0.43, indicating the overall ecological conditions. These findings furnish significant insights for environmental </w:t>
      </w:r>
      <w:r w:rsidR="00FB6A19" w:rsidRPr="00FB6A19">
        <w:rPr>
          <w:rFonts w:ascii="Times New Roman" w:hAnsi="Times New Roman" w:cs="Times New Roman"/>
          <w:sz w:val="24"/>
          <w:szCs w:val="24"/>
        </w:rPr>
        <w:lastRenderedPageBreak/>
        <w:t>planning and decision-making to enhance ecological conditions, safeguard the environment, and advance sustainable ecosystem development.</w:t>
      </w:r>
    </w:p>
    <w:p w14:paraId="703B2FD2" w14:textId="1748A085" w:rsidR="00A65F03" w:rsidRDefault="00A65F03" w:rsidP="00A65F03">
      <w:pPr>
        <w:spacing w:line="360" w:lineRule="auto"/>
        <w:jc w:val="both"/>
        <w:rPr>
          <w:rFonts w:ascii="Times New Roman" w:hAnsi="Times New Roman" w:cs="Times New Roman"/>
          <w:sz w:val="24"/>
          <w:szCs w:val="24"/>
        </w:rPr>
      </w:pPr>
      <w:r w:rsidRPr="00A65F03">
        <w:rPr>
          <w:rFonts w:ascii="Times New Roman" w:hAnsi="Times New Roman" w:cs="Times New Roman"/>
          <w:b/>
          <w:bCs/>
          <w:sz w:val="24"/>
          <w:szCs w:val="24"/>
        </w:rPr>
        <w:t>I. R. Orimoloye et al., (2019)</w:t>
      </w:r>
      <w:r>
        <w:rPr>
          <w:rFonts w:ascii="Times New Roman" w:hAnsi="Times New Roman" w:cs="Times New Roman"/>
          <w:b/>
          <w:bCs/>
          <w:sz w:val="24"/>
          <w:szCs w:val="24"/>
        </w:rPr>
        <w:t xml:space="preserve"> </w:t>
      </w:r>
      <w:r>
        <w:rPr>
          <w:rFonts w:ascii="Times New Roman" w:hAnsi="Times New Roman" w:cs="Times New Roman"/>
          <w:sz w:val="24"/>
          <w:szCs w:val="24"/>
        </w:rPr>
        <w:t xml:space="preserve">employed remote sensing and GIS techniques to assess wetland dynamics and changes in land features in their work entitled </w:t>
      </w:r>
      <w:r w:rsidRPr="00A65F03">
        <w:rPr>
          <w:rFonts w:ascii="Times New Roman" w:hAnsi="Times New Roman" w:cs="Times New Roman"/>
          <w:i/>
          <w:iCs/>
          <w:sz w:val="24"/>
          <w:szCs w:val="24"/>
        </w:rPr>
        <w:t>“Wetland shift monitoring using remote sensing and GIS techniques: landscape dynamics and its implications on Isimangaliso Wetland Park, South Africa”</w:t>
      </w:r>
      <w:r>
        <w:rPr>
          <w:rFonts w:ascii="Times New Roman" w:hAnsi="Times New Roman" w:cs="Times New Roman"/>
          <w:sz w:val="24"/>
          <w:szCs w:val="24"/>
        </w:rPr>
        <w:t xml:space="preserve">. </w:t>
      </w:r>
      <w:r w:rsidRPr="00A65F03">
        <w:rPr>
          <w:rFonts w:ascii="Times New Roman" w:hAnsi="Times New Roman" w:cs="Times New Roman"/>
          <w:sz w:val="24"/>
          <w:szCs w:val="24"/>
        </w:rPr>
        <w:t>The study utilized four satellite images from Landsat 5 Thematic Mapper and Landsat 8 Operational Land Imager for the years 1987, 1997, 2007, and 2017 to map wetland dynamics in the Isimangaliso Wetland Park in South Africa.</w:t>
      </w:r>
      <w:r>
        <w:rPr>
          <w:rFonts w:ascii="Times New Roman" w:hAnsi="Times New Roman" w:cs="Times New Roman"/>
          <w:sz w:val="24"/>
          <w:szCs w:val="24"/>
        </w:rPr>
        <w:t xml:space="preserve"> </w:t>
      </w:r>
      <w:r w:rsidRPr="00A65F03">
        <w:rPr>
          <w:rFonts w:ascii="Times New Roman" w:hAnsi="Times New Roman" w:cs="Times New Roman"/>
          <w:sz w:val="24"/>
          <w:szCs w:val="24"/>
        </w:rPr>
        <w:t>The study has revealed noteworthy alterations in the natural topography of the Isimangaliso Wetland Park located in South Africa during the preceding thirty years. Specifically, there was a rise of about 14% in dense vegetation, a surge of around 23% in sparse vegetation, and a growth of 1% in water bodies between 1987 and 2017. However, there was a substantial decrease in wetland features such as marshland and quag, with a coverage area reduction of approximately 38% during the same period. These fluctuations in vegetation and water body extents have had adverse effects on the Isimangaliso Wetland Park, posing a peril to the wetland ecosystem and biodiversity. The study accentuates the significance of utilizing remote sensing and GIS methods, along with land feature classification, to oversee wetland dynamics and evaluate their potential consequences on biodiversity and the environment. Further research is recommended to evaluate other factors such as anthropogenic activities and climate variables to gain a more comprehensive understanding of wetland depletion and landscape changes.</w:t>
      </w:r>
    </w:p>
    <w:p w14:paraId="157B23D6" w14:textId="082A6848" w:rsidR="007667B9" w:rsidRDefault="007667B9" w:rsidP="00DE635D">
      <w:pPr>
        <w:spacing w:line="360" w:lineRule="auto"/>
        <w:jc w:val="both"/>
        <w:rPr>
          <w:rFonts w:ascii="Times New Roman" w:hAnsi="Times New Roman" w:cs="Times New Roman"/>
          <w:sz w:val="24"/>
          <w:szCs w:val="24"/>
        </w:rPr>
      </w:pPr>
      <w:r w:rsidRPr="00DE635D">
        <w:rPr>
          <w:rFonts w:ascii="Times New Roman" w:hAnsi="Times New Roman" w:cs="Times New Roman"/>
          <w:b/>
          <w:bCs/>
          <w:sz w:val="24"/>
          <w:szCs w:val="24"/>
        </w:rPr>
        <w:t>Yangfang Li et al (2010)</w:t>
      </w:r>
      <w:r>
        <w:rPr>
          <w:rFonts w:ascii="Times New Roman" w:hAnsi="Times New Roman" w:cs="Times New Roman"/>
          <w:sz w:val="24"/>
          <w:szCs w:val="24"/>
        </w:rPr>
        <w:t xml:space="preserve"> in their study entitled </w:t>
      </w:r>
      <w:r w:rsidRPr="00DE635D">
        <w:rPr>
          <w:rFonts w:ascii="Times New Roman" w:hAnsi="Times New Roman" w:cs="Times New Roman"/>
          <w:i/>
          <w:iCs/>
          <w:sz w:val="24"/>
          <w:szCs w:val="24"/>
        </w:rPr>
        <w:t>“Landscape effects of environmental impact on bay-area wetlands under rapid urban expansion and development policy: A case study of Lianyungang, China</w:t>
      </w:r>
      <w:r w:rsidR="00DE635D" w:rsidRPr="00DE635D">
        <w:rPr>
          <w:rFonts w:ascii="Times New Roman" w:hAnsi="Times New Roman" w:cs="Times New Roman"/>
          <w:i/>
          <w:iCs/>
          <w:sz w:val="24"/>
          <w:szCs w:val="24"/>
        </w:rPr>
        <w:t>”</w:t>
      </w:r>
      <w:r w:rsidR="00DE635D">
        <w:rPr>
          <w:rFonts w:ascii="Times New Roman" w:hAnsi="Times New Roman" w:cs="Times New Roman"/>
          <w:sz w:val="24"/>
          <w:szCs w:val="24"/>
        </w:rPr>
        <w:t xml:space="preserve">. </w:t>
      </w:r>
      <w:r w:rsidR="00DE635D" w:rsidRPr="00DE635D">
        <w:rPr>
          <w:rFonts w:ascii="Times New Roman" w:hAnsi="Times New Roman" w:cs="Times New Roman"/>
          <w:sz w:val="24"/>
          <w:szCs w:val="24"/>
        </w:rPr>
        <w:t>The study utilized remote sensing data to analyze the landscape change and regional environmental dynamics in the Lianyungang Bay area from 2000 to 2006</w:t>
      </w:r>
      <w:r w:rsidR="00DE635D">
        <w:rPr>
          <w:rFonts w:ascii="Times New Roman" w:hAnsi="Times New Roman" w:cs="Times New Roman"/>
          <w:sz w:val="24"/>
          <w:szCs w:val="24"/>
        </w:rPr>
        <w:t xml:space="preserve">. </w:t>
      </w:r>
      <w:r w:rsidR="00DE635D" w:rsidRPr="00DE635D">
        <w:rPr>
          <w:rFonts w:ascii="Times New Roman" w:hAnsi="Times New Roman" w:cs="Times New Roman"/>
          <w:sz w:val="24"/>
          <w:szCs w:val="24"/>
        </w:rPr>
        <w:t>The researchers used classified Landsat TM (2006-05-20) and ETM+ (2000-09-16) images to quantify the annual rate of urban land-use change in the study area</w:t>
      </w:r>
      <w:r w:rsidR="00DE635D">
        <w:rPr>
          <w:rFonts w:ascii="Times New Roman" w:hAnsi="Times New Roman" w:cs="Times New Roman"/>
          <w:sz w:val="24"/>
          <w:szCs w:val="24"/>
        </w:rPr>
        <w:t xml:space="preserve">. </w:t>
      </w:r>
      <w:r w:rsidR="00DE635D" w:rsidRPr="00DE635D">
        <w:rPr>
          <w:rFonts w:ascii="Times New Roman" w:hAnsi="Times New Roman" w:cs="Times New Roman"/>
          <w:sz w:val="24"/>
          <w:szCs w:val="24"/>
        </w:rPr>
        <w:t>The classified images were used to generate maps of urban expansion and salt wetlands degradation</w:t>
      </w:r>
      <w:r w:rsidR="00DE635D">
        <w:rPr>
          <w:rFonts w:ascii="Times New Roman" w:hAnsi="Times New Roman" w:cs="Times New Roman"/>
          <w:sz w:val="24"/>
          <w:szCs w:val="24"/>
        </w:rPr>
        <w:t xml:space="preserve">. </w:t>
      </w:r>
      <w:r w:rsidR="00DE635D" w:rsidRPr="00DE635D">
        <w:rPr>
          <w:rFonts w:ascii="Times New Roman" w:hAnsi="Times New Roman" w:cs="Times New Roman"/>
          <w:sz w:val="24"/>
          <w:szCs w:val="24"/>
        </w:rPr>
        <w:t>Landscape metrics were calculated and analyzed spatiotemporally across class and landscape level for each year</w:t>
      </w:r>
      <w:r w:rsidR="00DE635D">
        <w:rPr>
          <w:rFonts w:ascii="Times New Roman" w:hAnsi="Times New Roman" w:cs="Times New Roman"/>
          <w:sz w:val="24"/>
          <w:szCs w:val="24"/>
        </w:rPr>
        <w:t xml:space="preserve">. </w:t>
      </w:r>
      <w:r w:rsidR="00DE635D" w:rsidRPr="00DE635D">
        <w:rPr>
          <w:rFonts w:ascii="Times New Roman" w:hAnsi="Times New Roman" w:cs="Times New Roman"/>
          <w:sz w:val="24"/>
          <w:szCs w:val="24"/>
        </w:rPr>
        <w:t xml:space="preserve">The investigation revealed that the region of Lianyungang Bay underwent swift alterations in urban land usage, urban growth, and deterioration of wetlands from 2000 to 2006. The introduction of the eastern coastal development strategy in 2005 was linked with noteworthy surges in urban constructed territory and extensive salt wetlands degradation in the research area. The results underscore the necessity for scientific inquiry to offer ecological remedies for </w:t>
      </w:r>
      <w:r w:rsidR="00DE635D" w:rsidRPr="00DE635D">
        <w:rPr>
          <w:rFonts w:ascii="Times New Roman" w:hAnsi="Times New Roman" w:cs="Times New Roman"/>
          <w:sz w:val="24"/>
          <w:szCs w:val="24"/>
        </w:rPr>
        <w:lastRenderedPageBreak/>
        <w:t>predicaments related to urbanization, impairment of freshwater, and transfer of substances between ecosystems, considering the substantial influence of urbanization on local and global environments.</w:t>
      </w:r>
    </w:p>
    <w:p w14:paraId="09BFE637" w14:textId="5A0DD82F" w:rsidR="00A65F03" w:rsidRDefault="00B00BA0" w:rsidP="00817077">
      <w:pPr>
        <w:spacing w:line="360" w:lineRule="auto"/>
        <w:jc w:val="both"/>
        <w:rPr>
          <w:rFonts w:ascii="Times New Roman" w:hAnsi="Times New Roman" w:cs="Times New Roman"/>
          <w:sz w:val="24"/>
          <w:szCs w:val="24"/>
        </w:rPr>
      </w:pPr>
      <w:r w:rsidRPr="00817077">
        <w:rPr>
          <w:rFonts w:ascii="Times New Roman" w:hAnsi="Times New Roman" w:cs="Times New Roman"/>
          <w:b/>
          <w:bCs/>
          <w:sz w:val="24"/>
          <w:szCs w:val="24"/>
        </w:rPr>
        <w:t>J. A. Davis</w:t>
      </w:r>
      <w:r w:rsidR="003F0ADC">
        <w:rPr>
          <w:rFonts w:ascii="Times New Roman" w:hAnsi="Times New Roman" w:cs="Times New Roman"/>
          <w:b/>
          <w:bCs/>
          <w:sz w:val="24"/>
          <w:szCs w:val="24"/>
        </w:rPr>
        <w:t xml:space="preserve"> </w:t>
      </w:r>
      <w:r w:rsidRPr="00817077">
        <w:rPr>
          <w:rFonts w:ascii="Times New Roman" w:hAnsi="Times New Roman" w:cs="Times New Roman"/>
          <w:b/>
          <w:bCs/>
          <w:sz w:val="24"/>
          <w:szCs w:val="24"/>
        </w:rPr>
        <w:t>&amp; R.J. Froend (1999)</w:t>
      </w:r>
      <w:r>
        <w:rPr>
          <w:rFonts w:ascii="Times New Roman" w:hAnsi="Times New Roman" w:cs="Times New Roman"/>
          <w:sz w:val="24"/>
          <w:szCs w:val="24"/>
        </w:rPr>
        <w:t xml:space="preserve"> highlighted the causes, consequences, and solutions for wetland degradation in their study entitled </w:t>
      </w:r>
      <w:r w:rsidRPr="00B00BA0">
        <w:rPr>
          <w:rFonts w:ascii="Times New Roman" w:hAnsi="Times New Roman" w:cs="Times New Roman"/>
          <w:i/>
          <w:iCs/>
          <w:sz w:val="24"/>
          <w:szCs w:val="24"/>
        </w:rPr>
        <w:t>“Loss and degradation of wetlands in southwestern Australia: underlying causes, consequences and solutions”</w:t>
      </w:r>
      <w:r>
        <w:rPr>
          <w:rFonts w:ascii="Times New Roman" w:hAnsi="Times New Roman" w:cs="Times New Roman"/>
          <w:sz w:val="24"/>
          <w:szCs w:val="24"/>
        </w:rPr>
        <w:t xml:space="preserve">. </w:t>
      </w:r>
      <w:r w:rsidR="00817077" w:rsidRPr="00817077">
        <w:rPr>
          <w:rFonts w:ascii="Times New Roman" w:hAnsi="Times New Roman" w:cs="Times New Roman"/>
          <w:sz w:val="24"/>
          <w:szCs w:val="24"/>
        </w:rPr>
        <w:t>The authors have identified several factors that contribute to the degradation of wetlands. These factors include agricultural and urban development, which leads to the loss of wetlands due to infilling or drainage. In addition, nutrient enrichment, salinization, pollution from pesticides and heavy metals, invasion of non-native species, destruction of fringing vegetation and associated habitats, altered hydrological regimes, introduction of exotic fish and aquatic snails, displacement of native plants by exotic species, and loss of flora and fauna due to urban development are also significant contributors to wetland degradation. As a result of these factors, there are significant ramifications, such as reduced floral diversity, a decline in plant population recruitment, habitat and food loss leading to decreased faunal diversity, increased nutrient levels and water temperatures promoting algal blooms, deterioration in water quality, displacement of native species, increased fire risk, and limitations for tree seedling establishment. To mitigate these issues, the authors recommend implementing environmentally appropriate management strategies, enhancing understanding of wetland functions and values, establishing monitoring programs, and developing guidelines for wetland buffer zones to mitigate encroachment by urban areas and ensure adequate protection and management of wetland nature reserves</w:t>
      </w:r>
      <w:r w:rsidR="00817077">
        <w:rPr>
          <w:rFonts w:ascii="Times New Roman" w:hAnsi="Times New Roman" w:cs="Times New Roman"/>
          <w:sz w:val="24"/>
          <w:szCs w:val="24"/>
        </w:rPr>
        <w:t>.</w:t>
      </w:r>
    </w:p>
    <w:p w14:paraId="37E3242F" w14:textId="6B5D3DFC" w:rsidR="008A63B8" w:rsidRDefault="008A63B8" w:rsidP="00FE6A9D">
      <w:pPr>
        <w:spacing w:line="360" w:lineRule="auto"/>
        <w:jc w:val="both"/>
        <w:rPr>
          <w:rFonts w:ascii="Times New Roman" w:hAnsi="Times New Roman" w:cs="Times New Roman"/>
          <w:sz w:val="24"/>
          <w:szCs w:val="24"/>
        </w:rPr>
      </w:pPr>
      <w:r w:rsidRPr="00E161EF">
        <w:rPr>
          <w:rFonts w:ascii="Times New Roman" w:hAnsi="Times New Roman" w:cs="Times New Roman"/>
          <w:b/>
          <w:bCs/>
          <w:sz w:val="24"/>
          <w:szCs w:val="24"/>
        </w:rPr>
        <w:t>Chunfu Tong et al., (2007</w:t>
      </w:r>
      <w:r w:rsidR="0084286C" w:rsidRPr="00E161EF">
        <w:rPr>
          <w:rFonts w:ascii="Times New Roman" w:hAnsi="Times New Roman" w:cs="Times New Roman"/>
          <w:b/>
          <w:bCs/>
          <w:sz w:val="24"/>
          <w:szCs w:val="24"/>
        </w:rPr>
        <w:t xml:space="preserve">) </w:t>
      </w:r>
      <w:r w:rsidR="0084286C" w:rsidRPr="0084286C">
        <w:rPr>
          <w:rFonts w:ascii="Times New Roman" w:hAnsi="Times New Roman" w:cs="Times New Roman"/>
          <w:sz w:val="24"/>
          <w:szCs w:val="24"/>
        </w:rPr>
        <w:t>aimed</w:t>
      </w:r>
      <w:r w:rsidR="0008677B" w:rsidRPr="0084286C">
        <w:rPr>
          <w:rFonts w:ascii="Times New Roman" w:hAnsi="Times New Roman" w:cs="Times New Roman"/>
          <w:sz w:val="24"/>
          <w:szCs w:val="24"/>
        </w:rPr>
        <w:t xml:space="preserve"> to plan</w:t>
      </w:r>
      <w:r w:rsidR="0008677B">
        <w:rPr>
          <w:rFonts w:ascii="Times New Roman" w:hAnsi="Times New Roman" w:cs="Times New Roman"/>
          <w:sz w:val="24"/>
          <w:szCs w:val="24"/>
        </w:rPr>
        <w:t xml:space="preserve"> restoration work by using both structural indices </w:t>
      </w:r>
      <w:r w:rsidR="00ED13A5">
        <w:rPr>
          <w:rFonts w:ascii="Times New Roman" w:hAnsi="Times New Roman" w:cs="Times New Roman"/>
          <w:sz w:val="24"/>
          <w:szCs w:val="24"/>
        </w:rPr>
        <w:t xml:space="preserve">and a valuation of the wetland’s </w:t>
      </w:r>
      <w:r w:rsidR="0084286C">
        <w:rPr>
          <w:rFonts w:ascii="Times New Roman" w:hAnsi="Times New Roman" w:cs="Times New Roman"/>
          <w:sz w:val="24"/>
          <w:szCs w:val="24"/>
        </w:rPr>
        <w:t xml:space="preserve">ecosystem </w:t>
      </w:r>
      <w:r w:rsidR="000F706C">
        <w:rPr>
          <w:rFonts w:ascii="Times New Roman" w:hAnsi="Times New Roman" w:cs="Times New Roman"/>
          <w:sz w:val="24"/>
          <w:szCs w:val="24"/>
        </w:rPr>
        <w:t>services in</w:t>
      </w:r>
      <w:r w:rsidR="0084286C">
        <w:rPr>
          <w:rFonts w:ascii="Times New Roman" w:hAnsi="Times New Roman" w:cs="Times New Roman"/>
          <w:sz w:val="24"/>
          <w:szCs w:val="24"/>
        </w:rPr>
        <w:t xml:space="preserve"> their study </w:t>
      </w:r>
      <w:r w:rsidR="0084286C" w:rsidRPr="000F706C">
        <w:rPr>
          <w:rFonts w:ascii="Times New Roman" w:hAnsi="Times New Roman" w:cs="Times New Roman"/>
          <w:i/>
          <w:iCs/>
          <w:sz w:val="24"/>
          <w:szCs w:val="24"/>
        </w:rPr>
        <w:t>entitled “Ecosystem service values and restoration in the urban Sanyang wetland of Wenzhou, China”</w:t>
      </w:r>
      <w:r w:rsidR="00DB1D50">
        <w:rPr>
          <w:rFonts w:ascii="Times New Roman" w:hAnsi="Times New Roman" w:cs="Times New Roman"/>
          <w:sz w:val="24"/>
          <w:szCs w:val="24"/>
        </w:rPr>
        <w:t xml:space="preserve">. </w:t>
      </w:r>
      <w:r w:rsidR="00C3151E" w:rsidRPr="00C3151E">
        <w:rPr>
          <w:rFonts w:ascii="Times New Roman" w:hAnsi="Times New Roman" w:cs="Times New Roman"/>
          <w:sz w:val="24"/>
          <w:szCs w:val="24"/>
        </w:rPr>
        <w:t xml:space="preserve">Field surveys and historical research of the study area were conducted to determine the potential and present values of the primary ecosystem services. The investigation carried out in the Sanyang wetland of Wenzhou, China revealed that the potential value of the wetland's ecosystem services was 55,332-yuan ha^−1 yr.^−1, while the current value was only 5807-yuan ha^−1 yr.^−1. This suggests that 89.5% of the service value necessitates restoration for the wetland to attain its potential. The study recommended that the restoration should prioritize the service provided by the wetland's capacity to purify the environment and concentrate on enhancing the quality of water and sediment. The evaluation of wetland restoration's effectiveness and success has been the subject of contention in recent research. The authors concluded that researchers should </w:t>
      </w:r>
      <w:r w:rsidR="00C3151E" w:rsidRPr="00C3151E">
        <w:rPr>
          <w:rFonts w:ascii="Times New Roman" w:hAnsi="Times New Roman" w:cs="Times New Roman"/>
          <w:sz w:val="24"/>
          <w:szCs w:val="24"/>
        </w:rPr>
        <w:lastRenderedPageBreak/>
        <w:t>incorporate the assessment of ecosystem services and ecological economics as crucial components of their restoration efforts.</w:t>
      </w:r>
    </w:p>
    <w:p w14:paraId="2E85C3DA" w14:textId="2EECB553" w:rsidR="006761B7" w:rsidRDefault="006761B7" w:rsidP="006E23FE">
      <w:pPr>
        <w:spacing w:line="360" w:lineRule="auto"/>
        <w:jc w:val="both"/>
        <w:rPr>
          <w:rFonts w:ascii="Times New Roman" w:hAnsi="Times New Roman" w:cs="Times New Roman"/>
          <w:sz w:val="24"/>
          <w:szCs w:val="24"/>
        </w:rPr>
      </w:pPr>
      <w:r w:rsidRPr="006761B7">
        <w:rPr>
          <w:rFonts w:ascii="Times New Roman" w:hAnsi="Times New Roman" w:cs="Times New Roman"/>
          <w:b/>
          <w:bCs/>
          <w:sz w:val="24"/>
          <w:szCs w:val="24"/>
        </w:rPr>
        <w:t>Bikash Sharma et al., (2015)</w:t>
      </w:r>
      <w:r>
        <w:rPr>
          <w:rFonts w:ascii="Times New Roman" w:hAnsi="Times New Roman" w:cs="Times New Roman"/>
          <w:b/>
          <w:bCs/>
          <w:sz w:val="24"/>
          <w:szCs w:val="24"/>
        </w:rPr>
        <w:t xml:space="preserve"> </w:t>
      </w:r>
      <w:r w:rsidR="00002B20">
        <w:rPr>
          <w:rFonts w:ascii="Times New Roman" w:hAnsi="Times New Roman" w:cs="Times New Roman"/>
          <w:sz w:val="24"/>
          <w:szCs w:val="24"/>
        </w:rPr>
        <w:t xml:space="preserve">attempted to </w:t>
      </w:r>
      <w:r w:rsidR="00095E02">
        <w:rPr>
          <w:rFonts w:ascii="Times New Roman" w:hAnsi="Times New Roman" w:cs="Times New Roman"/>
          <w:sz w:val="24"/>
          <w:szCs w:val="24"/>
        </w:rPr>
        <w:t>assess the</w:t>
      </w:r>
      <w:r w:rsidR="005D3A41" w:rsidRPr="005D3A41">
        <w:rPr>
          <w:rFonts w:ascii="Times New Roman" w:hAnsi="Times New Roman" w:cs="Times New Roman"/>
          <w:sz w:val="24"/>
          <w:szCs w:val="24"/>
        </w:rPr>
        <w:t xml:space="preserve"> economic values of the selective ecosystem services of the Koshi Tappu Wildlife Reserve in Nepal </w:t>
      </w:r>
      <w:r w:rsidR="009864F8">
        <w:rPr>
          <w:rFonts w:ascii="Times New Roman" w:hAnsi="Times New Roman" w:cs="Times New Roman"/>
          <w:sz w:val="24"/>
          <w:szCs w:val="24"/>
        </w:rPr>
        <w:t xml:space="preserve">in their work entitled </w:t>
      </w:r>
      <w:r w:rsidR="009864F8" w:rsidRPr="00A145C2">
        <w:rPr>
          <w:rFonts w:ascii="Times New Roman" w:hAnsi="Times New Roman" w:cs="Times New Roman"/>
          <w:i/>
          <w:iCs/>
          <w:sz w:val="24"/>
          <w:szCs w:val="24"/>
        </w:rPr>
        <w:t>“The economic value of wetland ecosystem services: Evidence from the Koshi Tappu Wildlife Reserve, Nepal”</w:t>
      </w:r>
      <w:r w:rsidR="00A145C2">
        <w:rPr>
          <w:rFonts w:ascii="Times New Roman" w:hAnsi="Times New Roman" w:cs="Times New Roman"/>
          <w:sz w:val="24"/>
          <w:szCs w:val="24"/>
        </w:rPr>
        <w:t xml:space="preserve">. </w:t>
      </w:r>
      <w:r w:rsidR="00095E02" w:rsidRPr="00095E02">
        <w:rPr>
          <w:rFonts w:ascii="Times New Roman" w:hAnsi="Times New Roman" w:cs="Times New Roman"/>
          <w:sz w:val="24"/>
          <w:szCs w:val="24"/>
        </w:rPr>
        <w:t>The study used a combination of market-based and value transfer methods to estimate the economic values.</w:t>
      </w:r>
      <w:r w:rsidR="00832C8E">
        <w:rPr>
          <w:rFonts w:ascii="Times New Roman" w:hAnsi="Times New Roman" w:cs="Times New Roman"/>
          <w:sz w:val="24"/>
          <w:szCs w:val="24"/>
        </w:rPr>
        <w:t xml:space="preserve"> </w:t>
      </w:r>
      <w:r w:rsidR="00420842" w:rsidRPr="00420842">
        <w:rPr>
          <w:rFonts w:ascii="Times New Roman" w:hAnsi="Times New Roman" w:cs="Times New Roman"/>
          <w:sz w:val="24"/>
          <w:szCs w:val="24"/>
        </w:rPr>
        <w:t>The reserve yielded an economic benefit of USD 16 million per annum, which is equivalent to USD 982 per household. The provisioning services contributed to approximately 85% of the overall economic value. The study highlights the crucial significance of the economic benefit derived from the reserve towards the welfare of the local populace. The results imply that the recognition of the ecosystem services provided by the reserve as an essential component of a strategy and the implementation of effective policies and institutional mechanisms can empower local communities, enabling them to minimize trade-offs and promote synergies. The study also emphasizes the necessity of adequate management investment in averting the degradation of vital services and maintaining a balance between development and conservation efforts.</w:t>
      </w:r>
    </w:p>
    <w:p w14:paraId="455C1438" w14:textId="46A9382C" w:rsidR="0028148A" w:rsidRDefault="0028148A" w:rsidP="00EA4B1E">
      <w:pPr>
        <w:spacing w:line="360" w:lineRule="auto"/>
        <w:jc w:val="both"/>
        <w:rPr>
          <w:rFonts w:ascii="Times New Roman" w:hAnsi="Times New Roman" w:cs="Times New Roman"/>
          <w:sz w:val="24"/>
          <w:szCs w:val="24"/>
        </w:rPr>
      </w:pPr>
      <w:r w:rsidRPr="00711567">
        <w:rPr>
          <w:rFonts w:ascii="Times New Roman" w:hAnsi="Times New Roman" w:cs="Times New Roman"/>
          <w:b/>
          <w:bCs/>
          <w:sz w:val="24"/>
          <w:szCs w:val="24"/>
        </w:rPr>
        <w:t xml:space="preserve">Risper Ajwang </w:t>
      </w:r>
      <w:r w:rsidR="00711567" w:rsidRPr="00711567">
        <w:rPr>
          <w:rFonts w:ascii="Times New Roman" w:hAnsi="Times New Roman" w:cs="Times New Roman"/>
          <w:b/>
          <w:bCs/>
          <w:sz w:val="24"/>
          <w:szCs w:val="24"/>
        </w:rPr>
        <w:t>Ondeik et al., (2020</w:t>
      </w:r>
      <w:r w:rsidR="001D4BA0" w:rsidRPr="00711567">
        <w:rPr>
          <w:rFonts w:ascii="Times New Roman" w:hAnsi="Times New Roman" w:cs="Times New Roman"/>
          <w:b/>
          <w:bCs/>
          <w:sz w:val="24"/>
          <w:szCs w:val="24"/>
        </w:rPr>
        <w:t>)</w:t>
      </w:r>
      <w:r w:rsidR="001D4BA0">
        <w:rPr>
          <w:rFonts w:ascii="Times New Roman" w:hAnsi="Times New Roman" w:cs="Times New Roman"/>
          <w:b/>
          <w:bCs/>
          <w:sz w:val="24"/>
          <w:szCs w:val="24"/>
        </w:rPr>
        <w:t xml:space="preserve"> </w:t>
      </w:r>
      <w:r w:rsidR="001D4BA0" w:rsidRPr="001D4BA0">
        <w:rPr>
          <w:rFonts w:ascii="Times New Roman" w:hAnsi="Times New Roman" w:cs="Times New Roman"/>
          <w:sz w:val="24"/>
          <w:szCs w:val="24"/>
        </w:rPr>
        <w:t>tried to analyze the Socio</w:t>
      </w:r>
      <w:r w:rsidR="001D4BA0" w:rsidRPr="00721521">
        <w:rPr>
          <w:rFonts w:ascii="Times New Roman" w:hAnsi="Times New Roman" w:cs="Times New Roman"/>
          <w:sz w:val="24"/>
          <w:szCs w:val="24"/>
        </w:rPr>
        <w:t>-economic determinants of land use/cover change in wetlands i</w:t>
      </w:r>
      <w:r w:rsidR="007457D7">
        <w:rPr>
          <w:rFonts w:ascii="Times New Roman" w:hAnsi="Times New Roman" w:cs="Times New Roman"/>
          <w:sz w:val="24"/>
          <w:szCs w:val="24"/>
        </w:rPr>
        <w:t xml:space="preserve">n Kenya, East </w:t>
      </w:r>
      <w:r w:rsidR="002858DA">
        <w:rPr>
          <w:rFonts w:ascii="Times New Roman" w:hAnsi="Times New Roman" w:cs="Times New Roman"/>
          <w:sz w:val="24"/>
          <w:szCs w:val="24"/>
        </w:rPr>
        <w:t>Africa in</w:t>
      </w:r>
      <w:r w:rsidR="007457D7">
        <w:rPr>
          <w:rFonts w:ascii="Times New Roman" w:hAnsi="Times New Roman" w:cs="Times New Roman"/>
          <w:sz w:val="24"/>
          <w:szCs w:val="24"/>
        </w:rPr>
        <w:t xml:space="preserve"> their research entitled </w:t>
      </w:r>
      <w:r w:rsidR="00AF6FDB" w:rsidRPr="00AF6FDB">
        <w:rPr>
          <w:rFonts w:ascii="Times New Roman" w:hAnsi="Times New Roman" w:cs="Times New Roman"/>
          <w:i/>
          <w:iCs/>
          <w:sz w:val="24"/>
          <w:szCs w:val="24"/>
        </w:rPr>
        <w:t>“</w:t>
      </w:r>
      <w:r w:rsidR="007457D7" w:rsidRPr="00AF6FDB">
        <w:rPr>
          <w:rFonts w:ascii="Times New Roman" w:hAnsi="Times New Roman" w:cs="Times New Roman"/>
          <w:i/>
          <w:iCs/>
          <w:sz w:val="24"/>
          <w:szCs w:val="24"/>
        </w:rPr>
        <w:t>Socio-economic determinants of land use/cover change in wetlands in East Africa: a case study analysis of the Anyiko Wetland, Kenya</w:t>
      </w:r>
      <w:r w:rsidR="00AF6FDB" w:rsidRPr="00AF6FDB">
        <w:rPr>
          <w:rFonts w:ascii="Times New Roman" w:hAnsi="Times New Roman" w:cs="Times New Roman"/>
          <w:i/>
          <w:iCs/>
          <w:sz w:val="24"/>
          <w:szCs w:val="24"/>
        </w:rPr>
        <w:t>”</w:t>
      </w:r>
      <w:r w:rsidR="00AF6FDB">
        <w:rPr>
          <w:rFonts w:ascii="Times New Roman" w:hAnsi="Times New Roman" w:cs="Times New Roman"/>
          <w:sz w:val="24"/>
          <w:szCs w:val="24"/>
        </w:rPr>
        <w:t xml:space="preserve">. </w:t>
      </w:r>
      <w:r w:rsidR="002858DA" w:rsidRPr="002858DA">
        <w:rPr>
          <w:rFonts w:ascii="Times New Roman" w:hAnsi="Times New Roman" w:cs="Times New Roman"/>
          <w:sz w:val="24"/>
          <w:szCs w:val="24"/>
        </w:rPr>
        <w:t>The study analyzed high spatial resolution panchromatic and colour photographs in the Anyiko wetland in Kenya to reveal wetland conversions between 1966 and 2018</w:t>
      </w:r>
      <w:r w:rsidR="002858DA">
        <w:rPr>
          <w:rFonts w:ascii="Times New Roman" w:hAnsi="Times New Roman" w:cs="Times New Roman"/>
          <w:sz w:val="24"/>
          <w:szCs w:val="24"/>
        </w:rPr>
        <w:t xml:space="preserve">. </w:t>
      </w:r>
      <w:r w:rsidR="002858DA" w:rsidRPr="002858DA">
        <w:rPr>
          <w:rFonts w:ascii="Times New Roman" w:hAnsi="Times New Roman" w:cs="Times New Roman"/>
          <w:sz w:val="24"/>
          <w:szCs w:val="24"/>
        </w:rPr>
        <w:t>Socio-economic data was collected through a questionnaire survey of 226 households</w:t>
      </w:r>
      <w:r w:rsidR="002858DA">
        <w:rPr>
          <w:rFonts w:ascii="Times New Roman" w:hAnsi="Times New Roman" w:cs="Times New Roman"/>
          <w:sz w:val="24"/>
          <w:szCs w:val="24"/>
        </w:rPr>
        <w:t xml:space="preserve">. </w:t>
      </w:r>
      <w:r w:rsidR="002858DA" w:rsidRPr="002858DA">
        <w:rPr>
          <w:rFonts w:ascii="Times New Roman" w:hAnsi="Times New Roman" w:cs="Times New Roman"/>
          <w:sz w:val="24"/>
          <w:szCs w:val="24"/>
        </w:rPr>
        <w:t>The Chi-squared Automatic Interaction Detector (CHAID) decision tree approach was utilized to assess determinants of wetland conversion</w:t>
      </w:r>
      <w:r w:rsidR="002858DA">
        <w:rPr>
          <w:rFonts w:ascii="Times New Roman" w:hAnsi="Times New Roman" w:cs="Times New Roman"/>
          <w:sz w:val="24"/>
          <w:szCs w:val="24"/>
        </w:rPr>
        <w:t>.</w:t>
      </w:r>
      <w:r w:rsidR="00615126">
        <w:rPr>
          <w:rFonts w:ascii="Times New Roman" w:hAnsi="Times New Roman" w:cs="Times New Roman"/>
          <w:sz w:val="24"/>
          <w:szCs w:val="24"/>
        </w:rPr>
        <w:t xml:space="preserve"> </w:t>
      </w:r>
      <w:r w:rsidR="002E739E" w:rsidRPr="002E739E">
        <w:rPr>
          <w:rFonts w:ascii="Times New Roman" w:hAnsi="Times New Roman" w:cs="Times New Roman"/>
          <w:sz w:val="24"/>
          <w:szCs w:val="24"/>
        </w:rPr>
        <w:t>The results indicated that the Anyiko wetland in Kenya experienced a 55% reduction in wetland area between 1966 and 2018, primarily because of agricultural expansion. The investigation discovered that households were more inclined to farm the wetland if they abstained from harvesting papyrus for artisanal purposes, were male-led, and lacked alternative means of income. The notion that wetlands are "wasteland</w:t>
      </w:r>
      <w:proofErr w:type="gramStart"/>
      <w:r w:rsidR="002E739E" w:rsidRPr="002E739E">
        <w:rPr>
          <w:rFonts w:ascii="Times New Roman" w:hAnsi="Times New Roman" w:cs="Times New Roman"/>
          <w:sz w:val="24"/>
          <w:szCs w:val="24"/>
        </w:rPr>
        <w:t>"</w:t>
      </w:r>
      <w:proofErr w:type="gramEnd"/>
      <w:r w:rsidR="002E739E" w:rsidRPr="002E739E">
        <w:rPr>
          <w:rFonts w:ascii="Times New Roman" w:hAnsi="Times New Roman" w:cs="Times New Roman"/>
          <w:sz w:val="24"/>
          <w:szCs w:val="24"/>
        </w:rPr>
        <w:t xml:space="preserve"> and that agricultural conversion provides a greater net monetary gain did not impact wetland cultivation. The authors concluded the study by emphasizing that wetlands offer a diverse range of ecosystem services (ESS) that are crucial for the sustenance of livelihoods and human well-being, but they are persistently degraded and recognized as one of the most endangered ecosystems worldwide.</w:t>
      </w:r>
    </w:p>
    <w:p w14:paraId="31A0CC50" w14:textId="3F3ADBBA" w:rsidR="00E83B9E" w:rsidRDefault="000C0E07" w:rsidP="00817077">
      <w:pPr>
        <w:spacing w:line="360" w:lineRule="auto"/>
        <w:jc w:val="both"/>
        <w:rPr>
          <w:rFonts w:ascii="Times New Roman" w:hAnsi="Times New Roman" w:cs="Times New Roman"/>
          <w:sz w:val="24"/>
          <w:szCs w:val="24"/>
        </w:rPr>
      </w:pPr>
      <w:r w:rsidRPr="00642E7B">
        <w:rPr>
          <w:rFonts w:ascii="Times New Roman" w:hAnsi="Times New Roman" w:cs="Times New Roman"/>
          <w:b/>
          <w:bCs/>
          <w:sz w:val="24"/>
          <w:szCs w:val="24"/>
        </w:rPr>
        <w:lastRenderedPageBreak/>
        <w:t xml:space="preserve">Geant </w:t>
      </w:r>
      <w:r w:rsidR="00A17ABE" w:rsidRPr="00642E7B">
        <w:rPr>
          <w:rFonts w:ascii="Times New Roman" w:hAnsi="Times New Roman" w:cs="Times New Roman"/>
          <w:b/>
          <w:bCs/>
          <w:sz w:val="24"/>
          <w:szCs w:val="24"/>
        </w:rPr>
        <w:t>Basimine Chuma et al., (</w:t>
      </w:r>
      <w:r w:rsidR="004852C8" w:rsidRPr="00642E7B">
        <w:rPr>
          <w:rFonts w:ascii="Times New Roman" w:hAnsi="Times New Roman" w:cs="Times New Roman"/>
          <w:b/>
          <w:bCs/>
          <w:sz w:val="24"/>
          <w:szCs w:val="24"/>
        </w:rPr>
        <w:t>2022</w:t>
      </w:r>
      <w:r w:rsidR="00642E7B" w:rsidRPr="00642E7B">
        <w:rPr>
          <w:rFonts w:ascii="Times New Roman" w:hAnsi="Times New Roman" w:cs="Times New Roman"/>
          <w:b/>
          <w:bCs/>
          <w:sz w:val="24"/>
          <w:szCs w:val="24"/>
        </w:rPr>
        <w:t xml:space="preserve">) </w:t>
      </w:r>
      <w:r w:rsidR="00642E7B">
        <w:rPr>
          <w:rFonts w:ascii="Times New Roman" w:hAnsi="Times New Roman" w:cs="Times New Roman"/>
          <w:sz w:val="24"/>
          <w:szCs w:val="24"/>
        </w:rPr>
        <w:t xml:space="preserve">in their work entitled </w:t>
      </w:r>
      <w:r w:rsidR="00642E7B" w:rsidRPr="00642E7B">
        <w:rPr>
          <w:rFonts w:ascii="Times New Roman" w:hAnsi="Times New Roman" w:cs="Times New Roman"/>
          <w:i/>
          <w:iCs/>
          <w:sz w:val="24"/>
          <w:szCs w:val="24"/>
        </w:rPr>
        <w:t>“Socio-economic determinants of land use and land cover change in South-Kivu wetlands, eastern DR Congo: Case study of Hogola and Chisheke wetlands”</w:t>
      </w:r>
      <w:r w:rsidR="00642E7B">
        <w:rPr>
          <w:rFonts w:ascii="Times New Roman" w:hAnsi="Times New Roman" w:cs="Times New Roman"/>
          <w:sz w:val="24"/>
          <w:szCs w:val="24"/>
        </w:rPr>
        <w:t xml:space="preserve">. </w:t>
      </w:r>
      <w:r w:rsidR="00130631" w:rsidRPr="00130631">
        <w:rPr>
          <w:rFonts w:ascii="Times New Roman" w:hAnsi="Times New Roman" w:cs="Times New Roman"/>
          <w:sz w:val="24"/>
          <w:szCs w:val="24"/>
        </w:rPr>
        <w:t>The researchers utilized Google Earth and airborne images to conduct an analysis of the alterations in land use and land cover in the Hogola and Chisheke wetlands situated in the South-Kivu region of the Democratic Republic of Congo. These sources of satellite data proved to be instrumental in evaluating the conversion of wetlands, expansion of farmland, and the activities associated with brick making over a span of 30 years. The use of such data derived from satellites facilitated a comprehensive assessment of the dynamics of land use and land cover, thereby offering invaluable insights into the drivers and impacts of the conversion of wetlands.</w:t>
      </w:r>
      <w:r w:rsidR="00834708">
        <w:rPr>
          <w:rFonts w:ascii="Times New Roman" w:hAnsi="Times New Roman" w:cs="Times New Roman"/>
          <w:sz w:val="24"/>
          <w:szCs w:val="24"/>
        </w:rPr>
        <w:t xml:space="preserve"> </w:t>
      </w:r>
      <w:r w:rsidR="005D62EC" w:rsidRPr="005D62EC">
        <w:rPr>
          <w:rFonts w:ascii="Times New Roman" w:hAnsi="Times New Roman" w:cs="Times New Roman"/>
          <w:sz w:val="24"/>
          <w:szCs w:val="24"/>
        </w:rPr>
        <w:t>Socio-economic data were collected through a survey questionnaire from 369 households</w:t>
      </w:r>
      <w:r w:rsidR="00CD3D2C">
        <w:rPr>
          <w:rFonts w:ascii="Times New Roman" w:hAnsi="Times New Roman" w:cs="Times New Roman"/>
          <w:sz w:val="24"/>
          <w:szCs w:val="24"/>
        </w:rPr>
        <w:t xml:space="preserve">. </w:t>
      </w:r>
      <w:r w:rsidR="00CD3D2C" w:rsidRPr="00CD3D2C">
        <w:rPr>
          <w:rFonts w:ascii="Times New Roman" w:hAnsi="Times New Roman" w:cs="Times New Roman"/>
          <w:sz w:val="24"/>
          <w:szCs w:val="24"/>
        </w:rPr>
        <w:t>Over the last three decades, there has been a significant decrease in the acreage covered by the Hogola and Chisheke wetlands in South-Kivu, Democratic Republic of Congo (DRC), with a 30% decrease in Hogola wetland and a 40% decrease in Chisheke wetland</w:t>
      </w:r>
      <w:r w:rsidR="00CD3D2C">
        <w:rPr>
          <w:rFonts w:ascii="Times New Roman" w:hAnsi="Times New Roman" w:cs="Times New Roman"/>
          <w:sz w:val="24"/>
          <w:szCs w:val="24"/>
        </w:rPr>
        <w:t xml:space="preserve">. </w:t>
      </w:r>
      <w:r w:rsidR="00775F6A" w:rsidRPr="00775F6A">
        <w:rPr>
          <w:rFonts w:ascii="Times New Roman" w:hAnsi="Times New Roman" w:cs="Times New Roman"/>
          <w:sz w:val="24"/>
          <w:szCs w:val="24"/>
        </w:rPr>
        <w:t>The primary drivers of land use and land cover change (LULC) in the wetlands were identified as the conversion of wetlands into farmlands and brick making activities. Although farmers perceived wetlands as wastelands and unsuitable for agriculture and brick making, these activities have provided significant monetary benefits to wetland users. The profitability of agriculture in the wetlands was found to be contingent upon the practiced crops. A range of factors such as annual household income, wetland utilization patterns, households' primary activity, seniority in exploiting wetlands, perception of wetlands as degraded wastelands, exploited acreage, farmer gender, age of the household head, inclination to brick making activities, and traditional/cultural values have influenced wetland conversions. It is recommended that the current practices of converting wetlands for agriculture and brick making are unsuitable for their sustainable management, as they do not align with the RAMSAR objectives of "wise use" of wetlands.</w:t>
      </w:r>
    </w:p>
    <w:p w14:paraId="63C81A12" w14:textId="77777777" w:rsidR="00236235" w:rsidRDefault="00EA0EA1" w:rsidP="00CF597F">
      <w:pPr>
        <w:spacing w:line="360" w:lineRule="auto"/>
        <w:jc w:val="both"/>
        <w:rPr>
          <w:rFonts w:ascii="Times New Roman" w:hAnsi="Times New Roman" w:cs="Times New Roman"/>
          <w:sz w:val="24"/>
          <w:szCs w:val="24"/>
        </w:rPr>
      </w:pPr>
      <w:r w:rsidRPr="00CA2497">
        <w:rPr>
          <w:rFonts w:ascii="Times New Roman" w:hAnsi="Times New Roman" w:cs="Times New Roman"/>
          <w:b/>
          <w:bCs/>
          <w:sz w:val="24"/>
          <w:szCs w:val="24"/>
        </w:rPr>
        <w:t xml:space="preserve">P. A. Harrison et </w:t>
      </w:r>
      <w:r w:rsidR="00CA2497" w:rsidRPr="00CA2497">
        <w:rPr>
          <w:rFonts w:ascii="Times New Roman" w:hAnsi="Times New Roman" w:cs="Times New Roman"/>
          <w:b/>
          <w:bCs/>
          <w:sz w:val="24"/>
          <w:szCs w:val="24"/>
        </w:rPr>
        <w:t xml:space="preserve">al., </w:t>
      </w:r>
      <w:r w:rsidRPr="00CA2497">
        <w:rPr>
          <w:rFonts w:ascii="Times New Roman" w:hAnsi="Times New Roman" w:cs="Times New Roman"/>
          <w:b/>
          <w:bCs/>
          <w:sz w:val="24"/>
          <w:szCs w:val="24"/>
        </w:rPr>
        <w:t>(</w:t>
      </w:r>
      <w:r w:rsidR="00CA2497" w:rsidRPr="00CA2497">
        <w:rPr>
          <w:rFonts w:ascii="Times New Roman" w:hAnsi="Times New Roman" w:cs="Times New Roman"/>
          <w:b/>
          <w:bCs/>
          <w:sz w:val="24"/>
          <w:szCs w:val="24"/>
        </w:rPr>
        <w:t>2008</w:t>
      </w:r>
      <w:r w:rsidR="009B7ECF" w:rsidRPr="00CA2497">
        <w:rPr>
          <w:rFonts w:ascii="Times New Roman" w:hAnsi="Times New Roman" w:cs="Times New Roman"/>
          <w:b/>
          <w:bCs/>
          <w:sz w:val="24"/>
          <w:szCs w:val="24"/>
        </w:rPr>
        <w:t>)</w:t>
      </w:r>
      <w:r w:rsidR="009B7ECF">
        <w:rPr>
          <w:rFonts w:ascii="Times New Roman" w:hAnsi="Times New Roman" w:cs="Times New Roman"/>
          <w:b/>
          <w:bCs/>
          <w:sz w:val="24"/>
          <w:szCs w:val="24"/>
        </w:rPr>
        <w:t xml:space="preserve"> </w:t>
      </w:r>
      <w:r w:rsidR="009B7ECF">
        <w:rPr>
          <w:rFonts w:ascii="Times New Roman" w:hAnsi="Times New Roman" w:cs="Times New Roman"/>
          <w:sz w:val="24"/>
          <w:szCs w:val="24"/>
        </w:rPr>
        <w:t>in</w:t>
      </w:r>
      <w:r w:rsidR="001C210C">
        <w:rPr>
          <w:rFonts w:ascii="Times New Roman" w:hAnsi="Times New Roman" w:cs="Times New Roman"/>
          <w:sz w:val="24"/>
          <w:szCs w:val="24"/>
        </w:rPr>
        <w:t xml:space="preserve"> their paper entitled </w:t>
      </w:r>
      <w:r w:rsidR="001C210C" w:rsidRPr="009B7ECF">
        <w:rPr>
          <w:rFonts w:ascii="Times New Roman" w:hAnsi="Times New Roman" w:cs="Times New Roman"/>
          <w:i/>
          <w:iCs/>
          <w:sz w:val="24"/>
          <w:szCs w:val="24"/>
        </w:rPr>
        <w:t>“</w:t>
      </w:r>
      <w:r w:rsidR="009B7ECF" w:rsidRPr="009B7ECF">
        <w:rPr>
          <w:rFonts w:ascii="Times New Roman" w:hAnsi="Times New Roman" w:cs="Times New Roman"/>
          <w:i/>
          <w:iCs/>
          <w:sz w:val="24"/>
          <w:szCs w:val="24"/>
        </w:rPr>
        <w:t>Impacts of socio-economic and climate change scenarios on wetlands: linking water resource and biodiversity meta-models”</w:t>
      </w:r>
      <w:r w:rsidR="009B7ECF">
        <w:rPr>
          <w:rFonts w:ascii="Times New Roman" w:hAnsi="Times New Roman" w:cs="Times New Roman"/>
          <w:sz w:val="24"/>
          <w:szCs w:val="24"/>
        </w:rPr>
        <w:t xml:space="preserve">. The authors </w:t>
      </w:r>
      <w:r w:rsidR="009A5FC0">
        <w:rPr>
          <w:rFonts w:ascii="Times New Roman" w:hAnsi="Times New Roman" w:cs="Times New Roman"/>
          <w:sz w:val="24"/>
          <w:szCs w:val="24"/>
        </w:rPr>
        <w:t xml:space="preserve">adopted a meta-modelling approach to link </w:t>
      </w:r>
      <w:r w:rsidR="009366AD">
        <w:rPr>
          <w:rFonts w:ascii="Times New Roman" w:hAnsi="Times New Roman" w:cs="Times New Roman"/>
          <w:sz w:val="24"/>
          <w:szCs w:val="24"/>
        </w:rPr>
        <w:t xml:space="preserve">simulations of low and </w:t>
      </w:r>
      <w:r w:rsidR="00326246">
        <w:rPr>
          <w:rFonts w:ascii="Times New Roman" w:hAnsi="Times New Roman" w:cs="Times New Roman"/>
          <w:sz w:val="24"/>
          <w:szCs w:val="24"/>
        </w:rPr>
        <w:t>high-water</w:t>
      </w:r>
      <w:r w:rsidR="009366AD">
        <w:rPr>
          <w:rFonts w:ascii="Times New Roman" w:hAnsi="Times New Roman" w:cs="Times New Roman"/>
          <w:sz w:val="24"/>
          <w:szCs w:val="24"/>
        </w:rPr>
        <w:t xml:space="preserve"> flows with simulations of suitable </w:t>
      </w:r>
      <w:r w:rsidR="000F276B">
        <w:rPr>
          <w:rFonts w:ascii="Times New Roman" w:hAnsi="Times New Roman" w:cs="Times New Roman"/>
          <w:sz w:val="24"/>
          <w:szCs w:val="24"/>
        </w:rPr>
        <w:t xml:space="preserve">climate space </w:t>
      </w:r>
      <w:r w:rsidR="008A288D" w:rsidRPr="008A288D">
        <w:rPr>
          <w:rFonts w:ascii="Times New Roman" w:hAnsi="Times New Roman" w:cs="Times New Roman"/>
          <w:sz w:val="24"/>
          <w:szCs w:val="24"/>
        </w:rPr>
        <w:t>for a selection of fen and bog species with differing drought and flood tolerance</w:t>
      </w:r>
      <w:r w:rsidR="008A288D">
        <w:rPr>
          <w:rFonts w:ascii="Times New Roman" w:hAnsi="Times New Roman" w:cs="Times New Roman"/>
          <w:sz w:val="24"/>
          <w:szCs w:val="24"/>
        </w:rPr>
        <w:t>.</w:t>
      </w:r>
      <w:r w:rsidR="00326246">
        <w:rPr>
          <w:rFonts w:ascii="Times New Roman" w:hAnsi="Times New Roman" w:cs="Times New Roman"/>
          <w:sz w:val="24"/>
          <w:szCs w:val="24"/>
        </w:rPr>
        <w:t xml:space="preserve"> </w:t>
      </w:r>
      <w:r w:rsidR="00E6459F" w:rsidRPr="00E6459F">
        <w:rPr>
          <w:rFonts w:ascii="Times New Roman" w:hAnsi="Times New Roman" w:cs="Times New Roman"/>
          <w:sz w:val="24"/>
          <w:szCs w:val="24"/>
        </w:rPr>
        <w:t xml:space="preserve">The research investigates the effects of socio-economic and climate change scenarios on wetlands in two distinct regions of the United Kingdom. The study's hydrological model demonstrates that low and high flows are sensitive to climate change and the regional distribution of abstractions and discharges. Furthermore, the study </w:t>
      </w:r>
      <w:r w:rsidR="00E6459F" w:rsidRPr="00E6459F">
        <w:rPr>
          <w:rFonts w:ascii="Times New Roman" w:hAnsi="Times New Roman" w:cs="Times New Roman"/>
          <w:sz w:val="24"/>
          <w:szCs w:val="24"/>
        </w:rPr>
        <w:lastRenderedPageBreak/>
        <w:t>examines the impact of urbanization changes on flows, revealing that socio-economic changes in areas with significant urbanization shifts have a greater impact. Although changes in high flows do not significantly affect the selected species, changes in low flows render several areas drought-prone or unsuitable. The research underscores the importance of hydrological regime shifts for wetland sustainability, which may depend as much on the future socio-economic situation as on the anticipated climate changes. The study recommends increased water imports as an adaptation option for wetlands, either through non-consumptive water demand or river augmentation. Overall, the study emphasizes the need to consider both climate change and socio-economic factors when evaluating and managing wetland impacts.</w:t>
      </w:r>
      <w:r w:rsidR="00236235">
        <w:rPr>
          <w:rFonts w:ascii="Times New Roman" w:hAnsi="Times New Roman" w:cs="Times New Roman"/>
          <w:sz w:val="24"/>
          <w:szCs w:val="24"/>
        </w:rPr>
        <w:t xml:space="preserve"> </w:t>
      </w:r>
    </w:p>
    <w:p w14:paraId="09B15A60" w14:textId="717A548F" w:rsidR="002C2A23" w:rsidRPr="00301D04" w:rsidRDefault="00236235" w:rsidP="002C2A23">
      <w:pPr>
        <w:spacing w:line="360" w:lineRule="auto"/>
        <w:jc w:val="both"/>
        <w:rPr>
          <w:rFonts w:ascii="Times New Roman" w:hAnsi="Times New Roman" w:cs="Times New Roman"/>
          <w:sz w:val="24"/>
          <w:szCs w:val="24"/>
        </w:rPr>
      </w:pPr>
      <w:r w:rsidRPr="00236235">
        <w:rPr>
          <w:rFonts w:ascii="Times New Roman" w:hAnsi="Times New Roman" w:cs="Times New Roman"/>
          <w:b/>
          <w:bCs/>
          <w:sz w:val="24"/>
          <w:szCs w:val="24"/>
        </w:rPr>
        <w:t>Tirthankar Basu et al., (2021)</w:t>
      </w:r>
      <w:r>
        <w:rPr>
          <w:rFonts w:ascii="Times New Roman" w:hAnsi="Times New Roman" w:cs="Times New Roman"/>
          <w:b/>
          <w:bCs/>
          <w:sz w:val="24"/>
          <w:szCs w:val="24"/>
        </w:rPr>
        <w:t xml:space="preserve"> </w:t>
      </w:r>
      <w:r w:rsidRPr="00236235">
        <w:rPr>
          <w:rFonts w:ascii="Times New Roman" w:hAnsi="Times New Roman" w:cs="Times New Roman"/>
          <w:sz w:val="24"/>
          <w:szCs w:val="24"/>
        </w:rPr>
        <w:t>utilized</w:t>
      </w:r>
      <w:r>
        <w:rPr>
          <w:rFonts w:ascii="Times New Roman" w:hAnsi="Times New Roman" w:cs="Times New Roman"/>
          <w:sz w:val="24"/>
          <w:szCs w:val="24"/>
        </w:rPr>
        <w:t xml:space="preserve"> an integrated approach to</w:t>
      </w:r>
      <w:r w:rsidR="00DD48AF">
        <w:rPr>
          <w:rFonts w:ascii="Times New Roman" w:hAnsi="Times New Roman" w:cs="Times New Roman"/>
          <w:sz w:val="24"/>
          <w:szCs w:val="24"/>
        </w:rPr>
        <w:t xml:space="preserve"> assess the wetland degradation in their study entitled “</w:t>
      </w:r>
      <w:r w:rsidR="00DD48AF" w:rsidRPr="00DD48AF">
        <w:rPr>
          <w:rFonts w:ascii="Times New Roman" w:hAnsi="Times New Roman" w:cs="Times New Roman"/>
          <w:i/>
          <w:iCs/>
          <w:sz w:val="24"/>
          <w:szCs w:val="24"/>
        </w:rPr>
        <w:t>Development of an integrated peri-urban wetland degradation assessment approach for the Chatra wetland in eastern India”</w:t>
      </w:r>
      <w:r w:rsidR="00DD48AF">
        <w:rPr>
          <w:rFonts w:ascii="Times New Roman" w:hAnsi="Times New Roman" w:cs="Times New Roman"/>
          <w:sz w:val="24"/>
          <w:szCs w:val="24"/>
        </w:rPr>
        <w:t xml:space="preserve">. </w:t>
      </w:r>
      <w:r w:rsidR="002C2A23" w:rsidRPr="002C2A23">
        <w:rPr>
          <w:rFonts w:ascii="Times New Roman" w:hAnsi="Times New Roman" w:cs="Times New Roman"/>
          <w:sz w:val="24"/>
          <w:szCs w:val="24"/>
        </w:rPr>
        <w:t>Analysis of land-use and land cover maps spanning a period of 28 years has revealed a notable decline of 60% in the wetland area. This decline has resulted in a subsequent reduction of approximately 71.90% in the value of ecosystem services from 1991 to 2018. To forecast the future land-use and land cover map of the region, the Land Change Modeler of IDRISI TerrSet was utilized. The model employed a combination of MLPNN and Markov Chain modeling techniques. The outcome of the scenario-based modeling indicated a complete loss of the wetland by the year 2045. Considering an environmental perspective, a prospective land-use and land cover pattern was suggested. This pattern identified potential areas for built-up expansion on the western side of the city without causing significant harm to the environment. The investigation involved the assessment of ecosystem service values of Chatra Wetland based on global coefficients. However, it is worth noting that the estimation of coefficients for local areas may yield marginally improved results. The study brings attention to the absence of a proposed land-use and land cover plan for the future of English Bazar city. This absence raises concerns regarding the likelihood of ongoing conversion and encroachment on the Chatra Wetland. In response, the authors propose a future land-use and land cover map that identifies suitable areas for built-up expansion on the northwest side of the city. Furthermore, the authors emphasize the necessity of implementing a comprehensive action plan to safeguard the environmental units and prevent further degradation</w:t>
      </w:r>
      <w:r w:rsidR="00C24BB0">
        <w:rPr>
          <w:rFonts w:ascii="Times New Roman" w:hAnsi="Times New Roman" w:cs="Times New Roman"/>
          <w:sz w:val="24"/>
          <w:szCs w:val="24"/>
        </w:rPr>
        <w:t>.</w:t>
      </w:r>
    </w:p>
    <w:p w14:paraId="22F5FC80" w14:textId="56B9103F" w:rsidR="00435604" w:rsidRDefault="00301D04" w:rsidP="00435604">
      <w:pPr>
        <w:spacing w:line="360" w:lineRule="auto"/>
        <w:jc w:val="both"/>
        <w:rPr>
          <w:rFonts w:ascii="Times New Roman" w:hAnsi="Times New Roman" w:cs="Times New Roman"/>
          <w:sz w:val="24"/>
          <w:szCs w:val="24"/>
        </w:rPr>
      </w:pPr>
      <w:r w:rsidRPr="00301D04">
        <w:rPr>
          <w:rFonts w:ascii="Times New Roman" w:hAnsi="Times New Roman" w:cs="Times New Roman"/>
          <w:b/>
          <w:bCs/>
          <w:sz w:val="24"/>
          <w:szCs w:val="24"/>
        </w:rPr>
        <w:t>R. Kerry Turner et al., (2000)</w:t>
      </w:r>
      <w:r>
        <w:rPr>
          <w:rFonts w:ascii="Times New Roman" w:hAnsi="Times New Roman" w:cs="Times New Roman"/>
          <w:b/>
          <w:bCs/>
          <w:sz w:val="24"/>
          <w:szCs w:val="24"/>
        </w:rPr>
        <w:t xml:space="preserve"> </w:t>
      </w:r>
      <w:r>
        <w:rPr>
          <w:rFonts w:ascii="Times New Roman" w:hAnsi="Times New Roman" w:cs="Times New Roman"/>
          <w:sz w:val="24"/>
          <w:szCs w:val="24"/>
        </w:rPr>
        <w:t xml:space="preserve">tried to assess the ecological and economical analysis of wetlands utilizing integrated approach of, </w:t>
      </w:r>
      <w:r w:rsidRPr="00301D04">
        <w:rPr>
          <w:rFonts w:ascii="Times New Roman" w:hAnsi="Times New Roman" w:cs="Times New Roman"/>
          <w:sz w:val="24"/>
          <w:szCs w:val="24"/>
        </w:rPr>
        <w:t>Monetary valuation techniques and cost-benefit analysis</w:t>
      </w:r>
      <w:r>
        <w:rPr>
          <w:rFonts w:ascii="Times New Roman" w:hAnsi="Times New Roman" w:cs="Times New Roman"/>
          <w:sz w:val="24"/>
          <w:szCs w:val="24"/>
        </w:rPr>
        <w:t xml:space="preserve">, </w:t>
      </w:r>
      <w:r w:rsidRPr="00301D04">
        <w:rPr>
          <w:rFonts w:ascii="Times New Roman" w:hAnsi="Times New Roman" w:cs="Times New Roman"/>
          <w:sz w:val="24"/>
          <w:szCs w:val="24"/>
        </w:rPr>
        <w:t>multi-criteria evaluation for wetland conservation</w:t>
      </w:r>
      <w:r w:rsidR="00C24BB0">
        <w:rPr>
          <w:rFonts w:ascii="Times New Roman" w:hAnsi="Times New Roman" w:cs="Times New Roman"/>
          <w:sz w:val="24"/>
          <w:szCs w:val="24"/>
        </w:rPr>
        <w:t xml:space="preserve"> in their work entitled </w:t>
      </w:r>
      <w:r w:rsidR="00C24BB0" w:rsidRPr="00C24BB0">
        <w:rPr>
          <w:rFonts w:ascii="Times New Roman" w:hAnsi="Times New Roman" w:cs="Times New Roman"/>
          <w:i/>
          <w:iCs/>
          <w:sz w:val="24"/>
          <w:szCs w:val="24"/>
        </w:rPr>
        <w:t>“Ecological-</w:t>
      </w:r>
      <w:r w:rsidR="00C24BB0" w:rsidRPr="00C24BB0">
        <w:rPr>
          <w:rFonts w:ascii="Times New Roman" w:hAnsi="Times New Roman" w:cs="Times New Roman"/>
          <w:i/>
          <w:iCs/>
          <w:sz w:val="24"/>
          <w:szCs w:val="24"/>
        </w:rPr>
        <w:lastRenderedPageBreak/>
        <w:t>economic analysis of wetlands: scientific integration for management and policy”</w:t>
      </w:r>
      <w:r w:rsidR="00C24BB0">
        <w:rPr>
          <w:rFonts w:ascii="Times New Roman" w:hAnsi="Times New Roman" w:cs="Times New Roman"/>
          <w:sz w:val="24"/>
          <w:szCs w:val="24"/>
        </w:rPr>
        <w:t>.</w:t>
      </w:r>
      <w:r w:rsidR="00435604">
        <w:rPr>
          <w:rFonts w:ascii="Times New Roman" w:hAnsi="Times New Roman" w:cs="Times New Roman"/>
          <w:sz w:val="24"/>
          <w:szCs w:val="24"/>
        </w:rPr>
        <w:t xml:space="preserve"> </w:t>
      </w:r>
      <w:r w:rsidR="00435604" w:rsidRPr="00435604">
        <w:rPr>
          <w:rFonts w:ascii="Times New Roman" w:hAnsi="Times New Roman" w:cs="Times New Roman"/>
          <w:sz w:val="24"/>
          <w:szCs w:val="24"/>
        </w:rPr>
        <w:t xml:space="preserve">To comprehend the dynamics of the Samaspur wetlands, the study used satellite remote sensing data, particularly Landsat and RESOURCESAT-1 temporal data. The Normalized Difference Water Index (NDWI) and the Normalized Difference Vegetation Index (NDVI) were used as index-based classification tools to distinguish between different types of wetlands and evaluate changes in water spread areas and vegetation biomass. These indices' use made it possible to spot significant trends and changes in wetland dynamics throughout time. - The study discovered that in 1990, the Samaspur wetlands' effective water spread areas reached their maximum size, most likely </w:t>
      </w:r>
      <w:proofErr w:type="gramStart"/>
      <w:r w:rsidR="00435604" w:rsidRPr="00435604">
        <w:rPr>
          <w:rFonts w:ascii="Times New Roman" w:hAnsi="Times New Roman" w:cs="Times New Roman"/>
          <w:sz w:val="24"/>
          <w:szCs w:val="24"/>
        </w:rPr>
        <w:t>as a result of</w:t>
      </w:r>
      <w:proofErr w:type="gramEnd"/>
      <w:r w:rsidR="00435604" w:rsidRPr="00435604">
        <w:rPr>
          <w:rFonts w:ascii="Times New Roman" w:hAnsi="Times New Roman" w:cs="Times New Roman"/>
          <w:sz w:val="24"/>
          <w:szCs w:val="24"/>
        </w:rPr>
        <w:t xml:space="preserve"> the Sharda canal's effects. The lowering of the wetland buffer area was found to be caused in part by the growth of agricultural regions. The wetlands' rising biomass of plant life</w:t>
      </w:r>
      <w:r w:rsidR="00435604">
        <w:rPr>
          <w:rFonts w:ascii="Times New Roman" w:hAnsi="Times New Roman" w:cs="Times New Roman"/>
          <w:sz w:val="24"/>
          <w:szCs w:val="24"/>
        </w:rPr>
        <w:t xml:space="preserve"> </w:t>
      </w:r>
      <w:r w:rsidR="00435604" w:rsidRPr="00435604">
        <w:rPr>
          <w:rFonts w:ascii="Times New Roman" w:hAnsi="Times New Roman" w:cs="Times New Roman"/>
          <w:sz w:val="24"/>
          <w:szCs w:val="24"/>
        </w:rPr>
        <w:t>was related to sedimentation load, pesticide-fertilizer runoff, and both. implies that tracking wetland dynamics by satellite remote sensing might offer important information about how changing land use affects biophysical, socioeconomic, and climatic variables. Wetland classifications can be distinguished between using index-based classification techniques like the Normalized Difference Water Index (NDWI) and Normalized Difference Vegetation Index (NDVI), which also give data on water spread areas and vegetation biomass.</w:t>
      </w:r>
    </w:p>
    <w:p w14:paraId="18EA9D13" w14:textId="0C2CC525" w:rsidR="007D1004" w:rsidRDefault="002E7F0F" w:rsidP="002E7F0F">
      <w:pPr>
        <w:spacing w:line="360" w:lineRule="auto"/>
        <w:jc w:val="both"/>
        <w:rPr>
          <w:rFonts w:ascii="Times New Roman" w:hAnsi="Times New Roman" w:cs="Times New Roman"/>
          <w:sz w:val="24"/>
          <w:szCs w:val="24"/>
        </w:rPr>
      </w:pPr>
      <w:r w:rsidRPr="002E7F0F">
        <w:rPr>
          <w:rFonts w:ascii="Times New Roman" w:hAnsi="Times New Roman" w:cs="Times New Roman"/>
          <w:b/>
          <w:bCs/>
          <w:sz w:val="24"/>
          <w:szCs w:val="24"/>
        </w:rPr>
        <w:t>Sarina Adeli et al., (2020)</w:t>
      </w:r>
      <w:r>
        <w:rPr>
          <w:rFonts w:ascii="Times New Roman" w:hAnsi="Times New Roman" w:cs="Times New Roman"/>
          <w:b/>
          <w:bCs/>
          <w:sz w:val="24"/>
          <w:szCs w:val="24"/>
        </w:rPr>
        <w:t xml:space="preserve"> </w:t>
      </w:r>
      <w:r w:rsidRPr="002E7F0F">
        <w:rPr>
          <w:rFonts w:ascii="Times New Roman" w:hAnsi="Times New Roman" w:cs="Times New Roman"/>
          <w:sz w:val="24"/>
          <w:szCs w:val="24"/>
        </w:rPr>
        <w:t xml:space="preserve">in their work </w:t>
      </w:r>
      <w:r w:rsidRPr="002E7F0F">
        <w:rPr>
          <w:rFonts w:ascii="Times New Roman" w:hAnsi="Times New Roman" w:cs="Times New Roman"/>
          <w:i/>
          <w:iCs/>
          <w:sz w:val="24"/>
          <w:szCs w:val="24"/>
        </w:rPr>
        <w:t>entitled “</w:t>
      </w:r>
      <w:r w:rsidR="007D1004" w:rsidRPr="002E7F0F">
        <w:rPr>
          <w:rFonts w:ascii="Times New Roman" w:hAnsi="Times New Roman" w:cs="Times New Roman"/>
          <w:i/>
          <w:iCs/>
          <w:sz w:val="24"/>
          <w:szCs w:val="24"/>
        </w:rPr>
        <w:t>Wetland monitoring using SAR data: A meta-analysis and comprehensive review</w:t>
      </w:r>
      <w:r w:rsidRPr="002E7F0F">
        <w:rPr>
          <w:rFonts w:ascii="Times New Roman" w:hAnsi="Times New Roman" w:cs="Times New Roman"/>
          <w:i/>
          <w:iCs/>
          <w:sz w:val="24"/>
          <w:szCs w:val="24"/>
        </w:rPr>
        <w:t>”</w:t>
      </w:r>
      <w:r>
        <w:rPr>
          <w:rFonts w:ascii="Times New Roman" w:hAnsi="Times New Roman" w:cs="Times New Roman"/>
          <w:sz w:val="24"/>
          <w:szCs w:val="24"/>
        </w:rPr>
        <w:t xml:space="preserve">. The authors discussed that </w:t>
      </w:r>
      <w:r w:rsidRPr="002E7F0F">
        <w:rPr>
          <w:rFonts w:ascii="Times New Roman" w:hAnsi="Times New Roman" w:cs="Times New Roman"/>
          <w:sz w:val="24"/>
          <w:szCs w:val="24"/>
        </w:rPr>
        <w:t>Synthetic aperture radar (SAR) is a promising tool for monitoring wetlands, offering rapid and accurate information on wetland extent and type by assessing surface roughness and moisture content</w:t>
      </w:r>
      <w:r>
        <w:rPr>
          <w:rFonts w:ascii="Times New Roman" w:hAnsi="Times New Roman" w:cs="Times New Roman"/>
          <w:sz w:val="24"/>
          <w:szCs w:val="24"/>
        </w:rPr>
        <w:t xml:space="preserve">. </w:t>
      </w:r>
      <w:r w:rsidRPr="002E7F0F">
        <w:rPr>
          <w:rFonts w:ascii="Times New Roman" w:hAnsi="Times New Roman" w:cs="Times New Roman"/>
          <w:sz w:val="24"/>
          <w:szCs w:val="24"/>
        </w:rPr>
        <w:t>SAR can provide valuable data for mapping complex wetland environments, but there are still challenges in its application for this purpose</w:t>
      </w:r>
      <w:r>
        <w:rPr>
          <w:rFonts w:ascii="Times New Roman" w:hAnsi="Times New Roman" w:cs="Times New Roman"/>
          <w:sz w:val="24"/>
          <w:szCs w:val="24"/>
        </w:rPr>
        <w:t xml:space="preserve">. </w:t>
      </w:r>
      <w:r w:rsidRPr="002E7F0F">
        <w:rPr>
          <w:rFonts w:ascii="Times New Roman" w:hAnsi="Times New Roman" w:cs="Times New Roman"/>
          <w:sz w:val="24"/>
          <w:szCs w:val="24"/>
        </w:rPr>
        <w:t>Wetlands play a crucial role in providing ecosystem services, but they are increasingly threatened by human activities and natural processes</w:t>
      </w:r>
      <w:r>
        <w:rPr>
          <w:rFonts w:ascii="Times New Roman" w:hAnsi="Times New Roman" w:cs="Times New Roman"/>
          <w:sz w:val="24"/>
          <w:szCs w:val="24"/>
        </w:rPr>
        <w:t xml:space="preserve">. </w:t>
      </w:r>
      <w:r w:rsidRPr="002E7F0F">
        <w:rPr>
          <w:rFonts w:ascii="Times New Roman" w:hAnsi="Times New Roman" w:cs="Times New Roman"/>
          <w:sz w:val="24"/>
          <w:szCs w:val="24"/>
        </w:rPr>
        <w:t>Synthetic aperture radar (SAR) has emerged as a promising tool for monitoring wetlands, offering rapid and accurate information on wetland extent and type by assessing surface roughness and moisture content</w:t>
      </w:r>
      <w:r>
        <w:rPr>
          <w:rFonts w:ascii="Times New Roman" w:hAnsi="Times New Roman" w:cs="Times New Roman"/>
          <w:sz w:val="24"/>
          <w:szCs w:val="24"/>
        </w:rPr>
        <w:t xml:space="preserve">. </w:t>
      </w:r>
    </w:p>
    <w:p w14:paraId="4FBDB3BF" w14:textId="77777777" w:rsidR="004A0EF1" w:rsidRDefault="007A7B89" w:rsidP="00A31C99">
      <w:pPr>
        <w:spacing w:line="360" w:lineRule="auto"/>
        <w:jc w:val="both"/>
        <w:rPr>
          <w:rFonts w:ascii="Times New Roman" w:hAnsi="Times New Roman" w:cs="Times New Roman"/>
          <w:sz w:val="24"/>
          <w:szCs w:val="24"/>
        </w:rPr>
      </w:pPr>
      <w:r w:rsidRPr="00A31C99">
        <w:rPr>
          <w:rFonts w:ascii="Times New Roman" w:hAnsi="Times New Roman" w:cs="Times New Roman"/>
          <w:b/>
          <w:bCs/>
          <w:sz w:val="24"/>
          <w:szCs w:val="24"/>
        </w:rPr>
        <w:t xml:space="preserve">S. Rameshkumar </w:t>
      </w:r>
      <w:r w:rsidR="00A31C99" w:rsidRPr="00A31C99">
        <w:rPr>
          <w:rFonts w:ascii="Times New Roman" w:hAnsi="Times New Roman" w:cs="Times New Roman"/>
          <w:b/>
          <w:bCs/>
          <w:sz w:val="24"/>
          <w:szCs w:val="24"/>
        </w:rPr>
        <w:t>et al., (2019)</w:t>
      </w:r>
      <w:r w:rsidR="00A31C99">
        <w:rPr>
          <w:rFonts w:ascii="Times New Roman" w:hAnsi="Times New Roman" w:cs="Times New Roman"/>
          <w:b/>
          <w:bCs/>
          <w:sz w:val="24"/>
          <w:szCs w:val="24"/>
        </w:rPr>
        <w:t xml:space="preserve"> </w:t>
      </w:r>
      <w:r w:rsidR="00A31C99">
        <w:rPr>
          <w:rFonts w:ascii="Times New Roman" w:hAnsi="Times New Roman" w:cs="Times New Roman"/>
          <w:sz w:val="24"/>
          <w:szCs w:val="24"/>
        </w:rPr>
        <w:t xml:space="preserve">in their study entitled </w:t>
      </w:r>
      <w:r w:rsidR="00A31C99" w:rsidRPr="00A31C99">
        <w:rPr>
          <w:rFonts w:ascii="Times New Roman" w:hAnsi="Times New Roman" w:cs="Times New Roman"/>
          <w:i/>
          <w:iCs/>
          <w:sz w:val="24"/>
          <w:szCs w:val="24"/>
        </w:rPr>
        <w:t xml:space="preserve">“Influence of physicochemical water quality on aquatic macrophyte diversity in seasonal wetlands </w:t>
      </w:r>
      <w:r w:rsidR="00A31C99">
        <w:rPr>
          <w:rFonts w:ascii="Times New Roman" w:hAnsi="Times New Roman" w:cs="Times New Roman"/>
          <w:sz w:val="24"/>
          <w:szCs w:val="24"/>
        </w:rPr>
        <w:t>“aimed</w:t>
      </w:r>
      <w:r w:rsidR="00A31C99" w:rsidRPr="00A31C99">
        <w:rPr>
          <w:rFonts w:ascii="Times New Roman" w:hAnsi="Times New Roman" w:cs="Times New Roman"/>
          <w:sz w:val="24"/>
          <w:szCs w:val="24"/>
        </w:rPr>
        <w:t xml:space="preserve"> to assess the physicochemical parameters and distribution of aquatic macrophytes in seasonal wetlands flowing into the coast of Palk Bay, southeast coast of India</w:t>
      </w:r>
      <w:r w:rsidR="00A31C99">
        <w:rPr>
          <w:rFonts w:ascii="Times New Roman" w:hAnsi="Times New Roman" w:cs="Times New Roman"/>
          <w:sz w:val="24"/>
          <w:szCs w:val="24"/>
        </w:rPr>
        <w:t xml:space="preserve">. </w:t>
      </w:r>
      <w:r w:rsidR="00A31C99" w:rsidRPr="00A31C99">
        <w:rPr>
          <w:rFonts w:ascii="Times New Roman" w:hAnsi="Times New Roman" w:cs="Times New Roman"/>
          <w:sz w:val="24"/>
          <w:szCs w:val="24"/>
        </w:rPr>
        <w:t>Water quality parameters such as temperature, pH, salinity, TDS, DO, turbidity, and electrical conductivity were measured at three study locations</w:t>
      </w:r>
      <w:r w:rsidR="00A31C99">
        <w:rPr>
          <w:rFonts w:ascii="Times New Roman" w:hAnsi="Times New Roman" w:cs="Times New Roman"/>
          <w:sz w:val="24"/>
          <w:szCs w:val="24"/>
        </w:rPr>
        <w:t xml:space="preserve">. </w:t>
      </w:r>
      <w:r w:rsidR="00A31C99" w:rsidRPr="00A31C99">
        <w:rPr>
          <w:rFonts w:ascii="Times New Roman" w:hAnsi="Times New Roman" w:cs="Times New Roman"/>
          <w:sz w:val="24"/>
          <w:szCs w:val="24"/>
        </w:rPr>
        <w:t xml:space="preserve">The study employed one-way analysis of variance (ANOVA) and Pearson </w:t>
      </w:r>
      <w:r w:rsidR="00A31C99" w:rsidRPr="00A31C99">
        <w:rPr>
          <w:rFonts w:ascii="Times New Roman" w:hAnsi="Times New Roman" w:cs="Times New Roman"/>
          <w:sz w:val="24"/>
          <w:szCs w:val="24"/>
        </w:rPr>
        <w:lastRenderedPageBreak/>
        <w:t>correlation to assess the relationship between water quality parameters</w:t>
      </w:r>
      <w:r w:rsidR="00A31C99">
        <w:rPr>
          <w:rFonts w:ascii="Times New Roman" w:hAnsi="Times New Roman" w:cs="Times New Roman"/>
          <w:sz w:val="24"/>
          <w:szCs w:val="24"/>
        </w:rPr>
        <w:t xml:space="preserve">. </w:t>
      </w:r>
      <w:r w:rsidR="00A31C99" w:rsidRPr="00A31C99">
        <w:rPr>
          <w:rFonts w:ascii="Times New Roman" w:hAnsi="Times New Roman" w:cs="Times New Roman"/>
          <w:sz w:val="24"/>
          <w:szCs w:val="24"/>
        </w:rPr>
        <w:t>The water quality index (WQI) was computed to assess the status of water conditions</w:t>
      </w:r>
      <w:r w:rsidR="00A31C99">
        <w:rPr>
          <w:rFonts w:ascii="Times New Roman" w:hAnsi="Times New Roman" w:cs="Times New Roman"/>
          <w:sz w:val="24"/>
          <w:szCs w:val="24"/>
        </w:rPr>
        <w:t xml:space="preserve">. </w:t>
      </w:r>
      <w:r w:rsidR="00A31C99" w:rsidRPr="00A31C99">
        <w:rPr>
          <w:rFonts w:ascii="Times New Roman" w:hAnsi="Times New Roman" w:cs="Times New Roman"/>
          <w:sz w:val="24"/>
          <w:szCs w:val="24"/>
        </w:rPr>
        <w:t>The study concluded that there was no statistically significant difference in physicochemical parameters and macrophyte communities among the three study locations in the seasonal wetlands flowing into the coast of Palk Bay, southeast coast of India</w:t>
      </w:r>
      <w:r w:rsidR="00A31C99">
        <w:rPr>
          <w:rFonts w:ascii="Times New Roman" w:hAnsi="Times New Roman" w:cs="Times New Roman"/>
          <w:sz w:val="24"/>
          <w:szCs w:val="24"/>
        </w:rPr>
        <w:t xml:space="preserve">. The authors highlighted the significance of statistical measures physiochemical parameters to </w:t>
      </w:r>
      <w:r w:rsidR="004A0EF1">
        <w:rPr>
          <w:rFonts w:ascii="Times New Roman" w:hAnsi="Times New Roman" w:cs="Times New Roman"/>
          <w:sz w:val="24"/>
          <w:szCs w:val="24"/>
        </w:rPr>
        <w:t>assess</w:t>
      </w:r>
      <w:r w:rsidR="00A31C99">
        <w:rPr>
          <w:rFonts w:ascii="Times New Roman" w:hAnsi="Times New Roman" w:cs="Times New Roman"/>
          <w:sz w:val="24"/>
          <w:szCs w:val="24"/>
        </w:rPr>
        <w:t xml:space="preserve"> the spatial </w:t>
      </w:r>
      <w:r w:rsidR="004A0EF1">
        <w:rPr>
          <w:rFonts w:ascii="Times New Roman" w:hAnsi="Times New Roman" w:cs="Times New Roman"/>
          <w:sz w:val="24"/>
          <w:szCs w:val="24"/>
        </w:rPr>
        <w:t>distribution of macrophytes in wetlands.</w:t>
      </w:r>
    </w:p>
    <w:p w14:paraId="3FE98188" w14:textId="3E39D258" w:rsidR="002E7F0F" w:rsidRDefault="004A0EF1" w:rsidP="002E7F0F">
      <w:pPr>
        <w:spacing w:line="360" w:lineRule="auto"/>
        <w:jc w:val="both"/>
        <w:rPr>
          <w:rFonts w:ascii="Times New Roman" w:hAnsi="Times New Roman" w:cs="Times New Roman"/>
          <w:sz w:val="24"/>
          <w:szCs w:val="24"/>
        </w:rPr>
      </w:pPr>
      <w:r w:rsidRPr="004B3363">
        <w:rPr>
          <w:rFonts w:ascii="Times New Roman" w:hAnsi="Times New Roman" w:cs="Times New Roman"/>
          <w:b/>
          <w:bCs/>
          <w:sz w:val="24"/>
          <w:szCs w:val="24"/>
        </w:rPr>
        <w:t>Sony Baral</w:t>
      </w:r>
      <w:r w:rsidRPr="004A0EF1">
        <w:rPr>
          <w:rFonts w:ascii="Times New Roman" w:hAnsi="Times New Roman" w:cs="Times New Roman"/>
          <w:b/>
          <w:bCs/>
          <w:sz w:val="24"/>
          <w:szCs w:val="24"/>
        </w:rPr>
        <w:t xml:space="preserve"> et al., (2016) </w:t>
      </w:r>
      <w:r w:rsidR="004B3363">
        <w:rPr>
          <w:rFonts w:ascii="Times New Roman" w:hAnsi="Times New Roman" w:cs="Times New Roman"/>
          <w:sz w:val="24"/>
          <w:szCs w:val="24"/>
        </w:rPr>
        <w:t xml:space="preserve">in their paper entitled </w:t>
      </w:r>
      <w:r w:rsidR="004B3363" w:rsidRPr="004B3363">
        <w:rPr>
          <w:rFonts w:ascii="Times New Roman" w:hAnsi="Times New Roman" w:cs="Times New Roman"/>
          <w:i/>
          <w:iCs/>
          <w:sz w:val="24"/>
          <w:szCs w:val="24"/>
        </w:rPr>
        <w:t xml:space="preserve">“A total economic valuation of wetland ecosystem services: </w:t>
      </w:r>
      <w:proofErr w:type="gramStart"/>
      <w:r w:rsidR="004B3363" w:rsidRPr="004B3363">
        <w:rPr>
          <w:rFonts w:ascii="Times New Roman" w:hAnsi="Times New Roman" w:cs="Times New Roman"/>
          <w:i/>
          <w:iCs/>
          <w:sz w:val="24"/>
          <w:szCs w:val="24"/>
        </w:rPr>
        <w:t>An evidence</w:t>
      </w:r>
      <w:proofErr w:type="gramEnd"/>
      <w:r w:rsidR="004B3363" w:rsidRPr="004B3363">
        <w:rPr>
          <w:rFonts w:ascii="Times New Roman" w:hAnsi="Times New Roman" w:cs="Times New Roman"/>
          <w:i/>
          <w:iCs/>
          <w:sz w:val="24"/>
          <w:szCs w:val="24"/>
        </w:rPr>
        <w:t xml:space="preserve"> from Jagadishpur Ramsar site, Nepal”</w:t>
      </w:r>
      <w:r w:rsidR="004B3363">
        <w:rPr>
          <w:rFonts w:ascii="Times New Roman" w:hAnsi="Times New Roman" w:cs="Times New Roman"/>
          <w:sz w:val="24"/>
          <w:szCs w:val="24"/>
        </w:rPr>
        <w:t xml:space="preserve"> used </w:t>
      </w:r>
      <w:r w:rsidR="004B3363" w:rsidRPr="004B3363">
        <w:rPr>
          <w:rFonts w:ascii="Times New Roman" w:hAnsi="Times New Roman" w:cs="Times New Roman"/>
          <w:sz w:val="24"/>
          <w:szCs w:val="24"/>
        </w:rPr>
        <w:t>market and nonmarket based valuation techniques to estimate the total economic value of the reservoir.</w:t>
      </w:r>
      <w:r w:rsidR="004B3363">
        <w:rPr>
          <w:rFonts w:ascii="Times New Roman" w:hAnsi="Times New Roman" w:cs="Times New Roman"/>
          <w:sz w:val="24"/>
          <w:szCs w:val="24"/>
        </w:rPr>
        <w:t xml:space="preserve"> </w:t>
      </w:r>
      <w:r w:rsidR="004B3363" w:rsidRPr="004B3363">
        <w:rPr>
          <w:rFonts w:ascii="Times New Roman" w:hAnsi="Times New Roman" w:cs="Times New Roman"/>
          <w:sz w:val="24"/>
          <w:szCs w:val="24"/>
        </w:rPr>
        <w:t>The study conducted an estimation of the complete economic worth of the reservoir through the consideration of direct, indirect, and non-use worth. The prioritized values of the reservoir in the study consisted of wetland goods consumption, tourism, irrigation, carbon sequestration, biodiversity conservation, and conservation for future use (existence and option value). The total economic worth of the reservoir was estimated through the application of market and nonmarket-based valuation techniques. In general, the study underlines the significance of recognizing the economic worth of wetlands, exemplified by the Jagadishpur Reservoir, which delivers various goods and services to both local and global communities. Through the examination of diverse aspects of the reservoir's worth, encompassing market and nonmarket values, the study engenders a comprehensive grasp of its economic importance. This knowledge can prove invaluable to decision-makers and stakeholders engaged in the management and preservation of wetland ecosystems.</w:t>
      </w:r>
    </w:p>
    <w:p w14:paraId="3A4C5FC2" w14:textId="6943A428" w:rsidR="00A32E46" w:rsidRDefault="00A32E46" w:rsidP="002E7F0F">
      <w:pPr>
        <w:spacing w:line="360" w:lineRule="auto"/>
        <w:jc w:val="both"/>
        <w:rPr>
          <w:rFonts w:ascii="Times New Roman" w:hAnsi="Times New Roman" w:cs="Times New Roman"/>
          <w:sz w:val="24"/>
          <w:szCs w:val="24"/>
        </w:rPr>
      </w:pPr>
      <w:r w:rsidRPr="00A32E46">
        <w:rPr>
          <w:rFonts w:ascii="Times New Roman" w:hAnsi="Times New Roman" w:cs="Times New Roman"/>
          <w:b/>
          <w:bCs/>
          <w:sz w:val="24"/>
          <w:szCs w:val="24"/>
        </w:rPr>
        <w:t>Abraham, Susan (2004</w:t>
      </w:r>
      <w:r w:rsidRPr="00A32E46">
        <w:rPr>
          <w:rFonts w:ascii="Times New Roman" w:hAnsi="Times New Roman" w:cs="Times New Roman"/>
          <w:sz w:val="24"/>
          <w:szCs w:val="24"/>
        </w:rPr>
        <w:t xml:space="preserve">) </w:t>
      </w:r>
      <w:r>
        <w:rPr>
          <w:rFonts w:ascii="Times New Roman" w:hAnsi="Times New Roman" w:cs="Times New Roman"/>
          <w:sz w:val="24"/>
          <w:szCs w:val="24"/>
        </w:rPr>
        <w:t xml:space="preserve">in their work entitled </w:t>
      </w:r>
      <w:r w:rsidRPr="00A32E46">
        <w:rPr>
          <w:rFonts w:ascii="Times New Roman" w:hAnsi="Times New Roman" w:cs="Times New Roman"/>
          <w:i/>
          <w:iCs/>
          <w:sz w:val="24"/>
          <w:szCs w:val="24"/>
        </w:rPr>
        <w:t xml:space="preserve">“Economic valuation of coastal wetlands: A study of Cochin backwaters in Kerala. </w:t>
      </w:r>
      <w:r w:rsidR="00AD126A" w:rsidRPr="00A32E46">
        <w:rPr>
          <w:rFonts w:ascii="Times New Roman" w:hAnsi="Times New Roman" w:cs="Times New Roman"/>
          <w:i/>
          <w:iCs/>
          <w:sz w:val="24"/>
          <w:szCs w:val="24"/>
        </w:rPr>
        <w:t>Koch</w:t>
      </w:r>
      <w:r w:rsidR="00AD126A">
        <w:rPr>
          <w:rFonts w:ascii="Times New Roman" w:hAnsi="Times New Roman" w:cs="Times New Roman"/>
          <w:i/>
          <w:iCs/>
          <w:sz w:val="24"/>
          <w:szCs w:val="24"/>
        </w:rPr>
        <w:t>i</w:t>
      </w:r>
      <w:r w:rsidR="00AD126A" w:rsidRPr="00A32E46">
        <w:rPr>
          <w:rFonts w:ascii="Times New Roman" w:hAnsi="Times New Roman" w:cs="Times New Roman"/>
          <w:i/>
          <w:iCs/>
          <w:sz w:val="24"/>
          <w:szCs w:val="24"/>
        </w:rPr>
        <w:t>”</w:t>
      </w:r>
      <w:r w:rsidR="00AD126A">
        <w:rPr>
          <w:rFonts w:ascii="Times New Roman" w:hAnsi="Times New Roman" w:cs="Times New Roman"/>
          <w:sz w:val="24"/>
          <w:szCs w:val="24"/>
        </w:rPr>
        <w:t xml:space="preserve"> </w:t>
      </w:r>
      <w:proofErr w:type="gramStart"/>
      <w:r w:rsidR="00AD126A" w:rsidRPr="00AD126A">
        <w:rPr>
          <w:rFonts w:ascii="Times New Roman" w:hAnsi="Times New Roman" w:cs="Times New Roman"/>
          <w:sz w:val="24"/>
          <w:szCs w:val="24"/>
        </w:rPr>
        <w:t>made</w:t>
      </w:r>
      <w:r w:rsidRPr="00AD126A">
        <w:rPr>
          <w:rFonts w:ascii="Times New Roman" w:hAnsi="Times New Roman" w:cs="Times New Roman"/>
          <w:sz w:val="24"/>
          <w:szCs w:val="24"/>
        </w:rPr>
        <w:t xml:space="preserve"> </w:t>
      </w:r>
      <w:r w:rsidRPr="00A32E46">
        <w:rPr>
          <w:rFonts w:ascii="Times New Roman" w:hAnsi="Times New Roman" w:cs="Times New Roman"/>
          <w:sz w:val="24"/>
          <w:szCs w:val="24"/>
        </w:rPr>
        <w:t>an attempt</w:t>
      </w:r>
      <w:proofErr w:type="gramEnd"/>
      <w:r w:rsidRPr="00A32E46">
        <w:rPr>
          <w:rFonts w:ascii="Times New Roman" w:hAnsi="Times New Roman" w:cs="Times New Roman"/>
          <w:sz w:val="24"/>
          <w:szCs w:val="24"/>
        </w:rPr>
        <w:t xml:space="preserve"> to assess the genuine economic worth of coastal wetlands in Kerala. </w:t>
      </w:r>
      <w:proofErr w:type="gramStart"/>
      <w:r w:rsidRPr="00A32E46">
        <w:rPr>
          <w:rFonts w:ascii="Times New Roman" w:hAnsi="Times New Roman" w:cs="Times New Roman"/>
          <w:sz w:val="24"/>
          <w:szCs w:val="24"/>
        </w:rPr>
        <w:t>In an effort to</w:t>
      </w:r>
      <w:proofErr w:type="gramEnd"/>
      <w:r w:rsidRPr="00A32E46">
        <w:rPr>
          <w:rFonts w:ascii="Times New Roman" w:hAnsi="Times New Roman" w:cs="Times New Roman"/>
          <w:sz w:val="24"/>
          <w:szCs w:val="24"/>
        </w:rPr>
        <w:t xml:space="preserve"> uncover the tangible and intangible advantages derived from the Cochin wetland ecosystem, the study aimed to estimate the value of said ecosystem. The investigation was carried out within the framework of a complex situation where the exploitation of the ecosystem by contemporary resource users has had an adverse impact on the livelihood activities of traditional resource users, particularly the fisher folk. The abundant fish resources and other ecological services provided by the Cochin wetlands were thoroughly analyzed, highlighting the fact that the value of such systems is contingent upon the effective enforcement of property rights. The perception of the economic value of wetlands held by contemporary resource users contradicted that of the traditional </w:t>
      </w:r>
      <w:r w:rsidRPr="00A32E46">
        <w:rPr>
          <w:rFonts w:ascii="Times New Roman" w:hAnsi="Times New Roman" w:cs="Times New Roman"/>
          <w:sz w:val="24"/>
          <w:szCs w:val="24"/>
        </w:rPr>
        <w:lastRenderedPageBreak/>
        <w:t>resource users. An examination of the rights of traditional fishermen was also undertaken. The study employed market-based techniques, travel cost methods, and contingent valuation methods to calculate the direct and indirect benefits stemming from the Cochin backwaters. The findings revealed that traditional wetland-based activities generated a net value of Rs. 9479 lakhs, while modern resource users generated a value of Rs. 1721 lakhs.</w:t>
      </w:r>
    </w:p>
    <w:p w14:paraId="3D088EC9" w14:textId="1E030CEE" w:rsidR="00C84755" w:rsidRDefault="00C84755" w:rsidP="00C84755">
      <w:pPr>
        <w:spacing w:line="360" w:lineRule="auto"/>
        <w:jc w:val="both"/>
        <w:rPr>
          <w:rFonts w:ascii="Times New Roman" w:hAnsi="Times New Roman" w:cs="Times New Roman"/>
          <w:sz w:val="24"/>
          <w:szCs w:val="24"/>
        </w:rPr>
      </w:pPr>
      <w:r w:rsidRPr="00C84755">
        <w:rPr>
          <w:rFonts w:ascii="Times New Roman" w:hAnsi="Times New Roman" w:cs="Times New Roman"/>
          <w:b/>
          <w:bCs/>
          <w:sz w:val="24"/>
          <w:szCs w:val="24"/>
        </w:rPr>
        <w:t>Sukhdeep Singh et al., (2020)</w:t>
      </w:r>
      <w:r>
        <w:rPr>
          <w:rFonts w:ascii="Times New Roman" w:hAnsi="Times New Roman" w:cs="Times New Roman"/>
          <w:b/>
          <w:bCs/>
          <w:sz w:val="24"/>
          <w:szCs w:val="24"/>
        </w:rPr>
        <w:t xml:space="preserve"> </w:t>
      </w:r>
      <w:r w:rsidRPr="00C84755">
        <w:rPr>
          <w:rFonts w:ascii="Times New Roman" w:hAnsi="Times New Roman" w:cs="Times New Roman"/>
          <w:sz w:val="24"/>
          <w:szCs w:val="24"/>
        </w:rPr>
        <w:t xml:space="preserve">in their study entitled </w:t>
      </w:r>
      <w:r w:rsidRPr="00C84755">
        <w:rPr>
          <w:rFonts w:ascii="Times New Roman" w:hAnsi="Times New Roman" w:cs="Times New Roman"/>
          <w:i/>
          <w:iCs/>
          <w:sz w:val="24"/>
          <w:szCs w:val="24"/>
        </w:rPr>
        <w:t>“Remote sensing and GIS based analysis of temporal land use/land cover and water quality changes in Harike wetland ecosystem, Punjab, India”</w:t>
      </w:r>
      <w:r>
        <w:rPr>
          <w:rFonts w:ascii="Times New Roman" w:hAnsi="Times New Roman" w:cs="Times New Roman"/>
          <w:sz w:val="24"/>
          <w:szCs w:val="24"/>
        </w:rPr>
        <w:t xml:space="preserve">. </w:t>
      </w:r>
      <w:r w:rsidRPr="00C84755">
        <w:rPr>
          <w:rFonts w:ascii="Times New Roman" w:hAnsi="Times New Roman" w:cs="Times New Roman"/>
          <w:sz w:val="24"/>
          <w:szCs w:val="24"/>
        </w:rPr>
        <w:t>utilized RS (Remote Sensing) and GIS (Geographic Information System) techniques to analyze temporal changes in land use/land cover (LULC), water spread area, and water pollution in the Harike wetland ecosystem</w:t>
      </w:r>
      <w:r>
        <w:rPr>
          <w:rFonts w:ascii="Times New Roman" w:hAnsi="Times New Roman" w:cs="Times New Roman"/>
          <w:sz w:val="24"/>
          <w:szCs w:val="24"/>
        </w:rPr>
        <w:t xml:space="preserve">. </w:t>
      </w:r>
      <w:r w:rsidRPr="00C84755">
        <w:rPr>
          <w:rFonts w:ascii="Times New Roman" w:hAnsi="Times New Roman" w:cs="Times New Roman"/>
          <w:sz w:val="24"/>
          <w:szCs w:val="24"/>
        </w:rPr>
        <w:t>The LULC map of the wetland was prepared through on-screen visual interpretation of multispectral Resourcesat 2 LISS-IV satellite data from 2014 and 2018, with a spatial resolution of 5.8 m.</w:t>
      </w:r>
      <w:r>
        <w:rPr>
          <w:rFonts w:ascii="Times New Roman" w:hAnsi="Times New Roman" w:cs="Times New Roman"/>
          <w:sz w:val="24"/>
          <w:szCs w:val="24"/>
        </w:rPr>
        <w:t xml:space="preserve"> </w:t>
      </w:r>
      <w:r w:rsidRPr="00C84755">
        <w:rPr>
          <w:rFonts w:ascii="Times New Roman" w:hAnsi="Times New Roman" w:cs="Times New Roman"/>
          <w:sz w:val="24"/>
          <w:szCs w:val="24"/>
        </w:rPr>
        <w:t>The study found that the area under agriculture, forest, and built-up land increased, while the area under waste land, water bodies, and wetlands decreased during the period of 2014-2018</w:t>
      </w:r>
      <w:r>
        <w:rPr>
          <w:rFonts w:ascii="Times New Roman" w:hAnsi="Times New Roman" w:cs="Times New Roman"/>
          <w:sz w:val="24"/>
          <w:szCs w:val="24"/>
        </w:rPr>
        <w:t xml:space="preserve">. </w:t>
      </w:r>
      <w:r w:rsidRPr="00C84755">
        <w:rPr>
          <w:rFonts w:ascii="Times New Roman" w:hAnsi="Times New Roman" w:cs="Times New Roman"/>
          <w:sz w:val="24"/>
          <w:szCs w:val="24"/>
        </w:rPr>
        <w:t>The rate of increase in agricultural land was quite high during 2006-2014 but reduced during 2014-2018</w:t>
      </w:r>
      <w:r>
        <w:rPr>
          <w:rFonts w:ascii="Times New Roman" w:hAnsi="Times New Roman" w:cs="Times New Roman"/>
          <w:sz w:val="24"/>
          <w:szCs w:val="24"/>
        </w:rPr>
        <w:t xml:space="preserve">. </w:t>
      </w:r>
      <w:r w:rsidRPr="00C84755">
        <w:rPr>
          <w:rFonts w:ascii="Times New Roman" w:hAnsi="Times New Roman" w:cs="Times New Roman"/>
          <w:sz w:val="24"/>
          <w:szCs w:val="24"/>
        </w:rPr>
        <w:t>The built-up land increased at relatively low rates during the study period</w:t>
      </w:r>
      <w:r>
        <w:rPr>
          <w:rFonts w:ascii="Times New Roman" w:hAnsi="Times New Roman" w:cs="Times New Roman"/>
          <w:sz w:val="24"/>
          <w:szCs w:val="24"/>
        </w:rPr>
        <w:t xml:space="preserve">. </w:t>
      </w:r>
      <w:r w:rsidRPr="00C84755">
        <w:rPr>
          <w:rFonts w:ascii="Times New Roman" w:hAnsi="Times New Roman" w:cs="Times New Roman"/>
          <w:sz w:val="24"/>
          <w:szCs w:val="24"/>
        </w:rPr>
        <w:t>The study found that the Harike wetland ecosystem experienced significant changes in land use/land cover between 2014 and 2018.The area under agriculture, forest, and built-up land increased during this period, while the area under waste land, water bodies, and wetlands decreased</w:t>
      </w:r>
      <w:r>
        <w:rPr>
          <w:rFonts w:ascii="Times New Roman" w:hAnsi="Times New Roman" w:cs="Times New Roman"/>
          <w:sz w:val="24"/>
          <w:szCs w:val="24"/>
        </w:rPr>
        <w:t>. The authors suggested that</w:t>
      </w:r>
      <w:r w:rsidRPr="00C84755">
        <w:rPr>
          <w:rFonts w:ascii="Times New Roman" w:hAnsi="Times New Roman" w:cs="Times New Roman"/>
          <w:sz w:val="24"/>
          <w:szCs w:val="24"/>
        </w:rPr>
        <w:t xml:space="preserve"> strict conservation measures</w:t>
      </w:r>
      <w:r>
        <w:rPr>
          <w:rFonts w:ascii="Times New Roman" w:hAnsi="Times New Roman" w:cs="Times New Roman"/>
          <w:sz w:val="24"/>
          <w:szCs w:val="24"/>
        </w:rPr>
        <w:t xml:space="preserve"> should be implemented</w:t>
      </w:r>
      <w:r w:rsidRPr="00C84755">
        <w:rPr>
          <w:rFonts w:ascii="Times New Roman" w:hAnsi="Times New Roman" w:cs="Times New Roman"/>
          <w:sz w:val="24"/>
          <w:szCs w:val="24"/>
        </w:rPr>
        <w:t xml:space="preserve"> to protect the remaining wetland areas and prevent further degradation</w:t>
      </w:r>
      <w:r>
        <w:rPr>
          <w:rFonts w:ascii="Times New Roman" w:hAnsi="Times New Roman" w:cs="Times New Roman"/>
          <w:sz w:val="24"/>
          <w:szCs w:val="24"/>
        </w:rPr>
        <w:t xml:space="preserve">, </w:t>
      </w:r>
      <w:r w:rsidRPr="00C84755">
        <w:rPr>
          <w:rFonts w:ascii="Times New Roman" w:hAnsi="Times New Roman" w:cs="Times New Roman"/>
          <w:sz w:val="24"/>
          <w:szCs w:val="24"/>
        </w:rPr>
        <w:t xml:space="preserve">sustainable agricultural practices </w:t>
      </w:r>
      <w:r>
        <w:rPr>
          <w:rFonts w:ascii="Times New Roman" w:hAnsi="Times New Roman" w:cs="Times New Roman"/>
          <w:sz w:val="24"/>
          <w:szCs w:val="24"/>
        </w:rPr>
        <w:t xml:space="preserve">should be promoted </w:t>
      </w:r>
      <w:r w:rsidRPr="00C84755">
        <w:rPr>
          <w:rFonts w:ascii="Times New Roman" w:hAnsi="Times New Roman" w:cs="Times New Roman"/>
          <w:sz w:val="24"/>
          <w:szCs w:val="24"/>
        </w:rPr>
        <w:t xml:space="preserve">to reduce the expansion of agricultural land and minimize the negative impacts on wetland ecosystems </w:t>
      </w:r>
      <w:r w:rsidR="002F40D9">
        <w:rPr>
          <w:rFonts w:ascii="Times New Roman" w:hAnsi="Times New Roman" w:cs="Times New Roman"/>
          <w:sz w:val="24"/>
          <w:szCs w:val="24"/>
        </w:rPr>
        <w:t xml:space="preserve">and </w:t>
      </w:r>
      <w:r w:rsidRPr="00C84755">
        <w:rPr>
          <w:rFonts w:ascii="Times New Roman" w:hAnsi="Times New Roman" w:cs="Times New Roman"/>
          <w:sz w:val="24"/>
          <w:szCs w:val="24"/>
        </w:rPr>
        <w:t>monitoring and enforcement mechanisms to prevent illegal activities such as encroachment and pollution in the wetland area</w:t>
      </w:r>
      <w:r w:rsidR="002F40D9">
        <w:rPr>
          <w:rFonts w:ascii="Times New Roman" w:hAnsi="Times New Roman" w:cs="Times New Roman"/>
          <w:sz w:val="24"/>
          <w:szCs w:val="24"/>
        </w:rPr>
        <w:t>.</w:t>
      </w:r>
    </w:p>
    <w:p w14:paraId="0C5A8918" w14:textId="134D3440" w:rsidR="00C84755" w:rsidRDefault="008C5D52" w:rsidP="008C5D52">
      <w:pPr>
        <w:spacing w:line="360" w:lineRule="auto"/>
        <w:jc w:val="both"/>
        <w:rPr>
          <w:rFonts w:ascii="Times New Roman" w:hAnsi="Times New Roman" w:cs="Times New Roman"/>
          <w:sz w:val="24"/>
          <w:szCs w:val="24"/>
        </w:rPr>
      </w:pPr>
      <w:r w:rsidRPr="008C5D52">
        <w:rPr>
          <w:rFonts w:ascii="Times New Roman" w:hAnsi="Times New Roman" w:cs="Times New Roman"/>
          <w:b/>
          <w:bCs/>
          <w:sz w:val="24"/>
          <w:szCs w:val="24"/>
        </w:rPr>
        <w:t>Biswajit Mondal et al., (2017)</w:t>
      </w:r>
      <w:r>
        <w:rPr>
          <w:rFonts w:ascii="Times New Roman" w:hAnsi="Times New Roman" w:cs="Times New Roman"/>
          <w:sz w:val="24"/>
          <w:szCs w:val="24"/>
        </w:rPr>
        <w:t xml:space="preserve"> in their work </w:t>
      </w:r>
      <w:r w:rsidRPr="008C5D52">
        <w:rPr>
          <w:rFonts w:ascii="Times New Roman" w:hAnsi="Times New Roman" w:cs="Times New Roman"/>
          <w:i/>
          <w:iCs/>
          <w:sz w:val="24"/>
          <w:szCs w:val="24"/>
        </w:rPr>
        <w:t>“</w:t>
      </w:r>
      <w:r w:rsidRPr="008C5D52">
        <w:rPr>
          <w:rFonts w:ascii="Times New Roman" w:hAnsi="Times New Roman" w:cs="Times New Roman"/>
          <w:i/>
          <w:iCs/>
          <w:sz w:val="24"/>
          <w:szCs w:val="24"/>
        </w:rPr>
        <w:t>Urban expansion and wetland shrinkage estimation using a GIS-based model in the East Kolkata Wetland, India</w:t>
      </w:r>
      <w:r w:rsidRPr="008C5D52">
        <w:rPr>
          <w:rFonts w:ascii="Times New Roman" w:hAnsi="Times New Roman" w:cs="Times New Roman"/>
          <w:i/>
          <w:iCs/>
          <w:sz w:val="24"/>
          <w:szCs w:val="24"/>
        </w:rPr>
        <w:t>”</w:t>
      </w:r>
      <w:r>
        <w:rPr>
          <w:rFonts w:ascii="Times New Roman" w:hAnsi="Times New Roman" w:cs="Times New Roman"/>
          <w:sz w:val="24"/>
          <w:szCs w:val="24"/>
        </w:rPr>
        <w:t xml:space="preserve"> employed </w:t>
      </w:r>
      <w:r w:rsidRPr="008C5D52">
        <w:rPr>
          <w:rFonts w:ascii="Times New Roman" w:hAnsi="Times New Roman" w:cs="Times New Roman"/>
          <w:sz w:val="24"/>
          <w:szCs w:val="24"/>
        </w:rPr>
        <w:t xml:space="preserve">a GIS-based model to estimate the quantified urban expansion and wetland shrinkage in the East Kolkata Wetland, India. The study utilized a Land Use and Land Cover (LULC) analysis to identify the expansion of built-up land and its impact on wetland areas. In addition, a Markov Transition Probability Matrix was used to predict the future state of the wetland areas. The results of the LULC analysis demonstrated that the primary factor contributing to the shrinkage of wetlands in the EKW is the expansion of built-up land, particularly in the urban peripheral regions. According to the predictions made by the Markov Transition Probability Matrix, only </w:t>
      </w:r>
      <w:r w:rsidRPr="008C5D52">
        <w:rPr>
          <w:rFonts w:ascii="Times New Roman" w:hAnsi="Times New Roman" w:cs="Times New Roman"/>
          <w:sz w:val="24"/>
          <w:szCs w:val="24"/>
        </w:rPr>
        <w:lastRenderedPageBreak/>
        <w:t xml:space="preserve">39 percent of the wetland area in the EKW will remain by the year 2025. The simulations conducted for the wetland surface in 2025 revealed a substantial loss of outliers, indicating a significant decline in wetland areas. The study underscores the importance of developing policies, making informed decisions, and implementing measures for the conservation of wetlands </w:t>
      </w:r>
      <w:proofErr w:type="gramStart"/>
      <w:r w:rsidRPr="008C5D52">
        <w:rPr>
          <w:rFonts w:ascii="Times New Roman" w:hAnsi="Times New Roman" w:cs="Times New Roman"/>
          <w:sz w:val="24"/>
          <w:szCs w:val="24"/>
        </w:rPr>
        <w:t>in order to</w:t>
      </w:r>
      <w:proofErr w:type="gramEnd"/>
      <w:r w:rsidRPr="008C5D52">
        <w:rPr>
          <w:rFonts w:ascii="Times New Roman" w:hAnsi="Times New Roman" w:cs="Times New Roman"/>
          <w:sz w:val="24"/>
          <w:szCs w:val="24"/>
        </w:rPr>
        <w:t xml:space="preserve"> address the challenges faced by these ecosystems.</w:t>
      </w:r>
    </w:p>
    <w:p w14:paraId="3783E19C" w14:textId="29A5546E" w:rsidR="008C5D52" w:rsidRDefault="00554153" w:rsidP="008C5D52">
      <w:pPr>
        <w:spacing w:line="360" w:lineRule="auto"/>
        <w:jc w:val="both"/>
        <w:rPr>
          <w:rFonts w:ascii="Times New Roman" w:hAnsi="Times New Roman" w:cs="Times New Roman"/>
          <w:sz w:val="24"/>
          <w:szCs w:val="24"/>
        </w:rPr>
      </w:pPr>
      <w:r w:rsidRPr="00554153">
        <w:rPr>
          <w:rFonts w:ascii="Times New Roman" w:hAnsi="Times New Roman" w:cs="Times New Roman"/>
          <w:b/>
          <w:bCs/>
          <w:sz w:val="24"/>
          <w:szCs w:val="24"/>
        </w:rPr>
        <w:t xml:space="preserve">Deepak Gupta et al., (2021) </w:t>
      </w:r>
      <w:r>
        <w:rPr>
          <w:rFonts w:ascii="Times New Roman" w:hAnsi="Times New Roman" w:cs="Times New Roman"/>
          <w:b/>
          <w:bCs/>
          <w:sz w:val="24"/>
          <w:szCs w:val="24"/>
        </w:rPr>
        <w:t>in</w:t>
      </w:r>
      <w:r w:rsidRPr="00554153">
        <w:rPr>
          <w:rFonts w:ascii="Times New Roman" w:hAnsi="Times New Roman" w:cs="Times New Roman"/>
          <w:sz w:val="24"/>
          <w:szCs w:val="24"/>
        </w:rPr>
        <w:t xml:space="preserve"> their entitled</w:t>
      </w:r>
      <w:r w:rsidRPr="00554153">
        <w:rPr>
          <w:rFonts w:ascii="Times New Roman" w:hAnsi="Times New Roman" w:cs="Times New Roman"/>
          <w:i/>
          <w:iCs/>
          <w:sz w:val="24"/>
          <w:szCs w:val="24"/>
        </w:rPr>
        <w:t xml:space="preserve"> “</w:t>
      </w:r>
      <w:r w:rsidRPr="00554153">
        <w:rPr>
          <w:rFonts w:ascii="Times New Roman" w:hAnsi="Times New Roman" w:cs="Times New Roman"/>
          <w:i/>
          <w:iCs/>
          <w:sz w:val="24"/>
          <w:szCs w:val="24"/>
        </w:rPr>
        <w:t>Spatial and seasonal variability in the water chemistry of Kabar Tal wetland (Ramsar site), Bihar, India: multivariate statistical techniques and GIS approach</w:t>
      </w:r>
      <w:r w:rsidR="002C6BB5">
        <w:rPr>
          <w:rFonts w:ascii="Times New Roman" w:hAnsi="Times New Roman" w:cs="Times New Roman"/>
          <w:i/>
          <w:iCs/>
          <w:sz w:val="24"/>
          <w:szCs w:val="24"/>
        </w:rPr>
        <w:t xml:space="preserve">” </w:t>
      </w:r>
      <w:r w:rsidR="002C6BB5">
        <w:rPr>
          <w:rFonts w:ascii="Times New Roman" w:hAnsi="Times New Roman" w:cs="Times New Roman"/>
          <w:sz w:val="24"/>
          <w:szCs w:val="24"/>
        </w:rPr>
        <w:t xml:space="preserve">assessed </w:t>
      </w:r>
      <w:r w:rsidR="000B2976">
        <w:rPr>
          <w:rFonts w:ascii="Times New Roman" w:hAnsi="Times New Roman" w:cs="Times New Roman"/>
          <w:sz w:val="24"/>
          <w:szCs w:val="24"/>
        </w:rPr>
        <w:t xml:space="preserve">the </w:t>
      </w:r>
      <w:r w:rsidR="000B2976" w:rsidRPr="002C6BB5">
        <w:rPr>
          <w:rFonts w:ascii="Times New Roman" w:hAnsi="Times New Roman" w:cs="Times New Roman"/>
          <w:sz w:val="24"/>
          <w:szCs w:val="24"/>
        </w:rPr>
        <w:t>spatial</w:t>
      </w:r>
      <w:r w:rsidR="002C6BB5" w:rsidRPr="002C6BB5">
        <w:rPr>
          <w:rFonts w:ascii="Times New Roman" w:hAnsi="Times New Roman" w:cs="Times New Roman"/>
          <w:sz w:val="24"/>
          <w:szCs w:val="24"/>
        </w:rPr>
        <w:t xml:space="preserve"> and temporal distribution of major ions in water samples from the Kabar Tal (KT) wetland in Bihar, India. The samples were collected during the summer, monsoon, and winter seasons. Analysis was conducted on the concentration of major ions, including electrical conductivity, chloride, nitrate, sodium, potassium, calcium, and magnesium. The distribution patterns of these ions were assessed using both analytical and GIS (Geographic Information System) results. A comparison was made between the ion concentration in different seasons, revealing higher concentrations of electrical conductivity, chloride, and nitrate in the summer, while major cations such as sodium, potassium, calcium, and magnesium were more prevalent in the winter. The analytical and GIS analysis provided valuable spatial information on the distribution patterns of these ions in the wetland, thus enhancing our understanding of their spatial variability. These findings emphasize the significance of considering seasonal variations when evaluating the water quality and ion composition of wetland ecosystems. Overall, this study enhances our understanding of the hydrochemistry of the Kabar Tal wetland and has the potential to guide future management and conservation efforts in the region.</w:t>
      </w:r>
    </w:p>
    <w:p w14:paraId="64DAAE3F" w14:textId="769339E0" w:rsidR="002C6BB5" w:rsidRDefault="002C6BB5" w:rsidP="002C6BB5">
      <w:pPr>
        <w:spacing w:line="360" w:lineRule="auto"/>
        <w:jc w:val="both"/>
        <w:rPr>
          <w:rFonts w:ascii="Times New Roman" w:hAnsi="Times New Roman" w:cs="Times New Roman"/>
          <w:sz w:val="24"/>
          <w:szCs w:val="24"/>
        </w:rPr>
      </w:pPr>
      <w:r w:rsidRPr="002C6BB5">
        <w:rPr>
          <w:rFonts w:ascii="Times New Roman" w:hAnsi="Times New Roman" w:cs="Times New Roman"/>
          <w:b/>
          <w:bCs/>
          <w:sz w:val="24"/>
          <w:szCs w:val="24"/>
        </w:rPr>
        <w:t>M. D. Behara et al., (2012)</w:t>
      </w:r>
      <w:r>
        <w:rPr>
          <w:rFonts w:ascii="Times New Roman" w:hAnsi="Times New Roman" w:cs="Times New Roman"/>
          <w:sz w:val="24"/>
          <w:szCs w:val="24"/>
        </w:rPr>
        <w:t xml:space="preserve"> in their research work </w:t>
      </w:r>
      <w:r w:rsidRPr="002C6BB5">
        <w:rPr>
          <w:rFonts w:ascii="Times New Roman" w:hAnsi="Times New Roman" w:cs="Times New Roman"/>
          <w:i/>
          <w:iCs/>
          <w:sz w:val="24"/>
          <w:szCs w:val="24"/>
        </w:rPr>
        <w:t>“</w:t>
      </w:r>
      <w:r w:rsidRPr="002C6BB5">
        <w:rPr>
          <w:rFonts w:ascii="Times New Roman" w:hAnsi="Times New Roman" w:cs="Times New Roman"/>
          <w:i/>
          <w:iCs/>
          <w:sz w:val="24"/>
          <w:szCs w:val="24"/>
        </w:rPr>
        <w:t xml:space="preserve">Wetland monitoring, serving as an index of land use change-a study in Samaspur Wetlands, Uttar Pradesh, </w:t>
      </w:r>
      <w:r w:rsidRPr="002C6BB5">
        <w:rPr>
          <w:rFonts w:ascii="Times New Roman" w:hAnsi="Times New Roman" w:cs="Times New Roman"/>
          <w:i/>
          <w:iCs/>
          <w:sz w:val="24"/>
          <w:szCs w:val="24"/>
        </w:rPr>
        <w:t>India”</w:t>
      </w:r>
      <w:r w:rsidR="000B2976">
        <w:rPr>
          <w:rFonts w:ascii="Times New Roman" w:hAnsi="Times New Roman" w:cs="Times New Roman"/>
          <w:sz w:val="24"/>
          <w:szCs w:val="24"/>
        </w:rPr>
        <w:t xml:space="preserve"> employed</w:t>
      </w:r>
      <w:r>
        <w:rPr>
          <w:rFonts w:ascii="Times New Roman" w:hAnsi="Times New Roman" w:cs="Times New Roman"/>
          <w:i/>
          <w:iCs/>
          <w:sz w:val="24"/>
          <w:szCs w:val="24"/>
        </w:rPr>
        <w:t xml:space="preserve"> </w:t>
      </w:r>
      <w:r w:rsidR="000B2976" w:rsidRPr="000B2976">
        <w:rPr>
          <w:rFonts w:ascii="Times New Roman" w:hAnsi="Times New Roman" w:cs="Times New Roman"/>
          <w:sz w:val="24"/>
          <w:szCs w:val="24"/>
        </w:rPr>
        <w:t xml:space="preserve">remote sensing data from satellites, namely Landsat and RESOURCESAT-1 temporal data, to comprehend the dynamics of Samaspur wetlands. Utilizing index-based classification techniques, such as the Normalized Difference Water Index (NDWI) and Normalized Difference Vegetation Index (NDVI), facilitated the discrimination of wetland classes and evaluation of alterations in water spread areas and vegetation biomass. The utilization of these indices enabled the identification of meaningful patterns and changes in wetland dynamics over a given </w:t>
      </w:r>
      <w:proofErr w:type="gramStart"/>
      <w:r w:rsidR="000B2976" w:rsidRPr="000B2976">
        <w:rPr>
          <w:rFonts w:ascii="Times New Roman" w:hAnsi="Times New Roman" w:cs="Times New Roman"/>
          <w:sz w:val="24"/>
          <w:szCs w:val="24"/>
        </w:rPr>
        <w:t>time period</w:t>
      </w:r>
      <w:proofErr w:type="gramEnd"/>
      <w:r w:rsidR="000B2976" w:rsidRPr="000B2976">
        <w:rPr>
          <w:rFonts w:ascii="Times New Roman" w:hAnsi="Times New Roman" w:cs="Times New Roman"/>
          <w:sz w:val="24"/>
          <w:szCs w:val="24"/>
        </w:rPr>
        <w:t xml:space="preserve">. The investigation discovered that the effective water spread areas of Samaspur wetlands reached their optimum capacity in 1990, most likely owing to the influence of the Sharda canal. The expansion of agricultural areas was recognized as a contributing factor </w:t>
      </w:r>
      <w:r w:rsidR="000B2976" w:rsidRPr="000B2976">
        <w:rPr>
          <w:rFonts w:ascii="Times New Roman" w:hAnsi="Times New Roman" w:cs="Times New Roman"/>
          <w:sz w:val="24"/>
          <w:szCs w:val="24"/>
        </w:rPr>
        <w:lastRenderedPageBreak/>
        <w:t>to the reduction of the wetland buffer area. The augmentation of vegetation biomass in the wetlands was attributed to the runoff of pesticides and fertilizers, as well as sedimentation load. The investigation conducted on Samaspur wetlands proposes that the monitoring of wetland dynamics through satellite remote sensing can offer valuable insights into land use alterations and their impacts on bio-physical, socio-economic, and climatic conditions.</w:t>
      </w:r>
    </w:p>
    <w:p w14:paraId="387056C1" w14:textId="3F2ECFDE" w:rsidR="000B2976" w:rsidRPr="003E1394" w:rsidRDefault="000B2976" w:rsidP="000B2976">
      <w:pPr>
        <w:spacing w:line="360" w:lineRule="auto"/>
        <w:jc w:val="both"/>
        <w:rPr>
          <w:rFonts w:ascii="Times New Roman" w:hAnsi="Times New Roman" w:cs="Times New Roman"/>
          <w:sz w:val="24"/>
          <w:szCs w:val="24"/>
        </w:rPr>
      </w:pPr>
      <w:r w:rsidRPr="000B2976">
        <w:rPr>
          <w:rFonts w:ascii="Times New Roman" w:hAnsi="Times New Roman" w:cs="Times New Roman"/>
          <w:b/>
          <w:bCs/>
          <w:sz w:val="24"/>
          <w:szCs w:val="24"/>
        </w:rPr>
        <w:t>Akash Goyal et al., (2022)</w:t>
      </w:r>
      <w:r>
        <w:rPr>
          <w:rFonts w:ascii="Times New Roman" w:hAnsi="Times New Roman" w:cs="Times New Roman"/>
          <w:b/>
          <w:bCs/>
          <w:sz w:val="24"/>
          <w:szCs w:val="24"/>
        </w:rPr>
        <w:t xml:space="preserve"> </w:t>
      </w:r>
      <w:r>
        <w:rPr>
          <w:rFonts w:ascii="Times New Roman" w:hAnsi="Times New Roman" w:cs="Times New Roman"/>
          <w:sz w:val="24"/>
          <w:szCs w:val="24"/>
        </w:rPr>
        <w:t xml:space="preserve">in their paper entitled </w:t>
      </w:r>
      <w:r w:rsidRPr="000B2976">
        <w:rPr>
          <w:rFonts w:ascii="Times New Roman" w:hAnsi="Times New Roman" w:cs="Times New Roman"/>
          <w:i/>
          <w:iCs/>
          <w:sz w:val="24"/>
          <w:szCs w:val="24"/>
        </w:rPr>
        <w:t>“</w:t>
      </w:r>
      <w:r w:rsidRPr="000B2976">
        <w:rPr>
          <w:rFonts w:ascii="Times New Roman" w:hAnsi="Times New Roman" w:cs="Times New Roman"/>
          <w:i/>
          <w:iCs/>
          <w:sz w:val="24"/>
          <w:szCs w:val="24"/>
        </w:rPr>
        <w:t>Delineation and Monitoring of Wetlands Using Time Series Earth Observation Data and Machine Learning Algorithm: A Case Study in Upper Ganga River Stretch</w:t>
      </w:r>
      <w:r w:rsidRPr="000B2976">
        <w:rPr>
          <w:rFonts w:ascii="Times New Roman" w:hAnsi="Times New Roman" w:cs="Times New Roman"/>
          <w:i/>
          <w:iCs/>
          <w:sz w:val="24"/>
          <w:szCs w:val="24"/>
        </w:rPr>
        <w:t>”</w:t>
      </w:r>
      <w:r>
        <w:rPr>
          <w:rFonts w:ascii="Times New Roman" w:hAnsi="Times New Roman" w:cs="Times New Roman"/>
          <w:i/>
          <w:iCs/>
          <w:sz w:val="24"/>
          <w:szCs w:val="24"/>
        </w:rPr>
        <w:t xml:space="preserve"> </w:t>
      </w:r>
      <w:r w:rsidR="003E1394">
        <w:rPr>
          <w:rFonts w:ascii="Times New Roman" w:hAnsi="Times New Roman" w:cs="Times New Roman"/>
          <w:sz w:val="24"/>
          <w:szCs w:val="24"/>
        </w:rPr>
        <w:t>utilized</w:t>
      </w:r>
      <w:r w:rsidR="003E1394" w:rsidRPr="003E1394">
        <w:rPr>
          <w:rFonts w:ascii="Times New Roman" w:hAnsi="Times New Roman" w:cs="Times New Roman"/>
          <w:sz w:val="24"/>
          <w:szCs w:val="24"/>
        </w:rPr>
        <w:t xml:space="preserve"> Sentinel 2A and Landsat satellite images in the delineation and monitoring of wetlands located in the upper Ganga River stretch in Uttar Pradesh. The findings of this investigation would yield valuable insights pertaining to the hydrological alterations, vegetation distribution, and soil attributes of the wetlands within the designated area. The utilization of satellite images facilitated a comprehensive evaluation of the wetlands, consequently enabling the identification of wetlands that possess significant international importance and hold the potential for designation as Ramsar sites. The outcomes of this study would contribute to the safeguarding and preservation of wetlands in the upper Ganga River stretch, thereby ensuring their sustainable management and the preservation of their ecological worth. The utilization of satellite images facilitated a comprehensive evaluation of the wetlands, consequently enabling the identification of wetlands that possess significant international importance and hold the potential for designation as Ramsar sites. The authors proposed that continuous monitoring of wetlands is imperative due to the alarming rate at which they have been diminishing over the course of recent decades.</w:t>
      </w:r>
    </w:p>
    <w:p w14:paraId="25252487" w14:textId="77777777" w:rsidR="002C6BB5" w:rsidRPr="003E1394" w:rsidRDefault="002C6BB5" w:rsidP="008C5D52">
      <w:pPr>
        <w:spacing w:line="360" w:lineRule="auto"/>
        <w:jc w:val="both"/>
        <w:rPr>
          <w:rFonts w:ascii="Times New Roman" w:hAnsi="Times New Roman" w:cs="Times New Roman"/>
          <w:sz w:val="24"/>
          <w:szCs w:val="24"/>
        </w:rPr>
      </w:pPr>
    </w:p>
    <w:p w14:paraId="38027399" w14:textId="77777777" w:rsidR="00DC0CE2" w:rsidRPr="000B2976" w:rsidRDefault="00DC0CE2" w:rsidP="00817077">
      <w:pPr>
        <w:spacing w:line="360" w:lineRule="auto"/>
        <w:ind w:left="567" w:hanging="709"/>
        <w:jc w:val="both"/>
        <w:rPr>
          <w:rFonts w:ascii="Times New Roman" w:hAnsi="Times New Roman" w:cs="Times New Roman"/>
          <w:sz w:val="24"/>
          <w:szCs w:val="24"/>
        </w:rPr>
      </w:pPr>
    </w:p>
    <w:p w14:paraId="5AD02A0C" w14:textId="77777777" w:rsidR="00DC0CE2" w:rsidRPr="000B2976" w:rsidRDefault="00DC0CE2" w:rsidP="00817077">
      <w:pPr>
        <w:spacing w:line="360" w:lineRule="auto"/>
        <w:ind w:left="567" w:hanging="709"/>
        <w:jc w:val="both"/>
        <w:rPr>
          <w:rFonts w:ascii="Times New Roman" w:hAnsi="Times New Roman" w:cs="Times New Roman"/>
          <w:sz w:val="24"/>
          <w:szCs w:val="24"/>
        </w:rPr>
      </w:pPr>
    </w:p>
    <w:p w14:paraId="6DD705B3" w14:textId="77777777" w:rsidR="00DC0CE2" w:rsidRPr="000B2976" w:rsidRDefault="00DC0CE2" w:rsidP="00817077">
      <w:pPr>
        <w:spacing w:line="360" w:lineRule="auto"/>
        <w:ind w:left="567" w:hanging="709"/>
        <w:jc w:val="both"/>
        <w:rPr>
          <w:rFonts w:ascii="Times New Roman" w:hAnsi="Times New Roman" w:cs="Times New Roman"/>
          <w:sz w:val="24"/>
          <w:szCs w:val="24"/>
        </w:rPr>
      </w:pPr>
    </w:p>
    <w:p w14:paraId="14E570EA" w14:textId="77777777" w:rsidR="00DC0CE2" w:rsidRPr="000B2976" w:rsidRDefault="00DC0CE2" w:rsidP="00817077">
      <w:pPr>
        <w:spacing w:line="360" w:lineRule="auto"/>
        <w:ind w:left="567" w:hanging="709"/>
        <w:jc w:val="both"/>
        <w:rPr>
          <w:rFonts w:ascii="Times New Roman" w:hAnsi="Times New Roman" w:cs="Times New Roman"/>
          <w:sz w:val="24"/>
          <w:szCs w:val="24"/>
        </w:rPr>
      </w:pPr>
    </w:p>
    <w:p w14:paraId="6F358168" w14:textId="77777777" w:rsidR="00DC0CE2" w:rsidRPr="000B2976" w:rsidRDefault="00DC0CE2" w:rsidP="00817077">
      <w:pPr>
        <w:spacing w:line="360" w:lineRule="auto"/>
        <w:ind w:left="567" w:hanging="709"/>
        <w:jc w:val="both"/>
        <w:rPr>
          <w:rFonts w:ascii="Times New Roman" w:hAnsi="Times New Roman" w:cs="Times New Roman"/>
          <w:sz w:val="24"/>
          <w:szCs w:val="24"/>
        </w:rPr>
      </w:pPr>
    </w:p>
    <w:p w14:paraId="067513A0" w14:textId="77777777" w:rsidR="00385775" w:rsidRPr="000B2976" w:rsidRDefault="00385775" w:rsidP="004B3363">
      <w:pPr>
        <w:spacing w:line="360" w:lineRule="auto"/>
        <w:jc w:val="both"/>
        <w:rPr>
          <w:rFonts w:ascii="Times New Roman" w:hAnsi="Times New Roman" w:cs="Times New Roman"/>
          <w:sz w:val="24"/>
          <w:szCs w:val="24"/>
        </w:rPr>
      </w:pPr>
    </w:p>
    <w:p w14:paraId="1A0307FF" w14:textId="77777777" w:rsidR="00385775" w:rsidRPr="000B2976" w:rsidRDefault="00385775" w:rsidP="00817077">
      <w:pPr>
        <w:spacing w:line="360" w:lineRule="auto"/>
        <w:ind w:left="567" w:hanging="709"/>
        <w:jc w:val="both"/>
        <w:rPr>
          <w:rFonts w:ascii="Times New Roman" w:hAnsi="Times New Roman" w:cs="Times New Roman"/>
          <w:sz w:val="24"/>
          <w:szCs w:val="24"/>
        </w:rPr>
      </w:pPr>
    </w:p>
    <w:p w14:paraId="0DB988A1"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2956C91E"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7E297A34"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3CE70D79"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24948B9B"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68ED5B6B"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4219A0A7"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45D1EA62"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6ED01FA6"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5CADEF2B"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4D8E434E"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0260D8FA" w14:textId="77777777" w:rsidR="00AD126A" w:rsidRPr="000B2976" w:rsidRDefault="00AD126A" w:rsidP="00817077">
      <w:pPr>
        <w:spacing w:line="360" w:lineRule="auto"/>
        <w:ind w:left="567" w:hanging="709"/>
        <w:jc w:val="both"/>
        <w:rPr>
          <w:rFonts w:ascii="Times New Roman" w:hAnsi="Times New Roman" w:cs="Times New Roman"/>
          <w:sz w:val="24"/>
          <w:szCs w:val="24"/>
        </w:rPr>
      </w:pPr>
    </w:p>
    <w:p w14:paraId="6D0E4479" w14:textId="65B8ECC9" w:rsidR="00F81A91" w:rsidRDefault="00A7063B" w:rsidP="00817077">
      <w:pPr>
        <w:spacing w:line="360" w:lineRule="auto"/>
        <w:ind w:left="567" w:hanging="709"/>
        <w:jc w:val="both"/>
        <w:rPr>
          <w:rFonts w:ascii="Times New Roman" w:hAnsi="Times New Roman" w:cs="Times New Roman"/>
          <w:sz w:val="24"/>
          <w:szCs w:val="24"/>
        </w:rPr>
      </w:pPr>
      <w:r w:rsidRPr="00A7063B">
        <w:rPr>
          <w:rFonts w:ascii="Times New Roman" w:hAnsi="Times New Roman" w:cs="Times New Roman"/>
          <w:sz w:val="24"/>
          <w:szCs w:val="24"/>
        </w:rPr>
        <w:t>Shen, G., Yang, X., Jin, Y., Xu, B., &amp; Zhou, Q. (2019). Remote sensing and evaluation of the wetland ecological degradation process of the Zoige Plateau Wetland in China. Ecological Indicators, 104, 48-58.</w:t>
      </w:r>
      <w:r w:rsidR="00F81A91">
        <w:rPr>
          <w:rFonts w:ascii="Times New Roman" w:hAnsi="Times New Roman" w:cs="Times New Roman"/>
          <w:sz w:val="24"/>
          <w:szCs w:val="24"/>
        </w:rPr>
        <w:t xml:space="preserve"> </w:t>
      </w:r>
    </w:p>
    <w:p w14:paraId="74EBC0A5" w14:textId="6DE7B4C1" w:rsidR="00A7063B" w:rsidRDefault="00F81A91" w:rsidP="00817077">
      <w:pPr>
        <w:spacing w:line="360" w:lineRule="auto"/>
        <w:ind w:left="567" w:hanging="709"/>
        <w:jc w:val="both"/>
        <w:rPr>
          <w:rFonts w:ascii="Times New Roman" w:hAnsi="Times New Roman" w:cs="Times New Roman"/>
          <w:sz w:val="24"/>
          <w:szCs w:val="24"/>
        </w:rPr>
      </w:pPr>
      <w:r w:rsidRPr="00F81A91">
        <w:rPr>
          <w:rFonts w:ascii="Times New Roman" w:hAnsi="Times New Roman" w:cs="Times New Roman"/>
          <w:sz w:val="24"/>
          <w:szCs w:val="24"/>
        </w:rPr>
        <w:t xml:space="preserve">Papastergiadou, E. S., </w:t>
      </w:r>
      <w:proofErr w:type="spellStart"/>
      <w:r w:rsidRPr="00F81A91">
        <w:rPr>
          <w:rFonts w:ascii="Times New Roman" w:hAnsi="Times New Roman" w:cs="Times New Roman"/>
          <w:sz w:val="24"/>
          <w:szCs w:val="24"/>
        </w:rPr>
        <w:t>Retalis</w:t>
      </w:r>
      <w:proofErr w:type="spellEnd"/>
      <w:r w:rsidRPr="00F81A91">
        <w:rPr>
          <w:rFonts w:ascii="Times New Roman" w:hAnsi="Times New Roman" w:cs="Times New Roman"/>
          <w:sz w:val="24"/>
          <w:szCs w:val="24"/>
        </w:rPr>
        <w:t>, A., Apostolakis, A., &amp; Georgiadis, T. (2008). Environmental monitoring of spatio-temporal changes using remote sensing and GIS in a Mediterranean wetland of Northern Greece. Water Resources Management, 22, 579-594.</w:t>
      </w:r>
    </w:p>
    <w:p w14:paraId="1E2C84FC" w14:textId="455D53D4" w:rsidR="00B32B05" w:rsidRDefault="00B32B05" w:rsidP="00817077">
      <w:pPr>
        <w:spacing w:line="360" w:lineRule="auto"/>
        <w:ind w:left="567" w:hanging="709"/>
        <w:jc w:val="both"/>
        <w:rPr>
          <w:rFonts w:ascii="Times New Roman" w:hAnsi="Times New Roman" w:cs="Times New Roman"/>
          <w:sz w:val="24"/>
          <w:szCs w:val="24"/>
        </w:rPr>
      </w:pPr>
      <w:r w:rsidRPr="00B32B05">
        <w:rPr>
          <w:rFonts w:ascii="Times New Roman" w:hAnsi="Times New Roman" w:cs="Times New Roman"/>
          <w:sz w:val="24"/>
          <w:szCs w:val="24"/>
        </w:rPr>
        <w:t xml:space="preserve">Qureshi, S., </w:t>
      </w:r>
      <w:proofErr w:type="spellStart"/>
      <w:r w:rsidRPr="00B32B05">
        <w:rPr>
          <w:rFonts w:ascii="Times New Roman" w:hAnsi="Times New Roman" w:cs="Times New Roman"/>
          <w:sz w:val="24"/>
          <w:szCs w:val="24"/>
        </w:rPr>
        <w:t>Alavipanah</w:t>
      </w:r>
      <w:proofErr w:type="spellEnd"/>
      <w:r w:rsidRPr="00B32B05">
        <w:rPr>
          <w:rFonts w:ascii="Times New Roman" w:hAnsi="Times New Roman" w:cs="Times New Roman"/>
          <w:sz w:val="24"/>
          <w:szCs w:val="24"/>
        </w:rPr>
        <w:t xml:space="preserve">, S. K., </w:t>
      </w:r>
      <w:proofErr w:type="spellStart"/>
      <w:r w:rsidRPr="00B32B05">
        <w:rPr>
          <w:rFonts w:ascii="Times New Roman" w:hAnsi="Times New Roman" w:cs="Times New Roman"/>
          <w:sz w:val="24"/>
          <w:szCs w:val="24"/>
        </w:rPr>
        <w:t>Konyushkova</w:t>
      </w:r>
      <w:proofErr w:type="spellEnd"/>
      <w:r w:rsidRPr="00B32B05">
        <w:rPr>
          <w:rFonts w:ascii="Times New Roman" w:hAnsi="Times New Roman" w:cs="Times New Roman"/>
          <w:sz w:val="24"/>
          <w:szCs w:val="24"/>
        </w:rPr>
        <w:t xml:space="preserve">, M., </w:t>
      </w:r>
      <w:proofErr w:type="spellStart"/>
      <w:r w:rsidRPr="00B32B05">
        <w:rPr>
          <w:rFonts w:ascii="Times New Roman" w:hAnsi="Times New Roman" w:cs="Times New Roman"/>
          <w:sz w:val="24"/>
          <w:szCs w:val="24"/>
        </w:rPr>
        <w:t>Mijani</w:t>
      </w:r>
      <w:proofErr w:type="spellEnd"/>
      <w:r w:rsidRPr="00B32B05">
        <w:rPr>
          <w:rFonts w:ascii="Times New Roman" w:hAnsi="Times New Roman" w:cs="Times New Roman"/>
          <w:sz w:val="24"/>
          <w:szCs w:val="24"/>
        </w:rPr>
        <w:t xml:space="preserve">, N., </w:t>
      </w:r>
      <w:proofErr w:type="spellStart"/>
      <w:r w:rsidRPr="00B32B05">
        <w:rPr>
          <w:rFonts w:ascii="Times New Roman" w:hAnsi="Times New Roman" w:cs="Times New Roman"/>
          <w:sz w:val="24"/>
          <w:szCs w:val="24"/>
        </w:rPr>
        <w:t>Fathololomi</w:t>
      </w:r>
      <w:proofErr w:type="spellEnd"/>
      <w:r w:rsidRPr="00B32B05">
        <w:rPr>
          <w:rFonts w:ascii="Times New Roman" w:hAnsi="Times New Roman" w:cs="Times New Roman"/>
          <w:sz w:val="24"/>
          <w:szCs w:val="24"/>
        </w:rPr>
        <w:t xml:space="preserve">, S., </w:t>
      </w:r>
      <w:proofErr w:type="spellStart"/>
      <w:r w:rsidRPr="00B32B05">
        <w:rPr>
          <w:rFonts w:ascii="Times New Roman" w:hAnsi="Times New Roman" w:cs="Times New Roman"/>
          <w:sz w:val="24"/>
          <w:szCs w:val="24"/>
        </w:rPr>
        <w:t>Firozjaei</w:t>
      </w:r>
      <w:proofErr w:type="spellEnd"/>
      <w:r w:rsidRPr="00B32B05">
        <w:rPr>
          <w:rFonts w:ascii="Times New Roman" w:hAnsi="Times New Roman" w:cs="Times New Roman"/>
          <w:sz w:val="24"/>
          <w:szCs w:val="24"/>
        </w:rPr>
        <w:t xml:space="preserve">, M. K., ... &amp; </w:t>
      </w:r>
      <w:proofErr w:type="spellStart"/>
      <w:r w:rsidRPr="00B32B05">
        <w:rPr>
          <w:rFonts w:ascii="Times New Roman" w:hAnsi="Times New Roman" w:cs="Times New Roman"/>
          <w:sz w:val="24"/>
          <w:szCs w:val="24"/>
        </w:rPr>
        <w:t>Kakroodi</w:t>
      </w:r>
      <w:proofErr w:type="spellEnd"/>
      <w:r w:rsidRPr="00B32B05">
        <w:rPr>
          <w:rFonts w:ascii="Times New Roman" w:hAnsi="Times New Roman" w:cs="Times New Roman"/>
          <w:sz w:val="24"/>
          <w:szCs w:val="24"/>
        </w:rPr>
        <w:t>, A. A. (2020). A remotely sensed assessment of surface ecological change over the Gomishan Wetland, Iran. Remote Sensing, 12(18), 2989.</w:t>
      </w:r>
    </w:p>
    <w:p w14:paraId="7DB14963" w14:textId="7227EC6D" w:rsidR="00A65F03" w:rsidRDefault="00A65F03" w:rsidP="00817077">
      <w:pPr>
        <w:spacing w:line="360" w:lineRule="auto"/>
        <w:ind w:left="567" w:hanging="709"/>
        <w:jc w:val="both"/>
        <w:rPr>
          <w:rFonts w:ascii="Times New Roman" w:hAnsi="Times New Roman" w:cs="Times New Roman"/>
          <w:sz w:val="24"/>
          <w:szCs w:val="24"/>
        </w:rPr>
      </w:pPr>
      <w:r w:rsidRPr="00A65F03">
        <w:rPr>
          <w:rFonts w:ascii="Times New Roman" w:hAnsi="Times New Roman" w:cs="Times New Roman"/>
          <w:sz w:val="24"/>
          <w:szCs w:val="24"/>
        </w:rPr>
        <w:t xml:space="preserve">Orimoloye, I. R., </w:t>
      </w:r>
      <w:proofErr w:type="spellStart"/>
      <w:r w:rsidRPr="00A65F03">
        <w:rPr>
          <w:rFonts w:ascii="Times New Roman" w:hAnsi="Times New Roman" w:cs="Times New Roman"/>
          <w:sz w:val="24"/>
          <w:szCs w:val="24"/>
        </w:rPr>
        <w:t>Mazinyo</w:t>
      </w:r>
      <w:proofErr w:type="spellEnd"/>
      <w:r w:rsidRPr="00A65F03">
        <w:rPr>
          <w:rFonts w:ascii="Times New Roman" w:hAnsi="Times New Roman" w:cs="Times New Roman"/>
          <w:sz w:val="24"/>
          <w:szCs w:val="24"/>
        </w:rPr>
        <w:t>, S. P., Kalumba, A. M., Nel, W., Adigun, A. I., &amp; Ololade, O. O. (2019). Wetland shift monitoring using remote sensing and GIS techniques: landscape dynamics and its implications on Isimangaliso Wetland Park, South Africa. Earth Science Informatics, 12, 553-563.</w:t>
      </w:r>
    </w:p>
    <w:p w14:paraId="576112F2" w14:textId="77777777" w:rsidR="00AD126A" w:rsidRDefault="007667B9" w:rsidP="00AD126A">
      <w:pPr>
        <w:spacing w:line="360" w:lineRule="auto"/>
        <w:ind w:left="567" w:hanging="709"/>
        <w:jc w:val="both"/>
        <w:rPr>
          <w:rFonts w:ascii="Times New Roman" w:hAnsi="Times New Roman" w:cs="Times New Roman"/>
          <w:sz w:val="24"/>
          <w:szCs w:val="24"/>
        </w:rPr>
      </w:pPr>
      <w:r w:rsidRPr="007667B9">
        <w:rPr>
          <w:rFonts w:ascii="Times New Roman" w:hAnsi="Times New Roman" w:cs="Times New Roman"/>
          <w:sz w:val="24"/>
          <w:szCs w:val="24"/>
        </w:rPr>
        <w:t>Li, Y., Zhu, X., Sun, X., &amp; Wang, F. (2010). Landscape effects of environmental impact on bay-area wetlands under rapid urban expansion and development policy: A case study of Lianyungang, China. Landscape and urban Planning, 94(3-4), 218-227.</w:t>
      </w:r>
    </w:p>
    <w:p w14:paraId="5150F70C" w14:textId="605FD451" w:rsidR="00B00BA0" w:rsidRDefault="00B00BA0" w:rsidP="00AD126A">
      <w:pPr>
        <w:spacing w:line="360" w:lineRule="auto"/>
        <w:ind w:left="567" w:hanging="709"/>
        <w:jc w:val="both"/>
        <w:rPr>
          <w:rFonts w:ascii="Times New Roman" w:hAnsi="Times New Roman" w:cs="Times New Roman"/>
          <w:sz w:val="24"/>
          <w:szCs w:val="24"/>
        </w:rPr>
      </w:pPr>
      <w:r w:rsidRPr="00B00BA0">
        <w:rPr>
          <w:rFonts w:ascii="Times New Roman" w:hAnsi="Times New Roman" w:cs="Times New Roman"/>
          <w:sz w:val="24"/>
          <w:szCs w:val="24"/>
        </w:rPr>
        <w:lastRenderedPageBreak/>
        <w:t xml:space="preserve">Davis, J. A., &amp; Froend, R. J. W. E. (1999). Loss and degradation of wetlands in southwestern Australia: underlying causes, </w:t>
      </w:r>
      <w:proofErr w:type="gramStart"/>
      <w:r w:rsidRPr="00B00BA0">
        <w:rPr>
          <w:rFonts w:ascii="Times New Roman" w:hAnsi="Times New Roman" w:cs="Times New Roman"/>
          <w:sz w:val="24"/>
          <w:szCs w:val="24"/>
        </w:rPr>
        <w:t>consequences</w:t>
      </w:r>
      <w:proofErr w:type="gramEnd"/>
      <w:r w:rsidRPr="00B00BA0">
        <w:rPr>
          <w:rFonts w:ascii="Times New Roman" w:hAnsi="Times New Roman" w:cs="Times New Roman"/>
          <w:sz w:val="24"/>
          <w:szCs w:val="24"/>
        </w:rPr>
        <w:t xml:space="preserve"> and solutions. Wetlands Ecology and Management, 7, 13-23.</w:t>
      </w:r>
    </w:p>
    <w:p w14:paraId="6123F5A6" w14:textId="002B17FE" w:rsidR="008A63B8" w:rsidRDefault="008A63B8" w:rsidP="00817077">
      <w:pPr>
        <w:spacing w:line="360" w:lineRule="auto"/>
        <w:ind w:left="567" w:hanging="709"/>
        <w:jc w:val="both"/>
        <w:rPr>
          <w:rFonts w:ascii="Times New Roman" w:hAnsi="Times New Roman" w:cs="Times New Roman"/>
          <w:sz w:val="24"/>
          <w:szCs w:val="24"/>
        </w:rPr>
      </w:pPr>
      <w:r w:rsidRPr="008A63B8">
        <w:rPr>
          <w:rFonts w:ascii="Times New Roman" w:hAnsi="Times New Roman" w:cs="Times New Roman"/>
          <w:sz w:val="24"/>
          <w:szCs w:val="24"/>
        </w:rPr>
        <w:t>Tong, C., Feagin, R. A., Lu, J., Zhang, X., Zhu, X., Wang, W., &amp; He, W. (2007). Ecosystem service values and restoration in the urban Sanyang wetland of Wenzhou, China. Ecological engineering, 29(3), 249-258.</w:t>
      </w:r>
    </w:p>
    <w:p w14:paraId="520B6306" w14:textId="624F8EFC" w:rsidR="00972808" w:rsidRDefault="00972808" w:rsidP="00817077">
      <w:pPr>
        <w:spacing w:line="360" w:lineRule="auto"/>
        <w:ind w:left="567" w:hanging="709"/>
        <w:jc w:val="both"/>
        <w:rPr>
          <w:rFonts w:ascii="Times New Roman" w:hAnsi="Times New Roman" w:cs="Times New Roman"/>
          <w:sz w:val="24"/>
          <w:szCs w:val="24"/>
        </w:rPr>
      </w:pPr>
      <w:r w:rsidRPr="00972808">
        <w:rPr>
          <w:rFonts w:ascii="Times New Roman" w:hAnsi="Times New Roman" w:cs="Times New Roman"/>
          <w:sz w:val="24"/>
          <w:szCs w:val="24"/>
        </w:rPr>
        <w:t>Sharma, B., Rasul, G., &amp; Chettri, N. (2015). The economic value of wetland ecosystem services: Evidence from the Koshi Tappu Wildlife Reserve, Nepal. Ecosystem Services, 12, 84-93.</w:t>
      </w:r>
    </w:p>
    <w:p w14:paraId="031D5348" w14:textId="034930F7" w:rsidR="00721521" w:rsidRDefault="00721521" w:rsidP="00817077">
      <w:pPr>
        <w:spacing w:line="360" w:lineRule="auto"/>
        <w:ind w:left="567" w:hanging="709"/>
        <w:jc w:val="both"/>
        <w:rPr>
          <w:rFonts w:ascii="Times New Roman" w:hAnsi="Times New Roman" w:cs="Times New Roman"/>
          <w:sz w:val="24"/>
          <w:szCs w:val="24"/>
        </w:rPr>
      </w:pPr>
      <w:r w:rsidRPr="00721521">
        <w:rPr>
          <w:rFonts w:ascii="Times New Roman" w:hAnsi="Times New Roman" w:cs="Times New Roman"/>
          <w:sz w:val="24"/>
          <w:szCs w:val="24"/>
        </w:rPr>
        <w:t xml:space="preserve">Ondiek, R. A., Vuolo, F., Kipkemboi, J., Kitaka, N., </w:t>
      </w:r>
      <w:proofErr w:type="spellStart"/>
      <w:r w:rsidRPr="00721521">
        <w:rPr>
          <w:rFonts w:ascii="Times New Roman" w:hAnsi="Times New Roman" w:cs="Times New Roman"/>
          <w:sz w:val="24"/>
          <w:szCs w:val="24"/>
        </w:rPr>
        <w:t>Lautsch</w:t>
      </w:r>
      <w:proofErr w:type="spellEnd"/>
      <w:r w:rsidRPr="00721521">
        <w:rPr>
          <w:rFonts w:ascii="Times New Roman" w:hAnsi="Times New Roman" w:cs="Times New Roman"/>
          <w:sz w:val="24"/>
          <w:szCs w:val="24"/>
        </w:rPr>
        <w:t>, E., Hein, T., &amp; Schmid, E. (2020). Socio-economic determinants of land use/cover change in wetlands in East Africa: a case study analysis of the Anyiko Wetland, Kenya. Frontiers in Environmental Science, 7, 207.</w:t>
      </w:r>
    </w:p>
    <w:p w14:paraId="7ACA1268" w14:textId="3371D0C2" w:rsidR="004852C8" w:rsidRDefault="004852C8" w:rsidP="00817077">
      <w:pPr>
        <w:spacing w:line="360" w:lineRule="auto"/>
        <w:ind w:left="567" w:hanging="709"/>
        <w:jc w:val="both"/>
        <w:rPr>
          <w:rFonts w:ascii="Times New Roman" w:hAnsi="Times New Roman" w:cs="Times New Roman"/>
          <w:sz w:val="24"/>
          <w:szCs w:val="24"/>
        </w:rPr>
      </w:pPr>
      <w:r w:rsidRPr="004852C8">
        <w:rPr>
          <w:rFonts w:ascii="Times New Roman" w:hAnsi="Times New Roman" w:cs="Times New Roman"/>
          <w:sz w:val="24"/>
          <w:szCs w:val="24"/>
        </w:rPr>
        <w:t xml:space="preserve">Chuma, G. B., Mondo, J. M., </w:t>
      </w:r>
      <w:proofErr w:type="spellStart"/>
      <w:r w:rsidRPr="004852C8">
        <w:rPr>
          <w:rFonts w:ascii="Times New Roman" w:hAnsi="Times New Roman" w:cs="Times New Roman"/>
          <w:sz w:val="24"/>
          <w:szCs w:val="24"/>
        </w:rPr>
        <w:t>Sonwa</w:t>
      </w:r>
      <w:proofErr w:type="spellEnd"/>
      <w:r w:rsidRPr="004852C8">
        <w:rPr>
          <w:rFonts w:ascii="Times New Roman" w:hAnsi="Times New Roman" w:cs="Times New Roman"/>
          <w:sz w:val="24"/>
          <w:szCs w:val="24"/>
        </w:rPr>
        <w:t>, D. J., Karume, K., Mushagalusa, G. N., &amp; Schmitz, S. (2022). Socio-economic determinants of land use and land cover change in South-Kivu wetlands, eastern DR Congo: Case study of Hogola and Chisheke wetlands. Environmental Development, 43, 100711.</w:t>
      </w:r>
    </w:p>
    <w:p w14:paraId="4B2E8F83" w14:textId="286CDD46" w:rsidR="00EC296A" w:rsidRDefault="00EC296A" w:rsidP="00817077">
      <w:pPr>
        <w:spacing w:line="360" w:lineRule="auto"/>
        <w:ind w:left="567" w:hanging="709"/>
        <w:jc w:val="both"/>
        <w:rPr>
          <w:rFonts w:ascii="Times New Roman" w:hAnsi="Times New Roman" w:cs="Times New Roman"/>
          <w:sz w:val="24"/>
          <w:szCs w:val="24"/>
        </w:rPr>
      </w:pPr>
      <w:r w:rsidRPr="00EC296A">
        <w:rPr>
          <w:rFonts w:ascii="Times New Roman" w:hAnsi="Times New Roman" w:cs="Times New Roman"/>
          <w:sz w:val="24"/>
          <w:szCs w:val="24"/>
        </w:rPr>
        <w:t>Harrison, P. A., Berry, P. M., Henriques, C., &amp; Holman, I. P. (2008). Impacts of socio-economic and climate change scenarios on wetlands: linking water resource and biodiversity meta-models. Climatic Change, 90(1-2), 113-139.</w:t>
      </w:r>
    </w:p>
    <w:p w14:paraId="2512604E" w14:textId="2AFAC8DF" w:rsidR="00301D04" w:rsidRDefault="00301D04" w:rsidP="00817077">
      <w:pPr>
        <w:spacing w:line="360" w:lineRule="auto"/>
        <w:ind w:left="567" w:hanging="709"/>
        <w:jc w:val="both"/>
        <w:rPr>
          <w:rFonts w:ascii="Times New Roman" w:hAnsi="Times New Roman" w:cs="Times New Roman"/>
          <w:sz w:val="24"/>
          <w:szCs w:val="24"/>
        </w:rPr>
      </w:pPr>
      <w:r w:rsidRPr="00301D04">
        <w:rPr>
          <w:rFonts w:ascii="Times New Roman" w:hAnsi="Times New Roman" w:cs="Times New Roman"/>
          <w:sz w:val="24"/>
          <w:szCs w:val="24"/>
        </w:rPr>
        <w:t xml:space="preserve">Turner, R. K., Van Den Bergh, J. C., </w:t>
      </w:r>
      <w:proofErr w:type="spellStart"/>
      <w:r w:rsidRPr="00301D04">
        <w:rPr>
          <w:rFonts w:ascii="Times New Roman" w:hAnsi="Times New Roman" w:cs="Times New Roman"/>
          <w:sz w:val="24"/>
          <w:szCs w:val="24"/>
        </w:rPr>
        <w:t>Söderqvist</w:t>
      </w:r>
      <w:proofErr w:type="spellEnd"/>
      <w:r w:rsidRPr="00301D04">
        <w:rPr>
          <w:rFonts w:ascii="Times New Roman" w:hAnsi="Times New Roman" w:cs="Times New Roman"/>
          <w:sz w:val="24"/>
          <w:szCs w:val="24"/>
        </w:rPr>
        <w:t xml:space="preserve">, T., Barendregt, A., Van Der Straaten, J., Maltby, E., &amp; Van </w:t>
      </w:r>
      <w:proofErr w:type="spellStart"/>
      <w:r w:rsidRPr="00301D04">
        <w:rPr>
          <w:rFonts w:ascii="Times New Roman" w:hAnsi="Times New Roman" w:cs="Times New Roman"/>
          <w:sz w:val="24"/>
          <w:szCs w:val="24"/>
        </w:rPr>
        <w:t>Ierland</w:t>
      </w:r>
      <w:proofErr w:type="spellEnd"/>
      <w:r w:rsidRPr="00301D04">
        <w:rPr>
          <w:rFonts w:ascii="Times New Roman" w:hAnsi="Times New Roman" w:cs="Times New Roman"/>
          <w:sz w:val="24"/>
          <w:szCs w:val="24"/>
        </w:rPr>
        <w:t>, E. C. (2000). Ecological-economic analysis of wetlands: scientific integration for management and policy. Ecological economics, 35(1), 7-23.</w:t>
      </w:r>
    </w:p>
    <w:p w14:paraId="39BA71CD" w14:textId="38D1845F" w:rsidR="00236235" w:rsidRDefault="00236235" w:rsidP="00817077">
      <w:pPr>
        <w:spacing w:line="360" w:lineRule="auto"/>
        <w:ind w:left="567" w:hanging="709"/>
        <w:jc w:val="both"/>
        <w:rPr>
          <w:rFonts w:ascii="Times New Roman" w:hAnsi="Times New Roman" w:cs="Times New Roman"/>
          <w:sz w:val="24"/>
          <w:szCs w:val="24"/>
        </w:rPr>
      </w:pPr>
      <w:r w:rsidRPr="00236235">
        <w:rPr>
          <w:rFonts w:ascii="Times New Roman" w:hAnsi="Times New Roman" w:cs="Times New Roman"/>
          <w:sz w:val="24"/>
          <w:szCs w:val="24"/>
        </w:rPr>
        <w:t xml:space="preserve">Basu, T., Das, A., Pham, Q. B., Al-Ansari, N., Linh, N. T. T., &amp; </w:t>
      </w:r>
      <w:proofErr w:type="spellStart"/>
      <w:r w:rsidRPr="00236235">
        <w:rPr>
          <w:rFonts w:ascii="Times New Roman" w:hAnsi="Times New Roman" w:cs="Times New Roman"/>
          <w:sz w:val="24"/>
          <w:szCs w:val="24"/>
        </w:rPr>
        <w:t>Lagerwall</w:t>
      </w:r>
      <w:proofErr w:type="spellEnd"/>
      <w:r w:rsidRPr="00236235">
        <w:rPr>
          <w:rFonts w:ascii="Times New Roman" w:hAnsi="Times New Roman" w:cs="Times New Roman"/>
          <w:sz w:val="24"/>
          <w:szCs w:val="24"/>
        </w:rPr>
        <w:t>, G. (2021). Development of an integrated peri-urban wetland degradation assessment approach for the Chatra Wetland in eastern India. Scientific reports, 11(1), 4470.</w:t>
      </w:r>
    </w:p>
    <w:p w14:paraId="68C19A34" w14:textId="2C34CD26" w:rsidR="00435604" w:rsidRDefault="00435604" w:rsidP="00817077">
      <w:pPr>
        <w:spacing w:line="360" w:lineRule="auto"/>
        <w:ind w:left="567" w:hanging="709"/>
        <w:jc w:val="both"/>
        <w:rPr>
          <w:rFonts w:ascii="Times New Roman" w:hAnsi="Times New Roman" w:cs="Times New Roman"/>
          <w:sz w:val="24"/>
          <w:szCs w:val="24"/>
        </w:rPr>
      </w:pPr>
      <w:r w:rsidRPr="00435604">
        <w:rPr>
          <w:rFonts w:ascii="Times New Roman" w:hAnsi="Times New Roman" w:cs="Times New Roman"/>
          <w:sz w:val="24"/>
          <w:szCs w:val="24"/>
        </w:rPr>
        <w:t>Behera, M. D., Chitale, V. S., Shaw, A., Roy, P. S., &amp; Murthy, M. S. R. (2012). Wetland monitoring, serving as an index of land use change-a study in Samaspur Wetlands, Uttar Pradesh, India. Journal of the Indian Society of Remote Sensing, 40, 287-297.</w:t>
      </w:r>
    </w:p>
    <w:p w14:paraId="1294CB1B" w14:textId="7BB75579" w:rsidR="007D1004" w:rsidRDefault="007D1004" w:rsidP="00817077">
      <w:pPr>
        <w:spacing w:line="360" w:lineRule="auto"/>
        <w:ind w:left="567" w:hanging="709"/>
        <w:jc w:val="both"/>
        <w:rPr>
          <w:rFonts w:ascii="Times New Roman" w:hAnsi="Times New Roman" w:cs="Times New Roman"/>
          <w:sz w:val="24"/>
          <w:szCs w:val="24"/>
        </w:rPr>
      </w:pPr>
      <w:r w:rsidRPr="007D1004">
        <w:rPr>
          <w:rFonts w:ascii="Times New Roman" w:hAnsi="Times New Roman" w:cs="Times New Roman"/>
          <w:sz w:val="24"/>
          <w:szCs w:val="24"/>
        </w:rPr>
        <w:lastRenderedPageBreak/>
        <w:t xml:space="preserve">Adeli, S., Salehi, B., </w:t>
      </w:r>
      <w:proofErr w:type="spellStart"/>
      <w:r w:rsidRPr="007D1004">
        <w:rPr>
          <w:rFonts w:ascii="Times New Roman" w:hAnsi="Times New Roman" w:cs="Times New Roman"/>
          <w:sz w:val="24"/>
          <w:szCs w:val="24"/>
        </w:rPr>
        <w:t>Mahdianpari</w:t>
      </w:r>
      <w:proofErr w:type="spellEnd"/>
      <w:r w:rsidRPr="007D1004">
        <w:rPr>
          <w:rFonts w:ascii="Times New Roman" w:hAnsi="Times New Roman" w:cs="Times New Roman"/>
          <w:sz w:val="24"/>
          <w:szCs w:val="24"/>
        </w:rPr>
        <w:t xml:space="preserve">, M., Quackenbush, L. J., Brisco, B., </w:t>
      </w:r>
      <w:proofErr w:type="spellStart"/>
      <w:r w:rsidRPr="007D1004">
        <w:rPr>
          <w:rFonts w:ascii="Times New Roman" w:hAnsi="Times New Roman" w:cs="Times New Roman"/>
          <w:sz w:val="24"/>
          <w:szCs w:val="24"/>
        </w:rPr>
        <w:t>Tamiminia</w:t>
      </w:r>
      <w:proofErr w:type="spellEnd"/>
      <w:r w:rsidRPr="007D1004">
        <w:rPr>
          <w:rFonts w:ascii="Times New Roman" w:hAnsi="Times New Roman" w:cs="Times New Roman"/>
          <w:sz w:val="24"/>
          <w:szCs w:val="24"/>
        </w:rPr>
        <w:t>, H., &amp; Shaw, S. (2020). Wetland monitoring using SAR data: A meta-analysis and comprehensive review. Remote Sensing, 12(14), 2190.</w:t>
      </w:r>
    </w:p>
    <w:p w14:paraId="29D9DE6C" w14:textId="2696A4D0" w:rsidR="007F435A" w:rsidRDefault="007F435A" w:rsidP="00817077">
      <w:pPr>
        <w:spacing w:line="360" w:lineRule="auto"/>
        <w:ind w:left="567" w:hanging="709"/>
        <w:jc w:val="both"/>
        <w:rPr>
          <w:rFonts w:ascii="Times New Roman" w:hAnsi="Times New Roman" w:cs="Times New Roman"/>
          <w:sz w:val="24"/>
          <w:szCs w:val="24"/>
        </w:rPr>
      </w:pPr>
      <w:r w:rsidRPr="007F435A">
        <w:rPr>
          <w:rFonts w:ascii="Times New Roman" w:hAnsi="Times New Roman" w:cs="Times New Roman"/>
          <w:sz w:val="24"/>
          <w:szCs w:val="24"/>
        </w:rPr>
        <w:t>Rameshkumar, S., Radhakrishnan, K., Aanand, S., &amp; Rajaram, R. (2019). Influence of physicochemical water quality on aquatic macrophyte diversity in seasonal wetlands. Applied Water Science, 9, 1-8.</w:t>
      </w:r>
    </w:p>
    <w:p w14:paraId="7DC7C867" w14:textId="1E6676D9" w:rsidR="004A0EF1" w:rsidRDefault="004A0EF1" w:rsidP="00817077">
      <w:pPr>
        <w:spacing w:line="360" w:lineRule="auto"/>
        <w:ind w:left="567" w:hanging="709"/>
        <w:jc w:val="both"/>
        <w:rPr>
          <w:rFonts w:ascii="Times New Roman" w:hAnsi="Times New Roman" w:cs="Times New Roman"/>
          <w:sz w:val="24"/>
          <w:szCs w:val="24"/>
        </w:rPr>
      </w:pPr>
      <w:r w:rsidRPr="004A0EF1">
        <w:rPr>
          <w:rFonts w:ascii="Times New Roman" w:hAnsi="Times New Roman" w:cs="Times New Roman"/>
          <w:sz w:val="24"/>
          <w:szCs w:val="24"/>
        </w:rPr>
        <w:t xml:space="preserve">Baral, S., Basnyat, B., Khanal, R., &amp; </w:t>
      </w:r>
      <w:proofErr w:type="spellStart"/>
      <w:r w:rsidRPr="004A0EF1">
        <w:rPr>
          <w:rFonts w:ascii="Times New Roman" w:hAnsi="Times New Roman" w:cs="Times New Roman"/>
          <w:sz w:val="24"/>
          <w:szCs w:val="24"/>
        </w:rPr>
        <w:t>Gauli</w:t>
      </w:r>
      <w:proofErr w:type="spellEnd"/>
      <w:r w:rsidRPr="004A0EF1">
        <w:rPr>
          <w:rFonts w:ascii="Times New Roman" w:hAnsi="Times New Roman" w:cs="Times New Roman"/>
          <w:sz w:val="24"/>
          <w:szCs w:val="24"/>
        </w:rPr>
        <w:t xml:space="preserve">, K. (2016). </w:t>
      </w:r>
      <w:bookmarkStart w:id="0" w:name="_Hlk145541816"/>
      <w:r w:rsidRPr="004A0EF1">
        <w:rPr>
          <w:rFonts w:ascii="Times New Roman" w:hAnsi="Times New Roman" w:cs="Times New Roman"/>
          <w:sz w:val="24"/>
          <w:szCs w:val="24"/>
        </w:rPr>
        <w:t xml:space="preserve">A total economic valuation of wetland ecosystem services: </w:t>
      </w:r>
      <w:proofErr w:type="gramStart"/>
      <w:r w:rsidRPr="004A0EF1">
        <w:rPr>
          <w:rFonts w:ascii="Times New Roman" w:hAnsi="Times New Roman" w:cs="Times New Roman"/>
          <w:sz w:val="24"/>
          <w:szCs w:val="24"/>
        </w:rPr>
        <w:t>An evidence</w:t>
      </w:r>
      <w:proofErr w:type="gramEnd"/>
      <w:r w:rsidRPr="004A0EF1">
        <w:rPr>
          <w:rFonts w:ascii="Times New Roman" w:hAnsi="Times New Roman" w:cs="Times New Roman"/>
          <w:sz w:val="24"/>
          <w:szCs w:val="24"/>
        </w:rPr>
        <w:t xml:space="preserve"> from Jagadishpur Ramsar site, Nepal</w:t>
      </w:r>
      <w:bookmarkEnd w:id="0"/>
      <w:r w:rsidRPr="004A0EF1">
        <w:rPr>
          <w:rFonts w:ascii="Times New Roman" w:hAnsi="Times New Roman" w:cs="Times New Roman"/>
          <w:sz w:val="24"/>
          <w:szCs w:val="24"/>
        </w:rPr>
        <w:t>. The scientific world journal, 2016.</w:t>
      </w:r>
    </w:p>
    <w:p w14:paraId="0CBC4480" w14:textId="43542C88" w:rsidR="00A32E46" w:rsidRDefault="00A32E46" w:rsidP="00817077">
      <w:pPr>
        <w:spacing w:line="360" w:lineRule="auto"/>
        <w:ind w:left="567" w:hanging="709"/>
        <w:jc w:val="both"/>
        <w:rPr>
          <w:rFonts w:ascii="Times New Roman" w:hAnsi="Times New Roman" w:cs="Times New Roman"/>
          <w:sz w:val="24"/>
          <w:szCs w:val="24"/>
        </w:rPr>
      </w:pPr>
      <w:r w:rsidRPr="00A32E46">
        <w:rPr>
          <w:rFonts w:ascii="Times New Roman" w:hAnsi="Times New Roman" w:cs="Times New Roman"/>
          <w:sz w:val="24"/>
          <w:szCs w:val="24"/>
        </w:rPr>
        <w:t>Abraham, S. U. S. A. N. (2004). Economic valuation of coastal wetlands: A study of Cochin backwaters in Kerala. Kochi: Cochin university of Science &amp; Technology.</w:t>
      </w:r>
    </w:p>
    <w:p w14:paraId="06392609" w14:textId="6037BF0C" w:rsidR="00C84755" w:rsidRDefault="00C84755" w:rsidP="00817077">
      <w:pPr>
        <w:spacing w:line="360" w:lineRule="auto"/>
        <w:ind w:left="567" w:hanging="709"/>
        <w:jc w:val="both"/>
        <w:rPr>
          <w:rFonts w:ascii="Times New Roman" w:hAnsi="Times New Roman" w:cs="Times New Roman"/>
          <w:sz w:val="24"/>
          <w:szCs w:val="24"/>
        </w:rPr>
      </w:pPr>
      <w:r w:rsidRPr="00C84755">
        <w:rPr>
          <w:rFonts w:ascii="Times New Roman" w:hAnsi="Times New Roman" w:cs="Times New Roman"/>
          <w:sz w:val="24"/>
          <w:szCs w:val="24"/>
        </w:rPr>
        <w:t>Singh, S., Bhardwaj, A., &amp; Verma, V. K. (2020). Remote sensing and GIS based analysis of temporal land use/land cover and water quality changes in Harike wetland ecosystem, Punjab, India. Journal of environmental Management, 262, 110355.</w:t>
      </w:r>
    </w:p>
    <w:p w14:paraId="3976DFBC" w14:textId="4358EEBC" w:rsidR="008C5D52" w:rsidRDefault="008C5D52" w:rsidP="00817077">
      <w:pPr>
        <w:spacing w:line="360" w:lineRule="auto"/>
        <w:ind w:left="567" w:hanging="709"/>
        <w:jc w:val="both"/>
        <w:rPr>
          <w:rFonts w:ascii="Times New Roman" w:hAnsi="Times New Roman" w:cs="Times New Roman"/>
          <w:sz w:val="24"/>
          <w:szCs w:val="24"/>
        </w:rPr>
      </w:pPr>
      <w:r w:rsidRPr="008C5D52">
        <w:rPr>
          <w:rFonts w:ascii="Times New Roman" w:hAnsi="Times New Roman" w:cs="Times New Roman"/>
          <w:sz w:val="24"/>
          <w:szCs w:val="24"/>
        </w:rPr>
        <w:t>Mondal, B., Dolui, G., Pramanik, M., Maity, S., Biswas, S. S., &amp; Pal, R. (2017). Urban expansion and wetland shrinkage estimation using a GIS-based model in the East Kolkata Wetland, India. Ecological indicators, 83, 62-73.</w:t>
      </w:r>
    </w:p>
    <w:p w14:paraId="02A66622" w14:textId="268E9B94" w:rsidR="00554153" w:rsidRDefault="00554153" w:rsidP="00817077">
      <w:pPr>
        <w:spacing w:line="360" w:lineRule="auto"/>
        <w:ind w:left="567" w:hanging="709"/>
        <w:jc w:val="both"/>
        <w:rPr>
          <w:rFonts w:ascii="Times New Roman" w:hAnsi="Times New Roman" w:cs="Times New Roman"/>
          <w:sz w:val="24"/>
          <w:szCs w:val="24"/>
        </w:rPr>
      </w:pPr>
      <w:r w:rsidRPr="00554153">
        <w:rPr>
          <w:rFonts w:ascii="Times New Roman" w:hAnsi="Times New Roman" w:cs="Times New Roman"/>
          <w:sz w:val="24"/>
          <w:szCs w:val="24"/>
        </w:rPr>
        <w:t>Gupta, D., Ranjan, R. K., Parthasarathy, P., &amp; Ansari, A. (2021). Spatial and seasonal variability in the water chemistry of Kabar Tal wetland (Ramsar site), Bihar, India: multivariate statistical techniques and GIS approach. Water Science and Technology, 83(9), 2100-2117.</w:t>
      </w:r>
    </w:p>
    <w:p w14:paraId="4E67349D" w14:textId="43F8FAF6" w:rsidR="002C6BB5" w:rsidRDefault="002C6BB5" w:rsidP="00817077">
      <w:pPr>
        <w:spacing w:line="360" w:lineRule="auto"/>
        <w:ind w:left="567" w:hanging="709"/>
        <w:jc w:val="both"/>
        <w:rPr>
          <w:rFonts w:ascii="Times New Roman" w:hAnsi="Times New Roman" w:cs="Times New Roman"/>
          <w:sz w:val="24"/>
          <w:szCs w:val="24"/>
        </w:rPr>
      </w:pPr>
      <w:r w:rsidRPr="002C6BB5">
        <w:rPr>
          <w:rFonts w:ascii="Times New Roman" w:hAnsi="Times New Roman" w:cs="Times New Roman"/>
          <w:sz w:val="24"/>
          <w:szCs w:val="24"/>
        </w:rPr>
        <w:t>Behera, M. D., Chitale, V. S., Shaw, A., Roy, P. S., &amp; Murthy, M. S. R. (2012). Wetland monitoring, serving as an index of land use change-a study in Samaspur Wetlands, Uttar Pradesh, India. Journal of the Indian Society of Remote Sensing, 40, 287-297.</w:t>
      </w:r>
    </w:p>
    <w:p w14:paraId="22BEAAE9" w14:textId="2E12B631" w:rsidR="000B2976" w:rsidRDefault="000B2976" w:rsidP="00817077">
      <w:pPr>
        <w:spacing w:line="360" w:lineRule="auto"/>
        <w:ind w:left="567" w:hanging="709"/>
        <w:jc w:val="both"/>
        <w:rPr>
          <w:rFonts w:ascii="Times New Roman" w:hAnsi="Times New Roman" w:cs="Times New Roman"/>
          <w:sz w:val="24"/>
          <w:szCs w:val="24"/>
        </w:rPr>
      </w:pPr>
      <w:r w:rsidRPr="000B2976">
        <w:rPr>
          <w:rFonts w:ascii="Times New Roman" w:hAnsi="Times New Roman" w:cs="Times New Roman"/>
          <w:sz w:val="24"/>
          <w:szCs w:val="24"/>
        </w:rPr>
        <w:t xml:space="preserve">Goyal, A., Upreti, M., Chowdary, V. M., &amp; Jha, C. S. (2022). </w:t>
      </w:r>
      <w:bookmarkStart w:id="1" w:name="_Hlk146321051"/>
      <w:r w:rsidRPr="000B2976">
        <w:rPr>
          <w:rFonts w:ascii="Times New Roman" w:hAnsi="Times New Roman" w:cs="Times New Roman"/>
          <w:sz w:val="24"/>
          <w:szCs w:val="24"/>
        </w:rPr>
        <w:t>Delineation and Monitoring of Wetlands Using Time Series Earth Observation Data and Machine Learning Algorithm: A Case Study in Upper Ganga River Stretch</w:t>
      </w:r>
      <w:bookmarkEnd w:id="1"/>
      <w:r w:rsidRPr="000B2976">
        <w:rPr>
          <w:rFonts w:ascii="Times New Roman" w:hAnsi="Times New Roman" w:cs="Times New Roman"/>
          <w:sz w:val="24"/>
          <w:szCs w:val="24"/>
        </w:rPr>
        <w:t>. In Geospatial Technologies for Resources Planning and Management (pp. 123-139). Cham: Springer International Publishing.</w:t>
      </w:r>
    </w:p>
    <w:p w14:paraId="120BD21A" w14:textId="77777777" w:rsidR="00A65F03" w:rsidRPr="00A7063B" w:rsidRDefault="00A65F03" w:rsidP="00817077">
      <w:pPr>
        <w:spacing w:line="360" w:lineRule="auto"/>
        <w:ind w:left="567" w:hanging="709"/>
        <w:jc w:val="both"/>
        <w:rPr>
          <w:rFonts w:ascii="Times New Roman" w:hAnsi="Times New Roman" w:cs="Times New Roman"/>
          <w:sz w:val="24"/>
          <w:szCs w:val="24"/>
        </w:rPr>
      </w:pPr>
    </w:p>
    <w:sectPr w:rsidR="00A65F03" w:rsidRPr="00A706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63B"/>
    <w:rsid w:val="00002B20"/>
    <w:rsid w:val="0008677B"/>
    <w:rsid w:val="00095E02"/>
    <w:rsid w:val="000B2976"/>
    <w:rsid w:val="000C0E07"/>
    <w:rsid w:val="000F276B"/>
    <w:rsid w:val="000F706C"/>
    <w:rsid w:val="00130631"/>
    <w:rsid w:val="00196A39"/>
    <w:rsid w:val="001A3A7F"/>
    <w:rsid w:val="001C210C"/>
    <w:rsid w:val="001D4BA0"/>
    <w:rsid w:val="00236235"/>
    <w:rsid w:val="0028148A"/>
    <w:rsid w:val="002858DA"/>
    <w:rsid w:val="002C2A23"/>
    <w:rsid w:val="002C6BB5"/>
    <w:rsid w:val="002E739E"/>
    <w:rsid w:val="002E7F0F"/>
    <w:rsid w:val="002F40D9"/>
    <w:rsid w:val="00301D04"/>
    <w:rsid w:val="00326246"/>
    <w:rsid w:val="00367001"/>
    <w:rsid w:val="00385775"/>
    <w:rsid w:val="003E1394"/>
    <w:rsid w:val="003F0ADC"/>
    <w:rsid w:val="00420842"/>
    <w:rsid w:val="00435604"/>
    <w:rsid w:val="00437159"/>
    <w:rsid w:val="004852C8"/>
    <w:rsid w:val="004A0EF1"/>
    <w:rsid w:val="004B3363"/>
    <w:rsid w:val="00554153"/>
    <w:rsid w:val="00560AC2"/>
    <w:rsid w:val="00591EF8"/>
    <w:rsid w:val="005D3A41"/>
    <w:rsid w:val="005D62EC"/>
    <w:rsid w:val="00615126"/>
    <w:rsid w:val="00642E7B"/>
    <w:rsid w:val="006761B7"/>
    <w:rsid w:val="006E23FE"/>
    <w:rsid w:val="00711567"/>
    <w:rsid w:val="00721521"/>
    <w:rsid w:val="007457D7"/>
    <w:rsid w:val="007667B9"/>
    <w:rsid w:val="00775F6A"/>
    <w:rsid w:val="007A7B89"/>
    <w:rsid w:val="007D1004"/>
    <w:rsid w:val="007F435A"/>
    <w:rsid w:val="00817077"/>
    <w:rsid w:val="00832C8E"/>
    <w:rsid w:val="00834708"/>
    <w:rsid w:val="0084286C"/>
    <w:rsid w:val="008772B6"/>
    <w:rsid w:val="008A288D"/>
    <w:rsid w:val="008A63B8"/>
    <w:rsid w:val="008C5D52"/>
    <w:rsid w:val="009366AD"/>
    <w:rsid w:val="00972808"/>
    <w:rsid w:val="00975470"/>
    <w:rsid w:val="009864F8"/>
    <w:rsid w:val="009A5FC0"/>
    <w:rsid w:val="009B7ECF"/>
    <w:rsid w:val="00A145C2"/>
    <w:rsid w:val="00A17ABE"/>
    <w:rsid w:val="00A31C99"/>
    <w:rsid w:val="00A32E46"/>
    <w:rsid w:val="00A65F03"/>
    <w:rsid w:val="00A7063B"/>
    <w:rsid w:val="00AD126A"/>
    <w:rsid w:val="00AF6FDB"/>
    <w:rsid w:val="00B00BA0"/>
    <w:rsid w:val="00B32B05"/>
    <w:rsid w:val="00B65C60"/>
    <w:rsid w:val="00C24BB0"/>
    <w:rsid w:val="00C304C0"/>
    <w:rsid w:val="00C3151E"/>
    <w:rsid w:val="00C84755"/>
    <w:rsid w:val="00CA2497"/>
    <w:rsid w:val="00CD3D2C"/>
    <w:rsid w:val="00CF597F"/>
    <w:rsid w:val="00D152F6"/>
    <w:rsid w:val="00D95DE8"/>
    <w:rsid w:val="00DB1D50"/>
    <w:rsid w:val="00DC0CE2"/>
    <w:rsid w:val="00DD48AF"/>
    <w:rsid w:val="00DE635D"/>
    <w:rsid w:val="00E1244F"/>
    <w:rsid w:val="00E161EF"/>
    <w:rsid w:val="00E6459F"/>
    <w:rsid w:val="00E83B9E"/>
    <w:rsid w:val="00EA0EA1"/>
    <w:rsid w:val="00EA4B1E"/>
    <w:rsid w:val="00EB6E2F"/>
    <w:rsid w:val="00EC296A"/>
    <w:rsid w:val="00ED13A5"/>
    <w:rsid w:val="00F81A91"/>
    <w:rsid w:val="00FB6A19"/>
    <w:rsid w:val="00FE6A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33F1C"/>
  <w15:chartTrackingRefBased/>
  <w15:docId w15:val="{9138A1F1-F5A5-427C-B15D-ECEC69F75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F03"/>
    <w:pPr>
      <w:ind w:left="720"/>
      <w:contextualSpacing/>
    </w:pPr>
  </w:style>
  <w:style w:type="character" w:customStyle="1" w:styleId="rpv-coretext-layer-text">
    <w:name w:val="rpv-core__text-layer-text"/>
    <w:basedOn w:val="DefaultParagraphFont"/>
    <w:rsid w:val="00236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15</Pages>
  <Words>5881</Words>
  <Characters>33527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AAKIB MIR</dc:creator>
  <cp:keywords/>
  <dc:description/>
  <cp:lastModifiedBy>AAKIB MIR</cp:lastModifiedBy>
  <cp:revision>70</cp:revision>
  <dcterms:created xsi:type="dcterms:W3CDTF">2023-08-25T17:16:00Z</dcterms:created>
  <dcterms:modified xsi:type="dcterms:W3CDTF">2023-09-22T18:59:00Z</dcterms:modified>
</cp:coreProperties>
</file>