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79A" w:rsidRPr="009845D5" w:rsidRDefault="00CB279A" w:rsidP="009845D5">
      <w:pPr>
        <w:pStyle w:val="ListParagraph"/>
        <w:numPr>
          <w:ilvl w:val="0"/>
          <w:numId w:val="1"/>
        </w:numPr>
        <w:tabs>
          <w:tab w:val="left" w:pos="441"/>
        </w:tabs>
        <w:spacing w:line="360" w:lineRule="auto"/>
        <w:ind w:hanging="241"/>
        <w:jc w:val="both"/>
        <w:rPr>
          <w:b/>
          <w:sz w:val="24"/>
          <w:szCs w:val="24"/>
        </w:rPr>
      </w:pPr>
      <w:r w:rsidRPr="009845D5">
        <w:rPr>
          <w:b/>
          <w:sz w:val="24"/>
          <w:szCs w:val="24"/>
          <w:u w:val="thick"/>
        </w:rPr>
        <w:t>METHODOLOGY</w:t>
      </w:r>
    </w:p>
    <w:p w:rsidR="00CB279A" w:rsidRPr="009845D5" w:rsidRDefault="00CB279A" w:rsidP="009845D5">
      <w:pPr>
        <w:pStyle w:val="BodyText"/>
        <w:spacing w:before="3" w:line="360" w:lineRule="auto"/>
        <w:jc w:val="both"/>
        <w:rPr>
          <w:b/>
        </w:rPr>
      </w:pPr>
    </w:p>
    <w:p w:rsidR="001C2381" w:rsidRPr="009845D5" w:rsidRDefault="00703190" w:rsidP="001C2381">
      <w:pPr>
        <w:pStyle w:val="BodyText"/>
        <w:spacing w:before="90" w:line="360" w:lineRule="auto"/>
        <w:ind w:right="229"/>
        <w:jc w:val="both"/>
      </w:pPr>
      <w:r w:rsidRPr="009845D5">
        <w:t>The main focus of the research is to</w:t>
      </w:r>
      <w:r w:rsidRPr="009845D5">
        <w:rPr>
          <w:spacing w:val="1"/>
        </w:rPr>
        <w:t xml:space="preserve"> </w:t>
      </w:r>
      <w:r w:rsidRPr="009845D5">
        <w:t>analyze the role of co-operatives in sustaining the</w:t>
      </w:r>
      <w:r w:rsidRPr="009845D5">
        <w:rPr>
          <w:spacing w:val="1"/>
        </w:rPr>
        <w:t xml:space="preserve"> </w:t>
      </w:r>
      <w:r w:rsidRPr="009845D5">
        <w:t>livelihoods of local rural communities in Bhojpur District in Bihar. The secondary data will supplement primary</w:t>
      </w:r>
      <w:r w:rsidRPr="009845D5">
        <w:rPr>
          <w:spacing w:val="1"/>
        </w:rPr>
        <w:t xml:space="preserve"> </w:t>
      </w:r>
      <w:r w:rsidRPr="009845D5">
        <w:t>data for proper data analysis to get the desired result. Secondary data shall be collected from</w:t>
      </w:r>
      <w:r w:rsidRPr="009845D5">
        <w:rPr>
          <w:spacing w:val="1"/>
        </w:rPr>
        <w:t xml:space="preserve"> </w:t>
      </w:r>
      <w:r w:rsidRPr="009845D5">
        <w:t>published</w:t>
      </w:r>
      <w:r w:rsidRPr="009845D5">
        <w:rPr>
          <w:spacing w:val="-14"/>
        </w:rPr>
        <w:t xml:space="preserve"> </w:t>
      </w:r>
      <w:r w:rsidRPr="009845D5">
        <w:t>books,</w:t>
      </w:r>
      <w:r w:rsidRPr="009845D5">
        <w:rPr>
          <w:spacing w:val="-13"/>
        </w:rPr>
        <w:t xml:space="preserve"> </w:t>
      </w:r>
      <w:r w:rsidRPr="009845D5">
        <w:t>journals,</w:t>
      </w:r>
      <w:r w:rsidRPr="009845D5">
        <w:rPr>
          <w:spacing w:val="-14"/>
        </w:rPr>
        <w:t xml:space="preserve"> </w:t>
      </w:r>
      <w:r w:rsidRPr="009845D5">
        <w:t>reports,</w:t>
      </w:r>
      <w:r w:rsidRPr="009845D5">
        <w:rPr>
          <w:spacing w:val="-9"/>
        </w:rPr>
        <w:t xml:space="preserve"> </w:t>
      </w:r>
      <w:r w:rsidRPr="009845D5">
        <w:t>thesis</w:t>
      </w:r>
      <w:r w:rsidRPr="009845D5">
        <w:rPr>
          <w:spacing w:val="-11"/>
        </w:rPr>
        <w:t xml:space="preserve"> </w:t>
      </w:r>
      <w:r w:rsidRPr="009845D5">
        <w:t>magazines,</w:t>
      </w:r>
      <w:r w:rsidRPr="009845D5">
        <w:rPr>
          <w:spacing w:val="-9"/>
        </w:rPr>
        <w:t xml:space="preserve"> </w:t>
      </w:r>
      <w:r w:rsidRPr="009845D5">
        <w:t>bulletins</w:t>
      </w:r>
      <w:r w:rsidRPr="009845D5">
        <w:rPr>
          <w:spacing w:val="-12"/>
        </w:rPr>
        <w:t xml:space="preserve"> </w:t>
      </w:r>
      <w:r w:rsidRPr="009845D5">
        <w:t>and</w:t>
      </w:r>
      <w:r w:rsidRPr="009845D5">
        <w:rPr>
          <w:spacing w:val="-13"/>
        </w:rPr>
        <w:t xml:space="preserve"> </w:t>
      </w:r>
      <w:r w:rsidRPr="009845D5">
        <w:t>web</w:t>
      </w:r>
      <w:r w:rsidRPr="009845D5">
        <w:rPr>
          <w:spacing w:val="-14"/>
        </w:rPr>
        <w:t xml:space="preserve"> </w:t>
      </w:r>
      <w:r w:rsidRPr="009845D5">
        <w:t>searching.</w:t>
      </w:r>
      <w:r w:rsidR="001C2381">
        <w:t xml:space="preserve"> </w:t>
      </w:r>
      <w:r w:rsidR="001C2381" w:rsidRPr="009845D5">
        <w:t>Descriptive survey design</w:t>
      </w:r>
      <w:r w:rsidR="001C2381" w:rsidRPr="009845D5">
        <w:rPr>
          <w:spacing w:val="-57"/>
        </w:rPr>
        <w:t xml:space="preserve"> </w:t>
      </w:r>
      <w:r w:rsidR="001C2381" w:rsidRPr="009845D5">
        <w:t>will be used in this mixed method approach to the study. Observation</w:t>
      </w:r>
      <w:r w:rsidR="001C2381" w:rsidRPr="009845D5">
        <w:rPr>
          <w:spacing w:val="1"/>
        </w:rPr>
        <w:t xml:space="preserve"> </w:t>
      </w:r>
      <w:r w:rsidR="001C2381" w:rsidRPr="009845D5">
        <w:t>method</w:t>
      </w:r>
      <w:r w:rsidR="001C2381" w:rsidRPr="009845D5">
        <w:rPr>
          <w:spacing w:val="1"/>
        </w:rPr>
        <w:t xml:space="preserve"> </w:t>
      </w:r>
      <w:r w:rsidR="001C2381" w:rsidRPr="009845D5">
        <w:t>will</w:t>
      </w:r>
      <w:r w:rsidR="001C2381" w:rsidRPr="009845D5">
        <w:rPr>
          <w:spacing w:val="1"/>
        </w:rPr>
        <w:t xml:space="preserve"> </w:t>
      </w:r>
      <w:r w:rsidR="001C2381" w:rsidRPr="009845D5">
        <w:t>be</w:t>
      </w:r>
      <w:r w:rsidR="001C2381" w:rsidRPr="009845D5">
        <w:rPr>
          <w:spacing w:val="1"/>
        </w:rPr>
        <w:t xml:space="preserve"> </w:t>
      </w:r>
      <w:r w:rsidR="001C2381" w:rsidRPr="009845D5">
        <w:t>employed</w:t>
      </w:r>
      <w:r w:rsidR="001C2381" w:rsidRPr="009845D5">
        <w:rPr>
          <w:spacing w:val="1"/>
        </w:rPr>
        <w:t xml:space="preserve"> </w:t>
      </w:r>
      <w:r w:rsidR="001C2381" w:rsidRPr="009845D5">
        <w:t>as</w:t>
      </w:r>
      <w:r w:rsidR="001C2381" w:rsidRPr="009845D5">
        <w:rPr>
          <w:spacing w:val="1"/>
        </w:rPr>
        <w:t xml:space="preserve"> </w:t>
      </w:r>
      <w:r w:rsidR="001C2381" w:rsidRPr="009845D5">
        <w:t>the</w:t>
      </w:r>
      <w:r w:rsidR="001C2381" w:rsidRPr="009845D5">
        <w:rPr>
          <w:spacing w:val="1"/>
        </w:rPr>
        <w:t xml:space="preserve"> </w:t>
      </w:r>
      <w:r w:rsidR="001C2381" w:rsidRPr="009845D5">
        <w:t>main</w:t>
      </w:r>
      <w:r w:rsidR="001C2381" w:rsidRPr="009845D5">
        <w:rPr>
          <w:spacing w:val="1"/>
        </w:rPr>
        <w:t xml:space="preserve"> </w:t>
      </w:r>
      <w:r w:rsidR="001C2381" w:rsidRPr="009845D5">
        <w:t>research</w:t>
      </w:r>
      <w:r w:rsidR="001C2381" w:rsidRPr="009845D5">
        <w:rPr>
          <w:spacing w:val="1"/>
        </w:rPr>
        <w:t xml:space="preserve"> </w:t>
      </w:r>
      <w:r w:rsidR="001C2381" w:rsidRPr="009845D5">
        <w:t>instrument.</w:t>
      </w:r>
      <w:r w:rsidR="001C2381" w:rsidRPr="009845D5">
        <w:rPr>
          <w:spacing w:val="1"/>
        </w:rPr>
        <w:t xml:space="preserve"> </w:t>
      </w:r>
      <w:r w:rsidR="001C2381" w:rsidRPr="009845D5">
        <w:t>Purposive sampling technique will be adopted.</w:t>
      </w:r>
    </w:p>
    <w:p w:rsidR="001C2381" w:rsidRDefault="00C9695F" w:rsidP="001C2381">
      <w:pPr>
        <w:shd w:val="clear" w:color="auto" w:fill="FFFFFF"/>
        <w:spacing w:before="188" w:after="188" w:line="360" w:lineRule="auto"/>
        <w:jc w:val="both"/>
        <w:outlineLvl w:val="1"/>
        <w:rPr>
          <w:rFonts w:ascii="Times New Roman" w:hAnsi="Times New Roman" w:cs="Times New Roman"/>
          <w:sz w:val="24"/>
          <w:szCs w:val="24"/>
        </w:rPr>
      </w:pPr>
      <w:r w:rsidRPr="009845D5">
        <w:rPr>
          <w:rFonts w:ascii="Times New Roman" w:hAnsi="Times New Roman" w:cs="Times New Roman"/>
          <w:sz w:val="24"/>
          <w:szCs w:val="24"/>
        </w:rPr>
        <w:t>With the aid of a structured schedule, primary data will be collected from the area of study in order to elicit information, and interviews will be conducted with respondents to elicit the desired information.</w:t>
      </w:r>
      <w:r w:rsidR="009845D5" w:rsidRPr="009845D5">
        <w:rPr>
          <w:rFonts w:ascii="Times New Roman" w:hAnsi="Times New Roman" w:cs="Times New Roman"/>
          <w:sz w:val="24"/>
          <w:szCs w:val="24"/>
        </w:rPr>
        <w:t xml:space="preserve"> </w:t>
      </w:r>
      <w:bookmarkStart w:id="0" w:name="_GoBack"/>
      <w:r w:rsidR="001C2381" w:rsidRPr="00C279E1">
        <w:rPr>
          <w:rFonts w:ascii="Times New Roman" w:hAnsi="Times New Roman" w:cs="Times New Roman"/>
          <w:b/>
          <w:bCs/>
          <w:sz w:val="24"/>
          <w:szCs w:val="24"/>
        </w:rPr>
        <w:t>The Household Assets, Income, and Social Capital data will be sourced from the "India Human Development Survey-II"</w:t>
      </w:r>
      <w:r w:rsidR="001C2381" w:rsidRPr="001C2381">
        <w:rPr>
          <w:rFonts w:ascii="Times New Roman" w:hAnsi="Times New Roman" w:cs="Times New Roman"/>
          <w:sz w:val="24"/>
          <w:szCs w:val="24"/>
        </w:rPr>
        <w:t xml:space="preserve"> </w:t>
      </w:r>
      <w:bookmarkEnd w:id="0"/>
      <w:r w:rsidR="001C2381" w:rsidRPr="001C2381">
        <w:rPr>
          <w:rFonts w:ascii="Times New Roman" w:hAnsi="Times New Roman" w:cs="Times New Roman"/>
          <w:sz w:val="24"/>
          <w:szCs w:val="24"/>
        </w:rPr>
        <w:t>for the purpose of constructing the schedule framework.</w:t>
      </w:r>
    </w:p>
    <w:p w:rsidR="00703190" w:rsidRDefault="00703190" w:rsidP="001C2381">
      <w:pPr>
        <w:shd w:val="clear" w:color="auto" w:fill="FFFFFF"/>
        <w:spacing w:before="188" w:after="188" w:line="360" w:lineRule="auto"/>
        <w:jc w:val="both"/>
        <w:outlineLvl w:val="1"/>
        <w:rPr>
          <w:rFonts w:ascii="Times New Roman" w:hAnsi="Times New Roman" w:cs="Times New Roman"/>
          <w:sz w:val="24"/>
          <w:szCs w:val="24"/>
        </w:rPr>
      </w:pPr>
      <w:r w:rsidRPr="009845D5">
        <w:rPr>
          <w:rFonts w:ascii="Times New Roman" w:hAnsi="Times New Roman" w:cs="Times New Roman"/>
          <w:sz w:val="24"/>
          <w:szCs w:val="24"/>
        </w:rPr>
        <w:t xml:space="preserve">Based on the crop coverage data for paddy and wheat provided by the Agriculture Department of the Bhojpur District, three blocks each were selected based on the crop coverage of paddy and wheat. Based on the wheat coverage data provided, three blocks were selected based on three strata: high, medium, and low coverage. Included in the high coverage block is Jagdishpur. The block with medium coverage is Garhani, while the block with low coverage is Behea. Two panchayats were chosen from each of the three blocks based on whether they had high or low crop coverage. From Jagdishpur high coverage panchayat, Kaura and Chakwa have high coverage and low coverage, respectively. We have Echari as a high coverage panchayat and Kurkuri as a low coverage panchayat within the Garhani block, which has medium coverage. From the Behea block, which has low wheat coverage, we selected Shiopur as the high coverage panchayat and Kalyanpur as the low coverage panchayat. On the basis of paddy coverage data, three blocks were simultaneously selected based on three strata: high, medium, and low coverage. high-coverage block, namely Jagdishpur. Two panchayats were chosen from Jagdishpur based on the High and Low strata. From high coverage, the Basauna panchayat is chosen, and from low coverage, the Bimawan panchayat. Two panchayats with high and low crop coverage were selected from the Agaion Block with medium crop coverage. Ratnarh panchayat has the highest crop coverage, and Sewatha panchayat has the lowest. On the basis of high and low crop coverage data, two </w:t>
      </w:r>
      <w:r w:rsidRPr="009845D5">
        <w:rPr>
          <w:rFonts w:ascii="Times New Roman" w:hAnsi="Times New Roman" w:cs="Times New Roman"/>
          <w:sz w:val="24"/>
          <w:szCs w:val="24"/>
        </w:rPr>
        <w:lastRenderedPageBreak/>
        <w:t>panchayats, Matukpur and Nathmalpur, were selected from the Barhara low coverage block. And from the total of twelve panchayats listed above, six wheat coverage panchayats and six paddy coverage panchayats were selected. In addition, two villages were selected at random from each of the 12 panchayats. Randomly selected, there were a to</w:t>
      </w:r>
      <w:r w:rsidR="0038091D" w:rsidRPr="009845D5">
        <w:rPr>
          <w:rFonts w:ascii="Times New Roman" w:hAnsi="Times New Roman" w:cs="Times New Roman"/>
          <w:sz w:val="24"/>
          <w:szCs w:val="24"/>
        </w:rPr>
        <w:t>tal of twenty-four villages</w:t>
      </w:r>
      <w:r w:rsidR="00EC60A9" w:rsidRPr="009845D5">
        <w:rPr>
          <w:rFonts w:ascii="Times New Roman" w:hAnsi="Times New Roman" w:cs="Times New Roman"/>
          <w:sz w:val="24"/>
          <w:szCs w:val="24"/>
        </w:rPr>
        <w:t>. Thirteen samples were collected from each of the twenty-four villages, yielding a total of 312 respondents.</w:t>
      </w:r>
    </w:p>
    <w:p w:rsidR="006F526A" w:rsidRDefault="006F526A" w:rsidP="001C2381">
      <w:pPr>
        <w:shd w:val="clear" w:color="auto" w:fill="FFFFFF"/>
        <w:spacing w:before="188" w:after="188" w:line="360" w:lineRule="auto"/>
        <w:jc w:val="both"/>
        <w:outlineLvl w:val="1"/>
        <w:rPr>
          <w:rFonts w:ascii="Times New Roman" w:hAnsi="Times New Roman" w:cs="Times New Roman"/>
          <w:sz w:val="24"/>
          <w:szCs w:val="24"/>
        </w:rPr>
      </w:pPr>
      <w:r>
        <w:rPr>
          <w:rFonts w:ascii="Times New Roman" w:hAnsi="Times New Roman" w:cs="Times New Roman"/>
          <w:noProof/>
          <w:sz w:val="24"/>
          <w:szCs w:val="24"/>
          <w:lang w:eastAsia="en-IN" w:bidi="hi-IN"/>
        </w:rPr>
        <w:drawing>
          <wp:inline distT="0" distB="0" distL="0" distR="0">
            <wp:extent cx="6522720" cy="1836405"/>
            <wp:effectExtent l="0" t="0" r="0" b="0"/>
            <wp:docPr id="1" name="Picture 1" descr="C:\Users\HP\OneDrive\Desktop\METHODOLOGY\MYTHOLOGY DIAGRAM POSSIBL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OneDrive\Desktop\METHODOLOGY\MYTHOLOGY DIAGRAM POSSIBLE 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17527" cy="1834943"/>
                    </a:xfrm>
                    <a:prstGeom prst="rect">
                      <a:avLst/>
                    </a:prstGeom>
                    <a:noFill/>
                    <a:ln>
                      <a:noFill/>
                    </a:ln>
                  </pic:spPr>
                </pic:pic>
              </a:graphicData>
            </a:graphic>
          </wp:inline>
        </w:drawing>
      </w:r>
    </w:p>
    <w:p w:rsidR="006F526A" w:rsidRDefault="006F526A" w:rsidP="001C2381">
      <w:pPr>
        <w:shd w:val="clear" w:color="auto" w:fill="FFFFFF"/>
        <w:spacing w:before="188" w:after="188" w:line="360" w:lineRule="auto"/>
        <w:jc w:val="both"/>
        <w:outlineLvl w:val="1"/>
        <w:rPr>
          <w:rFonts w:ascii="Times New Roman" w:eastAsia="Times New Roman" w:hAnsi="Times New Roman" w:cs="Times New Roman"/>
          <w:color w:val="000000"/>
          <w:sz w:val="24"/>
          <w:szCs w:val="24"/>
          <w:lang w:eastAsia="en-IN"/>
        </w:rPr>
      </w:pPr>
    </w:p>
    <w:p w:rsidR="006F526A" w:rsidRDefault="006F526A" w:rsidP="001C2381">
      <w:pPr>
        <w:shd w:val="clear" w:color="auto" w:fill="FFFFFF"/>
        <w:spacing w:before="188" w:after="188" w:line="360" w:lineRule="auto"/>
        <w:jc w:val="both"/>
        <w:outlineLvl w:val="1"/>
        <w:rPr>
          <w:rFonts w:ascii="Times New Roman" w:eastAsia="Times New Roman" w:hAnsi="Times New Roman" w:cs="Times New Roman"/>
          <w:color w:val="000000"/>
          <w:sz w:val="24"/>
          <w:szCs w:val="24"/>
          <w:lang w:eastAsia="en-IN"/>
        </w:rPr>
      </w:pPr>
      <w:r>
        <w:rPr>
          <w:rFonts w:ascii="Times New Roman" w:eastAsia="Times New Roman" w:hAnsi="Times New Roman" w:cs="Times New Roman"/>
          <w:noProof/>
          <w:color w:val="000000"/>
          <w:sz w:val="24"/>
          <w:szCs w:val="24"/>
          <w:lang w:eastAsia="en-IN" w:bidi="hi-IN"/>
        </w:rPr>
        <w:drawing>
          <wp:inline distT="0" distB="0" distL="0" distR="0" wp14:anchorId="6AB9BD8F" wp14:editId="72AA02C5">
            <wp:extent cx="5731510" cy="2186571"/>
            <wp:effectExtent l="0" t="0" r="2540" b="4445"/>
            <wp:docPr id="2" name="Picture 2" descr="C:\Users\HP\OneDrive\Desktop\METHODOLOGY\MYTHOLOGY DIAGRAM POSSI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OneDrive\Desktop\METHODOLOGY\MYTHOLOGY DIAGRAM POSSIBL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186571"/>
                    </a:xfrm>
                    <a:prstGeom prst="rect">
                      <a:avLst/>
                    </a:prstGeom>
                    <a:noFill/>
                    <a:ln>
                      <a:noFill/>
                    </a:ln>
                  </pic:spPr>
                </pic:pic>
              </a:graphicData>
            </a:graphic>
          </wp:inline>
        </w:drawing>
      </w:r>
    </w:p>
    <w:p w:rsidR="006F526A" w:rsidRPr="001C2381" w:rsidRDefault="006F526A" w:rsidP="001C2381">
      <w:pPr>
        <w:shd w:val="clear" w:color="auto" w:fill="FFFFFF"/>
        <w:spacing w:before="188" w:after="188" w:line="360" w:lineRule="auto"/>
        <w:jc w:val="both"/>
        <w:outlineLvl w:val="1"/>
        <w:rPr>
          <w:rFonts w:ascii="Times New Roman" w:eastAsia="Times New Roman" w:hAnsi="Times New Roman" w:cs="Times New Roman"/>
          <w:color w:val="000000"/>
          <w:sz w:val="24"/>
          <w:szCs w:val="24"/>
          <w:lang w:eastAsia="en-IN"/>
        </w:rPr>
      </w:pPr>
    </w:p>
    <w:p w:rsidR="00703190" w:rsidRPr="009845D5" w:rsidRDefault="00703190" w:rsidP="009845D5">
      <w:pPr>
        <w:spacing w:line="360" w:lineRule="auto"/>
        <w:jc w:val="both"/>
        <w:rPr>
          <w:rFonts w:ascii="Times New Roman" w:hAnsi="Times New Roman" w:cs="Times New Roman"/>
          <w:sz w:val="24"/>
          <w:szCs w:val="24"/>
        </w:rPr>
      </w:pPr>
      <w:r w:rsidRPr="009845D5">
        <w:rPr>
          <w:rFonts w:ascii="Times New Roman" w:hAnsi="Times New Roman" w:cs="Times New Roman"/>
          <w:sz w:val="24"/>
          <w:szCs w:val="24"/>
        </w:rPr>
        <w:t>Data</w:t>
      </w:r>
      <w:r w:rsidRPr="009845D5">
        <w:rPr>
          <w:rFonts w:ascii="Times New Roman" w:hAnsi="Times New Roman" w:cs="Times New Roman"/>
          <w:spacing w:val="-9"/>
          <w:sz w:val="24"/>
          <w:szCs w:val="24"/>
        </w:rPr>
        <w:t xml:space="preserve"> </w:t>
      </w:r>
      <w:r w:rsidRPr="009845D5">
        <w:rPr>
          <w:rFonts w:ascii="Times New Roman" w:hAnsi="Times New Roman" w:cs="Times New Roman"/>
          <w:sz w:val="24"/>
          <w:szCs w:val="24"/>
        </w:rPr>
        <w:t>will</w:t>
      </w:r>
      <w:r w:rsidRPr="009845D5">
        <w:rPr>
          <w:rFonts w:ascii="Times New Roman" w:hAnsi="Times New Roman" w:cs="Times New Roman"/>
          <w:spacing w:val="-9"/>
          <w:sz w:val="24"/>
          <w:szCs w:val="24"/>
        </w:rPr>
        <w:t xml:space="preserve"> </w:t>
      </w:r>
      <w:r w:rsidRPr="009845D5">
        <w:rPr>
          <w:rFonts w:ascii="Times New Roman" w:hAnsi="Times New Roman" w:cs="Times New Roman"/>
          <w:sz w:val="24"/>
          <w:szCs w:val="24"/>
        </w:rPr>
        <w:t>also</w:t>
      </w:r>
      <w:r w:rsidRPr="009845D5">
        <w:rPr>
          <w:rFonts w:ascii="Times New Roman" w:hAnsi="Times New Roman" w:cs="Times New Roman"/>
          <w:spacing w:val="-9"/>
          <w:sz w:val="24"/>
          <w:szCs w:val="24"/>
        </w:rPr>
        <w:t xml:space="preserve"> </w:t>
      </w:r>
      <w:r w:rsidRPr="009845D5">
        <w:rPr>
          <w:rFonts w:ascii="Times New Roman" w:hAnsi="Times New Roman" w:cs="Times New Roman"/>
          <w:sz w:val="24"/>
          <w:szCs w:val="24"/>
        </w:rPr>
        <w:t>be</w:t>
      </w:r>
      <w:r w:rsidRPr="009845D5">
        <w:rPr>
          <w:rFonts w:ascii="Times New Roman" w:hAnsi="Times New Roman" w:cs="Times New Roman"/>
          <w:spacing w:val="-9"/>
          <w:sz w:val="24"/>
          <w:szCs w:val="24"/>
        </w:rPr>
        <w:t xml:space="preserve"> </w:t>
      </w:r>
      <w:r w:rsidRPr="009845D5">
        <w:rPr>
          <w:rFonts w:ascii="Times New Roman" w:hAnsi="Times New Roman" w:cs="Times New Roman"/>
          <w:sz w:val="24"/>
          <w:szCs w:val="24"/>
        </w:rPr>
        <w:t>collected</w:t>
      </w:r>
      <w:r w:rsidRPr="009845D5">
        <w:rPr>
          <w:rFonts w:ascii="Times New Roman" w:hAnsi="Times New Roman" w:cs="Times New Roman"/>
          <w:spacing w:val="-58"/>
          <w:sz w:val="24"/>
          <w:szCs w:val="24"/>
        </w:rPr>
        <w:t xml:space="preserve"> </w:t>
      </w:r>
      <w:r w:rsidRPr="009845D5">
        <w:rPr>
          <w:rFonts w:ascii="Times New Roman" w:hAnsi="Times New Roman" w:cs="Times New Roman"/>
          <w:sz w:val="24"/>
          <w:szCs w:val="24"/>
        </w:rPr>
        <w:t>from 5 PACs from different Panchayats of Jagdishpur, Agaion, Barhara, Garhani,</w:t>
      </w:r>
      <w:r w:rsidRPr="009845D5">
        <w:rPr>
          <w:rFonts w:ascii="Times New Roman" w:hAnsi="Times New Roman" w:cs="Times New Roman"/>
          <w:spacing w:val="1"/>
          <w:sz w:val="24"/>
          <w:szCs w:val="24"/>
        </w:rPr>
        <w:t xml:space="preserve"> </w:t>
      </w:r>
      <w:proofErr w:type="gramStart"/>
      <w:r w:rsidRPr="009845D5">
        <w:rPr>
          <w:rFonts w:ascii="Times New Roman" w:hAnsi="Times New Roman" w:cs="Times New Roman"/>
          <w:sz w:val="24"/>
          <w:szCs w:val="24"/>
        </w:rPr>
        <w:t>Behea</w:t>
      </w:r>
      <w:proofErr w:type="gramEnd"/>
      <w:r w:rsidRPr="009845D5">
        <w:rPr>
          <w:rFonts w:ascii="Times New Roman" w:hAnsi="Times New Roman" w:cs="Times New Roman"/>
          <w:sz w:val="24"/>
          <w:szCs w:val="24"/>
        </w:rPr>
        <w:t xml:space="preserve"> blocks of Bhojpur District. Two sets of schedule shall be prepared- one for office</w:t>
      </w:r>
      <w:r w:rsidRPr="009845D5">
        <w:rPr>
          <w:rFonts w:ascii="Times New Roman" w:hAnsi="Times New Roman" w:cs="Times New Roman"/>
          <w:spacing w:val="1"/>
          <w:sz w:val="24"/>
          <w:szCs w:val="24"/>
        </w:rPr>
        <w:t xml:space="preserve"> </w:t>
      </w:r>
      <w:r w:rsidRPr="009845D5">
        <w:rPr>
          <w:rFonts w:ascii="Times New Roman" w:hAnsi="Times New Roman" w:cs="Times New Roman"/>
          <w:sz w:val="24"/>
          <w:szCs w:val="24"/>
        </w:rPr>
        <w:t>bears</w:t>
      </w:r>
      <w:r w:rsidRPr="009845D5">
        <w:rPr>
          <w:rFonts w:ascii="Times New Roman" w:hAnsi="Times New Roman" w:cs="Times New Roman"/>
          <w:spacing w:val="5"/>
          <w:sz w:val="24"/>
          <w:szCs w:val="24"/>
        </w:rPr>
        <w:t xml:space="preserve"> </w:t>
      </w:r>
      <w:r w:rsidRPr="009845D5">
        <w:rPr>
          <w:rFonts w:ascii="Times New Roman" w:hAnsi="Times New Roman" w:cs="Times New Roman"/>
          <w:sz w:val="24"/>
          <w:szCs w:val="24"/>
        </w:rPr>
        <w:t>of</w:t>
      </w:r>
      <w:r w:rsidRPr="009845D5">
        <w:rPr>
          <w:rFonts w:ascii="Times New Roman" w:hAnsi="Times New Roman" w:cs="Times New Roman"/>
          <w:spacing w:val="4"/>
          <w:sz w:val="24"/>
          <w:szCs w:val="24"/>
        </w:rPr>
        <w:t xml:space="preserve"> </w:t>
      </w:r>
      <w:r w:rsidRPr="009845D5">
        <w:rPr>
          <w:rFonts w:ascii="Times New Roman" w:hAnsi="Times New Roman" w:cs="Times New Roman"/>
          <w:sz w:val="24"/>
          <w:szCs w:val="24"/>
        </w:rPr>
        <w:t>PACs/Vyapar</w:t>
      </w:r>
      <w:r w:rsidRPr="009845D5">
        <w:rPr>
          <w:rFonts w:ascii="Times New Roman" w:hAnsi="Times New Roman" w:cs="Times New Roman"/>
          <w:spacing w:val="4"/>
          <w:sz w:val="24"/>
          <w:szCs w:val="24"/>
        </w:rPr>
        <w:t xml:space="preserve"> </w:t>
      </w:r>
      <w:r w:rsidRPr="009845D5">
        <w:rPr>
          <w:rFonts w:ascii="Times New Roman" w:hAnsi="Times New Roman" w:cs="Times New Roman"/>
          <w:sz w:val="24"/>
          <w:szCs w:val="24"/>
        </w:rPr>
        <w:t>Mandal</w:t>
      </w:r>
      <w:r w:rsidRPr="009845D5">
        <w:rPr>
          <w:rFonts w:ascii="Times New Roman" w:hAnsi="Times New Roman" w:cs="Times New Roman"/>
          <w:spacing w:val="7"/>
          <w:sz w:val="24"/>
          <w:szCs w:val="24"/>
        </w:rPr>
        <w:t xml:space="preserve"> </w:t>
      </w:r>
      <w:r w:rsidRPr="009845D5">
        <w:rPr>
          <w:rFonts w:ascii="Times New Roman" w:hAnsi="Times New Roman" w:cs="Times New Roman"/>
          <w:sz w:val="24"/>
          <w:szCs w:val="24"/>
        </w:rPr>
        <w:t>and</w:t>
      </w:r>
      <w:r w:rsidRPr="009845D5">
        <w:rPr>
          <w:rFonts w:ascii="Times New Roman" w:hAnsi="Times New Roman" w:cs="Times New Roman"/>
          <w:spacing w:val="4"/>
          <w:sz w:val="24"/>
          <w:szCs w:val="24"/>
        </w:rPr>
        <w:t xml:space="preserve"> </w:t>
      </w:r>
      <w:r w:rsidRPr="009845D5">
        <w:rPr>
          <w:rFonts w:ascii="Times New Roman" w:hAnsi="Times New Roman" w:cs="Times New Roman"/>
          <w:sz w:val="24"/>
          <w:szCs w:val="24"/>
        </w:rPr>
        <w:t>one</w:t>
      </w:r>
      <w:r w:rsidRPr="009845D5">
        <w:rPr>
          <w:rFonts w:ascii="Times New Roman" w:hAnsi="Times New Roman" w:cs="Times New Roman"/>
          <w:spacing w:val="3"/>
          <w:sz w:val="24"/>
          <w:szCs w:val="24"/>
        </w:rPr>
        <w:t xml:space="preserve"> </w:t>
      </w:r>
      <w:r w:rsidRPr="009845D5">
        <w:rPr>
          <w:rFonts w:ascii="Times New Roman" w:hAnsi="Times New Roman" w:cs="Times New Roman"/>
          <w:sz w:val="24"/>
          <w:szCs w:val="24"/>
        </w:rPr>
        <w:t>from</w:t>
      </w:r>
      <w:r w:rsidRPr="009845D5">
        <w:rPr>
          <w:rFonts w:ascii="Times New Roman" w:hAnsi="Times New Roman" w:cs="Times New Roman"/>
          <w:spacing w:val="6"/>
          <w:sz w:val="24"/>
          <w:szCs w:val="24"/>
        </w:rPr>
        <w:t xml:space="preserve"> </w:t>
      </w:r>
      <w:r w:rsidRPr="009845D5">
        <w:rPr>
          <w:rFonts w:ascii="Times New Roman" w:hAnsi="Times New Roman" w:cs="Times New Roman"/>
          <w:sz w:val="24"/>
          <w:szCs w:val="24"/>
        </w:rPr>
        <w:t>farmers</w:t>
      </w:r>
      <w:r w:rsidRPr="009845D5">
        <w:rPr>
          <w:rFonts w:ascii="Times New Roman" w:hAnsi="Times New Roman" w:cs="Times New Roman"/>
          <w:spacing w:val="6"/>
          <w:sz w:val="24"/>
          <w:szCs w:val="24"/>
        </w:rPr>
        <w:t xml:space="preserve"> </w:t>
      </w:r>
      <w:r w:rsidRPr="009845D5">
        <w:rPr>
          <w:rFonts w:ascii="Times New Roman" w:hAnsi="Times New Roman" w:cs="Times New Roman"/>
          <w:sz w:val="24"/>
          <w:szCs w:val="24"/>
        </w:rPr>
        <w:t>who</w:t>
      </w:r>
      <w:r w:rsidRPr="009845D5">
        <w:rPr>
          <w:rFonts w:ascii="Times New Roman" w:hAnsi="Times New Roman" w:cs="Times New Roman"/>
          <w:spacing w:val="4"/>
          <w:sz w:val="24"/>
          <w:szCs w:val="24"/>
        </w:rPr>
        <w:t xml:space="preserve"> </w:t>
      </w:r>
      <w:r w:rsidRPr="009845D5">
        <w:rPr>
          <w:rFonts w:ascii="Times New Roman" w:hAnsi="Times New Roman" w:cs="Times New Roman"/>
          <w:sz w:val="24"/>
          <w:szCs w:val="24"/>
        </w:rPr>
        <w:t>are</w:t>
      </w:r>
      <w:r w:rsidRPr="009845D5">
        <w:rPr>
          <w:rFonts w:ascii="Times New Roman" w:hAnsi="Times New Roman" w:cs="Times New Roman"/>
          <w:spacing w:val="2"/>
          <w:sz w:val="24"/>
          <w:szCs w:val="24"/>
        </w:rPr>
        <w:t xml:space="preserve"> </w:t>
      </w:r>
      <w:r w:rsidRPr="009845D5">
        <w:rPr>
          <w:rFonts w:ascii="Times New Roman" w:hAnsi="Times New Roman" w:cs="Times New Roman"/>
          <w:sz w:val="24"/>
          <w:szCs w:val="24"/>
        </w:rPr>
        <w:t>supplying</w:t>
      </w:r>
      <w:r w:rsidRPr="009845D5">
        <w:rPr>
          <w:rFonts w:ascii="Times New Roman" w:hAnsi="Times New Roman" w:cs="Times New Roman"/>
          <w:spacing w:val="4"/>
          <w:sz w:val="24"/>
          <w:szCs w:val="24"/>
        </w:rPr>
        <w:t xml:space="preserve"> </w:t>
      </w:r>
      <w:r w:rsidRPr="009845D5">
        <w:rPr>
          <w:rFonts w:ascii="Times New Roman" w:hAnsi="Times New Roman" w:cs="Times New Roman"/>
          <w:sz w:val="24"/>
          <w:szCs w:val="24"/>
        </w:rPr>
        <w:t>food</w:t>
      </w:r>
      <w:r w:rsidRPr="009845D5">
        <w:rPr>
          <w:rFonts w:ascii="Times New Roman" w:hAnsi="Times New Roman" w:cs="Times New Roman"/>
          <w:spacing w:val="9"/>
          <w:sz w:val="24"/>
          <w:szCs w:val="24"/>
        </w:rPr>
        <w:t xml:space="preserve"> </w:t>
      </w:r>
      <w:r w:rsidRPr="009845D5">
        <w:rPr>
          <w:rFonts w:ascii="Times New Roman" w:hAnsi="Times New Roman" w:cs="Times New Roman"/>
          <w:sz w:val="24"/>
          <w:szCs w:val="24"/>
        </w:rPr>
        <w:t>grains</w:t>
      </w:r>
      <w:r w:rsidRPr="009845D5">
        <w:rPr>
          <w:rFonts w:ascii="Times New Roman" w:hAnsi="Times New Roman" w:cs="Times New Roman"/>
          <w:spacing w:val="10"/>
          <w:sz w:val="24"/>
          <w:szCs w:val="24"/>
        </w:rPr>
        <w:t xml:space="preserve"> </w:t>
      </w:r>
      <w:r w:rsidRPr="009845D5">
        <w:rPr>
          <w:rFonts w:ascii="Times New Roman" w:hAnsi="Times New Roman" w:cs="Times New Roman"/>
          <w:sz w:val="24"/>
          <w:szCs w:val="24"/>
        </w:rPr>
        <w:t>to</w:t>
      </w:r>
      <w:r w:rsidRPr="009845D5">
        <w:rPr>
          <w:rFonts w:ascii="Times New Roman" w:hAnsi="Times New Roman" w:cs="Times New Roman"/>
          <w:spacing w:val="4"/>
          <w:sz w:val="24"/>
          <w:szCs w:val="24"/>
        </w:rPr>
        <w:t xml:space="preserve"> </w:t>
      </w:r>
      <w:r w:rsidRPr="009845D5">
        <w:rPr>
          <w:rFonts w:ascii="Times New Roman" w:hAnsi="Times New Roman" w:cs="Times New Roman"/>
          <w:sz w:val="24"/>
          <w:szCs w:val="24"/>
        </w:rPr>
        <w:t>PACs for procurement as getting different forms of subsidies from PACs Office bearers. PACs shall</w:t>
      </w:r>
      <w:r w:rsidRPr="009845D5">
        <w:rPr>
          <w:rFonts w:ascii="Times New Roman" w:hAnsi="Times New Roman" w:cs="Times New Roman"/>
          <w:spacing w:val="-57"/>
          <w:sz w:val="24"/>
          <w:szCs w:val="24"/>
        </w:rPr>
        <w:t xml:space="preserve"> </w:t>
      </w:r>
      <w:r w:rsidRPr="009845D5">
        <w:rPr>
          <w:rFonts w:ascii="Times New Roman" w:hAnsi="Times New Roman" w:cs="Times New Roman"/>
          <w:sz w:val="24"/>
          <w:szCs w:val="24"/>
        </w:rPr>
        <w:t>be questioned about offtake of food grains from farmers, credit, subsidies on fertilizers, pesticide,</w:t>
      </w:r>
      <w:r w:rsidRPr="009845D5">
        <w:rPr>
          <w:rFonts w:ascii="Times New Roman" w:hAnsi="Times New Roman" w:cs="Times New Roman"/>
          <w:spacing w:val="1"/>
          <w:sz w:val="24"/>
          <w:szCs w:val="24"/>
        </w:rPr>
        <w:t xml:space="preserve"> </w:t>
      </w:r>
      <w:r w:rsidRPr="009845D5">
        <w:rPr>
          <w:rFonts w:ascii="Times New Roman" w:hAnsi="Times New Roman" w:cs="Times New Roman"/>
          <w:sz w:val="24"/>
          <w:szCs w:val="24"/>
        </w:rPr>
        <w:t>distribution</w:t>
      </w:r>
      <w:r w:rsidRPr="009845D5">
        <w:rPr>
          <w:rFonts w:ascii="Times New Roman" w:hAnsi="Times New Roman" w:cs="Times New Roman"/>
          <w:spacing w:val="-1"/>
          <w:sz w:val="24"/>
          <w:szCs w:val="24"/>
        </w:rPr>
        <w:t xml:space="preserve"> </w:t>
      </w:r>
      <w:r w:rsidRPr="009845D5">
        <w:rPr>
          <w:rFonts w:ascii="Times New Roman" w:hAnsi="Times New Roman" w:cs="Times New Roman"/>
          <w:sz w:val="24"/>
          <w:szCs w:val="24"/>
        </w:rPr>
        <w:t>of seeds</w:t>
      </w:r>
      <w:r w:rsidRPr="009845D5">
        <w:rPr>
          <w:rFonts w:ascii="Times New Roman" w:hAnsi="Times New Roman" w:cs="Times New Roman"/>
          <w:spacing w:val="1"/>
          <w:sz w:val="24"/>
          <w:szCs w:val="24"/>
        </w:rPr>
        <w:t xml:space="preserve"> </w:t>
      </w:r>
      <w:r w:rsidRPr="009845D5">
        <w:rPr>
          <w:rFonts w:ascii="Times New Roman" w:hAnsi="Times New Roman" w:cs="Times New Roman"/>
          <w:sz w:val="24"/>
          <w:szCs w:val="24"/>
        </w:rPr>
        <w:t>etc.</w:t>
      </w:r>
    </w:p>
    <w:p w:rsidR="00703190" w:rsidRPr="009845D5" w:rsidRDefault="00703190" w:rsidP="009845D5">
      <w:pPr>
        <w:pStyle w:val="BodyText"/>
        <w:spacing w:before="216" w:line="360" w:lineRule="auto"/>
        <w:ind w:right="236"/>
        <w:jc w:val="both"/>
      </w:pPr>
      <w:r w:rsidRPr="009845D5">
        <w:t>Meeting</w:t>
      </w:r>
      <w:r w:rsidRPr="009845D5">
        <w:rPr>
          <w:spacing w:val="-3"/>
        </w:rPr>
        <w:t xml:space="preserve"> </w:t>
      </w:r>
      <w:r w:rsidRPr="009845D5">
        <w:t>with</w:t>
      </w:r>
      <w:r w:rsidRPr="009845D5">
        <w:rPr>
          <w:spacing w:val="-3"/>
        </w:rPr>
        <w:t xml:space="preserve"> </w:t>
      </w:r>
      <w:r w:rsidRPr="009845D5">
        <w:t>officials</w:t>
      </w:r>
      <w:r w:rsidRPr="009845D5">
        <w:rPr>
          <w:spacing w:val="-2"/>
        </w:rPr>
        <w:t xml:space="preserve"> </w:t>
      </w:r>
      <w:r w:rsidRPr="009845D5">
        <w:t>of</w:t>
      </w:r>
      <w:r w:rsidRPr="009845D5">
        <w:rPr>
          <w:spacing w:val="-3"/>
        </w:rPr>
        <w:t xml:space="preserve"> </w:t>
      </w:r>
      <w:r w:rsidRPr="009845D5">
        <w:t>the</w:t>
      </w:r>
      <w:r w:rsidRPr="009845D5">
        <w:rPr>
          <w:spacing w:val="-5"/>
        </w:rPr>
        <w:t xml:space="preserve"> </w:t>
      </w:r>
      <w:r w:rsidRPr="009845D5">
        <w:t>block</w:t>
      </w:r>
      <w:r w:rsidRPr="009845D5">
        <w:rPr>
          <w:spacing w:val="-3"/>
        </w:rPr>
        <w:t xml:space="preserve"> </w:t>
      </w:r>
      <w:r w:rsidRPr="009845D5">
        <w:t>as</w:t>
      </w:r>
      <w:r w:rsidRPr="009845D5">
        <w:rPr>
          <w:spacing w:val="-2"/>
        </w:rPr>
        <w:t xml:space="preserve"> </w:t>
      </w:r>
      <w:r w:rsidRPr="009845D5">
        <w:t>well</w:t>
      </w:r>
      <w:r w:rsidRPr="009845D5">
        <w:rPr>
          <w:spacing w:val="-5"/>
        </w:rPr>
        <w:t xml:space="preserve"> </w:t>
      </w:r>
      <w:r w:rsidRPr="009845D5">
        <w:t>as</w:t>
      </w:r>
      <w:r w:rsidRPr="009845D5">
        <w:rPr>
          <w:spacing w:val="-2"/>
        </w:rPr>
        <w:t xml:space="preserve"> </w:t>
      </w:r>
      <w:r w:rsidRPr="009845D5">
        <w:t>district,</w:t>
      </w:r>
      <w:r w:rsidR="00EC60A9" w:rsidRPr="009845D5">
        <w:t xml:space="preserve"> including District Cooperative </w:t>
      </w:r>
      <w:r w:rsidR="00EC60A9" w:rsidRPr="009845D5">
        <w:lastRenderedPageBreak/>
        <w:t>officer,</w:t>
      </w:r>
      <w:r w:rsidRPr="009845D5">
        <w:rPr>
          <w:spacing w:val="1"/>
        </w:rPr>
        <w:t xml:space="preserve"> </w:t>
      </w:r>
      <w:r w:rsidRPr="009845D5">
        <w:t>banks,</w:t>
      </w:r>
      <w:r w:rsidRPr="009845D5">
        <w:rPr>
          <w:spacing w:val="-3"/>
        </w:rPr>
        <w:t xml:space="preserve"> </w:t>
      </w:r>
      <w:r w:rsidRPr="009845D5">
        <w:t>executive</w:t>
      </w:r>
      <w:r w:rsidRPr="009845D5">
        <w:rPr>
          <w:spacing w:val="-5"/>
        </w:rPr>
        <w:t xml:space="preserve"> </w:t>
      </w:r>
      <w:r w:rsidRPr="009845D5">
        <w:t>and</w:t>
      </w:r>
      <w:r w:rsidRPr="009845D5">
        <w:rPr>
          <w:spacing w:val="-3"/>
        </w:rPr>
        <w:t xml:space="preserve"> </w:t>
      </w:r>
      <w:r w:rsidRPr="009845D5">
        <w:t>staff</w:t>
      </w:r>
      <w:r w:rsidRPr="009845D5">
        <w:rPr>
          <w:spacing w:val="-3"/>
        </w:rPr>
        <w:t xml:space="preserve"> </w:t>
      </w:r>
      <w:r w:rsidRPr="009845D5">
        <w:t>of</w:t>
      </w:r>
      <w:r w:rsidRPr="009845D5">
        <w:rPr>
          <w:spacing w:val="-3"/>
        </w:rPr>
        <w:t xml:space="preserve"> </w:t>
      </w:r>
      <w:r w:rsidRPr="009845D5">
        <w:t>all</w:t>
      </w:r>
      <w:r w:rsidRPr="009845D5">
        <w:rPr>
          <w:spacing w:val="-5"/>
        </w:rPr>
        <w:t xml:space="preserve"> </w:t>
      </w:r>
      <w:r w:rsidRPr="009845D5">
        <w:t>the</w:t>
      </w:r>
      <w:r w:rsidRPr="009845D5">
        <w:rPr>
          <w:spacing w:val="4"/>
        </w:rPr>
        <w:t xml:space="preserve"> </w:t>
      </w:r>
      <w:r w:rsidRPr="009845D5">
        <w:t>tiers</w:t>
      </w:r>
      <w:r w:rsidRPr="009845D5">
        <w:rPr>
          <w:spacing w:val="-57"/>
        </w:rPr>
        <w:t xml:space="preserve"> </w:t>
      </w:r>
      <w:r w:rsidRPr="009845D5">
        <w:t>of the co-operative structure of the state will be done to get secondary data and published</w:t>
      </w:r>
      <w:r w:rsidRPr="009845D5">
        <w:rPr>
          <w:spacing w:val="1"/>
        </w:rPr>
        <w:t xml:space="preserve"> </w:t>
      </w:r>
      <w:r w:rsidRPr="009845D5">
        <w:t>material</w:t>
      </w:r>
      <w:r w:rsidRPr="009845D5">
        <w:rPr>
          <w:spacing w:val="-3"/>
        </w:rPr>
        <w:t xml:space="preserve"> </w:t>
      </w:r>
      <w:r w:rsidRPr="009845D5">
        <w:t>relating to</w:t>
      </w:r>
      <w:r w:rsidRPr="009845D5">
        <w:rPr>
          <w:spacing w:val="-3"/>
        </w:rPr>
        <w:t xml:space="preserve"> </w:t>
      </w:r>
      <w:r w:rsidRPr="009845D5">
        <w:t>co-operative.</w:t>
      </w:r>
    </w:p>
    <w:p w:rsidR="00CB279A" w:rsidRPr="009845D5" w:rsidRDefault="00703190" w:rsidP="009845D5">
      <w:pPr>
        <w:pStyle w:val="BodyText"/>
        <w:spacing w:before="190" w:line="360" w:lineRule="auto"/>
        <w:ind w:right="234"/>
        <w:jc w:val="both"/>
      </w:pPr>
      <w:r w:rsidRPr="009845D5">
        <w:rPr>
          <w:spacing w:val="-1"/>
        </w:rPr>
        <w:t>Data</w:t>
      </w:r>
      <w:r w:rsidRPr="009845D5">
        <w:rPr>
          <w:spacing w:val="-17"/>
        </w:rPr>
        <w:t xml:space="preserve"> </w:t>
      </w:r>
      <w:r w:rsidRPr="009845D5">
        <w:rPr>
          <w:spacing w:val="-1"/>
        </w:rPr>
        <w:t>collected</w:t>
      </w:r>
      <w:r w:rsidRPr="009845D5">
        <w:rPr>
          <w:spacing w:val="-16"/>
        </w:rPr>
        <w:t xml:space="preserve"> </w:t>
      </w:r>
      <w:r w:rsidRPr="009845D5">
        <w:t>from</w:t>
      </w:r>
      <w:r w:rsidRPr="009845D5">
        <w:rPr>
          <w:spacing w:val="-17"/>
        </w:rPr>
        <w:t xml:space="preserve"> </w:t>
      </w:r>
      <w:r w:rsidRPr="009845D5">
        <w:t>the</w:t>
      </w:r>
      <w:r w:rsidRPr="009845D5">
        <w:rPr>
          <w:spacing w:val="-17"/>
        </w:rPr>
        <w:t xml:space="preserve"> </w:t>
      </w:r>
      <w:r w:rsidRPr="009845D5">
        <w:t>study</w:t>
      </w:r>
      <w:r w:rsidRPr="009845D5">
        <w:rPr>
          <w:spacing w:val="-15"/>
        </w:rPr>
        <w:t xml:space="preserve"> </w:t>
      </w:r>
      <w:r w:rsidRPr="009845D5">
        <w:t>will</w:t>
      </w:r>
      <w:r w:rsidRPr="009845D5">
        <w:rPr>
          <w:spacing w:val="-17"/>
        </w:rPr>
        <w:t xml:space="preserve"> </w:t>
      </w:r>
      <w:r w:rsidRPr="009845D5">
        <w:t>be</w:t>
      </w:r>
      <w:r w:rsidRPr="009845D5">
        <w:rPr>
          <w:spacing w:val="-17"/>
        </w:rPr>
        <w:t xml:space="preserve"> </w:t>
      </w:r>
      <w:r w:rsidRPr="009845D5">
        <w:t>arranged,</w:t>
      </w:r>
      <w:r w:rsidRPr="009845D5">
        <w:rPr>
          <w:spacing w:val="-16"/>
        </w:rPr>
        <w:t xml:space="preserve"> </w:t>
      </w:r>
      <w:r w:rsidRPr="009845D5">
        <w:t>coded</w:t>
      </w:r>
      <w:r w:rsidRPr="009845D5">
        <w:rPr>
          <w:spacing w:val="-10"/>
        </w:rPr>
        <w:t xml:space="preserve"> </w:t>
      </w:r>
      <w:r w:rsidRPr="009845D5">
        <w:t>and</w:t>
      </w:r>
      <w:r w:rsidRPr="009845D5">
        <w:rPr>
          <w:spacing w:val="-8"/>
        </w:rPr>
        <w:t xml:space="preserve"> </w:t>
      </w:r>
      <w:r w:rsidRPr="009845D5">
        <w:t>analyzed</w:t>
      </w:r>
      <w:r w:rsidRPr="009845D5">
        <w:rPr>
          <w:spacing w:val="-9"/>
        </w:rPr>
        <w:t xml:space="preserve"> </w:t>
      </w:r>
      <w:r w:rsidRPr="009845D5">
        <w:t>through</w:t>
      </w:r>
      <w:r w:rsidRPr="009845D5">
        <w:rPr>
          <w:spacing w:val="-15"/>
        </w:rPr>
        <w:t xml:space="preserve"> </w:t>
      </w:r>
      <w:r w:rsidRPr="009845D5">
        <w:t>the</w:t>
      </w:r>
      <w:r w:rsidRPr="009845D5">
        <w:rPr>
          <w:spacing w:val="-16"/>
        </w:rPr>
        <w:t xml:space="preserve"> </w:t>
      </w:r>
      <w:r w:rsidRPr="009845D5">
        <w:t>use</w:t>
      </w:r>
      <w:r w:rsidRPr="009845D5">
        <w:rPr>
          <w:spacing w:val="-17"/>
        </w:rPr>
        <w:t xml:space="preserve"> </w:t>
      </w:r>
      <w:r w:rsidRPr="009845D5">
        <w:t>of</w:t>
      </w:r>
      <w:r w:rsidRPr="009845D5">
        <w:rPr>
          <w:spacing w:val="-11"/>
        </w:rPr>
        <w:t xml:space="preserve"> </w:t>
      </w:r>
      <w:r w:rsidRPr="009845D5">
        <w:t>statistical</w:t>
      </w:r>
      <w:r w:rsidRPr="009845D5">
        <w:rPr>
          <w:spacing w:val="-57"/>
        </w:rPr>
        <w:t xml:space="preserve"> </w:t>
      </w:r>
      <w:r w:rsidRPr="009845D5">
        <w:t>package for social sciences(SPSS) computer programme. The statistical measures which will</w:t>
      </w:r>
      <w:r w:rsidRPr="009845D5">
        <w:rPr>
          <w:spacing w:val="1"/>
        </w:rPr>
        <w:t xml:space="preserve"> </w:t>
      </w:r>
      <w:r w:rsidRPr="009845D5">
        <w:t>be employed for</w:t>
      </w:r>
      <w:r w:rsidRPr="009845D5">
        <w:rPr>
          <w:spacing w:val="1"/>
        </w:rPr>
        <w:t xml:space="preserve"> </w:t>
      </w:r>
      <w:r w:rsidRPr="009845D5">
        <w:t>interpretation</w:t>
      </w:r>
      <w:r w:rsidRPr="009845D5">
        <w:rPr>
          <w:spacing w:val="1"/>
        </w:rPr>
        <w:t xml:space="preserve"> </w:t>
      </w:r>
      <w:r w:rsidRPr="009845D5">
        <w:t>of data are- Percentage, Mean score,</w:t>
      </w:r>
      <w:r w:rsidRPr="009845D5">
        <w:rPr>
          <w:spacing w:val="1"/>
        </w:rPr>
        <w:t xml:space="preserve"> </w:t>
      </w:r>
      <w:r w:rsidRPr="009845D5">
        <w:t>Standard</w:t>
      </w:r>
      <w:r w:rsidRPr="009845D5">
        <w:rPr>
          <w:spacing w:val="1"/>
        </w:rPr>
        <w:t xml:space="preserve"> </w:t>
      </w:r>
      <w:r w:rsidRPr="009845D5">
        <w:t>deviation,</w:t>
      </w:r>
      <w:r w:rsidRPr="009845D5">
        <w:rPr>
          <w:spacing w:val="1"/>
        </w:rPr>
        <w:t xml:space="preserve"> </w:t>
      </w:r>
      <w:r w:rsidRPr="009845D5">
        <w:t>Coefficient</w:t>
      </w:r>
      <w:r w:rsidRPr="009845D5">
        <w:rPr>
          <w:spacing w:val="-5"/>
        </w:rPr>
        <w:t xml:space="preserve"> </w:t>
      </w:r>
      <w:r w:rsidRPr="009845D5">
        <w:t>of</w:t>
      </w:r>
      <w:r w:rsidRPr="009845D5">
        <w:rPr>
          <w:spacing w:val="-3"/>
        </w:rPr>
        <w:t xml:space="preserve"> </w:t>
      </w:r>
      <w:r w:rsidRPr="009845D5">
        <w:t>variation,</w:t>
      </w:r>
      <w:r w:rsidRPr="009845D5">
        <w:rPr>
          <w:spacing w:val="-3"/>
        </w:rPr>
        <w:t xml:space="preserve"> </w:t>
      </w:r>
      <w:r w:rsidRPr="009845D5">
        <w:t>Rank</w:t>
      </w:r>
      <w:r w:rsidRPr="009845D5">
        <w:rPr>
          <w:spacing w:val="-4"/>
        </w:rPr>
        <w:t xml:space="preserve"> </w:t>
      </w:r>
      <w:r w:rsidRPr="009845D5">
        <w:t>order,</w:t>
      </w:r>
      <w:r w:rsidRPr="009845D5">
        <w:rPr>
          <w:spacing w:val="-3"/>
        </w:rPr>
        <w:t xml:space="preserve"> </w:t>
      </w:r>
      <w:r w:rsidRPr="009845D5">
        <w:t>Score</w:t>
      </w:r>
      <w:r w:rsidRPr="009845D5">
        <w:rPr>
          <w:spacing w:val="-4"/>
        </w:rPr>
        <w:t xml:space="preserve"> </w:t>
      </w:r>
      <w:r w:rsidRPr="009845D5">
        <w:t>gap,</w:t>
      </w:r>
      <w:r w:rsidRPr="009845D5">
        <w:rPr>
          <w:spacing w:val="-3"/>
        </w:rPr>
        <w:t xml:space="preserve"> </w:t>
      </w:r>
      <w:r w:rsidRPr="009845D5">
        <w:t>Coefficient</w:t>
      </w:r>
      <w:r w:rsidRPr="009845D5">
        <w:rPr>
          <w:spacing w:val="-5"/>
        </w:rPr>
        <w:t xml:space="preserve"> </w:t>
      </w:r>
      <w:r w:rsidRPr="009845D5">
        <w:t>of</w:t>
      </w:r>
      <w:r w:rsidRPr="009845D5">
        <w:rPr>
          <w:spacing w:val="-3"/>
        </w:rPr>
        <w:t xml:space="preserve"> </w:t>
      </w:r>
      <w:r w:rsidRPr="009845D5">
        <w:t>correlation,</w:t>
      </w:r>
      <w:r w:rsidRPr="009845D5">
        <w:rPr>
          <w:spacing w:val="-3"/>
        </w:rPr>
        <w:t xml:space="preserve"> </w:t>
      </w:r>
      <w:r w:rsidRPr="009845D5">
        <w:t>Regression,</w:t>
      </w:r>
      <w:r w:rsidRPr="009845D5">
        <w:rPr>
          <w:spacing w:val="2"/>
        </w:rPr>
        <w:t xml:space="preserve"> </w:t>
      </w:r>
      <w:r w:rsidRPr="009845D5">
        <w:t>Test</w:t>
      </w:r>
      <w:r w:rsidRPr="009845D5">
        <w:rPr>
          <w:spacing w:val="-5"/>
        </w:rPr>
        <w:t xml:space="preserve"> </w:t>
      </w:r>
      <w:r w:rsidRPr="009845D5">
        <w:t>of</w:t>
      </w:r>
      <w:r w:rsidRPr="009845D5">
        <w:rPr>
          <w:spacing w:val="-57"/>
        </w:rPr>
        <w:t xml:space="preserve"> </w:t>
      </w:r>
      <w:r w:rsidRPr="009845D5">
        <w:t>significance</w:t>
      </w:r>
      <w:r w:rsidRPr="009845D5">
        <w:rPr>
          <w:spacing w:val="-3"/>
        </w:rPr>
        <w:t xml:space="preserve"> </w:t>
      </w:r>
      <w:r w:rsidRPr="009845D5">
        <w:t>will</w:t>
      </w:r>
      <w:r w:rsidRPr="009845D5">
        <w:rPr>
          <w:spacing w:val="-2"/>
        </w:rPr>
        <w:t xml:space="preserve"> </w:t>
      </w:r>
      <w:r w:rsidRPr="009845D5">
        <w:t>be</w:t>
      </w:r>
      <w:r w:rsidRPr="009845D5">
        <w:rPr>
          <w:spacing w:val="-2"/>
        </w:rPr>
        <w:t xml:space="preserve"> </w:t>
      </w:r>
      <w:r w:rsidRPr="009845D5">
        <w:t>employed in</w:t>
      </w:r>
      <w:r w:rsidRPr="009845D5">
        <w:rPr>
          <w:spacing w:val="4"/>
        </w:rPr>
        <w:t xml:space="preserve"> </w:t>
      </w:r>
      <w:r w:rsidRPr="009845D5">
        <w:t>the</w:t>
      </w:r>
      <w:r w:rsidRPr="009845D5">
        <w:rPr>
          <w:spacing w:val="-2"/>
        </w:rPr>
        <w:t xml:space="preserve"> </w:t>
      </w:r>
      <w:r w:rsidRPr="009845D5">
        <w:t>study.</w:t>
      </w:r>
    </w:p>
    <w:sectPr w:rsidR="00CB279A" w:rsidRPr="00984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C6208"/>
    <w:multiLevelType w:val="hybridMultilevel"/>
    <w:tmpl w:val="FFFFFFFF"/>
    <w:lvl w:ilvl="0" w:tplc="5072749C">
      <w:start w:val="2"/>
      <w:numFmt w:val="decimal"/>
      <w:lvlText w:val="%1."/>
      <w:lvlJc w:val="left"/>
      <w:pPr>
        <w:ind w:left="440" w:hanging="240"/>
      </w:pPr>
      <w:rPr>
        <w:rFonts w:ascii="Times New Roman" w:eastAsia="Times New Roman" w:hAnsi="Times New Roman" w:cs="Times New Roman" w:hint="default"/>
        <w:b/>
        <w:bCs/>
        <w:i w:val="0"/>
        <w:iCs w:val="0"/>
        <w:spacing w:val="-5"/>
        <w:w w:val="100"/>
        <w:sz w:val="24"/>
        <w:szCs w:val="24"/>
        <w:lang w:val="en-US" w:eastAsia="en-US" w:bidi="ar-SA"/>
      </w:rPr>
    </w:lvl>
    <w:lvl w:ilvl="1" w:tplc="05724F3A">
      <w:start w:val="1"/>
      <w:numFmt w:val="decimal"/>
      <w:lvlText w:val="%2."/>
      <w:lvlJc w:val="left"/>
      <w:pPr>
        <w:ind w:left="921" w:hanging="360"/>
      </w:pPr>
      <w:rPr>
        <w:rFonts w:ascii="Times New Roman" w:eastAsia="Times New Roman" w:hAnsi="Times New Roman" w:cs="Times New Roman" w:hint="default"/>
        <w:b w:val="0"/>
        <w:bCs w:val="0"/>
        <w:i w:val="0"/>
        <w:iCs w:val="0"/>
        <w:spacing w:val="-5"/>
        <w:w w:val="100"/>
        <w:sz w:val="24"/>
        <w:szCs w:val="24"/>
        <w:lang w:val="en-US" w:eastAsia="en-US" w:bidi="ar-SA"/>
      </w:rPr>
    </w:lvl>
    <w:lvl w:ilvl="2" w:tplc="F3105A04">
      <w:numFmt w:val="bullet"/>
      <w:lvlText w:val="•"/>
      <w:lvlJc w:val="left"/>
      <w:pPr>
        <w:ind w:left="1870" w:hanging="360"/>
      </w:pPr>
      <w:rPr>
        <w:rFonts w:hint="default"/>
        <w:lang w:val="en-US" w:eastAsia="en-US" w:bidi="ar-SA"/>
      </w:rPr>
    </w:lvl>
    <w:lvl w:ilvl="3" w:tplc="D9AC4AF8">
      <w:numFmt w:val="bullet"/>
      <w:lvlText w:val="•"/>
      <w:lvlJc w:val="left"/>
      <w:pPr>
        <w:ind w:left="2820" w:hanging="360"/>
      </w:pPr>
      <w:rPr>
        <w:rFonts w:hint="default"/>
        <w:lang w:val="en-US" w:eastAsia="en-US" w:bidi="ar-SA"/>
      </w:rPr>
    </w:lvl>
    <w:lvl w:ilvl="4" w:tplc="729C2F88">
      <w:numFmt w:val="bullet"/>
      <w:lvlText w:val="•"/>
      <w:lvlJc w:val="left"/>
      <w:pPr>
        <w:ind w:left="3770" w:hanging="360"/>
      </w:pPr>
      <w:rPr>
        <w:rFonts w:hint="default"/>
        <w:lang w:val="en-US" w:eastAsia="en-US" w:bidi="ar-SA"/>
      </w:rPr>
    </w:lvl>
    <w:lvl w:ilvl="5" w:tplc="D6144D90">
      <w:numFmt w:val="bullet"/>
      <w:lvlText w:val="•"/>
      <w:lvlJc w:val="left"/>
      <w:pPr>
        <w:ind w:left="4720" w:hanging="360"/>
      </w:pPr>
      <w:rPr>
        <w:rFonts w:hint="default"/>
        <w:lang w:val="en-US" w:eastAsia="en-US" w:bidi="ar-SA"/>
      </w:rPr>
    </w:lvl>
    <w:lvl w:ilvl="6" w:tplc="E68AEB92">
      <w:numFmt w:val="bullet"/>
      <w:lvlText w:val="•"/>
      <w:lvlJc w:val="left"/>
      <w:pPr>
        <w:ind w:left="5670" w:hanging="360"/>
      </w:pPr>
      <w:rPr>
        <w:rFonts w:hint="default"/>
        <w:lang w:val="en-US" w:eastAsia="en-US" w:bidi="ar-SA"/>
      </w:rPr>
    </w:lvl>
    <w:lvl w:ilvl="7" w:tplc="DA8233AC">
      <w:numFmt w:val="bullet"/>
      <w:lvlText w:val="•"/>
      <w:lvlJc w:val="left"/>
      <w:pPr>
        <w:ind w:left="6620" w:hanging="360"/>
      </w:pPr>
      <w:rPr>
        <w:rFonts w:hint="default"/>
        <w:lang w:val="en-US" w:eastAsia="en-US" w:bidi="ar-SA"/>
      </w:rPr>
    </w:lvl>
    <w:lvl w:ilvl="8" w:tplc="CBFE6CD2">
      <w:numFmt w:val="bullet"/>
      <w:lvlText w:val="•"/>
      <w:lvlJc w:val="left"/>
      <w:pPr>
        <w:ind w:left="7570"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B90"/>
    <w:rsid w:val="001C2381"/>
    <w:rsid w:val="0038091D"/>
    <w:rsid w:val="00585172"/>
    <w:rsid w:val="005D1DFC"/>
    <w:rsid w:val="006F526A"/>
    <w:rsid w:val="00703190"/>
    <w:rsid w:val="009845D5"/>
    <w:rsid w:val="00C279E1"/>
    <w:rsid w:val="00C9695F"/>
    <w:rsid w:val="00CB279A"/>
    <w:rsid w:val="00EC60A9"/>
    <w:rsid w:val="00F92B9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B279A"/>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CB279A"/>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CB279A"/>
    <w:pPr>
      <w:widowControl w:val="0"/>
      <w:autoSpaceDE w:val="0"/>
      <w:autoSpaceDN w:val="0"/>
      <w:spacing w:after="0" w:line="240" w:lineRule="auto"/>
      <w:ind w:left="440" w:hanging="241"/>
    </w:pPr>
    <w:rPr>
      <w:rFonts w:ascii="Times New Roman" w:eastAsia="Times New Roman" w:hAnsi="Times New Roman" w:cs="Times New Roman"/>
      <w:lang w:val="en-US"/>
    </w:rPr>
  </w:style>
  <w:style w:type="paragraph" w:styleId="NormalWeb">
    <w:name w:val="Normal (Web)"/>
    <w:basedOn w:val="Normal"/>
    <w:uiPriority w:val="99"/>
    <w:semiHidden/>
    <w:unhideWhenUsed/>
    <w:rsid w:val="00703190"/>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6F52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2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B279A"/>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CB279A"/>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CB279A"/>
    <w:pPr>
      <w:widowControl w:val="0"/>
      <w:autoSpaceDE w:val="0"/>
      <w:autoSpaceDN w:val="0"/>
      <w:spacing w:after="0" w:line="240" w:lineRule="auto"/>
      <w:ind w:left="440" w:hanging="241"/>
    </w:pPr>
    <w:rPr>
      <w:rFonts w:ascii="Times New Roman" w:eastAsia="Times New Roman" w:hAnsi="Times New Roman" w:cs="Times New Roman"/>
      <w:lang w:val="en-US"/>
    </w:rPr>
  </w:style>
  <w:style w:type="paragraph" w:styleId="NormalWeb">
    <w:name w:val="Normal (Web)"/>
    <w:basedOn w:val="Normal"/>
    <w:uiPriority w:val="99"/>
    <w:semiHidden/>
    <w:unhideWhenUsed/>
    <w:rsid w:val="00703190"/>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6F52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2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36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2403</TotalTime>
  <Pages>1</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HP</cp:lastModifiedBy>
  <cp:revision>9</cp:revision>
  <dcterms:created xsi:type="dcterms:W3CDTF">2023-04-11T18:04:00Z</dcterms:created>
  <dcterms:modified xsi:type="dcterms:W3CDTF">2024-09-22T06:39:00Z</dcterms:modified>
</cp:coreProperties>
</file>