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9DC" w:rsidRPr="0075638E" w:rsidRDefault="00AB29DC"/>
    <w:p w:rsidR="00C34718" w:rsidRPr="0075638E" w:rsidRDefault="00C34718" w:rsidP="00C34718">
      <w:pPr>
        <w:spacing w:after="0" w:line="360" w:lineRule="auto"/>
        <w:jc w:val="center"/>
        <w:rPr>
          <w:rFonts w:ascii="Times New Roman" w:hAnsi="Times New Roman" w:cs="Times New Roman"/>
          <w:b/>
          <w:sz w:val="24"/>
          <w:szCs w:val="24"/>
        </w:rPr>
      </w:pPr>
    </w:p>
    <w:p w:rsidR="00C34718" w:rsidRPr="0075638E" w:rsidRDefault="00C34718" w:rsidP="00762636">
      <w:pPr>
        <w:spacing w:after="0" w:line="360" w:lineRule="auto"/>
        <w:jc w:val="center"/>
        <w:rPr>
          <w:rFonts w:ascii="Times New Roman" w:hAnsi="Times New Roman" w:cs="Times New Roman"/>
          <w:b/>
          <w:sz w:val="24"/>
          <w:szCs w:val="24"/>
        </w:rPr>
      </w:pPr>
      <w:r w:rsidRPr="0075638E">
        <w:rPr>
          <w:rFonts w:ascii="Times New Roman" w:hAnsi="Times New Roman" w:cs="Times New Roman"/>
          <w:b/>
          <w:sz w:val="24"/>
          <w:szCs w:val="24"/>
        </w:rPr>
        <w:t xml:space="preserve">Assessing </w:t>
      </w:r>
      <w:r w:rsidR="00F94C7A">
        <w:rPr>
          <w:rFonts w:ascii="Times New Roman" w:hAnsi="Times New Roman" w:cs="Times New Roman"/>
          <w:b/>
          <w:i/>
          <w:sz w:val="24"/>
          <w:szCs w:val="24"/>
        </w:rPr>
        <w:t xml:space="preserve">and Mapping of </w:t>
      </w:r>
      <w:r w:rsidRPr="0075638E">
        <w:rPr>
          <w:rFonts w:ascii="Times New Roman" w:hAnsi="Times New Roman" w:cs="Times New Roman"/>
          <w:b/>
          <w:sz w:val="24"/>
          <w:szCs w:val="24"/>
        </w:rPr>
        <w:t xml:space="preserve">the Soil Fertility Status of </w:t>
      </w:r>
      <w:proofErr w:type="spellStart"/>
      <w:r w:rsidR="00F94C7A" w:rsidRPr="00A63DBA">
        <w:rPr>
          <w:rFonts w:ascii="Times New Roman" w:hAnsi="Times New Roman" w:cs="Times New Roman"/>
          <w:b/>
          <w:i/>
          <w:sz w:val="24"/>
          <w:szCs w:val="24"/>
        </w:rPr>
        <w:t>Achewa</w:t>
      </w:r>
      <w:proofErr w:type="spellEnd"/>
      <w:r w:rsidR="00F94C7A" w:rsidRPr="00A63DBA">
        <w:rPr>
          <w:rFonts w:ascii="Times New Roman" w:hAnsi="Times New Roman" w:cs="Times New Roman"/>
          <w:b/>
          <w:i/>
          <w:sz w:val="24"/>
          <w:szCs w:val="24"/>
        </w:rPr>
        <w:t xml:space="preserve"> Area </w:t>
      </w:r>
      <w:r w:rsidRPr="0075638E">
        <w:rPr>
          <w:rFonts w:ascii="Times New Roman" w:hAnsi="Times New Roman" w:cs="Times New Roman"/>
          <w:b/>
          <w:sz w:val="24"/>
          <w:szCs w:val="24"/>
        </w:rPr>
        <w:t xml:space="preserve">Irrigable Land, Southwestern </w:t>
      </w:r>
      <w:proofErr w:type="spellStart"/>
      <w:r w:rsidRPr="0075638E">
        <w:rPr>
          <w:rFonts w:ascii="Times New Roman" w:hAnsi="Times New Roman" w:cs="Times New Roman"/>
          <w:b/>
          <w:sz w:val="24"/>
          <w:szCs w:val="24"/>
        </w:rPr>
        <w:t>Gambella</w:t>
      </w:r>
      <w:proofErr w:type="spellEnd"/>
      <w:r w:rsidRPr="0075638E">
        <w:rPr>
          <w:rFonts w:ascii="Times New Roman" w:hAnsi="Times New Roman" w:cs="Times New Roman"/>
          <w:b/>
          <w:sz w:val="24"/>
          <w:szCs w:val="24"/>
        </w:rPr>
        <w:t xml:space="preserve">, </w:t>
      </w:r>
      <w:proofErr w:type="gramStart"/>
      <w:r w:rsidRPr="0075638E">
        <w:rPr>
          <w:rFonts w:ascii="Times New Roman" w:hAnsi="Times New Roman" w:cs="Times New Roman"/>
          <w:b/>
          <w:sz w:val="24"/>
          <w:szCs w:val="24"/>
        </w:rPr>
        <w:t>Ethiopia</w:t>
      </w:r>
      <w:proofErr w:type="gramEnd"/>
      <w:r w:rsidRPr="0075638E">
        <w:rPr>
          <w:rFonts w:ascii="Times New Roman" w:hAnsi="Times New Roman" w:cs="Times New Roman"/>
          <w:b/>
          <w:sz w:val="24"/>
          <w:szCs w:val="24"/>
        </w:rPr>
        <w:t>.</w:t>
      </w:r>
    </w:p>
    <w:p w:rsidR="00DE2C9B" w:rsidRPr="0075638E" w:rsidRDefault="00DE2C9B" w:rsidP="00DE2C9B">
      <w:pPr>
        <w:spacing w:after="0" w:line="360" w:lineRule="auto"/>
        <w:jc w:val="both"/>
        <w:rPr>
          <w:rFonts w:ascii="Times New Roman" w:hAnsi="Times New Roman" w:cs="Times New Roman"/>
          <w:b/>
          <w:sz w:val="24"/>
          <w:szCs w:val="24"/>
        </w:rPr>
      </w:pPr>
      <w:proofErr w:type="spellStart"/>
      <w:r w:rsidRPr="0075638E">
        <w:rPr>
          <w:rFonts w:ascii="Times New Roman" w:hAnsi="Times New Roman" w:cs="Times New Roman"/>
          <w:b/>
          <w:sz w:val="24"/>
          <w:szCs w:val="24"/>
        </w:rPr>
        <w:t>Wasihun</w:t>
      </w:r>
      <w:proofErr w:type="spellEnd"/>
      <w:r w:rsidRPr="0075638E">
        <w:rPr>
          <w:rFonts w:ascii="Times New Roman" w:hAnsi="Times New Roman" w:cs="Times New Roman"/>
          <w:b/>
          <w:sz w:val="24"/>
          <w:szCs w:val="24"/>
        </w:rPr>
        <w:t xml:space="preserve"> Mengiste</w:t>
      </w:r>
      <w:r w:rsidRPr="00C24CE3">
        <w:rPr>
          <w:rFonts w:ascii="Times New Roman" w:hAnsi="Times New Roman" w:cs="Times New Roman"/>
          <w:b/>
          <w:sz w:val="24"/>
          <w:szCs w:val="24"/>
          <w:vertAlign w:val="superscript"/>
        </w:rPr>
        <w:t>1</w:t>
      </w:r>
      <w:r w:rsidRPr="0075638E">
        <w:rPr>
          <w:rFonts w:ascii="Times New Roman" w:hAnsi="Times New Roman" w:cs="Times New Roman"/>
          <w:b/>
          <w:sz w:val="24"/>
          <w:szCs w:val="24"/>
        </w:rPr>
        <w:t xml:space="preserve">, </w:t>
      </w:r>
      <w:proofErr w:type="spellStart"/>
      <w:r w:rsidRPr="0075638E">
        <w:rPr>
          <w:rFonts w:ascii="Times New Roman" w:hAnsi="Times New Roman" w:cs="Times New Roman"/>
          <w:b/>
          <w:sz w:val="24"/>
          <w:szCs w:val="24"/>
        </w:rPr>
        <w:t>Dereje</w:t>
      </w:r>
      <w:proofErr w:type="spellEnd"/>
      <w:r w:rsidRPr="0075638E">
        <w:rPr>
          <w:rFonts w:ascii="Times New Roman" w:hAnsi="Times New Roman" w:cs="Times New Roman"/>
          <w:b/>
          <w:sz w:val="24"/>
          <w:szCs w:val="24"/>
        </w:rPr>
        <w:t xml:space="preserve"> </w:t>
      </w:r>
      <w:proofErr w:type="spellStart"/>
      <w:r w:rsidRPr="0075638E">
        <w:rPr>
          <w:rFonts w:ascii="Times New Roman" w:hAnsi="Times New Roman" w:cs="Times New Roman"/>
          <w:b/>
          <w:sz w:val="24"/>
          <w:szCs w:val="24"/>
        </w:rPr>
        <w:t>Tsegaye</w:t>
      </w:r>
      <w:proofErr w:type="spellEnd"/>
      <w:r w:rsidRPr="0075638E">
        <w:rPr>
          <w:rFonts w:ascii="Times New Roman" w:hAnsi="Times New Roman" w:cs="Times New Roman"/>
          <w:b/>
          <w:sz w:val="24"/>
          <w:szCs w:val="24"/>
        </w:rPr>
        <w:t xml:space="preserve"> </w:t>
      </w:r>
      <w:proofErr w:type="gramStart"/>
      <w:r w:rsidRPr="00C24CE3">
        <w:rPr>
          <w:rFonts w:ascii="Times New Roman" w:hAnsi="Times New Roman" w:cs="Times New Roman"/>
          <w:b/>
          <w:sz w:val="24"/>
          <w:szCs w:val="24"/>
          <w:vertAlign w:val="superscript"/>
        </w:rPr>
        <w:t>1</w:t>
      </w:r>
      <w:r w:rsidRPr="0075638E">
        <w:rPr>
          <w:rFonts w:ascii="Times New Roman" w:hAnsi="Times New Roman" w:cs="Times New Roman"/>
          <w:b/>
          <w:sz w:val="24"/>
          <w:szCs w:val="24"/>
        </w:rPr>
        <w:t xml:space="preserve"> ,</w:t>
      </w:r>
      <w:proofErr w:type="gramEnd"/>
      <w:r w:rsidRPr="0075638E">
        <w:rPr>
          <w:rFonts w:ascii="Times New Roman" w:hAnsi="Times New Roman" w:cs="Times New Roman"/>
          <w:b/>
          <w:sz w:val="24"/>
          <w:szCs w:val="24"/>
        </w:rPr>
        <w:t xml:space="preserve"> Samuel Dagalo2 and </w:t>
      </w:r>
      <w:proofErr w:type="spellStart"/>
      <w:r w:rsidRPr="0075638E">
        <w:rPr>
          <w:rFonts w:ascii="Times New Roman" w:hAnsi="Times New Roman" w:cs="Times New Roman"/>
          <w:b/>
          <w:sz w:val="24"/>
          <w:szCs w:val="24"/>
        </w:rPr>
        <w:t>Teshome</w:t>
      </w:r>
      <w:proofErr w:type="spellEnd"/>
      <w:r w:rsidRPr="0075638E">
        <w:rPr>
          <w:rFonts w:ascii="Times New Roman" w:hAnsi="Times New Roman" w:cs="Times New Roman"/>
          <w:b/>
          <w:sz w:val="24"/>
          <w:szCs w:val="24"/>
        </w:rPr>
        <w:t xml:space="preserve"> </w:t>
      </w:r>
      <w:proofErr w:type="spellStart"/>
      <w:r w:rsidRPr="0075638E">
        <w:rPr>
          <w:rFonts w:ascii="Times New Roman" w:hAnsi="Times New Roman" w:cs="Times New Roman"/>
          <w:b/>
          <w:sz w:val="24"/>
          <w:szCs w:val="24"/>
        </w:rPr>
        <w:t>Yitbareke</w:t>
      </w:r>
      <w:proofErr w:type="spellEnd"/>
      <w:r w:rsidRPr="00C24CE3">
        <w:rPr>
          <w:rFonts w:ascii="Times New Roman" w:hAnsi="Times New Roman" w:cs="Times New Roman"/>
          <w:b/>
          <w:sz w:val="24"/>
          <w:szCs w:val="24"/>
          <w:vertAlign w:val="superscript"/>
        </w:rPr>
        <w:t xml:space="preserve"> 3</w:t>
      </w:r>
      <w:r w:rsidRPr="0075638E">
        <w:rPr>
          <w:rFonts w:ascii="Times New Roman" w:hAnsi="Times New Roman" w:cs="Times New Roman"/>
          <w:b/>
          <w:sz w:val="24"/>
          <w:szCs w:val="24"/>
        </w:rPr>
        <w:t xml:space="preserve"> </w:t>
      </w:r>
    </w:p>
    <w:p w:rsidR="00B2022A" w:rsidRPr="00762636" w:rsidRDefault="00DE2C9B" w:rsidP="00DE2C9B">
      <w:pPr>
        <w:spacing w:after="0" w:line="360" w:lineRule="auto"/>
        <w:jc w:val="both"/>
        <w:rPr>
          <w:rFonts w:ascii="Times New Roman" w:hAnsi="Times New Roman" w:cs="Times New Roman"/>
          <w:sz w:val="24"/>
          <w:szCs w:val="24"/>
        </w:rPr>
      </w:pPr>
      <w:r w:rsidRPr="0075638E">
        <w:rPr>
          <w:rFonts w:ascii="Times New Roman" w:hAnsi="Times New Roman" w:cs="Times New Roman"/>
          <w:b/>
          <w:sz w:val="24"/>
          <w:szCs w:val="24"/>
        </w:rPr>
        <w:t>1</w:t>
      </w:r>
      <w:r w:rsidR="00762636">
        <w:rPr>
          <w:rFonts w:ascii="Times New Roman" w:hAnsi="Times New Roman" w:cs="Times New Roman"/>
          <w:b/>
          <w:sz w:val="24"/>
          <w:szCs w:val="24"/>
        </w:rPr>
        <w:t xml:space="preserve">, </w:t>
      </w:r>
      <w:r w:rsidRPr="0075638E">
        <w:rPr>
          <w:rFonts w:ascii="Times New Roman" w:hAnsi="Times New Roman" w:cs="Times New Roman"/>
          <w:b/>
          <w:sz w:val="24"/>
          <w:szCs w:val="24"/>
        </w:rPr>
        <w:t xml:space="preserve">Corresponding author: PhD Candidate (soil and water Management), </w:t>
      </w:r>
      <w:r w:rsidR="00B2022A" w:rsidRPr="00762636">
        <w:rPr>
          <w:rFonts w:ascii="Times New Roman" w:hAnsi="Times New Roman" w:cs="Times New Roman"/>
          <w:sz w:val="24"/>
          <w:szCs w:val="24"/>
        </w:rPr>
        <w:t xml:space="preserve">College of Agricultural Sciences, </w:t>
      </w:r>
      <w:proofErr w:type="spellStart"/>
      <w:r w:rsidR="00B2022A" w:rsidRPr="00762636">
        <w:rPr>
          <w:rFonts w:ascii="Times New Roman" w:hAnsi="Times New Roman" w:cs="Times New Roman"/>
          <w:sz w:val="24"/>
          <w:szCs w:val="24"/>
        </w:rPr>
        <w:t>Arba</w:t>
      </w:r>
      <w:proofErr w:type="spellEnd"/>
      <w:r w:rsidR="00B2022A" w:rsidRPr="00762636">
        <w:rPr>
          <w:rFonts w:ascii="Times New Roman" w:hAnsi="Times New Roman" w:cs="Times New Roman"/>
          <w:sz w:val="24"/>
          <w:szCs w:val="24"/>
        </w:rPr>
        <w:t xml:space="preserve"> Minch University Ethiopia.</w:t>
      </w:r>
    </w:p>
    <w:p w:rsidR="00DE2C9B" w:rsidRPr="00C24CE3" w:rsidRDefault="00DE2C9B" w:rsidP="00DE2C9B">
      <w:pPr>
        <w:spacing w:after="0" w:line="360" w:lineRule="auto"/>
        <w:jc w:val="both"/>
        <w:rPr>
          <w:rFonts w:ascii="Times New Roman" w:hAnsi="Times New Roman" w:cs="Times New Roman"/>
          <w:sz w:val="24"/>
          <w:szCs w:val="24"/>
        </w:rPr>
      </w:pPr>
      <w:r w:rsidRPr="00762636">
        <w:rPr>
          <w:rFonts w:ascii="Times New Roman" w:hAnsi="Times New Roman" w:cs="Times New Roman"/>
          <w:sz w:val="24"/>
          <w:szCs w:val="24"/>
        </w:rPr>
        <w:t xml:space="preserve"> Email: </w:t>
      </w:r>
      <w:hyperlink r:id="rId9" w:history="1">
        <w:r w:rsidR="00D4517A" w:rsidRPr="00762636">
          <w:rPr>
            <w:rStyle w:val="Hyperlink"/>
            <w:rFonts w:ascii="Times New Roman" w:hAnsi="Times New Roman" w:cs="Times New Roman"/>
            <w:color w:val="auto"/>
            <w:sz w:val="24"/>
            <w:szCs w:val="24"/>
          </w:rPr>
          <w:t>wasihunmengiste@gmu.edu.et</w:t>
        </w:r>
      </w:hyperlink>
    </w:p>
    <w:p w:rsidR="00DE2C9B" w:rsidRPr="0075638E" w:rsidRDefault="00DE2C9B" w:rsidP="00DE2C9B">
      <w:pPr>
        <w:spacing w:after="0" w:line="360" w:lineRule="auto"/>
        <w:jc w:val="both"/>
        <w:rPr>
          <w:rFonts w:ascii="Times New Roman" w:hAnsi="Times New Roman" w:cs="Times New Roman"/>
          <w:b/>
          <w:sz w:val="24"/>
          <w:szCs w:val="24"/>
        </w:rPr>
      </w:pPr>
      <w:r w:rsidRPr="0075638E">
        <w:rPr>
          <w:rFonts w:ascii="Times New Roman" w:hAnsi="Times New Roman" w:cs="Times New Roman"/>
          <w:b/>
          <w:sz w:val="24"/>
          <w:szCs w:val="24"/>
        </w:rPr>
        <w:t xml:space="preserve"> 1, Associate Professor (soil science), </w:t>
      </w:r>
      <w:r w:rsidR="00B2022A" w:rsidRPr="00C24CE3">
        <w:rPr>
          <w:rFonts w:ascii="Times New Roman" w:hAnsi="Times New Roman" w:cs="Times New Roman"/>
          <w:sz w:val="24"/>
          <w:szCs w:val="24"/>
        </w:rPr>
        <w:t xml:space="preserve">College of Agricultural Sciences, </w:t>
      </w:r>
      <w:proofErr w:type="spellStart"/>
      <w:r w:rsidR="00B2022A" w:rsidRPr="00C24CE3">
        <w:rPr>
          <w:rFonts w:ascii="Times New Roman" w:hAnsi="Times New Roman" w:cs="Times New Roman"/>
          <w:sz w:val="24"/>
          <w:szCs w:val="24"/>
        </w:rPr>
        <w:t>Arba</w:t>
      </w:r>
      <w:proofErr w:type="spellEnd"/>
      <w:r w:rsidR="00B2022A" w:rsidRPr="00C24CE3">
        <w:rPr>
          <w:rFonts w:ascii="Times New Roman" w:hAnsi="Times New Roman" w:cs="Times New Roman"/>
          <w:sz w:val="24"/>
          <w:szCs w:val="24"/>
        </w:rPr>
        <w:t xml:space="preserve"> Minch University</w:t>
      </w:r>
      <w:r w:rsidR="00B2022A" w:rsidRPr="0075638E">
        <w:rPr>
          <w:rFonts w:ascii="Times New Roman" w:hAnsi="Times New Roman" w:cs="Times New Roman"/>
          <w:i/>
          <w:sz w:val="24"/>
          <w:szCs w:val="24"/>
        </w:rPr>
        <w:t xml:space="preserve">, </w:t>
      </w:r>
      <w:r w:rsidR="00A70601">
        <w:rPr>
          <w:rFonts w:ascii="Times New Roman" w:hAnsi="Times New Roman" w:cs="Times New Roman"/>
          <w:b/>
          <w:sz w:val="24"/>
          <w:szCs w:val="24"/>
        </w:rPr>
        <w:t>Email: dereje.tseg</w:t>
      </w:r>
      <w:r w:rsidRPr="0075638E">
        <w:rPr>
          <w:rFonts w:ascii="Times New Roman" w:hAnsi="Times New Roman" w:cs="Times New Roman"/>
          <w:b/>
          <w:sz w:val="24"/>
          <w:szCs w:val="24"/>
        </w:rPr>
        <w:t xml:space="preserve">ye@amu.edu.et </w:t>
      </w:r>
    </w:p>
    <w:p w:rsidR="00DE2C9B" w:rsidRPr="0075638E" w:rsidRDefault="00DE2C9B" w:rsidP="00DE2C9B">
      <w:pPr>
        <w:spacing w:after="0" w:line="360" w:lineRule="auto"/>
        <w:jc w:val="both"/>
        <w:rPr>
          <w:rFonts w:ascii="Times New Roman" w:hAnsi="Times New Roman" w:cs="Times New Roman"/>
          <w:b/>
          <w:sz w:val="24"/>
          <w:szCs w:val="24"/>
        </w:rPr>
      </w:pPr>
      <w:proofErr w:type="gramStart"/>
      <w:r w:rsidRPr="0075638E">
        <w:rPr>
          <w:rFonts w:ascii="Times New Roman" w:hAnsi="Times New Roman" w:cs="Times New Roman"/>
          <w:b/>
          <w:sz w:val="24"/>
          <w:szCs w:val="24"/>
        </w:rPr>
        <w:t xml:space="preserve">2, Associate Professor (Irrigation Engineering), Faculty Water Resources Engineering and Irrigation Engineering, </w:t>
      </w:r>
      <w:proofErr w:type="spellStart"/>
      <w:r w:rsidRPr="0075638E">
        <w:rPr>
          <w:rFonts w:ascii="Times New Roman" w:hAnsi="Times New Roman" w:cs="Times New Roman"/>
          <w:b/>
          <w:sz w:val="24"/>
          <w:szCs w:val="24"/>
        </w:rPr>
        <w:t>Arba</w:t>
      </w:r>
      <w:proofErr w:type="spellEnd"/>
      <w:r w:rsidRPr="0075638E">
        <w:rPr>
          <w:rFonts w:ascii="Times New Roman" w:hAnsi="Times New Roman" w:cs="Times New Roman"/>
          <w:b/>
          <w:sz w:val="24"/>
          <w:szCs w:val="24"/>
        </w:rPr>
        <w:t>-Minch University, Ethiopia.</w:t>
      </w:r>
      <w:proofErr w:type="gramEnd"/>
      <w:r w:rsidRPr="0075638E">
        <w:rPr>
          <w:rFonts w:ascii="Times New Roman" w:hAnsi="Times New Roman" w:cs="Times New Roman"/>
          <w:b/>
          <w:sz w:val="24"/>
          <w:szCs w:val="24"/>
        </w:rPr>
        <w:t xml:space="preserve"> Email: </w:t>
      </w:r>
    </w:p>
    <w:p w:rsidR="00DE2C9B" w:rsidRPr="0075638E" w:rsidRDefault="004A1D63" w:rsidP="00DE2C9B">
      <w:pPr>
        <w:spacing w:after="0" w:line="360" w:lineRule="auto"/>
        <w:jc w:val="both"/>
        <w:rPr>
          <w:rFonts w:ascii="Times New Roman" w:hAnsi="Times New Roman" w:cs="Times New Roman"/>
          <w:b/>
          <w:sz w:val="24"/>
          <w:szCs w:val="24"/>
        </w:rPr>
      </w:pPr>
      <w:hyperlink r:id="rId10" w:history="1">
        <w:r w:rsidR="004800D8" w:rsidRPr="00185CBB">
          <w:rPr>
            <w:rStyle w:val="Hyperlink"/>
            <w:rFonts w:ascii="Times New Roman" w:hAnsi="Times New Roman" w:cs="Times New Roman"/>
            <w:b/>
            <w:sz w:val="24"/>
            <w:szCs w:val="24"/>
          </w:rPr>
          <w:t>samuel.dagal@amu.edu.et</w:t>
        </w:r>
      </w:hyperlink>
    </w:p>
    <w:p w:rsidR="00DE2C9B" w:rsidRPr="0075638E" w:rsidRDefault="00DE2C9B" w:rsidP="00DE2C9B">
      <w:pPr>
        <w:spacing w:after="0" w:line="360" w:lineRule="auto"/>
        <w:jc w:val="both"/>
        <w:rPr>
          <w:rFonts w:ascii="Times New Roman" w:hAnsi="Times New Roman" w:cs="Times New Roman"/>
          <w:b/>
          <w:sz w:val="24"/>
          <w:szCs w:val="24"/>
        </w:rPr>
      </w:pPr>
    </w:p>
    <w:p w:rsidR="00DE2C9B" w:rsidRPr="0075638E" w:rsidRDefault="00DE2C9B" w:rsidP="00DE2C9B">
      <w:pPr>
        <w:spacing w:after="0" w:line="360" w:lineRule="auto"/>
        <w:jc w:val="both"/>
        <w:rPr>
          <w:rFonts w:ascii="Times New Roman" w:hAnsi="Times New Roman" w:cs="Times New Roman"/>
          <w:b/>
          <w:sz w:val="24"/>
          <w:szCs w:val="24"/>
        </w:rPr>
      </w:pPr>
      <w:r w:rsidRPr="0075638E">
        <w:rPr>
          <w:rFonts w:ascii="Times New Roman" w:hAnsi="Times New Roman" w:cs="Times New Roman"/>
          <w:b/>
          <w:sz w:val="24"/>
          <w:szCs w:val="24"/>
        </w:rPr>
        <w:t>3, Associate Professor (soil science), Departments of Natur</w:t>
      </w:r>
      <w:r w:rsidR="00C24CE3">
        <w:rPr>
          <w:rFonts w:ascii="Times New Roman" w:hAnsi="Times New Roman" w:cs="Times New Roman"/>
          <w:b/>
          <w:sz w:val="24"/>
          <w:szCs w:val="24"/>
        </w:rPr>
        <w:t xml:space="preserve">al Resource </w:t>
      </w:r>
      <w:proofErr w:type="spellStart"/>
      <w:r w:rsidR="00C24CE3">
        <w:rPr>
          <w:rFonts w:ascii="Times New Roman" w:hAnsi="Times New Roman" w:cs="Times New Roman"/>
          <w:b/>
          <w:sz w:val="24"/>
          <w:szCs w:val="24"/>
        </w:rPr>
        <w:t>Welkite</w:t>
      </w:r>
      <w:proofErr w:type="spellEnd"/>
      <w:r w:rsidR="00C24CE3">
        <w:rPr>
          <w:rFonts w:ascii="Times New Roman" w:hAnsi="Times New Roman" w:cs="Times New Roman"/>
          <w:b/>
          <w:sz w:val="24"/>
          <w:szCs w:val="24"/>
        </w:rPr>
        <w:t xml:space="preserve"> University, Ethiopia, </w:t>
      </w:r>
      <w:r w:rsidRPr="0075638E">
        <w:rPr>
          <w:rFonts w:ascii="Times New Roman" w:hAnsi="Times New Roman" w:cs="Times New Roman"/>
          <w:b/>
          <w:sz w:val="24"/>
          <w:szCs w:val="24"/>
        </w:rPr>
        <w:t xml:space="preserve">  Email: </w:t>
      </w:r>
      <w:hyperlink r:id="rId11" w:history="1">
        <w:r w:rsidR="00092142" w:rsidRPr="00C76291">
          <w:rPr>
            <w:rStyle w:val="Hyperlink"/>
            <w:rFonts w:ascii="Times New Roman" w:hAnsi="Times New Roman" w:cs="Times New Roman"/>
            <w:b/>
            <w:sz w:val="24"/>
            <w:szCs w:val="24"/>
          </w:rPr>
          <w:t>teshome.yitbark@wku.edu</w:t>
        </w:r>
      </w:hyperlink>
      <w:r w:rsidRPr="0075638E">
        <w:rPr>
          <w:rFonts w:ascii="Times New Roman" w:hAnsi="Times New Roman" w:cs="Times New Roman"/>
          <w:b/>
          <w:sz w:val="24"/>
          <w:szCs w:val="24"/>
        </w:rPr>
        <w:t>.</w:t>
      </w:r>
      <w:r w:rsidR="004347DF">
        <w:rPr>
          <w:rFonts w:ascii="Times New Roman" w:hAnsi="Times New Roman" w:cs="Times New Roman"/>
          <w:b/>
          <w:sz w:val="24"/>
          <w:szCs w:val="24"/>
        </w:rPr>
        <w:t>et</w:t>
      </w:r>
    </w:p>
    <w:p w:rsidR="00DE2C9B" w:rsidRPr="0075638E" w:rsidRDefault="00DE2C9B" w:rsidP="00DE2C9B">
      <w:pPr>
        <w:spacing w:after="0" w:line="360" w:lineRule="auto"/>
        <w:jc w:val="both"/>
        <w:rPr>
          <w:rFonts w:ascii="Times New Roman" w:hAnsi="Times New Roman" w:cs="Times New Roman"/>
          <w:b/>
          <w:sz w:val="24"/>
          <w:szCs w:val="24"/>
        </w:rPr>
      </w:pPr>
    </w:p>
    <w:p w:rsidR="00DE2C9B" w:rsidRPr="0075638E" w:rsidRDefault="00DE2C9B" w:rsidP="00DE2C9B">
      <w:pPr>
        <w:spacing w:after="0" w:line="360" w:lineRule="auto"/>
        <w:jc w:val="both"/>
        <w:rPr>
          <w:rFonts w:ascii="Times New Roman" w:hAnsi="Times New Roman" w:cs="Times New Roman"/>
          <w:b/>
          <w:sz w:val="24"/>
          <w:szCs w:val="24"/>
        </w:rPr>
      </w:pPr>
      <w:r w:rsidRPr="0075638E">
        <w:rPr>
          <w:rFonts w:ascii="Times New Roman" w:hAnsi="Times New Roman" w:cs="Times New Roman"/>
          <w:b/>
          <w:sz w:val="24"/>
          <w:szCs w:val="24"/>
        </w:rPr>
        <w:t xml:space="preserve"> </w:t>
      </w:r>
    </w:p>
    <w:p w:rsidR="00DE2C9B" w:rsidRPr="0075638E" w:rsidRDefault="00DE2C9B" w:rsidP="00DE2C9B">
      <w:pPr>
        <w:spacing w:after="0" w:line="360" w:lineRule="auto"/>
        <w:jc w:val="both"/>
        <w:rPr>
          <w:rFonts w:ascii="Times New Roman" w:hAnsi="Times New Roman" w:cs="Times New Roman"/>
          <w:b/>
          <w:sz w:val="24"/>
          <w:szCs w:val="24"/>
        </w:rPr>
      </w:pPr>
      <w:r w:rsidRPr="0075638E">
        <w:rPr>
          <w:rFonts w:ascii="Times New Roman" w:hAnsi="Times New Roman" w:cs="Times New Roman"/>
          <w:b/>
          <w:sz w:val="24"/>
          <w:szCs w:val="24"/>
        </w:rPr>
        <w:t xml:space="preserve">Corresponding Author:  </w:t>
      </w:r>
    </w:p>
    <w:p w:rsidR="00DE2C9B" w:rsidRPr="0075638E" w:rsidRDefault="00DE2C9B" w:rsidP="00DE2C9B">
      <w:pPr>
        <w:spacing w:after="0" w:line="360" w:lineRule="auto"/>
        <w:jc w:val="both"/>
        <w:rPr>
          <w:rFonts w:ascii="Times New Roman" w:hAnsi="Times New Roman" w:cs="Times New Roman"/>
          <w:b/>
          <w:sz w:val="24"/>
          <w:szCs w:val="24"/>
        </w:rPr>
      </w:pPr>
      <w:proofErr w:type="spellStart"/>
      <w:r w:rsidRPr="0075638E">
        <w:rPr>
          <w:rFonts w:ascii="Times New Roman" w:hAnsi="Times New Roman" w:cs="Times New Roman"/>
          <w:b/>
          <w:sz w:val="24"/>
          <w:szCs w:val="24"/>
        </w:rPr>
        <w:t>Wasihun</w:t>
      </w:r>
      <w:proofErr w:type="spellEnd"/>
      <w:r w:rsidRPr="0075638E">
        <w:rPr>
          <w:rFonts w:ascii="Times New Roman" w:hAnsi="Times New Roman" w:cs="Times New Roman"/>
          <w:b/>
          <w:sz w:val="24"/>
          <w:szCs w:val="24"/>
        </w:rPr>
        <w:t xml:space="preserve"> </w:t>
      </w:r>
      <w:proofErr w:type="spellStart"/>
      <w:r w:rsidRPr="0075638E">
        <w:rPr>
          <w:rFonts w:ascii="Times New Roman" w:hAnsi="Times New Roman" w:cs="Times New Roman"/>
          <w:b/>
          <w:sz w:val="24"/>
          <w:szCs w:val="24"/>
        </w:rPr>
        <w:t>mengistie</w:t>
      </w:r>
      <w:proofErr w:type="spellEnd"/>
    </w:p>
    <w:p w:rsidR="000C4FB5" w:rsidRPr="0075638E" w:rsidRDefault="00DE2C9B" w:rsidP="000C4FB5">
      <w:pPr>
        <w:spacing w:after="0" w:line="360" w:lineRule="auto"/>
        <w:jc w:val="both"/>
        <w:rPr>
          <w:rFonts w:ascii="Times New Roman" w:hAnsi="Times New Roman" w:cs="Times New Roman"/>
          <w:b/>
          <w:sz w:val="24"/>
          <w:szCs w:val="24"/>
        </w:rPr>
      </w:pPr>
      <w:r w:rsidRPr="0075638E">
        <w:rPr>
          <w:rFonts w:ascii="Times New Roman" w:hAnsi="Times New Roman" w:cs="Times New Roman"/>
          <w:b/>
          <w:sz w:val="24"/>
          <w:szCs w:val="24"/>
        </w:rPr>
        <w:t xml:space="preserve">Email: </w:t>
      </w:r>
      <w:hyperlink r:id="rId12" w:history="1">
        <w:r w:rsidR="000C4FB5" w:rsidRPr="0075638E">
          <w:rPr>
            <w:rStyle w:val="Hyperlink"/>
            <w:color w:val="auto"/>
          </w:rPr>
          <w:t>wasihunmengiste@gmu.edu.et</w:t>
        </w:r>
      </w:hyperlink>
    </w:p>
    <w:p w:rsidR="000C4FB5" w:rsidRPr="0075638E" w:rsidRDefault="000C4FB5" w:rsidP="000C4FB5">
      <w:pPr>
        <w:spacing w:after="0" w:line="360" w:lineRule="auto"/>
        <w:jc w:val="both"/>
        <w:rPr>
          <w:rFonts w:ascii="Times New Roman" w:hAnsi="Times New Roman" w:cs="Times New Roman"/>
          <w:b/>
          <w:sz w:val="24"/>
          <w:szCs w:val="24"/>
        </w:rPr>
      </w:pPr>
    </w:p>
    <w:p w:rsidR="00C34718" w:rsidRPr="0075638E" w:rsidRDefault="00C34718" w:rsidP="00C34718">
      <w:pPr>
        <w:spacing w:after="0" w:line="360" w:lineRule="auto"/>
        <w:jc w:val="both"/>
        <w:rPr>
          <w:rFonts w:ascii="Times New Roman" w:hAnsi="Times New Roman" w:cs="Times New Roman"/>
          <w:b/>
          <w:sz w:val="24"/>
          <w:szCs w:val="24"/>
        </w:rPr>
      </w:pPr>
    </w:p>
    <w:p w:rsidR="00010FA3" w:rsidRDefault="00010FA3">
      <w:pPr>
        <w:rPr>
          <w:rFonts w:ascii="Times New Roman" w:hAnsi="Times New Roman" w:cs="Times New Roman"/>
          <w:b/>
          <w:sz w:val="24"/>
          <w:szCs w:val="24"/>
        </w:rPr>
      </w:pPr>
    </w:p>
    <w:p w:rsidR="00C24CE3" w:rsidRDefault="00C24CE3">
      <w:pPr>
        <w:rPr>
          <w:rFonts w:ascii="Times New Roman" w:hAnsi="Times New Roman" w:cs="Times New Roman"/>
          <w:b/>
          <w:sz w:val="24"/>
          <w:szCs w:val="24"/>
        </w:rPr>
      </w:pPr>
    </w:p>
    <w:p w:rsidR="00C24CE3" w:rsidRDefault="00C24CE3">
      <w:pPr>
        <w:rPr>
          <w:rFonts w:ascii="Times New Roman" w:hAnsi="Times New Roman" w:cs="Times New Roman"/>
          <w:b/>
          <w:sz w:val="24"/>
          <w:szCs w:val="24"/>
        </w:rPr>
      </w:pPr>
    </w:p>
    <w:p w:rsidR="00C24CE3" w:rsidRDefault="00C24CE3">
      <w:pPr>
        <w:rPr>
          <w:rFonts w:ascii="Times New Roman" w:hAnsi="Times New Roman" w:cs="Times New Roman"/>
          <w:b/>
          <w:sz w:val="24"/>
          <w:szCs w:val="24"/>
        </w:rPr>
      </w:pPr>
    </w:p>
    <w:p w:rsidR="00CF59FC" w:rsidRDefault="00CF59FC">
      <w:pPr>
        <w:rPr>
          <w:rFonts w:ascii="Times New Roman" w:hAnsi="Times New Roman" w:cs="Times New Roman"/>
          <w:b/>
          <w:sz w:val="24"/>
          <w:szCs w:val="24"/>
        </w:rPr>
      </w:pPr>
    </w:p>
    <w:p w:rsidR="00C24CE3" w:rsidRPr="0075638E" w:rsidRDefault="00C24CE3">
      <w:pPr>
        <w:rPr>
          <w:rFonts w:ascii="Times New Roman" w:hAnsi="Times New Roman" w:cs="Times New Roman"/>
          <w:b/>
          <w:sz w:val="24"/>
          <w:szCs w:val="24"/>
        </w:rPr>
      </w:pPr>
    </w:p>
    <w:p w:rsidR="004B6605" w:rsidRPr="0075638E" w:rsidRDefault="004B6605" w:rsidP="004B6605">
      <w:pPr>
        <w:spacing w:after="0" w:line="360" w:lineRule="auto"/>
        <w:jc w:val="both"/>
        <w:rPr>
          <w:rFonts w:ascii="Times New Roman" w:eastAsia="Times New Roman" w:hAnsi="Times New Roman" w:cs="Times New Roman"/>
          <w:sz w:val="24"/>
          <w:szCs w:val="24"/>
        </w:rPr>
      </w:pPr>
    </w:p>
    <w:p w:rsidR="004B6605" w:rsidRPr="00C24CE3" w:rsidRDefault="00ED3D74" w:rsidP="00E859A6">
      <w:pPr>
        <w:spacing w:after="0" w:line="360" w:lineRule="auto"/>
        <w:jc w:val="center"/>
        <w:rPr>
          <w:rFonts w:ascii="Times New Roman" w:hAnsi="Times New Roman" w:cs="Times New Roman"/>
          <w:b/>
          <w:i/>
          <w:sz w:val="24"/>
          <w:szCs w:val="24"/>
        </w:rPr>
      </w:pPr>
      <w:r w:rsidRPr="00C24CE3">
        <w:rPr>
          <w:rFonts w:ascii="Times New Roman" w:hAnsi="Times New Roman" w:cs="Times New Roman"/>
          <w:b/>
          <w:i/>
          <w:sz w:val="24"/>
          <w:szCs w:val="24"/>
        </w:rPr>
        <w:t xml:space="preserve">Assessing </w:t>
      </w:r>
      <w:r w:rsidR="00A63DBA">
        <w:rPr>
          <w:rFonts w:ascii="Times New Roman" w:hAnsi="Times New Roman" w:cs="Times New Roman"/>
          <w:b/>
          <w:i/>
          <w:sz w:val="24"/>
          <w:szCs w:val="24"/>
        </w:rPr>
        <w:t xml:space="preserve">and Mapping of </w:t>
      </w:r>
      <w:r w:rsidRPr="00C24CE3">
        <w:rPr>
          <w:rFonts w:ascii="Times New Roman" w:hAnsi="Times New Roman" w:cs="Times New Roman"/>
          <w:b/>
          <w:i/>
          <w:sz w:val="24"/>
          <w:szCs w:val="24"/>
        </w:rPr>
        <w:t xml:space="preserve">the Soil Fertility Status of </w:t>
      </w:r>
      <w:proofErr w:type="spellStart"/>
      <w:r w:rsidR="00A63DBA" w:rsidRPr="00A63DBA">
        <w:rPr>
          <w:rFonts w:ascii="Times New Roman" w:hAnsi="Times New Roman" w:cs="Times New Roman"/>
          <w:b/>
          <w:i/>
          <w:sz w:val="24"/>
          <w:szCs w:val="24"/>
        </w:rPr>
        <w:t>Achewa</w:t>
      </w:r>
      <w:proofErr w:type="spellEnd"/>
      <w:r w:rsidR="00A63DBA" w:rsidRPr="00A63DBA">
        <w:rPr>
          <w:rFonts w:ascii="Times New Roman" w:hAnsi="Times New Roman" w:cs="Times New Roman"/>
          <w:b/>
          <w:i/>
          <w:sz w:val="24"/>
          <w:szCs w:val="24"/>
        </w:rPr>
        <w:t xml:space="preserve"> Area </w:t>
      </w:r>
      <w:r w:rsidRPr="00C24CE3">
        <w:rPr>
          <w:rFonts w:ascii="Times New Roman" w:hAnsi="Times New Roman" w:cs="Times New Roman"/>
          <w:b/>
          <w:i/>
          <w:sz w:val="24"/>
          <w:szCs w:val="24"/>
        </w:rPr>
        <w:t xml:space="preserve">Irrigable Land, Southwestern </w:t>
      </w:r>
      <w:proofErr w:type="spellStart"/>
      <w:r w:rsidRPr="00C24CE3">
        <w:rPr>
          <w:rFonts w:ascii="Times New Roman" w:hAnsi="Times New Roman" w:cs="Times New Roman"/>
          <w:b/>
          <w:i/>
          <w:sz w:val="24"/>
          <w:szCs w:val="24"/>
        </w:rPr>
        <w:t>Gambella</w:t>
      </w:r>
      <w:proofErr w:type="spellEnd"/>
      <w:r w:rsidRPr="00C24CE3">
        <w:rPr>
          <w:rFonts w:ascii="Times New Roman" w:hAnsi="Times New Roman" w:cs="Times New Roman"/>
          <w:b/>
          <w:i/>
          <w:sz w:val="24"/>
          <w:szCs w:val="24"/>
        </w:rPr>
        <w:t xml:space="preserve">, </w:t>
      </w:r>
      <w:proofErr w:type="gramStart"/>
      <w:r w:rsidRPr="00C24CE3">
        <w:rPr>
          <w:rFonts w:ascii="Times New Roman" w:hAnsi="Times New Roman" w:cs="Times New Roman"/>
          <w:b/>
          <w:i/>
          <w:sz w:val="24"/>
          <w:szCs w:val="24"/>
        </w:rPr>
        <w:t>Ethiopia</w:t>
      </w:r>
      <w:proofErr w:type="gramEnd"/>
      <w:r w:rsidRPr="00C24CE3">
        <w:rPr>
          <w:rFonts w:ascii="Times New Roman" w:hAnsi="Times New Roman" w:cs="Times New Roman"/>
          <w:b/>
          <w:i/>
          <w:sz w:val="24"/>
          <w:szCs w:val="24"/>
        </w:rPr>
        <w:t>.</w:t>
      </w:r>
    </w:p>
    <w:p w:rsidR="00ED3D74" w:rsidRPr="00C24CE3" w:rsidRDefault="00ED3D74" w:rsidP="004B6605">
      <w:pPr>
        <w:spacing w:after="0" w:line="360" w:lineRule="auto"/>
        <w:jc w:val="both"/>
        <w:rPr>
          <w:rFonts w:ascii="Times New Roman" w:hAnsi="Times New Roman" w:cs="Times New Roman"/>
          <w:i/>
          <w:sz w:val="24"/>
          <w:szCs w:val="24"/>
        </w:rPr>
      </w:pPr>
      <w:r w:rsidRPr="00C24CE3">
        <w:rPr>
          <w:rFonts w:ascii="Times New Roman" w:eastAsia="Times New Roman" w:hAnsi="Times New Roman" w:cs="Times New Roman"/>
          <w:i/>
          <w:sz w:val="24"/>
          <w:szCs w:val="24"/>
        </w:rPr>
        <w:tab/>
      </w:r>
      <w:proofErr w:type="spellStart"/>
      <w:r w:rsidRPr="00C24CE3">
        <w:rPr>
          <w:rFonts w:ascii="Times New Roman" w:hAnsi="Times New Roman" w:cs="Times New Roman"/>
          <w:i/>
          <w:sz w:val="24"/>
          <w:szCs w:val="24"/>
        </w:rPr>
        <w:t>Wasihun</w:t>
      </w:r>
      <w:proofErr w:type="spellEnd"/>
      <w:r w:rsidRPr="00C24CE3">
        <w:rPr>
          <w:rFonts w:ascii="Times New Roman" w:hAnsi="Times New Roman" w:cs="Times New Roman"/>
          <w:i/>
          <w:sz w:val="24"/>
          <w:szCs w:val="24"/>
        </w:rPr>
        <w:t xml:space="preserve"> </w:t>
      </w:r>
      <w:proofErr w:type="gramStart"/>
      <w:r w:rsidRPr="00C24CE3">
        <w:rPr>
          <w:rFonts w:ascii="Times New Roman" w:hAnsi="Times New Roman" w:cs="Times New Roman"/>
          <w:i/>
          <w:sz w:val="24"/>
          <w:szCs w:val="24"/>
        </w:rPr>
        <w:t>Mengiste</w:t>
      </w:r>
      <w:r w:rsidRPr="00C24CE3">
        <w:rPr>
          <w:rFonts w:ascii="Times New Roman" w:hAnsi="Times New Roman" w:cs="Times New Roman"/>
          <w:i/>
          <w:sz w:val="24"/>
          <w:szCs w:val="24"/>
          <w:vertAlign w:val="superscript"/>
        </w:rPr>
        <w:t xml:space="preserve">1 </w:t>
      </w:r>
      <w:r w:rsidRPr="00C24CE3">
        <w:rPr>
          <w:rFonts w:ascii="Times New Roman" w:hAnsi="Times New Roman" w:cs="Times New Roman"/>
          <w:i/>
          <w:sz w:val="24"/>
          <w:szCs w:val="24"/>
        </w:rPr>
        <w:t>,</w:t>
      </w:r>
      <w:proofErr w:type="gramEnd"/>
      <w:r w:rsidRPr="00C24CE3">
        <w:rPr>
          <w:rFonts w:ascii="Times New Roman" w:hAnsi="Times New Roman" w:cs="Times New Roman"/>
          <w:i/>
          <w:sz w:val="24"/>
          <w:szCs w:val="24"/>
        </w:rPr>
        <w:t xml:space="preserve"> </w:t>
      </w:r>
      <w:proofErr w:type="spellStart"/>
      <w:r w:rsidRPr="00C24CE3">
        <w:rPr>
          <w:rFonts w:ascii="Times New Roman" w:hAnsi="Times New Roman" w:cs="Times New Roman"/>
          <w:i/>
          <w:sz w:val="24"/>
          <w:szCs w:val="24"/>
        </w:rPr>
        <w:t>Dereje</w:t>
      </w:r>
      <w:proofErr w:type="spellEnd"/>
      <w:r w:rsidRPr="00C24CE3">
        <w:rPr>
          <w:rFonts w:ascii="Times New Roman" w:hAnsi="Times New Roman" w:cs="Times New Roman"/>
          <w:i/>
          <w:sz w:val="24"/>
          <w:szCs w:val="24"/>
        </w:rPr>
        <w:t xml:space="preserve"> Tsegaye</w:t>
      </w:r>
      <w:r w:rsidRPr="00C24CE3">
        <w:rPr>
          <w:rFonts w:ascii="Times New Roman" w:hAnsi="Times New Roman" w:cs="Times New Roman"/>
          <w:i/>
          <w:sz w:val="24"/>
          <w:szCs w:val="24"/>
          <w:vertAlign w:val="superscript"/>
        </w:rPr>
        <w:t>1</w:t>
      </w:r>
      <w:r w:rsidRPr="00C24CE3">
        <w:rPr>
          <w:rFonts w:ascii="Times New Roman" w:hAnsi="Times New Roman" w:cs="Times New Roman"/>
          <w:i/>
          <w:sz w:val="24"/>
          <w:szCs w:val="24"/>
        </w:rPr>
        <w:t>, Samue</w:t>
      </w:r>
      <w:r w:rsidR="00563316" w:rsidRPr="00C24CE3">
        <w:rPr>
          <w:rFonts w:ascii="Times New Roman" w:hAnsi="Times New Roman" w:cs="Times New Roman"/>
          <w:i/>
          <w:sz w:val="24"/>
          <w:szCs w:val="24"/>
        </w:rPr>
        <w:t>l</w:t>
      </w:r>
      <w:r w:rsidRPr="00C24CE3">
        <w:rPr>
          <w:rFonts w:ascii="Times New Roman" w:hAnsi="Times New Roman" w:cs="Times New Roman"/>
          <w:i/>
          <w:sz w:val="24"/>
          <w:szCs w:val="24"/>
        </w:rPr>
        <w:t xml:space="preserve"> Dagalo</w:t>
      </w:r>
      <w:r w:rsidRPr="00C24CE3">
        <w:rPr>
          <w:rFonts w:ascii="Times New Roman" w:hAnsi="Times New Roman" w:cs="Times New Roman"/>
          <w:i/>
          <w:sz w:val="24"/>
          <w:szCs w:val="24"/>
          <w:vertAlign w:val="superscript"/>
        </w:rPr>
        <w:t>2</w:t>
      </w:r>
      <w:r w:rsidRPr="00C24CE3">
        <w:rPr>
          <w:rFonts w:ascii="Times New Roman" w:hAnsi="Times New Roman" w:cs="Times New Roman"/>
          <w:i/>
          <w:sz w:val="24"/>
          <w:szCs w:val="24"/>
        </w:rPr>
        <w:t xml:space="preserve">, and </w:t>
      </w:r>
      <w:proofErr w:type="spellStart"/>
      <w:r w:rsidRPr="00C24CE3">
        <w:rPr>
          <w:rFonts w:ascii="Times New Roman" w:hAnsi="Times New Roman" w:cs="Times New Roman"/>
          <w:i/>
          <w:sz w:val="24"/>
          <w:szCs w:val="24"/>
        </w:rPr>
        <w:t>Teshome</w:t>
      </w:r>
      <w:proofErr w:type="spellEnd"/>
      <w:r w:rsidRPr="00C24CE3">
        <w:rPr>
          <w:rFonts w:ascii="Times New Roman" w:hAnsi="Times New Roman" w:cs="Times New Roman"/>
          <w:i/>
          <w:sz w:val="24"/>
          <w:szCs w:val="24"/>
        </w:rPr>
        <w:t xml:space="preserve"> </w:t>
      </w:r>
      <w:proofErr w:type="spellStart"/>
      <w:r w:rsidR="00563316" w:rsidRPr="00C24CE3">
        <w:rPr>
          <w:rFonts w:ascii="Times New Roman" w:hAnsi="Times New Roman" w:cs="Times New Roman"/>
          <w:i/>
          <w:sz w:val="24"/>
          <w:szCs w:val="24"/>
        </w:rPr>
        <w:t>Yitbareke</w:t>
      </w:r>
      <w:proofErr w:type="spellEnd"/>
      <w:r w:rsidR="00563316" w:rsidRPr="00C24CE3">
        <w:rPr>
          <w:rFonts w:ascii="Times New Roman" w:hAnsi="Times New Roman" w:cs="Times New Roman"/>
          <w:i/>
          <w:sz w:val="24"/>
          <w:szCs w:val="24"/>
        </w:rPr>
        <w:t xml:space="preserve"> </w:t>
      </w:r>
      <w:r w:rsidRPr="00C24CE3">
        <w:rPr>
          <w:rFonts w:ascii="Times New Roman" w:hAnsi="Times New Roman" w:cs="Times New Roman"/>
          <w:i/>
          <w:sz w:val="24"/>
          <w:szCs w:val="24"/>
          <w:vertAlign w:val="superscript"/>
        </w:rPr>
        <w:t>3</w:t>
      </w:r>
      <w:r w:rsidRPr="00C24CE3">
        <w:rPr>
          <w:rFonts w:ascii="Times New Roman" w:hAnsi="Times New Roman" w:cs="Times New Roman"/>
          <w:i/>
          <w:sz w:val="24"/>
          <w:szCs w:val="24"/>
        </w:rPr>
        <w:t xml:space="preserve"> </w:t>
      </w:r>
    </w:p>
    <w:p w:rsidR="005E2155" w:rsidRPr="00C24CE3" w:rsidRDefault="005E2155" w:rsidP="005E2155">
      <w:pPr>
        <w:spacing w:after="0"/>
        <w:jc w:val="center"/>
        <w:rPr>
          <w:rFonts w:ascii="Times New Roman" w:hAnsi="Times New Roman" w:cs="Times New Roman"/>
          <w:i/>
          <w:sz w:val="24"/>
          <w:szCs w:val="24"/>
        </w:rPr>
      </w:pPr>
      <w:r w:rsidRPr="00C24CE3">
        <w:rPr>
          <w:rFonts w:ascii="Times New Roman" w:hAnsi="Times New Roman" w:cs="Times New Roman"/>
          <w:i/>
          <w:sz w:val="24"/>
          <w:szCs w:val="24"/>
        </w:rPr>
        <w:t>1</w:t>
      </w:r>
      <w:r w:rsidR="00C24CE3">
        <w:rPr>
          <w:rFonts w:ascii="Times New Roman" w:hAnsi="Times New Roman" w:cs="Times New Roman"/>
          <w:i/>
          <w:sz w:val="24"/>
          <w:szCs w:val="24"/>
        </w:rPr>
        <w:t>,</w:t>
      </w:r>
      <w:r w:rsidRPr="00C24CE3">
        <w:rPr>
          <w:rFonts w:ascii="Times New Roman" w:hAnsi="Times New Roman" w:cs="Times New Roman"/>
          <w:i/>
          <w:sz w:val="24"/>
          <w:szCs w:val="24"/>
        </w:rPr>
        <w:t xml:space="preserve"> College of Agricultural Sciences, </w:t>
      </w:r>
      <w:proofErr w:type="spellStart"/>
      <w:r w:rsidRPr="00C24CE3">
        <w:rPr>
          <w:rFonts w:ascii="Times New Roman" w:hAnsi="Times New Roman" w:cs="Times New Roman"/>
          <w:i/>
          <w:sz w:val="24"/>
          <w:szCs w:val="24"/>
        </w:rPr>
        <w:t>Arba</w:t>
      </w:r>
      <w:proofErr w:type="spellEnd"/>
      <w:r w:rsidRPr="00C24CE3">
        <w:rPr>
          <w:rFonts w:ascii="Times New Roman" w:hAnsi="Times New Roman" w:cs="Times New Roman"/>
          <w:i/>
          <w:sz w:val="24"/>
          <w:szCs w:val="24"/>
        </w:rPr>
        <w:t xml:space="preserve"> Minch University, Ethiopia</w:t>
      </w:r>
    </w:p>
    <w:p w:rsidR="005E2155" w:rsidRDefault="00B2022A" w:rsidP="00B2022A">
      <w:pPr>
        <w:spacing w:after="0" w:line="360" w:lineRule="auto"/>
        <w:rPr>
          <w:rFonts w:ascii="Times New Roman" w:hAnsi="Times New Roman" w:cs="Times New Roman"/>
          <w:i/>
          <w:iCs/>
          <w:sz w:val="24"/>
          <w:szCs w:val="24"/>
        </w:rPr>
      </w:pPr>
      <w:r w:rsidRPr="00C24CE3">
        <w:rPr>
          <w:rFonts w:ascii="Times New Roman" w:hAnsi="Times New Roman" w:cs="Times New Roman"/>
          <w:i/>
          <w:sz w:val="24"/>
          <w:szCs w:val="24"/>
        </w:rPr>
        <w:t>2</w:t>
      </w:r>
      <w:r w:rsidR="00ED3D74" w:rsidRPr="00C24CE3">
        <w:rPr>
          <w:rFonts w:ascii="Times New Roman" w:hAnsi="Times New Roman" w:cs="Times New Roman"/>
          <w:i/>
          <w:sz w:val="24"/>
          <w:szCs w:val="24"/>
        </w:rPr>
        <w:t xml:space="preserve">, </w:t>
      </w:r>
      <w:r w:rsidRPr="00C24CE3">
        <w:rPr>
          <w:rFonts w:ascii="Times New Roman" w:hAnsi="Times New Roman" w:cs="Times New Roman"/>
          <w:i/>
          <w:sz w:val="24"/>
          <w:szCs w:val="24"/>
        </w:rPr>
        <w:t xml:space="preserve">Faculty </w:t>
      </w:r>
      <w:r w:rsidR="00E41258" w:rsidRPr="00C24CE3">
        <w:rPr>
          <w:rFonts w:ascii="Times New Roman" w:hAnsi="Times New Roman" w:cs="Times New Roman"/>
          <w:i/>
          <w:sz w:val="24"/>
          <w:szCs w:val="24"/>
        </w:rPr>
        <w:t xml:space="preserve">of </w:t>
      </w:r>
      <w:r w:rsidRPr="00C24CE3">
        <w:rPr>
          <w:rFonts w:ascii="Times New Roman" w:hAnsi="Times New Roman" w:cs="Times New Roman"/>
          <w:i/>
          <w:sz w:val="24"/>
          <w:szCs w:val="24"/>
        </w:rPr>
        <w:t xml:space="preserve">Water Resources Engineering and Irrigation Engineering, </w:t>
      </w:r>
      <w:proofErr w:type="spellStart"/>
      <w:r w:rsidRPr="00C24CE3">
        <w:rPr>
          <w:rFonts w:ascii="Times New Roman" w:hAnsi="Times New Roman" w:cs="Times New Roman"/>
          <w:i/>
          <w:sz w:val="24"/>
          <w:szCs w:val="24"/>
        </w:rPr>
        <w:t>Arba</w:t>
      </w:r>
      <w:proofErr w:type="spellEnd"/>
      <w:r w:rsidRPr="00C24CE3">
        <w:rPr>
          <w:rFonts w:ascii="Times New Roman" w:hAnsi="Times New Roman" w:cs="Times New Roman"/>
          <w:i/>
          <w:sz w:val="24"/>
          <w:szCs w:val="24"/>
        </w:rPr>
        <w:t xml:space="preserve">-Minch University, 3, </w:t>
      </w:r>
      <w:r w:rsidR="005E2155" w:rsidRPr="00C24CE3">
        <w:rPr>
          <w:rFonts w:ascii="Times New Roman" w:hAnsi="Times New Roman" w:cs="Times New Roman"/>
          <w:i/>
          <w:sz w:val="24"/>
          <w:szCs w:val="24"/>
        </w:rPr>
        <w:t xml:space="preserve"> </w:t>
      </w:r>
      <w:r w:rsidR="005E2155" w:rsidRPr="00C24CE3">
        <w:rPr>
          <w:rFonts w:ascii="Times New Roman" w:hAnsi="Times New Roman" w:cs="Times New Roman"/>
          <w:i/>
          <w:iCs/>
          <w:sz w:val="24"/>
          <w:szCs w:val="24"/>
        </w:rPr>
        <w:t>Department of Natural Resources Management, College of Natural</w:t>
      </w:r>
      <w:r w:rsidR="00C24CE3">
        <w:rPr>
          <w:rFonts w:ascii="Times New Roman" w:hAnsi="Times New Roman" w:cs="Times New Roman"/>
          <w:i/>
          <w:iCs/>
          <w:sz w:val="24"/>
          <w:szCs w:val="24"/>
        </w:rPr>
        <w:t xml:space="preserve"> Resources, </w:t>
      </w:r>
      <w:proofErr w:type="spellStart"/>
      <w:r w:rsidR="00C24CE3">
        <w:rPr>
          <w:rFonts w:ascii="Times New Roman" w:hAnsi="Times New Roman" w:cs="Times New Roman"/>
          <w:i/>
          <w:iCs/>
          <w:sz w:val="24"/>
          <w:szCs w:val="24"/>
        </w:rPr>
        <w:t>Welkite</w:t>
      </w:r>
      <w:proofErr w:type="spellEnd"/>
      <w:r w:rsidR="00C24CE3">
        <w:rPr>
          <w:rFonts w:ascii="Times New Roman" w:hAnsi="Times New Roman" w:cs="Times New Roman"/>
          <w:i/>
          <w:iCs/>
          <w:sz w:val="24"/>
          <w:szCs w:val="24"/>
        </w:rPr>
        <w:t xml:space="preserve"> University</w:t>
      </w:r>
      <w:r w:rsidR="005E2155" w:rsidRPr="00C24CE3">
        <w:rPr>
          <w:rFonts w:ascii="Times New Roman" w:hAnsi="Times New Roman" w:cs="Times New Roman"/>
          <w:i/>
          <w:iCs/>
          <w:sz w:val="24"/>
          <w:szCs w:val="24"/>
        </w:rPr>
        <w:t>, Ethiopia</w:t>
      </w:r>
    </w:p>
    <w:p w:rsidR="00C24CE3" w:rsidRPr="00B96BB7" w:rsidRDefault="00C24CE3" w:rsidP="00C24CE3">
      <w:pPr>
        <w:spacing w:after="0" w:line="360" w:lineRule="auto"/>
        <w:jc w:val="center"/>
        <w:rPr>
          <w:rFonts w:ascii="Times New Roman" w:hAnsi="Times New Roman" w:cs="Times New Roman"/>
          <w:i/>
          <w:iCs/>
          <w:sz w:val="24"/>
          <w:szCs w:val="24"/>
        </w:rPr>
      </w:pPr>
      <w:r w:rsidRPr="00B96BB7">
        <w:rPr>
          <w:rFonts w:ascii="Times New Roman" w:hAnsi="Times New Roman" w:cs="Times New Roman"/>
          <w:i/>
          <w:iCs/>
          <w:sz w:val="24"/>
          <w:szCs w:val="24"/>
        </w:rPr>
        <w:t>Abstract</w:t>
      </w:r>
    </w:p>
    <w:p w:rsidR="000626C5" w:rsidRPr="00B96BB7" w:rsidRDefault="00FC6E16" w:rsidP="000626C5">
      <w:pPr>
        <w:spacing w:after="0" w:line="36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An appropriate land use decision making and sustainable soil management for agricultural production depends on the soil fertility knowledge of the area. The </w:t>
      </w:r>
      <w:proofErr w:type="spellStart"/>
      <w:r>
        <w:rPr>
          <w:rFonts w:ascii="Times New Roman" w:hAnsi="Times New Roman" w:cs="Times New Roman"/>
          <w:i/>
          <w:iCs/>
          <w:sz w:val="24"/>
          <w:szCs w:val="24"/>
        </w:rPr>
        <w:t>mian</w:t>
      </w:r>
      <w:proofErr w:type="spellEnd"/>
      <w:r>
        <w:rPr>
          <w:rFonts w:ascii="Times New Roman" w:hAnsi="Times New Roman" w:cs="Times New Roman"/>
          <w:i/>
          <w:iCs/>
          <w:sz w:val="24"/>
          <w:szCs w:val="24"/>
        </w:rPr>
        <w:t xml:space="preserve"> purpose of the study was </w:t>
      </w:r>
      <w:proofErr w:type="gramStart"/>
      <w:r w:rsidR="00C24CE3" w:rsidRPr="00B96BB7">
        <w:rPr>
          <w:rFonts w:ascii="Times New Roman" w:hAnsi="Times New Roman" w:cs="Times New Roman"/>
          <w:i/>
          <w:iCs/>
          <w:sz w:val="24"/>
          <w:szCs w:val="24"/>
        </w:rPr>
        <w:t xml:space="preserve">to </w:t>
      </w:r>
      <w:r w:rsidR="00FF43BB">
        <w:rPr>
          <w:rFonts w:ascii="Times New Roman" w:hAnsi="Times New Roman" w:cs="Times New Roman"/>
          <w:i/>
          <w:iCs/>
          <w:sz w:val="24"/>
          <w:szCs w:val="24"/>
        </w:rPr>
        <w:t xml:space="preserve"> assess</w:t>
      </w:r>
      <w:proofErr w:type="gramEnd"/>
      <w:r w:rsidR="00FF43BB">
        <w:rPr>
          <w:rFonts w:ascii="Times New Roman" w:hAnsi="Times New Roman" w:cs="Times New Roman"/>
          <w:i/>
          <w:iCs/>
          <w:sz w:val="24"/>
          <w:szCs w:val="24"/>
        </w:rPr>
        <w:t xml:space="preserve"> </w:t>
      </w:r>
      <w:r>
        <w:rPr>
          <w:rFonts w:ascii="Times New Roman" w:hAnsi="Times New Roman" w:cs="Times New Roman"/>
          <w:i/>
          <w:iCs/>
          <w:sz w:val="24"/>
          <w:szCs w:val="24"/>
        </w:rPr>
        <w:t xml:space="preserve">and map the </w:t>
      </w:r>
      <w:r w:rsidR="00C24CE3" w:rsidRPr="00B96BB7">
        <w:rPr>
          <w:rFonts w:ascii="Times New Roman" w:hAnsi="Times New Roman" w:cs="Times New Roman"/>
          <w:i/>
          <w:iCs/>
          <w:sz w:val="24"/>
          <w:szCs w:val="24"/>
        </w:rPr>
        <w:t xml:space="preserve">soil fertility </w:t>
      </w:r>
      <w:r w:rsidR="00FF43BB">
        <w:rPr>
          <w:rFonts w:ascii="Times New Roman" w:hAnsi="Times New Roman" w:cs="Times New Roman"/>
          <w:i/>
          <w:iCs/>
          <w:sz w:val="24"/>
          <w:szCs w:val="24"/>
        </w:rPr>
        <w:t xml:space="preserve">status </w:t>
      </w:r>
      <w:r>
        <w:rPr>
          <w:rFonts w:ascii="Times New Roman" w:hAnsi="Times New Roman" w:cs="Times New Roman"/>
          <w:i/>
          <w:iCs/>
          <w:sz w:val="24"/>
          <w:szCs w:val="24"/>
        </w:rPr>
        <w:t xml:space="preserve"> of </w:t>
      </w:r>
      <w:r w:rsidR="00C24CE3" w:rsidRPr="00B96BB7">
        <w:rPr>
          <w:rFonts w:ascii="Times New Roman" w:hAnsi="Times New Roman" w:cs="Times New Roman"/>
          <w:i/>
          <w:iCs/>
          <w:sz w:val="24"/>
          <w:szCs w:val="24"/>
        </w:rPr>
        <w:t xml:space="preserve">the </w:t>
      </w:r>
      <w:proofErr w:type="spellStart"/>
      <w:r w:rsidR="00C24CE3" w:rsidRPr="00B96BB7">
        <w:rPr>
          <w:rFonts w:ascii="Times New Roman" w:hAnsi="Times New Roman" w:cs="Times New Roman"/>
          <w:i/>
          <w:iCs/>
          <w:sz w:val="24"/>
          <w:szCs w:val="24"/>
        </w:rPr>
        <w:t>Achewa</w:t>
      </w:r>
      <w:proofErr w:type="spellEnd"/>
      <w:r>
        <w:rPr>
          <w:rFonts w:ascii="Times New Roman" w:hAnsi="Times New Roman" w:cs="Times New Roman"/>
          <w:i/>
          <w:iCs/>
          <w:sz w:val="24"/>
          <w:szCs w:val="24"/>
        </w:rPr>
        <w:t xml:space="preserve"> area irrigable land of </w:t>
      </w:r>
      <w:proofErr w:type="spellStart"/>
      <w:r>
        <w:rPr>
          <w:rFonts w:ascii="Times New Roman" w:hAnsi="Times New Roman" w:cs="Times New Roman"/>
          <w:i/>
          <w:iCs/>
          <w:sz w:val="24"/>
          <w:szCs w:val="24"/>
        </w:rPr>
        <w:t>sowthwestern</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Gambella</w:t>
      </w:r>
      <w:proofErr w:type="spellEnd"/>
      <w:r>
        <w:rPr>
          <w:rFonts w:ascii="Times New Roman" w:hAnsi="Times New Roman" w:cs="Times New Roman"/>
          <w:i/>
          <w:iCs/>
          <w:sz w:val="24"/>
          <w:szCs w:val="24"/>
        </w:rPr>
        <w:t>, Ethiopia.</w:t>
      </w:r>
      <w:r w:rsidR="00C24CE3" w:rsidRPr="00B96BB7">
        <w:rPr>
          <w:rFonts w:ascii="Times New Roman" w:hAnsi="Times New Roman" w:cs="Times New Roman"/>
          <w:i/>
          <w:iCs/>
          <w:sz w:val="24"/>
          <w:szCs w:val="24"/>
        </w:rPr>
        <w:t xml:space="preserve">. </w:t>
      </w:r>
      <w:r w:rsidR="002F36D8">
        <w:rPr>
          <w:rFonts w:ascii="Times New Roman" w:hAnsi="Times New Roman" w:cs="Times New Roman"/>
          <w:i/>
          <w:iCs/>
          <w:sz w:val="24"/>
          <w:szCs w:val="24"/>
        </w:rPr>
        <w:t>The study area was categorized</w:t>
      </w:r>
      <w:r w:rsidR="002B0847">
        <w:rPr>
          <w:rFonts w:ascii="Times New Roman" w:hAnsi="Times New Roman" w:cs="Times New Roman"/>
          <w:i/>
          <w:iCs/>
          <w:sz w:val="24"/>
          <w:szCs w:val="24"/>
        </w:rPr>
        <w:t xml:space="preserve"> in to three slope positions</w:t>
      </w:r>
      <w:r w:rsidR="002F36D8">
        <w:rPr>
          <w:rFonts w:ascii="Times New Roman" w:hAnsi="Times New Roman" w:cs="Times New Roman"/>
          <w:i/>
          <w:iCs/>
          <w:sz w:val="24"/>
          <w:szCs w:val="24"/>
        </w:rPr>
        <w:t xml:space="preserve">: </w:t>
      </w:r>
      <w:r w:rsidR="002B0847">
        <w:rPr>
          <w:rFonts w:ascii="Times New Roman" w:hAnsi="Times New Roman" w:cs="Times New Roman"/>
          <w:i/>
          <w:iCs/>
          <w:sz w:val="24"/>
          <w:szCs w:val="24"/>
        </w:rPr>
        <w:t>lower</w:t>
      </w:r>
      <w:r w:rsidR="002F36D8">
        <w:rPr>
          <w:rFonts w:ascii="Times New Roman" w:hAnsi="Times New Roman" w:cs="Times New Roman"/>
          <w:i/>
          <w:iCs/>
          <w:sz w:val="24"/>
          <w:szCs w:val="24"/>
        </w:rPr>
        <w:t xml:space="preserve"> slope (0.5-1%)</w:t>
      </w:r>
      <w:r w:rsidR="002B0847">
        <w:rPr>
          <w:rFonts w:ascii="Times New Roman" w:hAnsi="Times New Roman" w:cs="Times New Roman"/>
          <w:i/>
          <w:iCs/>
          <w:sz w:val="24"/>
          <w:szCs w:val="24"/>
        </w:rPr>
        <w:t xml:space="preserve">, middle </w:t>
      </w:r>
      <w:r w:rsidR="002F36D8">
        <w:rPr>
          <w:rFonts w:ascii="Times New Roman" w:hAnsi="Times New Roman" w:cs="Times New Roman"/>
          <w:i/>
          <w:iCs/>
          <w:sz w:val="24"/>
          <w:szCs w:val="24"/>
        </w:rPr>
        <w:t xml:space="preserve">slope (1-2%) </w:t>
      </w:r>
      <w:r w:rsidR="002B0847">
        <w:rPr>
          <w:rFonts w:ascii="Times New Roman" w:hAnsi="Times New Roman" w:cs="Times New Roman"/>
          <w:i/>
          <w:iCs/>
          <w:sz w:val="24"/>
          <w:szCs w:val="24"/>
        </w:rPr>
        <w:t>and upper</w:t>
      </w:r>
      <w:r w:rsidR="002F36D8">
        <w:rPr>
          <w:rFonts w:ascii="Times New Roman" w:hAnsi="Times New Roman" w:cs="Times New Roman"/>
          <w:i/>
          <w:iCs/>
          <w:sz w:val="24"/>
          <w:szCs w:val="24"/>
        </w:rPr>
        <w:t xml:space="preserve"> slope (2-5%</w:t>
      </w:r>
      <w:r w:rsidR="002B0847">
        <w:rPr>
          <w:rFonts w:ascii="Times New Roman" w:hAnsi="Times New Roman" w:cs="Times New Roman"/>
          <w:i/>
          <w:iCs/>
          <w:sz w:val="24"/>
          <w:szCs w:val="24"/>
        </w:rPr>
        <w:t xml:space="preserve">). </w:t>
      </w:r>
      <w:r w:rsidR="00FF43BB">
        <w:rPr>
          <w:rFonts w:ascii="Times New Roman" w:hAnsi="Times New Roman" w:cs="Times New Roman"/>
          <w:i/>
          <w:iCs/>
          <w:sz w:val="24"/>
          <w:szCs w:val="24"/>
        </w:rPr>
        <w:t xml:space="preserve">A total of nine </w:t>
      </w:r>
      <w:proofErr w:type="spellStart"/>
      <w:r w:rsidR="00FF43BB">
        <w:rPr>
          <w:rFonts w:ascii="Times New Roman" w:hAnsi="Times New Roman" w:cs="Times New Roman"/>
          <w:i/>
          <w:iCs/>
          <w:sz w:val="24"/>
          <w:szCs w:val="24"/>
        </w:rPr>
        <w:t>compsite</w:t>
      </w:r>
      <w:proofErr w:type="spellEnd"/>
      <w:r w:rsidR="00FF43BB">
        <w:rPr>
          <w:rFonts w:ascii="Times New Roman" w:hAnsi="Times New Roman" w:cs="Times New Roman"/>
          <w:i/>
          <w:iCs/>
          <w:sz w:val="24"/>
          <w:szCs w:val="24"/>
        </w:rPr>
        <w:t xml:space="preserve"> soil samples were collected within 0-20 cm depth and </w:t>
      </w:r>
      <w:r w:rsidR="00FC777A">
        <w:rPr>
          <w:rFonts w:ascii="Times New Roman" w:hAnsi="Times New Roman" w:cs="Times New Roman"/>
          <w:i/>
          <w:iCs/>
          <w:sz w:val="24"/>
          <w:szCs w:val="24"/>
        </w:rPr>
        <w:t xml:space="preserve">selected soil physical and chemical parameters were </w:t>
      </w:r>
      <w:proofErr w:type="spellStart"/>
      <w:r w:rsidR="00FF43BB">
        <w:rPr>
          <w:rFonts w:ascii="Times New Roman" w:hAnsi="Times New Roman" w:cs="Times New Roman"/>
          <w:i/>
          <w:iCs/>
          <w:sz w:val="24"/>
          <w:szCs w:val="24"/>
        </w:rPr>
        <w:t>analysed</w:t>
      </w:r>
      <w:proofErr w:type="spellEnd"/>
      <w:r w:rsidR="00FF43BB">
        <w:rPr>
          <w:rFonts w:ascii="Times New Roman" w:hAnsi="Times New Roman" w:cs="Times New Roman"/>
          <w:i/>
          <w:iCs/>
          <w:sz w:val="24"/>
          <w:szCs w:val="24"/>
        </w:rPr>
        <w:t xml:space="preserve"> following standard laboratory </w:t>
      </w:r>
      <w:proofErr w:type="spellStart"/>
      <w:r w:rsidR="00FF43BB">
        <w:rPr>
          <w:rFonts w:ascii="Times New Roman" w:hAnsi="Times New Roman" w:cs="Times New Roman"/>
          <w:i/>
          <w:iCs/>
          <w:sz w:val="24"/>
          <w:szCs w:val="24"/>
        </w:rPr>
        <w:t>procedures.</w:t>
      </w:r>
      <w:r w:rsidR="00FC777A">
        <w:rPr>
          <w:rFonts w:ascii="Times New Roman" w:hAnsi="Times New Roman" w:cs="Times New Roman"/>
          <w:i/>
          <w:iCs/>
          <w:sz w:val="24"/>
          <w:szCs w:val="24"/>
        </w:rPr>
        <w:t>The</w:t>
      </w:r>
      <w:proofErr w:type="spellEnd"/>
      <w:r w:rsidR="00FC777A">
        <w:rPr>
          <w:rFonts w:ascii="Times New Roman" w:hAnsi="Times New Roman" w:cs="Times New Roman"/>
          <w:i/>
          <w:iCs/>
          <w:sz w:val="24"/>
          <w:szCs w:val="24"/>
        </w:rPr>
        <w:t xml:space="preserve"> result showed that the lower slope had clay loam textural class while the </w:t>
      </w:r>
      <w:r w:rsidR="00C23B4A">
        <w:rPr>
          <w:rFonts w:ascii="Times New Roman" w:hAnsi="Times New Roman" w:cs="Times New Roman"/>
          <w:i/>
          <w:iCs/>
          <w:sz w:val="24"/>
          <w:szCs w:val="24"/>
        </w:rPr>
        <w:t>middle and upper slopes had clay textural class</w:t>
      </w:r>
      <w:r w:rsidR="00FC777A">
        <w:rPr>
          <w:rFonts w:ascii="Times New Roman" w:hAnsi="Times New Roman" w:cs="Times New Roman"/>
          <w:i/>
          <w:iCs/>
          <w:sz w:val="24"/>
          <w:szCs w:val="24"/>
        </w:rPr>
        <w:t xml:space="preserve">. </w:t>
      </w:r>
      <w:r w:rsidR="00FF43BB">
        <w:rPr>
          <w:rFonts w:ascii="Times New Roman" w:hAnsi="Times New Roman" w:cs="Times New Roman"/>
          <w:i/>
          <w:iCs/>
          <w:sz w:val="24"/>
          <w:szCs w:val="24"/>
        </w:rPr>
        <w:t xml:space="preserve"> </w:t>
      </w:r>
      <w:r w:rsidR="000626C5" w:rsidRPr="00B96BB7">
        <w:rPr>
          <w:rFonts w:ascii="Times New Roman" w:hAnsi="Times New Roman" w:cs="Times New Roman"/>
          <w:i/>
          <w:iCs/>
          <w:sz w:val="24"/>
          <w:szCs w:val="24"/>
        </w:rPr>
        <w:t xml:space="preserve">Soil pH ranged from slightly acidic in the upper slope to slightly alkaline in the lower </w:t>
      </w:r>
      <w:proofErr w:type="spellStart"/>
      <w:r w:rsidR="000626C5" w:rsidRPr="00B96BB7">
        <w:rPr>
          <w:rFonts w:ascii="Times New Roman" w:hAnsi="Times New Roman" w:cs="Times New Roman"/>
          <w:i/>
          <w:iCs/>
          <w:sz w:val="24"/>
          <w:szCs w:val="24"/>
        </w:rPr>
        <w:t>slope</w:t>
      </w:r>
      <w:r w:rsidR="00C23B4A">
        <w:rPr>
          <w:rFonts w:ascii="Times New Roman" w:hAnsi="Times New Roman" w:cs="Times New Roman"/>
          <w:i/>
          <w:iCs/>
          <w:sz w:val="24"/>
          <w:szCs w:val="24"/>
        </w:rPr>
        <w:t>.</w:t>
      </w:r>
      <w:r w:rsidR="00B22E41">
        <w:rPr>
          <w:rFonts w:ascii="Times New Roman" w:hAnsi="Times New Roman" w:cs="Times New Roman"/>
          <w:i/>
          <w:iCs/>
          <w:sz w:val="24"/>
          <w:szCs w:val="24"/>
        </w:rPr>
        <w:t>Organic</w:t>
      </w:r>
      <w:proofErr w:type="spellEnd"/>
      <w:r w:rsidR="00B22E41">
        <w:rPr>
          <w:rFonts w:ascii="Times New Roman" w:hAnsi="Times New Roman" w:cs="Times New Roman"/>
          <w:i/>
          <w:iCs/>
          <w:sz w:val="24"/>
          <w:szCs w:val="24"/>
        </w:rPr>
        <w:t xml:space="preserve"> carbon status ranged from medium to high, total nitrogen low to high, </w:t>
      </w:r>
      <w:r w:rsidR="00CE65C8">
        <w:rPr>
          <w:rFonts w:ascii="Times New Roman" w:hAnsi="Times New Roman" w:cs="Times New Roman"/>
          <w:i/>
          <w:iCs/>
          <w:sz w:val="24"/>
          <w:szCs w:val="24"/>
        </w:rPr>
        <w:t xml:space="preserve">available </w:t>
      </w:r>
      <w:proofErr w:type="spellStart"/>
      <w:r w:rsidR="00CE65C8">
        <w:rPr>
          <w:rFonts w:ascii="Times New Roman" w:hAnsi="Times New Roman" w:cs="Times New Roman"/>
          <w:i/>
          <w:iCs/>
          <w:sz w:val="24"/>
          <w:szCs w:val="24"/>
        </w:rPr>
        <w:t>micronutrinets</w:t>
      </w:r>
      <w:proofErr w:type="spellEnd"/>
      <w:r w:rsidR="00CE65C8">
        <w:rPr>
          <w:rFonts w:ascii="Times New Roman" w:hAnsi="Times New Roman" w:cs="Times New Roman"/>
          <w:i/>
          <w:iCs/>
          <w:sz w:val="24"/>
          <w:szCs w:val="24"/>
        </w:rPr>
        <w:t xml:space="preserve"> medium to high, </w:t>
      </w:r>
      <w:r w:rsidR="00B22E41">
        <w:rPr>
          <w:rFonts w:ascii="Times New Roman" w:hAnsi="Times New Roman" w:cs="Times New Roman"/>
          <w:i/>
          <w:iCs/>
          <w:sz w:val="24"/>
          <w:szCs w:val="24"/>
        </w:rPr>
        <w:t xml:space="preserve">percent base saturation and available phosphorus </w:t>
      </w:r>
      <w:proofErr w:type="spellStart"/>
      <w:r w:rsidR="00B22E41">
        <w:rPr>
          <w:rFonts w:ascii="Times New Roman" w:hAnsi="Times New Roman" w:cs="Times New Roman"/>
          <w:i/>
          <w:iCs/>
          <w:sz w:val="24"/>
          <w:szCs w:val="24"/>
        </w:rPr>
        <w:t>high.The</w:t>
      </w:r>
      <w:proofErr w:type="spellEnd"/>
      <w:r w:rsidR="00B22E41">
        <w:rPr>
          <w:rFonts w:ascii="Times New Roman" w:hAnsi="Times New Roman" w:cs="Times New Roman"/>
          <w:i/>
          <w:iCs/>
          <w:sz w:val="24"/>
          <w:szCs w:val="24"/>
        </w:rPr>
        <w:t xml:space="preserve"> result of the study asserts variation in soil properties across the study area. Therefore, the soil fertility management of the area should take in to consideration the spatial soil fertility </w:t>
      </w:r>
      <w:proofErr w:type="spellStart"/>
      <w:r w:rsidR="00B22E41">
        <w:rPr>
          <w:rFonts w:ascii="Times New Roman" w:hAnsi="Times New Roman" w:cs="Times New Roman"/>
          <w:i/>
          <w:iCs/>
          <w:sz w:val="24"/>
          <w:szCs w:val="24"/>
        </w:rPr>
        <w:t>varation</w:t>
      </w:r>
      <w:proofErr w:type="spellEnd"/>
      <w:r w:rsidR="00B22E41">
        <w:rPr>
          <w:rFonts w:ascii="Times New Roman" w:hAnsi="Times New Roman" w:cs="Times New Roman"/>
          <w:i/>
          <w:iCs/>
          <w:sz w:val="24"/>
          <w:szCs w:val="24"/>
        </w:rPr>
        <w:t xml:space="preserve">. </w:t>
      </w:r>
      <w:r w:rsidR="00CE65C8">
        <w:rPr>
          <w:rFonts w:ascii="Times New Roman" w:hAnsi="Times New Roman" w:cs="Times New Roman"/>
          <w:i/>
          <w:iCs/>
          <w:sz w:val="24"/>
          <w:szCs w:val="24"/>
        </w:rPr>
        <w:t xml:space="preserve">Total nitrogen, organic carbon and available </w:t>
      </w:r>
      <w:proofErr w:type="spellStart"/>
      <w:r w:rsidR="00CE65C8">
        <w:rPr>
          <w:rFonts w:ascii="Times New Roman" w:hAnsi="Times New Roman" w:cs="Times New Roman"/>
          <w:i/>
          <w:iCs/>
          <w:sz w:val="24"/>
          <w:szCs w:val="24"/>
        </w:rPr>
        <w:t>micronutrines</w:t>
      </w:r>
      <w:proofErr w:type="spellEnd"/>
      <w:r w:rsidR="00CE65C8">
        <w:rPr>
          <w:rFonts w:ascii="Times New Roman" w:hAnsi="Times New Roman" w:cs="Times New Roman"/>
          <w:i/>
          <w:iCs/>
          <w:sz w:val="24"/>
          <w:szCs w:val="24"/>
        </w:rPr>
        <w:t xml:space="preserve"> were soil fertility constr</w:t>
      </w:r>
      <w:r w:rsidR="00644822">
        <w:rPr>
          <w:rFonts w:ascii="Times New Roman" w:hAnsi="Times New Roman" w:cs="Times New Roman"/>
          <w:i/>
          <w:iCs/>
          <w:sz w:val="24"/>
          <w:szCs w:val="24"/>
        </w:rPr>
        <w:t xml:space="preserve">aints of the upper slope position. </w:t>
      </w:r>
      <w:r w:rsidR="000626C5" w:rsidRPr="00B96BB7">
        <w:rPr>
          <w:rFonts w:ascii="Times New Roman" w:hAnsi="Times New Roman" w:cs="Times New Roman"/>
          <w:i/>
          <w:iCs/>
          <w:sz w:val="24"/>
          <w:szCs w:val="24"/>
        </w:rPr>
        <w:t xml:space="preserve">. To improve the </w:t>
      </w:r>
      <w:r w:rsidR="00644822">
        <w:rPr>
          <w:rFonts w:ascii="Times New Roman" w:hAnsi="Times New Roman" w:cs="Times New Roman"/>
          <w:i/>
          <w:iCs/>
          <w:sz w:val="24"/>
          <w:szCs w:val="24"/>
        </w:rPr>
        <w:t xml:space="preserve">fertility status of the </w:t>
      </w:r>
      <w:r w:rsidR="000626C5" w:rsidRPr="00B96BB7">
        <w:rPr>
          <w:rFonts w:ascii="Times New Roman" w:hAnsi="Times New Roman" w:cs="Times New Roman"/>
          <w:i/>
          <w:iCs/>
          <w:sz w:val="24"/>
          <w:szCs w:val="24"/>
        </w:rPr>
        <w:t>upper slope</w:t>
      </w:r>
      <w:r w:rsidR="00B96BB7" w:rsidRPr="00B96BB7">
        <w:rPr>
          <w:rFonts w:ascii="Times New Roman" w:hAnsi="Times New Roman" w:cs="Times New Roman"/>
          <w:i/>
          <w:iCs/>
          <w:sz w:val="24"/>
          <w:szCs w:val="24"/>
        </w:rPr>
        <w:t xml:space="preserve"> position</w:t>
      </w:r>
      <w:r w:rsidR="00644822">
        <w:rPr>
          <w:rFonts w:ascii="Times New Roman" w:hAnsi="Times New Roman" w:cs="Times New Roman"/>
          <w:i/>
          <w:iCs/>
          <w:sz w:val="24"/>
          <w:szCs w:val="24"/>
        </w:rPr>
        <w:t>,</w:t>
      </w:r>
      <w:r w:rsidR="00B96BB7" w:rsidRPr="00B96BB7">
        <w:rPr>
          <w:rFonts w:ascii="Times New Roman" w:hAnsi="Times New Roman" w:cs="Times New Roman"/>
          <w:i/>
          <w:iCs/>
          <w:sz w:val="24"/>
          <w:szCs w:val="24"/>
        </w:rPr>
        <w:t xml:space="preserve"> </w:t>
      </w:r>
      <w:r w:rsidR="000626C5" w:rsidRPr="00B96BB7">
        <w:rPr>
          <w:rFonts w:ascii="Times New Roman" w:hAnsi="Times New Roman" w:cs="Times New Roman"/>
          <w:i/>
          <w:iCs/>
          <w:sz w:val="24"/>
          <w:szCs w:val="24"/>
        </w:rPr>
        <w:t xml:space="preserve">integrated soil fertility management practices </w:t>
      </w:r>
      <w:proofErr w:type="spellStart"/>
      <w:r w:rsidR="00B96BB7" w:rsidRPr="00B96BB7">
        <w:rPr>
          <w:rFonts w:ascii="Times New Roman" w:hAnsi="Times New Roman" w:cs="Times New Roman"/>
          <w:i/>
          <w:iCs/>
          <w:sz w:val="24"/>
          <w:szCs w:val="24"/>
        </w:rPr>
        <w:t>shoulde</w:t>
      </w:r>
      <w:proofErr w:type="spellEnd"/>
      <w:r w:rsidR="00B96BB7" w:rsidRPr="00B96BB7">
        <w:rPr>
          <w:rFonts w:ascii="Times New Roman" w:hAnsi="Times New Roman" w:cs="Times New Roman"/>
          <w:i/>
          <w:iCs/>
          <w:sz w:val="24"/>
          <w:szCs w:val="24"/>
        </w:rPr>
        <w:t xml:space="preserve"> be </w:t>
      </w:r>
      <w:proofErr w:type="gramStart"/>
      <w:r w:rsidR="00B96BB7" w:rsidRPr="00B96BB7">
        <w:rPr>
          <w:rFonts w:ascii="Times New Roman" w:hAnsi="Times New Roman" w:cs="Times New Roman"/>
          <w:i/>
          <w:iCs/>
          <w:sz w:val="24"/>
          <w:szCs w:val="24"/>
        </w:rPr>
        <w:t>implemented</w:t>
      </w:r>
      <w:r w:rsidR="000626C5" w:rsidRPr="00B96BB7">
        <w:rPr>
          <w:rFonts w:ascii="Times New Roman" w:hAnsi="Times New Roman" w:cs="Times New Roman"/>
          <w:i/>
          <w:iCs/>
          <w:sz w:val="24"/>
          <w:szCs w:val="24"/>
        </w:rPr>
        <w:t>,</w:t>
      </w:r>
      <w:proofErr w:type="gramEnd"/>
      <w:r w:rsidR="000626C5" w:rsidRPr="00B96BB7">
        <w:rPr>
          <w:rFonts w:ascii="Times New Roman" w:hAnsi="Times New Roman" w:cs="Times New Roman"/>
          <w:i/>
          <w:iCs/>
          <w:sz w:val="24"/>
          <w:szCs w:val="24"/>
        </w:rPr>
        <w:t xml:space="preserve"> the use of organic and inorganic fertilizers</w:t>
      </w:r>
      <w:r w:rsidR="00644822">
        <w:rPr>
          <w:rFonts w:ascii="Times New Roman" w:hAnsi="Times New Roman" w:cs="Times New Roman"/>
          <w:i/>
          <w:iCs/>
          <w:sz w:val="24"/>
          <w:szCs w:val="24"/>
        </w:rPr>
        <w:t>.</w:t>
      </w:r>
      <w:r w:rsidR="000626C5" w:rsidRPr="00B96BB7">
        <w:rPr>
          <w:rFonts w:ascii="Times New Roman" w:hAnsi="Times New Roman" w:cs="Times New Roman"/>
          <w:i/>
          <w:iCs/>
          <w:sz w:val="24"/>
          <w:szCs w:val="24"/>
        </w:rPr>
        <w:t xml:space="preserve"> </w:t>
      </w:r>
      <w:r w:rsidR="00644822">
        <w:rPr>
          <w:rFonts w:ascii="Times New Roman" w:hAnsi="Times New Roman" w:cs="Times New Roman"/>
          <w:i/>
          <w:iCs/>
          <w:sz w:val="24"/>
          <w:szCs w:val="24"/>
        </w:rPr>
        <w:t xml:space="preserve"> Periodic soil test based soil fertility management should be practiced in the study area so as to maintain the fertility of the soils for optimum and sustainable agricultural production.</w:t>
      </w:r>
    </w:p>
    <w:p w:rsidR="00762636" w:rsidRPr="005647C1" w:rsidRDefault="00762636" w:rsidP="000626C5">
      <w:pPr>
        <w:spacing w:after="0" w:line="360" w:lineRule="auto"/>
        <w:jc w:val="both"/>
        <w:rPr>
          <w:rFonts w:ascii="Times New Roman" w:eastAsia="Times New Roman" w:hAnsi="Times New Roman" w:cs="Times New Roman"/>
          <w:i/>
          <w:sz w:val="24"/>
          <w:szCs w:val="24"/>
        </w:rPr>
      </w:pPr>
      <w:r w:rsidRPr="005647C1">
        <w:rPr>
          <w:rFonts w:ascii="Times New Roman" w:eastAsia="Times New Roman" w:hAnsi="Times New Roman" w:cs="Times New Roman"/>
          <w:i/>
          <w:sz w:val="24"/>
          <w:szCs w:val="24"/>
        </w:rPr>
        <w:t>Keywords: soil fertility, slope gradient, soil texture, soil pH, integrated soil fertility management.</w:t>
      </w:r>
    </w:p>
    <w:p w:rsidR="00C24CE3" w:rsidRDefault="00C24CE3" w:rsidP="00762636">
      <w:pPr>
        <w:spacing w:line="360" w:lineRule="auto"/>
        <w:jc w:val="both"/>
        <w:rPr>
          <w:rFonts w:ascii="Times New Roman" w:eastAsia="Times New Roman" w:hAnsi="Times New Roman" w:cs="Times New Roman"/>
          <w:i/>
          <w:color w:val="FF0000"/>
          <w:sz w:val="24"/>
          <w:szCs w:val="24"/>
        </w:rPr>
      </w:pPr>
    </w:p>
    <w:p w:rsidR="00067905" w:rsidRDefault="00067905" w:rsidP="00762636">
      <w:pPr>
        <w:spacing w:line="360" w:lineRule="auto"/>
        <w:jc w:val="both"/>
        <w:rPr>
          <w:rFonts w:ascii="Times New Roman" w:eastAsia="Times New Roman" w:hAnsi="Times New Roman" w:cs="Times New Roman"/>
          <w:i/>
          <w:color w:val="FF0000"/>
          <w:sz w:val="24"/>
          <w:szCs w:val="24"/>
        </w:rPr>
      </w:pPr>
    </w:p>
    <w:p w:rsidR="00067905" w:rsidRDefault="00067905" w:rsidP="00762636">
      <w:pPr>
        <w:spacing w:line="360" w:lineRule="auto"/>
        <w:jc w:val="both"/>
        <w:rPr>
          <w:rFonts w:ascii="Times New Roman" w:eastAsia="Times New Roman" w:hAnsi="Times New Roman" w:cs="Times New Roman"/>
          <w:i/>
          <w:color w:val="FF0000"/>
          <w:sz w:val="24"/>
          <w:szCs w:val="24"/>
        </w:rPr>
        <w:sectPr w:rsidR="00067905" w:rsidSect="00F94C7A">
          <w:footerReference w:type="default" r:id="rId13"/>
          <w:pgSz w:w="12240" w:h="15840"/>
          <w:pgMar w:top="1440" w:right="1440" w:bottom="1440" w:left="1440" w:header="720" w:footer="720" w:gutter="0"/>
          <w:cols w:space="720"/>
          <w:titlePg/>
          <w:docGrid w:linePitch="360"/>
        </w:sectPr>
      </w:pPr>
    </w:p>
    <w:p w:rsidR="00D06660" w:rsidRDefault="008944C0" w:rsidP="00E440B4">
      <w:pPr>
        <w:spacing w:line="360" w:lineRule="auto"/>
        <w:jc w:val="both"/>
        <w:rPr>
          <w:rFonts w:ascii="Times New Roman" w:hAnsi="Times New Roman" w:cs="Times New Roman"/>
          <w:sz w:val="24"/>
          <w:szCs w:val="24"/>
        </w:rPr>
      </w:pPr>
      <w:bookmarkStart w:id="0" w:name="_Toc134825899"/>
      <w:r w:rsidRPr="0075638E">
        <w:rPr>
          <w:rFonts w:ascii="Times New Roman" w:hAnsi="Times New Roman" w:cs="Times New Roman"/>
          <w:sz w:val="24"/>
          <w:szCs w:val="24"/>
        </w:rPr>
        <w:lastRenderedPageBreak/>
        <w:t>INTRODUCTION</w:t>
      </w:r>
    </w:p>
    <w:p w:rsidR="006713CF" w:rsidRDefault="00945590" w:rsidP="00E440B4">
      <w:pPr>
        <w:spacing w:line="360" w:lineRule="auto"/>
        <w:jc w:val="both"/>
        <w:rPr>
          <w:rFonts w:ascii="Times New Roman" w:hAnsi="Times New Roman" w:cs="Times New Roman"/>
          <w:sz w:val="24"/>
          <w:szCs w:val="24"/>
        </w:rPr>
      </w:pPr>
      <w:r w:rsidRPr="0075638E">
        <w:rPr>
          <w:rFonts w:ascii="Times New Roman" w:hAnsi="Times New Roman" w:cs="Times New Roman"/>
          <w:sz w:val="24"/>
          <w:szCs w:val="24"/>
        </w:rPr>
        <w:t xml:space="preserve">Soil fertility is a crucial factor for agricultural and ecosystem function, as it supports and sustains vegetation, helps maintain natural resources like water, air, and wildlife habitats, and minimizes nutrient wastage, thereby reducing environmental impact and promoting optimal production </w:t>
      </w:r>
      <w:r w:rsidRPr="0075638E">
        <w:rPr>
          <w:rFonts w:ascii="Times New Roman" w:hAnsi="Times New Roman" w:cs="Times New Roman"/>
          <w:sz w:val="24"/>
          <w:szCs w:val="24"/>
        </w:rPr>
        <w:fldChar w:fldCharType="begin"/>
      </w:r>
      <w:r w:rsidR="00800F79">
        <w:rPr>
          <w:rFonts w:ascii="Times New Roman" w:hAnsi="Times New Roman" w:cs="Times New Roman"/>
          <w:sz w:val="24"/>
          <w:szCs w:val="24"/>
        </w:rPr>
        <w:instrText xml:space="preserve"> ADDIN ZOTERO_ITEM CSL_CITATION {"citationID":"VaN2EyRq","properties":{"formattedCitation":"[1]","plainCitation":"[1]","noteIndex":0},"citationItems":[{"id":159,"uris":["http://zotero.org/users/11862916/items/K8E2KARB"],"itemData":{"id":159,"type":"article-journal","container-title":"Der Chemica Sinica","ISSN":"0976-8505","issue":"2","journalAbbreviation":"Der Chemica Sinica","note":"publisher: Pelagia Research Library","page":"1-7","title":"Study of soil's nature by pH and soluble salts through EC of Kalol-Godhra taluka territory.","volume":"5","author":[{"family":"Patel","given":"DH"},{"family":"Lakdawala","given":"MM"}],"issued":{"date-parts":[["2014"]]}}}],"schema":"https://github.com/citation-style-language/schema/raw/master/csl-citation.json"} </w:instrText>
      </w:r>
      <w:r w:rsidRPr="0075638E">
        <w:rPr>
          <w:rFonts w:ascii="Times New Roman" w:hAnsi="Times New Roman" w:cs="Times New Roman"/>
          <w:sz w:val="24"/>
          <w:szCs w:val="24"/>
        </w:rPr>
        <w:fldChar w:fldCharType="separate"/>
      </w:r>
      <w:r w:rsidR="00800F79" w:rsidRPr="00800F79">
        <w:rPr>
          <w:rFonts w:ascii="Times New Roman" w:hAnsi="Times New Roman" w:cs="Times New Roman"/>
          <w:sz w:val="24"/>
        </w:rPr>
        <w:t>[1]</w:t>
      </w:r>
      <w:r w:rsidRPr="0075638E">
        <w:rPr>
          <w:rFonts w:ascii="Times New Roman" w:hAnsi="Times New Roman" w:cs="Times New Roman"/>
          <w:sz w:val="24"/>
          <w:szCs w:val="24"/>
        </w:rPr>
        <w:fldChar w:fldCharType="end"/>
      </w:r>
      <w:r w:rsidRPr="0075638E">
        <w:rPr>
          <w:rFonts w:ascii="Times New Roman" w:hAnsi="Times New Roman" w:cs="Times New Roman"/>
          <w:sz w:val="24"/>
          <w:szCs w:val="24"/>
        </w:rPr>
        <w:t>.  Soil productivity and fertility are directly related to ensuring food security for the growing world population. Soil with sufficient plant nutrients is a valuable natural resource that plays a critical role in sustaining agricultural products. Therefore, the productivity and sustainability of a given agricultural sector depend heavily on soil fertility and productivity</w:t>
      </w:r>
      <w:r>
        <w:rPr>
          <w:rFonts w:ascii="Times New Roman" w:hAnsi="Times New Roman" w:cs="Times New Roman"/>
          <w:sz w:val="24"/>
          <w:szCs w:val="24"/>
        </w:rPr>
        <w:fldChar w:fldCharType="begin"/>
      </w:r>
      <w:r w:rsidR="00800F79">
        <w:rPr>
          <w:rFonts w:ascii="Times New Roman" w:hAnsi="Times New Roman" w:cs="Times New Roman"/>
          <w:sz w:val="24"/>
          <w:szCs w:val="24"/>
        </w:rPr>
        <w:instrText xml:space="preserve"> ADDIN ZOTERO_ITEM CSL_CITATION {"citationID":"PxaeZVxg","properties":{"formattedCitation":"[2]","plainCitation":"[2]","noteIndex":0},"citationItems":[{"id":404,"uris":["http://zotero.org/users/11862916/items/JIZMD4I4"],"itemData":{"id":404,"type":"book","ISBN":"92-9059-261-3","publisher":"CIAT","title":"Integrated soil fertility management in Africa: principles, practices, and developmental process","author":[{"family":"Sanginga","given":"Nteranya"},{"family":"Woomer","given":"Paul L"}],"issued":{"date-parts":[["2009"]]}}}],"schema":"https://github.com/citation-style-language/schema/raw/master/csl-citation.json"} </w:instrText>
      </w:r>
      <w:r>
        <w:rPr>
          <w:rFonts w:ascii="Times New Roman" w:hAnsi="Times New Roman" w:cs="Times New Roman"/>
          <w:sz w:val="24"/>
          <w:szCs w:val="24"/>
        </w:rPr>
        <w:fldChar w:fldCharType="separate"/>
      </w:r>
      <w:r w:rsidR="00800F79" w:rsidRPr="00800F79">
        <w:rPr>
          <w:rFonts w:ascii="Times New Roman" w:hAnsi="Times New Roman" w:cs="Times New Roman"/>
          <w:sz w:val="24"/>
        </w:rPr>
        <w:t>[2]</w:t>
      </w:r>
      <w:r>
        <w:rPr>
          <w:rFonts w:ascii="Times New Roman" w:hAnsi="Times New Roman" w:cs="Times New Roman"/>
          <w:sz w:val="24"/>
          <w:szCs w:val="24"/>
        </w:rPr>
        <w:fldChar w:fldCharType="end"/>
      </w:r>
      <w:r>
        <w:rPr>
          <w:rFonts w:ascii="Times New Roman" w:hAnsi="Times New Roman" w:cs="Times New Roman"/>
          <w:sz w:val="24"/>
          <w:szCs w:val="24"/>
        </w:rPr>
        <w:t>.</w:t>
      </w:r>
    </w:p>
    <w:p w:rsidR="00512A2D" w:rsidRPr="00FC7DEA" w:rsidRDefault="00512A2D" w:rsidP="00512A2D">
      <w:pPr>
        <w:spacing w:line="360" w:lineRule="auto"/>
        <w:jc w:val="both"/>
        <w:rPr>
          <w:rFonts w:ascii="Times New Roman" w:hAnsi="Times New Roman" w:cs="Times New Roman"/>
          <w:sz w:val="24"/>
          <w:szCs w:val="24"/>
        </w:rPr>
      </w:pPr>
      <w:r w:rsidRPr="00FC7DEA">
        <w:rPr>
          <w:rFonts w:ascii="Times New Roman" w:hAnsi="Times New Roman" w:cs="Times New Roman"/>
          <w:sz w:val="24"/>
          <w:szCs w:val="24"/>
        </w:rPr>
        <w:t>Assessing and mapping the soil fertility status is a crucial aspect of agricultural research and land management, with direct implications for crop productivity, food security, and sustainable agricultural practices</w:t>
      </w:r>
      <w:r w:rsidR="007C0ECB">
        <w:rPr>
          <w:rFonts w:ascii="Times New Roman" w:hAnsi="Times New Roman" w:cs="Times New Roman"/>
          <w:sz w:val="24"/>
          <w:szCs w:val="24"/>
        </w:rPr>
        <w:t xml:space="preserve"> </w:t>
      </w:r>
      <w:r w:rsidRPr="00FC7DEA">
        <w:rPr>
          <w:rFonts w:ascii="Times New Roman" w:hAnsi="Times New Roman" w:cs="Times New Roman"/>
          <w:sz w:val="24"/>
          <w:szCs w:val="24"/>
        </w:rPr>
        <w:t xml:space="preserve"> </w:t>
      </w:r>
      <w:r w:rsidR="007C0ECB">
        <w:rPr>
          <w:rFonts w:ascii="Times New Roman" w:hAnsi="Times New Roman" w:cs="Times New Roman"/>
          <w:sz w:val="24"/>
          <w:szCs w:val="24"/>
        </w:rPr>
        <w:fldChar w:fldCharType="begin"/>
      </w:r>
      <w:r w:rsidR="007C0ECB">
        <w:rPr>
          <w:rFonts w:ascii="Times New Roman" w:hAnsi="Times New Roman" w:cs="Times New Roman"/>
          <w:sz w:val="24"/>
          <w:szCs w:val="24"/>
        </w:rPr>
        <w:instrText xml:space="preserve"> ADDIN ZOTERO_ITEM CSL_CITATION {"citationID":"aORzIMFR","properties":{"formattedCitation":"[3]","plainCitation":"[3]","noteIndex":0},"citationItems":[{"id":476,"uris":["http://zotero.org/users/11862916/items/HL6QMRH3"],"itemData":{"id":476,"type":"article-journal","container-title":"Improving the Profitability, Sustainability and Efficiency of Nutrients Through Site Specific Fertilizer Recommendations in West Africa Agro-Ecosystems: Volume 1","ISSN":"3319587889","journalAbbreviation":"Improving the Profitability, Sustainability and Efficiency of Nutrients Through Site Specific Fertilizer Recommendations in West Africa Agro-Ecosystems: Volume 1","note":"publisher: Springer","page":"93-138","title":"Assessment of soil fertility status and integrated soil fertility management in Ghana","author":[{"family":"Bationo","given":"Andre"},{"family":"Fening","given":"Joseph Opoku"},{"family":"Kwaw","given":"A"}],"issued":{"date-parts":[["2018"]]}}}],"schema":"https://github.com/citation-style-language/schema/raw/master/csl-citation.json"} </w:instrText>
      </w:r>
      <w:r w:rsidR="007C0ECB">
        <w:rPr>
          <w:rFonts w:ascii="Times New Roman" w:hAnsi="Times New Roman" w:cs="Times New Roman"/>
          <w:sz w:val="24"/>
          <w:szCs w:val="24"/>
        </w:rPr>
        <w:fldChar w:fldCharType="separate"/>
      </w:r>
      <w:r w:rsidR="007C0ECB" w:rsidRPr="007C0ECB">
        <w:rPr>
          <w:rFonts w:ascii="Times New Roman" w:hAnsi="Times New Roman" w:cs="Times New Roman"/>
          <w:sz w:val="24"/>
        </w:rPr>
        <w:t>[3]</w:t>
      </w:r>
      <w:r w:rsidR="007C0ECB">
        <w:rPr>
          <w:rFonts w:ascii="Times New Roman" w:hAnsi="Times New Roman" w:cs="Times New Roman"/>
          <w:sz w:val="24"/>
          <w:szCs w:val="24"/>
        </w:rPr>
        <w:fldChar w:fldCharType="end"/>
      </w:r>
      <w:r w:rsidRPr="00FC7DEA">
        <w:rPr>
          <w:rFonts w:ascii="Times New Roman" w:hAnsi="Times New Roman" w:cs="Times New Roman"/>
          <w:sz w:val="24"/>
          <w:szCs w:val="24"/>
        </w:rPr>
        <w:t xml:space="preserve">. In Ethiopia, a country characterized by diverse </w:t>
      </w:r>
      <w:proofErr w:type="spellStart"/>
      <w:r w:rsidRPr="00FC7DEA">
        <w:rPr>
          <w:rFonts w:ascii="Times New Roman" w:hAnsi="Times New Roman" w:cs="Times New Roman"/>
          <w:sz w:val="24"/>
          <w:szCs w:val="24"/>
        </w:rPr>
        <w:t>agroecological</w:t>
      </w:r>
      <w:proofErr w:type="spellEnd"/>
      <w:r w:rsidRPr="00FC7DEA">
        <w:rPr>
          <w:rFonts w:ascii="Times New Roman" w:hAnsi="Times New Roman" w:cs="Times New Roman"/>
          <w:sz w:val="24"/>
          <w:szCs w:val="24"/>
        </w:rPr>
        <w:t xml:space="preserve"> zones and a significant agricultural sector, understanding the soil fertility status is of paramount importance </w:t>
      </w:r>
      <w:r w:rsidR="00F33EBD">
        <w:rPr>
          <w:rFonts w:ascii="Times New Roman" w:hAnsi="Times New Roman" w:cs="Times New Roman"/>
          <w:sz w:val="24"/>
          <w:szCs w:val="24"/>
        </w:rPr>
        <w:fldChar w:fldCharType="begin"/>
      </w:r>
      <w:r w:rsidR="00F33EBD">
        <w:rPr>
          <w:rFonts w:ascii="Times New Roman" w:hAnsi="Times New Roman" w:cs="Times New Roman"/>
          <w:sz w:val="24"/>
          <w:szCs w:val="24"/>
        </w:rPr>
        <w:instrText xml:space="preserve"> ADDIN ZOTERO_ITEM CSL_CITATION {"citationID":"oksZZgCR","properties":{"formattedCitation":"[4]","plainCitation":"[4]","noteIndex":0},"citationItems":[{"id":477,"uris":["http://zotero.org/users/11862916/items/DL5HRMRK"],"itemData":{"id":477,"type":"article-journal","container-title":"International Journal of Plant &amp; Soil Science","ISSN":"2320-7035","issue":"5","journalAbbreviation":"International Journal of Plant &amp; Soil Science","page":"847-872","title":"Soil Fertility Assessment and Mapping under Different Land Use Types along Toposequence at Danka Watershed in Dinsho Districts of Bale Highland Oromia, Southeastern Ethiopia","volume":"36","author":[{"family":"Eshetu","given":"Mulugeta"},{"family":"Wogi","given":"Lemma"},{"family":"Demissie","given":"Negash"}],"issued":{"date-parts":[["2024"]]}}}],"schema":"https://github.com/citation-style-language/schema/raw/master/csl-citation.json"} </w:instrText>
      </w:r>
      <w:r w:rsidR="00F33EBD">
        <w:rPr>
          <w:rFonts w:ascii="Times New Roman" w:hAnsi="Times New Roman" w:cs="Times New Roman"/>
          <w:sz w:val="24"/>
          <w:szCs w:val="24"/>
        </w:rPr>
        <w:fldChar w:fldCharType="separate"/>
      </w:r>
      <w:r w:rsidR="00F33EBD" w:rsidRPr="00F33EBD">
        <w:rPr>
          <w:rFonts w:ascii="Times New Roman" w:hAnsi="Times New Roman" w:cs="Times New Roman"/>
          <w:sz w:val="24"/>
        </w:rPr>
        <w:t>[4]</w:t>
      </w:r>
      <w:r w:rsidR="00F33EBD">
        <w:rPr>
          <w:rFonts w:ascii="Times New Roman" w:hAnsi="Times New Roman" w:cs="Times New Roman"/>
          <w:sz w:val="24"/>
          <w:szCs w:val="24"/>
        </w:rPr>
        <w:fldChar w:fldCharType="end"/>
      </w:r>
      <w:r w:rsidRPr="00FC7DEA">
        <w:rPr>
          <w:rFonts w:ascii="Times New Roman" w:hAnsi="Times New Roman" w:cs="Times New Roman"/>
          <w:sz w:val="24"/>
          <w:szCs w:val="24"/>
        </w:rPr>
        <w:t>. The fertility of the soil directly influences agricultural productivity, making it essential to have a comprehensive understanding of the soil's nutrient composition, organic matter content, pH levels, and the availability of essential elements like nitrogen, phosphorus, potassium, and micronutrients.</w:t>
      </w:r>
    </w:p>
    <w:p w:rsidR="00512A2D" w:rsidRDefault="00512A2D" w:rsidP="00512A2D">
      <w:pPr>
        <w:spacing w:line="360" w:lineRule="auto"/>
        <w:jc w:val="both"/>
        <w:rPr>
          <w:rFonts w:ascii="Times New Roman" w:hAnsi="Times New Roman" w:cs="Times New Roman"/>
          <w:sz w:val="24"/>
          <w:szCs w:val="24"/>
        </w:rPr>
      </w:pPr>
      <w:r w:rsidRPr="00FC7DEA">
        <w:rPr>
          <w:rFonts w:ascii="Times New Roman" w:hAnsi="Times New Roman" w:cs="Times New Roman"/>
          <w:sz w:val="24"/>
          <w:szCs w:val="24"/>
        </w:rPr>
        <w:t xml:space="preserve">Ethiopia's </w:t>
      </w:r>
      <w:proofErr w:type="spellStart"/>
      <w:r w:rsidRPr="00FC7DEA">
        <w:rPr>
          <w:rFonts w:ascii="Times New Roman" w:hAnsi="Times New Roman" w:cs="Times New Roman"/>
          <w:sz w:val="24"/>
          <w:szCs w:val="24"/>
        </w:rPr>
        <w:t>agroecological</w:t>
      </w:r>
      <w:proofErr w:type="spellEnd"/>
      <w:r w:rsidRPr="00FC7DEA">
        <w:rPr>
          <w:rFonts w:ascii="Times New Roman" w:hAnsi="Times New Roman" w:cs="Times New Roman"/>
          <w:sz w:val="24"/>
          <w:szCs w:val="24"/>
        </w:rPr>
        <w:t xml:space="preserve"> diversity, ranging from highlands to lowlands, gives rise to a wide range of soil types and fertility levels. Soil fertility in the country is influenced by various factors, including soil texture, organic matter content, and nutrient availability</w:t>
      </w:r>
      <w:r w:rsidR="00F33EBD">
        <w:rPr>
          <w:rFonts w:ascii="Times New Roman" w:hAnsi="Times New Roman" w:cs="Times New Roman"/>
          <w:sz w:val="24"/>
          <w:szCs w:val="24"/>
        </w:rPr>
        <w:t xml:space="preserve"> </w:t>
      </w:r>
      <w:r w:rsidR="00F33EBD">
        <w:rPr>
          <w:rFonts w:ascii="Times New Roman" w:hAnsi="Times New Roman" w:cs="Times New Roman"/>
          <w:sz w:val="24"/>
          <w:szCs w:val="24"/>
        </w:rPr>
        <w:fldChar w:fldCharType="begin"/>
      </w:r>
      <w:r w:rsidR="00F33EBD">
        <w:rPr>
          <w:rFonts w:ascii="Times New Roman" w:hAnsi="Times New Roman" w:cs="Times New Roman"/>
          <w:sz w:val="24"/>
          <w:szCs w:val="24"/>
        </w:rPr>
        <w:instrText xml:space="preserve"> ADDIN ZOTERO_ITEM CSL_CITATION {"citationID":"w4sQVmQa","properties":{"formattedCitation":"[3]","plainCitation":"[3]","noteIndex":0},"citationItems":[{"id":476,"uris":["http://zotero.org/users/11862916/items/HL6QMRH3"],"itemData":{"id":476,"type":"article-journal","container-title":"Improving the Profitability, Sustainability and Efficiency of Nutrients Through Site Specific Fertilizer Recommendations in West Africa Agro-Ecosystems: Volume 1","ISSN":"3319587889","journalAbbreviation":"Improving the Profitability, Sustainability and Efficiency of Nutrients Through Site Specific Fertilizer Recommendations in West Africa Agro-Ecosystems: Volume 1","note":"publisher: Springer","page":"93-138","title":"Assessment of soil fertility status and integrated soil fertility management in Ghana","author":[{"family":"Bationo","given":"Andre"},{"family":"Fening","given":"Joseph Opoku"},{"family":"Kwaw","given":"A"}],"issued":{"date-parts":[["2018"]]}}}],"schema":"https://github.com/citation-style-language/schema/raw/master/csl-citation.json"} </w:instrText>
      </w:r>
      <w:r w:rsidR="00F33EBD">
        <w:rPr>
          <w:rFonts w:ascii="Times New Roman" w:hAnsi="Times New Roman" w:cs="Times New Roman"/>
          <w:sz w:val="24"/>
          <w:szCs w:val="24"/>
        </w:rPr>
        <w:fldChar w:fldCharType="separate"/>
      </w:r>
      <w:r w:rsidR="00F33EBD" w:rsidRPr="00F33EBD">
        <w:rPr>
          <w:rFonts w:ascii="Times New Roman" w:hAnsi="Times New Roman" w:cs="Times New Roman"/>
          <w:sz w:val="24"/>
        </w:rPr>
        <w:t>[3]</w:t>
      </w:r>
      <w:r w:rsidR="00F33EBD">
        <w:rPr>
          <w:rFonts w:ascii="Times New Roman" w:hAnsi="Times New Roman" w:cs="Times New Roman"/>
          <w:sz w:val="24"/>
          <w:szCs w:val="24"/>
        </w:rPr>
        <w:fldChar w:fldCharType="end"/>
      </w:r>
      <w:r w:rsidRPr="00FC7DEA">
        <w:rPr>
          <w:rFonts w:ascii="Times New Roman" w:hAnsi="Times New Roman" w:cs="Times New Roman"/>
          <w:sz w:val="24"/>
          <w:szCs w:val="24"/>
        </w:rPr>
        <w:t xml:space="preserve"> . However, the soil quality in Ethiopia has experienced significant degradation over the years due to soil erosion, deforestation, overgrazing, and improper agricultural practices </w:t>
      </w:r>
      <w:r w:rsidR="00F33EBD">
        <w:rPr>
          <w:rFonts w:ascii="Times New Roman" w:hAnsi="Times New Roman" w:cs="Times New Roman"/>
          <w:sz w:val="24"/>
          <w:szCs w:val="24"/>
        </w:rPr>
        <w:fldChar w:fldCharType="begin"/>
      </w:r>
      <w:r w:rsidR="00F33EBD">
        <w:rPr>
          <w:rFonts w:ascii="Times New Roman" w:hAnsi="Times New Roman" w:cs="Times New Roman"/>
          <w:sz w:val="24"/>
          <w:szCs w:val="24"/>
        </w:rPr>
        <w:instrText xml:space="preserve"> ADDIN ZOTERO_ITEM CSL_CITATION {"citationID":"maLtSSFy","properties":{"formattedCitation":"[4]","plainCitation":"[4]","noteIndex":0},"citationItems":[{"id":477,"uris":["http://zotero.org/users/11862916/items/DL5HRMRK"],"itemData":{"id":477,"type":"article-journal","container-title":"International Journal of Plant &amp; Soil Science","ISSN":"2320-7035","issue":"5","journalAbbreviation":"International Journal of Plant &amp; Soil Science","page":"847-872","title":"Soil Fertility Assessment and Mapping under Different Land Use Types along Toposequence at Danka Watershed in Dinsho Districts of Bale Highland Oromia, Southeastern Ethiopia","volume":"36","author":[{"family":"Eshetu","given":"Mulugeta"},{"family":"Wogi","given":"Lemma"},{"family":"Demissie","given":"Negash"}],"issued":{"date-parts":[["2024"]]}}}],"schema":"https://github.com/citation-style-language/schema/raw/master/csl-citation.json"} </w:instrText>
      </w:r>
      <w:r w:rsidR="00F33EBD">
        <w:rPr>
          <w:rFonts w:ascii="Times New Roman" w:hAnsi="Times New Roman" w:cs="Times New Roman"/>
          <w:sz w:val="24"/>
          <w:szCs w:val="24"/>
        </w:rPr>
        <w:fldChar w:fldCharType="separate"/>
      </w:r>
      <w:r w:rsidR="00F33EBD" w:rsidRPr="00F33EBD">
        <w:rPr>
          <w:rFonts w:ascii="Times New Roman" w:hAnsi="Times New Roman" w:cs="Times New Roman"/>
          <w:sz w:val="24"/>
        </w:rPr>
        <w:t>[4]</w:t>
      </w:r>
      <w:r w:rsidR="00F33EBD">
        <w:rPr>
          <w:rFonts w:ascii="Times New Roman" w:hAnsi="Times New Roman" w:cs="Times New Roman"/>
          <w:sz w:val="24"/>
          <w:szCs w:val="24"/>
        </w:rPr>
        <w:fldChar w:fldCharType="end"/>
      </w:r>
      <w:r w:rsidR="00F33EBD">
        <w:rPr>
          <w:rFonts w:ascii="Times New Roman" w:hAnsi="Times New Roman" w:cs="Times New Roman"/>
          <w:sz w:val="24"/>
          <w:szCs w:val="24"/>
        </w:rPr>
        <w:t xml:space="preserve">. </w:t>
      </w:r>
      <w:r w:rsidRPr="00FC7DEA">
        <w:rPr>
          <w:rFonts w:ascii="Times New Roman" w:hAnsi="Times New Roman" w:cs="Times New Roman"/>
          <w:sz w:val="24"/>
          <w:szCs w:val="24"/>
        </w:rPr>
        <w:t xml:space="preserve"> These detrimental practices pose substantial challenges to maintaining soil fertility and hinder efforts to enhance agricultural productivity sustainably.</w:t>
      </w:r>
    </w:p>
    <w:p w:rsidR="00F54045" w:rsidRPr="00185CBB" w:rsidRDefault="00F54045" w:rsidP="00512A2D">
      <w:pPr>
        <w:spacing w:line="360" w:lineRule="auto"/>
        <w:jc w:val="both"/>
        <w:rPr>
          <w:rFonts w:ascii="Times New Roman" w:hAnsi="Times New Roman" w:cs="Times New Roman"/>
          <w:sz w:val="24"/>
          <w:szCs w:val="24"/>
        </w:rPr>
      </w:pPr>
      <w:r w:rsidRPr="00185CBB">
        <w:rPr>
          <w:rFonts w:ascii="Times New Roman" w:hAnsi="Times New Roman" w:cs="Times New Roman"/>
          <w:sz w:val="24"/>
          <w:szCs w:val="24"/>
        </w:rPr>
        <w:t xml:space="preserve">Global Positioning Systems (GPS) and Geographic Information Systems (GIS) have made it easier to describe spatial variability across a field. Using Geographic Information Systems (GIS), one can collect, store, retrieve, transform, and display spatial data. Soil fertility maps can be produced using GIS, providing spatial and temporal information about soil fertility, which helps to formulate the best fertilizer recommendations based on the soil fertility conditions at a given site. Soil fertility factors can be mapped accurately and their spatial relationships can be </w:t>
      </w:r>
      <w:r w:rsidRPr="00185CBB">
        <w:rPr>
          <w:rFonts w:ascii="Times New Roman" w:hAnsi="Times New Roman" w:cs="Times New Roman"/>
          <w:sz w:val="24"/>
          <w:szCs w:val="24"/>
        </w:rPr>
        <w:lastRenderedPageBreak/>
        <w:t xml:space="preserve">computed using these technologies. Based on </w:t>
      </w:r>
      <w:proofErr w:type="spellStart"/>
      <w:r w:rsidRPr="00185CBB">
        <w:rPr>
          <w:rFonts w:ascii="Times New Roman" w:hAnsi="Times New Roman" w:cs="Times New Roman"/>
          <w:sz w:val="24"/>
          <w:szCs w:val="24"/>
        </w:rPr>
        <w:t>geostatistical</w:t>
      </w:r>
      <w:proofErr w:type="spellEnd"/>
      <w:r w:rsidRPr="00185CBB">
        <w:rPr>
          <w:rFonts w:ascii="Times New Roman" w:hAnsi="Times New Roman" w:cs="Times New Roman"/>
          <w:sz w:val="24"/>
          <w:szCs w:val="24"/>
        </w:rPr>
        <w:t xml:space="preserve"> analysis, many studies have been done to characterize the spatial variability of soil properties </w:t>
      </w:r>
      <w:r w:rsidR="00800F79" w:rsidRPr="00185CBB">
        <w:rPr>
          <w:rFonts w:ascii="Times New Roman" w:hAnsi="Times New Roman" w:cs="Times New Roman"/>
          <w:sz w:val="24"/>
          <w:szCs w:val="24"/>
        </w:rPr>
        <w:fldChar w:fldCharType="begin"/>
      </w:r>
      <w:r w:rsidR="00F33EBD" w:rsidRPr="00185CBB">
        <w:rPr>
          <w:rFonts w:ascii="Times New Roman" w:hAnsi="Times New Roman" w:cs="Times New Roman"/>
          <w:sz w:val="24"/>
          <w:szCs w:val="24"/>
        </w:rPr>
        <w:instrText xml:space="preserve"> ADDIN ZOTERO_ITEM CSL_CITATION {"citationID":"sQ8VSEZh","properties":{"formattedCitation":"[5]","plainCitation":"[5]","noteIndex":0},"citationItems":[{"id":472,"uris":["http://zotero.org/users/11862916/items/5GGNIS3K"],"itemData":{"id":472,"type":"article-journal","abstract":"Soil total nitrogen (STN) and soil total phosphorus (STP), which vary spatially at different scales, play important roles in both agriculture and in the natural environment, especially those related to soil productivity and aquatic eutrophication. However, little information is available about the regional spatial availability of STN and STP and the inﬂuence of land use at the regional scale of the Loess Plateau (620,000 km2) of China. Therefore, 764 soil samples were collected from 382 sampling sites across the region in order to determine STN, STP and other related soil properties and to relate them to site characteristics. Classical statistics and geostatistics were used to analyze the current status and spatial pattern of STN and STP. Mean STN and STP concentrations ranged from 0.50 g kg−1 to 0.81 g kg−1 and from 0.46 g kg−1 to 0.61 g kg−1, respectively, under different land use types. Mean STN and STP densities ranged from 0.27 kg m−2 to 0.39 kg m−2 and from 0.27 kg m−2 to 0.38 kg m−2, respectively, under different land use types. The concentrations and densities of STN and STP under different land use types were all moderately variable. Land use, precipitation and temperature signiﬁcantly affected both STN and STP (pb 0.05). The results varied among different precipitation and temperature regions for different land use types. Generally, cropland had higher concentrations and densities of STN and STP than forestland and grassland, and regions with higher precipitation and temperatures had higher STN and STP densities. Signiﬁcant correlations were found between STN and STP, with selected variables, i.e. soil organic carbon, precipitation, temperature, elevation, latitude, longitude, slope gradient, clay content, silt content and soil pH. The results were not consistent within either STN, or STP, or the land use types. Therefore, land-use speciﬁc linear models were derived that predicted STN and STP. Both STN and STP demonstrated moderate spatial dependence. The spatial range of STN and STP ranged from 374 km to 461 km and from 546 km to 664 km, respectively, which were much greater than our sampling intervals (30–50 km). Distribution maps of STN and STP densities, derived by kriging interpolation, showed similar patterns with a central area of low values surrounded by bands of higher values progressively increasing towards the region's boundaries. Stocks of STN and STP were estimated to be 0.217 Pg and 0.205 Pg in the upper 0–40 cm soil layers, which were about 5.4% and 7.3% of the total nitrogen and phosphorus stocks in China. Our study suggests that it is important to take land use into account when considering variations of STN and STP at the regional scale. The spatial data of STN and STP could serve as initial inputs in regional nitrogen and phosphorus models and could be combined with soil erosion data to assess the risks of nitrogen and phosphorus losses to aquatic systems. Crown Copyright © 2013 Published by Elsevier B.V. All rights reserved.","container-title":"Geoderma","DOI":"10.1016/j.geoderma.2012.12.011","ISSN":"00167061","journalAbbreviation":"Geoderma","language":"en","license":"https://www.elsevier.com/tdm/userlicense/1.0/","page":"67-78","source":"DOI.org (Crossref)","title":"Spatial patterns of soil total nitrogen and soil total phosphorus across the entire Loess Plateau region of China","URL":"https://linkinghub.elsevier.com/retrieve/pii/S0016706112004284","volume":"197-198","author":[{"family":"Liu","given":"Zhi-Peng"},{"family":"Shao","given":"Ming-An"},{"family":"Wang","given":"Yun-Qiang"}],"accessed":{"date-parts":[["2024",7,21]]},"issued":{"date-parts":[["2013",4]]}}}],"schema":"https://github.com/citation-style-language/schema/raw/master/csl-citation.json"} </w:instrText>
      </w:r>
      <w:r w:rsidR="00800F79" w:rsidRPr="00185CBB">
        <w:rPr>
          <w:rFonts w:ascii="Times New Roman" w:hAnsi="Times New Roman" w:cs="Times New Roman"/>
          <w:sz w:val="24"/>
          <w:szCs w:val="24"/>
        </w:rPr>
        <w:fldChar w:fldCharType="separate"/>
      </w:r>
      <w:r w:rsidR="00F33EBD" w:rsidRPr="00185CBB">
        <w:rPr>
          <w:rFonts w:ascii="Times New Roman" w:hAnsi="Times New Roman" w:cs="Times New Roman"/>
          <w:sz w:val="24"/>
          <w:szCs w:val="24"/>
        </w:rPr>
        <w:t>[5]</w:t>
      </w:r>
      <w:r w:rsidR="00800F79" w:rsidRPr="00185CBB">
        <w:rPr>
          <w:rFonts w:ascii="Times New Roman" w:hAnsi="Times New Roman" w:cs="Times New Roman"/>
          <w:sz w:val="24"/>
          <w:szCs w:val="24"/>
        </w:rPr>
        <w:fldChar w:fldCharType="end"/>
      </w:r>
      <w:r w:rsidR="00800F79" w:rsidRPr="00185CBB">
        <w:rPr>
          <w:rFonts w:ascii="Times New Roman" w:hAnsi="Times New Roman" w:cs="Times New Roman"/>
          <w:sz w:val="24"/>
          <w:szCs w:val="24"/>
        </w:rPr>
        <w:t xml:space="preserve">. </w:t>
      </w:r>
      <w:r w:rsidRPr="00185CBB">
        <w:rPr>
          <w:rFonts w:ascii="Times New Roman" w:hAnsi="Times New Roman" w:cs="Times New Roman"/>
          <w:sz w:val="24"/>
          <w:szCs w:val="24"/>
        </w:rPr>
        <w:t xml:space="preserve"> It is therefore important to know the spatial variability of soil nutrients in order to manage soil fertility sustainably. A common </w:t>
      </w:r>
      <w:proofErr w:type="spellStart"/>
      <w:r w:rsidRPr="00185CBB">
        <w:rPr>
          <w:rFonts w:ascii="Times New Roman" w:hAnsi="Times New Roman" w:cs="Times New Roman"/>
          <w:sz w:val="24"/>
          <w:szCs w:val="24"/>
        </w:rPr>
        <w:t>geostatistical</w:t>
      </w:r>
      <w:proofErr w:type="spellEnd"/>
      <w:r w:rsidRPr="00185CBB">
        <w:rPr>
          <w:rFonts w:ascii="Times New Roman" w:hAnsi="Times New Roman" w:cs="Times New Roman"/>
          <w:sz w:val="24"/>
          <w:szCs w:val="24"/>
        </w:rPr>
        <w:t xml:space="preserve"> method for analyzing soil fertility variations is ordinary </w:t>
      </w:r>
      <w:proofErr w:type="spellStart"/>
      <w:r w:rsidRPr="00185CBB">
        <w:rPr>
          <w:rFonts w:ascii="Times New Roman" w:hAnsi="Times New Roman" w:cs="Times New Roman"/>
          <w:sz w:val="24"/>
          <w:szCs w:val="24"/>
        </w:rPr>
        <w:t>kriging</w:t>
      </w:r>
      <w:proofErr w:type="spellEnd"/>
      <w:r w:rsidRPr="00185CBB">
        <w:rPr>
          <w:rFonts w:ascii="Times New Roman" w:hAnsi="Times New Roman" w:cs="Times New Roman"/>
          <w:sz w:val="24"/>
          <w:szCs w:val="24"/>
        </w:rPr>
        <w:t xml:space="preserve">. According to </w:t>
      </w:r>
      <w:r w:rsidR="00F33EBD" w:rsidRPr="00185CBB">
        <w:rPr>
          <w:rFonts w:ascii="Times New Roman" w:hAnsi="Times New Roman" w:cs="Times New Roman"/>
          <w:sz w:val="24"/>
          <w:szCs w:val="24"/>
        </w:rPr>
        <w:t xml:space="preserve"> </w:t>
      </w:r>
      <w:proofErr w:type="spellStart"/>
      <w:r w:rsidRPr="00185CBB">
        <w:rPr>
          <w:rFonts w:ascii="Times New Roman" w:hAnsi="Times New Roman" w:cs="Times New Roman"/>
          <w:sz w:val="24"/>
          <w:szCs w:val="24"/>
        </w:rPr>
        <w:t>Ismaili</w:t>
      </w:r>
      <w:proofErr w:type="spellEnd"/>
      <w:r w:rsidRPr="00185CBB">
        <w:rPr>
          <w:rFonts w:ascii="Times New Roman" w:hAnsi="Times New Roman" w:cs="Times New Roman"/>
          <w:sz w:val="24"/>
          <w:szCs w:val="24"/>
        </w:rPr>
        <w:t xml:space="preserve"> et al.</w:t>
      </w:r>
      <w:r w:rsidR="00F33EBD" w:rsidRPr="00185CBB">
        <w:rPr>
          <w:rFonts w:ascii="Times New Roman" w:hAnsi="Times New Roman" w:cs="Times New Roman"/>
          <w:sz w:val="24"/>
          <w:szCs w:val="24"/>
        </w:rPr>
        <w:fldChar w:fldCharType="begin"/>
      </w:r>
      <w:r w:rsidR="00F33EBD" w:rsidRPr="00185CBB">
        <w:rPr>
          <w:rFonts w:ascii="Times New Roman" w:hAnsi="Times New Roman" w:cs="Times New Roman"/>
          <w:sz w:val="24"/>
          <w:szCs w:val="24"/>
        </w:rPr>
        <w:instrText xml:space="preserve"> ADDIN ZOTERO_ITEM CSL_CITATION {"citationID":"LbQ2qzN8","properties":{"formattedCitation":"[6]","plainCitation":"[6]","noteIndex":0},"citationItems":[{"id":478,"uris":["http://zotero.org/users/11862916/items/TDUPA33H"],"itemData":{"id":478,"type":"article-journal","container-title":"Bangladesh journal of scientific and industrial research","ISSN":"2224-7157","issue":"1","journalAbbreviation":"Bangladesh journal of scientific and industrial research","page":"55-66","title":"Spatial variability and geostatistical analysis of selected soil","volume":"54","author":[{"family":"Khan","given":"MZ"},{"family":"Islam","given":"MA"},{"family":"Amin","given":"M Sadiqul"},{"family":"Bhuiyan","given":"MMR"}],"issued":{"date-parts":[["2019"]]}}}],"schema":"https://github.com/citation-style-language/schema/raw/master/csl-citation.json"} </w:instrText>
      </w:r>
      <w:r w:rsidR="00F33EBD" w:rsidRPr="00185CBB">
        <w:rPr>
          <w:rFonts w:ascii="Times New Roman" w:hAnsi="Times New Roman" w:cs="Times New Roman"/>
          <w:sz w:val="24"/>
          <w:szCs w:val="24"/>
        </w:rPr>
        <w:fldChar w:fldCharType="separate"/>
      </w:r>
      <w:r w:rsidR="00F33EBD" w:rsidRPr="00185CBB">
        <w:rPr>
          <w:rFonts w:ascii="Times New Roman" w:hAnsi="Times New Roman" w:cs="Times New Roman"/>
          <w:sz w:val="24"/>
          <w:szCs w:val="24"/>
        </w:rPr>
        <w:t>[6]</w:t>
      </w:r>
      <w:r w:rsidR="00F33EBD" w:rsidRPr="00185CBB">
        <w:rPr>
          <w:rFonts w:ascii="Times New Roman" w:hAnsi="Times New Roman" w:cs="Times New Roman"/>
          <w:sz w:val="24"/>
          <w:szCs w:val="24"/>
        </w:rPr>
        <w:fldChar w:fldCharType="end"/>
      </w:r>
      <w:r w:rsidRPr="00185CBB">
        <w:rPr>
          <w:rFonts w:ascii="Times New Roman" w:hAnsi="Times New Roman" w:cs="Times New Roman"/>
          <w:sz w:val="24"/>
          <w:szCs w:val="24"/>
        </w:rPr>
        <w:t xml:space="preserve">, ordinary </w:t>
      </w:r>
      <w:proofErr w:type="spellStart"/>
      <w:r w:rsidRPr="00185CBB">
        <w:rPr>
          <w:rFonts w:ascii="Times New Roman" w:hAnsi="Times New Roman" w:cs="Times New Roman"/>
          <w:sz w:val="24"/>
          <w:szCs w:val="24"/>
        </w:rPr>
        <w:t>kriging</w:t>
      </w:r>
      <w:proofErr w:type="spellEnd"/>
      <w:r w:rsidRPr="00185CBB">
        <w:rPr>
          <w:rFonts w:ascii="Times New Roman" w:hAnsi="Times New Roman" w:cs="Times New Roman"/>
          <w:sz w:val="24"/>
          <w:szCs w:val="24"/>
        </w:rPr>
        <w:t xml:space="preserve"> (using either exponential or spherical models) is more accurate than the two other methods (IDW and splines) for predicting soil properties pH, OM, P, and K spatially since it provides a higher level of prediction accuracy</w:t>
      </w:r>
      <w:r w:rsidR="001B56C8" w:rsidRPr="00185CBB">
        <w:rPr>
          <w:rFonts w:ascii="Times New Roman" w:hAnsi="Times New Roman" w:cs="Times New Roman"/>
          <w:sz w:val="24"/>
          <w:szCs w:val="24"/>
        </w:rPr>
        <w:fldChar w:fldCharType="begin"/>
      </w:r>
      <w:r w:rsidR="00F33EBD" w:rsidRPr="00185CBB">
        <w:rPr>
          <w:rFonts w:ascii="Times New Roman" w:hAnsi="Times New Roman" w:cs="Times New Roman"/>
          <w:sz w:val="24"/>
          <w:szCs w:val="24"/>
        </w:rPr>
        <w:instrText xml:space="preserve"> ADDIN ZOTERO_ITEM CSL_CITATION {"citationID":"ZFvQORbJ","properties":{"formattedCitation":"[7]","plainCitation":"[7]","noteIndex":0},"citationItems":[{"id":475,"uris":["http://zotero.org/users/11862916/items/ZVISVJAG"],"itemData":{"id":475,"type":"article-journal","abstract":"Rapid acquisition of the spatial distribution of soil nutrients holds great implications for farmland soil productivity safety, food security and agricultural management. To this end, we collected 1297 soil samples and measured the content of soil total nitrogen (TN), soil available phosphorus (AP) and soil available potassium (AK) in Zengcheng, north of the Pearl River Delta, China. Hyperspectral remote sensing images (115 bands) of the Chinese Environmental 1A satellite were used as auxiliary variables and dimensionality reduction was performed using Pearson correlation analysis and principal component analysis. The TN, AP and AK of soil were predicted in the study area based on auxiliary variables after dimensionality reduction, along with stepwise linear regression (SLR), support vector machine (SVM), random forest (RF) and back-propagation neural network (BPNN) models; 324 independent points were used to verify the predictive performance. The BPNN model, which demonstrated the best predictive accuracy among all methods, combined ordinary kriging (OK) with mapping the spatial variations of soil nutrients. Results show that the BPNN model with double hidden layers had better predictive accuracy for soil TN (root mean square error (RMSE) = 0.409 mg kg−1, R2 = 44.24%), soil AP (RMSE = 40.808 mg kg−1, R2 = 42.91%) and soil AK (RMSE = 67.464 mg kg−1, R2 = 48.53%) compared with the SLR, SVM and RF models. The back propagation neural network-ordinary kriging (BPNNOK) model showed the best predictive results of soil TN (RMSE = 0.292 mg kg−1, R2 = 68.51%), soil AP (RMSE = 29.62 mg kg−1, R2 = 69.30%) and soil AK (RMSE = 49.67 mg kg−1 and R2 = 70.55%), indicating the best ﬁtting ability between hyperspectral remote sensing bands and soil nutrients. According to the spatial mapping results of the BPNNOK model, concentrations of soil TN (north-central), soil AP (central and southwest) and soil AK (central and southeast) were respectively higher in the study area. The most important bands (464–517 nm) for soil TN (b10, b14, b20 and b21), soil AP (b3, b19 and b22) and soil AK (b4, b11, b12 and b25) exhibited the best response and sensitivity according to the SLR, SVM, RF and BPNN models. It was concluded that the application of hyperspectral images (visible-near-infrared data) with BPNNOK model was found to be an efﬁcient method for mapping and monitoring soil nutrients at the regional scale.","container-title":"Sensors","DOI":"10.3390/s18093086","ISSN":"1424-8220","issue":"9","journalAbbreviation":"Sensors","language":"en","license":"https://creativecommons.org/licenses/by/4.0/","page":"3086","source":"DOI.org (Crossref)","title":"Predicting Spatial Variations in Soil Nutrients with Hyperspectral Remote Sensing at Regional Scale","URL":"https://www.mdpi.com/1424-8220/18/9/3086","volume":"18","author":[{"family":"Song","given":"Ying-Qiang"},{"family":"Zhao","given":"Xin"},{"family":"Su","given":"Hui-Yue"},{"family":"Li","given":"Bo"},{"family":"Hu","given":"Yue-Ming"},{"family":"Cui","given":"Xue-Sen"}],"accessed":{"date-parts":[["2024",7,22]]},"issued":{"date-parts":[["2018",9,13]]}}}],"schema":"https://github.com/citation-style-language/schema/raw/master/csl-citation.json"} </w:instrText>
      </w:r>
      <w:r w:rsidR="001B56C8" w:rsidRPr="00185CBB">
        <w:rPr>
          <w:rFonts w:ascii="Times New Roman" w:hAnsi="Times New Roman" w:cs="Times New Roman"/>
          <w:sz w:val="24"/>
          <w:szCs w:val="24"/>
        </w:rPr>
        <w:fldChar w:fldCharType="separate"/>
      </w:r>
      <w:r w:rsidR="00F33EBD" w:rsidRPr="00185CBB">
        <w:rPr>
          <w:rFonts w:ascii="Times New Roman" w:hAnsi="Times New Roman" w:cs="Times New Roman"/>
          <w:sz w:val="24"/>
          <w:szCs w:val="24"/>
        </w:rPr>
        <w:t>[7]</w:t>
      </w:r>
      <w:r w:rsidR="001B56C8" w:rsidRPr="00185CBB">
        <w:rPr>
          <w:rFonts w:ascii="Times New Roman" w:hAnsi="Times New Roman" w:cs="Times New Roman"/>
          <w:sz w:val="24"/>
          <w:szCs w:val="24"/>
        </w:rPr>
        <w:fldChar w:fldCharType="end"/>
      </w:r>
      <w:r w:rsidRPr="00185CBB">
        <w:rPr>
          <w:rFonts w:ascii="Times New Roman" w:hAnsi="Times New Roman" w:cs="Times New Roman"/>
          <w:sz w:val="24"/>
          <w:szCs w:val="24"/>
        </w:rPr>
        <w:t>.</w:t>
      </w:r>
    </w:p>
    <w:p w:rsidR="00512A2D" w:rsidRPr="00067905" w:rsidRDefault="00512A2D" w:rsidP="00512A2D">
      <w:pPr>
        <w:pStyle w:val="pb-2"/>
        <w:spacing w:line="360" w:lineRule="auto"/>
        <w:jc w:val="both"/>
        <w:rPr>
          <w:rFonts w:eastAsiaTheme="minorHAnsi"/>
        </w:rPr>
      </w:pPr>
      <w:r w:rsidRPr="00FC7DEA">
        <w:t xml:space="preserve">To address these challenges, it is crucial to undertake systematic assessments and mapping of the soil fertility status across different regions of Ethiopia, </w:t>
      </w:r>
      <w:r>
        <w:t xml:space="preserve">particularly the current study area </w:t>
      </w:r>
      <w:proofErr w:type="gramStart"/>
      <w:r>
        <w:t xml:space="preserve">of </w:t>
      </w:r>
      <w:r w:rsidRPr="00FC7DEA">
        <w:t xml:space="preserve"> </w:t>
      </w:r>
      <w:proofErr w:type="spellStart"/>
      <w:r w:rsidRPr="00FC7DEA">
        <w:t>Achewa</w:t>
      </w:r>
      <w:proofErr w:type="spellEnd"/>
      <w:proofErr w:type="gramEnd"/>
      <w:r w:rsidRPr="00FC7DEA">
        <w:t xml:space="preserve"> Area Irrigable Land.</w:t>
      </w:r>
      <w:r>
        <w:t xml:space="preserve"> </w:t>
      </w:r>
      <w:r w:rsidRPr="00067905">
        <w:rPr>
          <w:rFonts w:eastAsiaTheme="minorHAnsi"/>
        </w:rPr>
        <w:t xml:space="preserve">To gain a comprehensive understanding of soil fertility in a specific area, advanced techniques such as the Global Positioning System (GPS) can be employed. The integration of spatial information, including agro-climatic zones, topography, land use, and soil management, through Geographic Information Systems (GIS), offers a powerful tool for deriving valuable insights </w:t>
      </w:r>
      <w:r w:rsidRPr="00067905">
        <w:fldChar w:fldCharType="begin"/>
      </w:r>
      <w:r w:rsidR="00F33EBD">
        <w:instrText xml:space="preserve"> ADDIN ZOTERO_ITEM CSL_CITATION {"citationID":"yaHw9BMw","properties":{"formattedCitation":"[8]","plainCitation":"[8]","noteIndex":0},"citationItems":[{"id":446,"uris":["http://zotero.org/users/11862916/items/9HVHB59H"],"itemData":{"id":446,"type":"article-journal","abstract":"This study has developed soil fertility map and determined crop suitability in the province of Bukidnon, Mindanao Philippines using GIS. It entails combining and analyzing agro-environmental, soil information and crops biological requirements for growth. Result of analyzed soil samples revealed that light clay soils dominated the province. Combining these results with the determined soil chemical properties showed that the province is of high soil fertility in 300–500 masl, medium fertility in 501–900 masl and medium to high fertility in 901–1500 masl part of the province. GIS analysis also showed that 44.87% of the total area of the province was suitable for farming purposes given their slope and geologic characteristic. Overlaying the generated agro-climatic map with land suitable for farming practice map and soil fertility map, a crop suitability map has been developed. Matching crops biological requirements for growth to the crop suitability map was able to identify the specific crops applicable in certain part of the province. Among the recommended crops are rice, sugarcane, corn, coconut and cassava which were found out to be suited in lower areas with high temperature, highly suitable for farming due to low slope condition and high soil fertility. Pineapple, mango and banana on the other hand were suited in above-said areas including those up to 900 masl due to their capability to survive in high and relatively low temperature but of medium soil fertility. Tomato and potato however were suited in higher areas where temperature is cool and medium to high soil fertility. GIS analysis showed that there were areas in the province that are still high potential and suitable for farming purposes given the parameters used.","container-title":"Agricultural Information Research","DOI":"10.3173/air.17.60","ISSN":"0916-9482, 1881-5219","issue":"2","journalAbbreviation":"Agricultural Information Research","language":"en","page":"60-68","source":"DOI.org (Crossref)","title":"Crop Suitability and Soil Fertility Mapping using Geographic Information System (GIS)","URL":"http://www.jstage.jst.go.jp/article/air/17/2/17_2_60/_article","volume":"17","author":[{"family":"A. Adornado","given":"Henry"},{"family":"Yoshida","given":"Masao"}],"accessed":{"date-parts":[["2024",6,20]]},"issued":{"date-parts":[["2008"]]}}}],"schema":"https://github.com/citation-style-language/schema/raw/master/csl-citation.json"} </w:instrText>
      </w:r>
      <w:r w:rsidRPr="00067905">
        <w:fldChar w:fldCharType="separate"/>
      </w:r>
      <w:r w:rsidR="00F33EBD" w:rsidRPr="00F33EBD">
        <w:t>[8]</w:t>
      </w:r>
      <w:r w:rsidRPr="00067905">
        <w:fldChar w:fldCharType="end"/>
      </w:r>
      <w:r w:rsidRPr="00067905">
        <w:rPr>
          <w:rFonts w:eastAsiaTheme="minorHAnsi"/>
        </w:rPr>
        <w:t xml:space="preserve">. By generating maps through GIS, it becomes possible to visualize and analyze the spatial distribution of soil fertility, serving as a decision-support tool for nutrient management </w:t>
      </w:r>
      <w:r w:rsidRPr="00067905">
        <w:fldChar w:fldCharType="begin"/>
      </w:r>
      <w:r w:rsidR="00F33EBD">
        <w:instrText xml:space="preserve"> ADDIN ZOTERO_ITEM CSL_CITATION {"citationID":"u1mEq46B","properties":{"formattedCitation":"[9]","plainCitation":"[9]","noteIndex":0},"citationItems":[{"id":173,"uris":["http://zotero.org/users/11862916/items/4XG35AET"],"itemData":{"id":173,"type":"article-journal","title":"Soil fertility mapping of arecanut growing areas in Sirsi Hobli of Uttara Kannada district, Karnataka","author":[{"family":"Teena","given":"R"},{"family":"Meti","given":"Shankar"},{"family":"Nagaraj","given":"MS"},{"family":"Yogeeshapa","given":"H"},{"family":"Hadimani","given":"HP"},{"family":"Shreepad","given":"V"}],"issued":{"date-parts":[["2023"]]}}}],"schema":"https://github.com/citation-style-language/schema/raw/master/csl-citation.json"} </w:instrText>
      </w:r>
      <w:r w:rsidRPr="00067905">
        <w:fldChar w:fldCharType="separate"/>
      </w:r>
      <w:r w:rsidR="00F33EBD" w:rsidRPr="00F33EBD">
        <w:t>[9]</w:t>
      </w:r>
      <w:r w:rsidRPr="00067905">
        <w:fldChar w:fldCharType="end"/>
      </w:r>
      <w:r w:rsidRPr="00067905">
        <w:t xml:space="preserve">. </w:t>
      </w:r>
      <w:r w:rsidRPr="00067905">
        <w:rPr>
          <w:rFonts w:eastAsiaTheme="minorHAnsi"/>
        </w:rPr>
        <w:t xml:space="preserve">While limited studies have been conducted on soil fertility in the past </w:t>
      </w:r>
      <w:r w:rsidRPr="00067905">
        <w:fldChar w:fldCharType="begin"/>
      </w:r>
      <w:r w:rsidR="00F33EBD">
        <w:instrText xml:space="preserve"> ADDIN ZOTERO_ITEM CSL_CITATION {"citationID":"0cGZZzI7","properties":{"formattedCitation":"[10]","plainCitation":"[10]","noteIndex":0},"citationItems":[{"id":172,"uris":["http://zotero.org/users/11862916/items/XK3GIB48"],"itemData":{"id":172,"type":"article-journal","container-title":"J. Biol., Agric. Healthcare","issue":"11","journalAbbreviation":"J. Biol., Agric. Healthcare","title":"Evaluation of the effect of land use types on selected soil physico-chemical properties in Itang-kir area of Gambella region, Ethiopia","volume":"5","author":[{"family":"Mengiste","given":"Wasihun"},{"family":"Mohammed","given":"Muktar"},{"family":"Yitebarek","given":"Teshome"}],"issued":{"date-parts":[["2015"]]}}}],"schema":"https://github.com/citation-style-language/schema/raw/master/csl-citation.json"} </w:instrText>
      </w:r>
      <w:r w:rsidRPr="00067905">
        <w:fldChar w:fldCharType="separate"/>
      </w:r>
      <w:r w:rsidR="00F33EBD" w:rsidRPr="00F33EBD">
        <w:t>[10]</w:t>
      </w:r>
      <w:r w:rsidRPr="00067905">
        <w:fldChar w:fldCharType="end"/>
      </w:r>
      <w:r w:rsidRPr="00067905">
        <w:rPr>
          <w:rFonts w:eastAsiaTheme="minorHAnsi"/>
        </w:rPr>
        <w:t xml:space="preserve">, no research has been carried out to map the soil fertility status of </w:t>
      </w:r>
      <w:proofErr w:type="spellStart"/>
      <w:r w:rsidRPr="00067905">
        <w:rPr>
          <w:rFonts w:eastAsiaTheme="minorHAnsi"/>
        </w:rPr>
        <w:t>Achewa</w:t>
      </w:r>
      <w:proofErr w:type="spellEnd"/>
      <w:r w:rsidRPr="00067905">
        <w:rPr>
          <w:rFonts w:eastAsiaTheme="minorHAnsi"/>
        </w:rPr>
        <w:t xml:space="preserve"> small-scale irrigation farms. Therefore, there is a significant knowledge gap that needs to be addressed in order to effectively manage and optimize soil fertility in this specific context.</w:t>
      </w:r>
    </w:p>
    <w:p w:rsidR="001A1D1D" w:rsidRPr="0075638E" w:rsidRDefault="001A1D1D" w:rsidP="001A1D1D"/>
    <w:p w:rsidR="00827743" w:rsidRDefault="00827743" w:rsidP="008944C0">
      <w:pPr>
        <w:pStyle w:val="Heading3"/>
        <w:numPr>
          <w:ilvl w:val="0"/>
          <w:numId w:val="0"/>
        </w:numPr>
        <w:spacing w:before="0" w:line="360" w:lineRule="auto"/>
        <w:ind w:left="720" w:hanging="720"/>
        <w:jc w:val="both"/>
        <w:rPr>
          <w:rFonts w:ascii="Times New Roman" w:hAnsi="Times New Roman" w:cs="Times New Roman"/>
          <w:color w:val="auto"/>
          <w:sz w:val="24"/>
          <w:szCs w:val="24"/>
        </w:rPr>
      </w:pPr>
    </w:p>
    <w:p w:rsidR="008951C4" w:rsidRDefault="008951C4" w:rsidP="008951C4"/>
    <w:p w:rsidR="008951C4" w:rsidRDefault="008951C4" w:rsidP="008951C4"/>
    <w:p w:rsidR="008951C4" w:rsidRDefault="008951C4" w:rsidP="008951C4"/>
    <w:p w:rsidR="008951C4" w:rsidRDefault="008951C4" w:rsidP="008951C4"/>
    <w:p w:rsidR="008951C4" w:rsidRDefault="008951C4" w:rsidP="008951C4"/>
    <w:p w:rsidR="008951C4" w:rsidRPr="008951C4" w:rsidRDefault="008951C4" w:rsidP="008951C4"/>
    <w:p w:rsidR="008944C0" w:rsidRPr="0075638E" w:rsidRDefault="00010FA3" w:rsidP="008944C0">
      <w:pPr>
        <w:pStyle w:val="Heading3"/>
        <w:numPr>
          <w:ilvl w:val="0"/>
          <w:numId w:val="0"/>
        </w:numPr>
        <w:spacing w:before="0" w:line="360" w:lineRule="auto"/>
        <w:ind w:left="720" w:hanging="720"/>
        <w:jc w:val="both"/>
        <w:rPr>
          <w:rFonts w:ascii="Times New Roman" w:hAnsi="Times New Roman" w:cs="Times New Roman"/>
          <w:color w:val="auto"/>
          <w:sz w:val="24"/>
          <w:szCs w:val="24"/>
        </w:rPr>
      </w:pPr>
      <w:r w:rsidRPr="0075638E">
        <w:rPr>
          <w:rFonts w:ascii="Times New Roman" w:hAnsi="Times New Roman" w:cs="Times New Roman"/>
          <w:color w:val="auto"/>
          <w:sz w:val="24"/>
          <w:szCs w:val="24"/>
        </w:rPr>
        <w:lastRenderedPageBreak/>
        <w:t>2</w:t>
      </w:r>
      <w:r w:rsidR="0005228E" w:rsidRPr="0075638E">
        <w:rPr>
          <w:rFonts w:ascii="Times New Roman" w:hAnsi="Times New Roman" w:cs="Times New Roman"/>
          <w:color w:val="auto"/>
          <w:sz w:val="24"/>
          <w:szCs w:val="24"/>
        </w:rPr>
        <w:t xml:space="preserve">. </w:t>
      </w:r>
      <w:r w:rsidR="008944C0" w:rsidRPr="0075638E">
        <w:rPr>
          <w:rFonts w:ascii="Times New Roman" w:hAnsi="Times New Roman" w:cs="Times New Roman"/>
          <w:color w:val="auto"/>
          <w:sz w:val="24"/>
          <w:szCs w:val="24"/>
        </w:rPr>
        <w:t xml:space="preserve"> </w:t>
      </w:r>
      <w:bookmarkEnd w:id="0"/>
      <w:r w:rsidR="00F11CCD" w:rsidRPr="0075638E">
        <w:rPr>
          <w:rFonts w:ascii="Times New Roman" w:hAnsi="Times New Roman" w:cs="Times New Roman"/>
          <w:color w:val="auto"/>
          <w:sz w:val="24"/>
          <w:szCs w:val="24"/>
        </w:rPr>
        <w:t xml:space="preserve">Material and methods </w:t>
      </w:r>
    </w:p>
    <w:p w:rsidR="00F11CCD" w:rsidRPr="0075638E" w:rsidRDefault="00F11CCD" w:rsidP="00F11CCD">
      <w:pPr>
        <w:rPr>
          <w:rFonts w:ascii="Times New Roman" w:hAnsi="Times New Roman" w:cs="Times New Roman"/>
          <w:sz w:val="24"/>
          <w:szCs w:val="24"/>
        </w:rPr>
      </w:pPr>
      <w:r w:rsidRPr="0075638E">
        <w:rPr>
          <w:rFonts w:ascii="Times New Roman" w:hAnsi="Times New Roman" w:cs="Times New Roman"/>
          <w:sz w:val="24"/>
          <w:szCs w:val="24"/>
        </w:rPr>
        <w:t xml:space="preserve">2.1.1. Description of the study area </w:t>
      </w:r>
    </w:p>
    <w:p w:rsidR="00340158" w:rsidRPr="0075638E" w:rsidRDefault="00340158" w:rsidP="00340158">
      <w:pPr>
        <w:spacing w:line="360" w:lineRule="auto"/>
        <w:jc w:val="both"/>
        <w:rPr>
          <w:rFonts w:ascii="Times New Roman" w:hAnsi="Times New Roman" w:cs="Times New Roman"/>
          <w:sz w:val="24"/>
          <w:szCs w:val="24"/>
        </w:rPr>
      </w:pPr>
      <w:r w:rsidRPr="0075638E">
        <w:rPr>
          <w:rFonts w:ascii="Times New Roman" w:hAnsi="Times New Roman" w:cs="Times New Roman"/>
          <w:sz w:val="24"/>
          <w:szCs w:val="24"/>
        </w:rPr>
        <w:t xml:space="preserve">The </w:t>
      </w:r>
      <w:proofErr w:type="spellStart"/>
      <w:r w:rsidRPr="0075638E">
        <w:rPr>
          <w:rFonts w:ascii="Times New Roman" w:hAnsi="Times New Roman" w:cs="Times New Roman"/>
          <w:sz w:val="24"/>
          <w:szCs w:val="24"/>
        </w:rPr>
        <w:t>Achewa</w:t>
      </w:r>
      <w:proofErr w:type="spellEnd"/>
      <w:r w:rsidRPr="0075638E">
        <w:rPr>
          <w:rFonts w:ascii="Times New Roman" w:hAnsi="Times New Roman" w:cs="Times New Roman"/>
          <w:sz w:val="24"/>
          <w:szCs w:val="24"/>
        </w:rPr>
        <w:t xml:space="preserve"> small-scale irrigation scheme is situated in </w:t>
      </w:r>
      <w:proofErr w:type="spellStart"/>
      <w:r w:rsidRPr="0075638E">
        <w:rPr>
          <w:rFonts w:ascii="Times New Roman" w:hAnsi="Times New Roman" w:cs="Times New Roman"/>
          <w:sz w:val="24"/>
          <w:szCs w:val="24"/>
        </w:rPr>
        <w:t>Itang</w:t>
      </w:r>
      <w:proofErr w:type="spellEnd"/>
      <w:r w:rsidRPr="0075638E">
        <w:rPr>
          <w:rFonts w:ascii="Times New Roman" w:hAnsi="Times New Roman" w:cs="Times New Roman"/>
          <w:sz w:val="24"/>
          <w:szCs w:val="24"/>
        </w:rPr>
        <w:t xml:space="preserve"> </w:t>
      </w:r>
      <w:proofErr w:type="gramStart"/>
      <w:r w:rsidRPr="0075638E">
        <w:rPr>
          <w:rFonts w:ascii="Times New Roman" w:hAnsi="Times New Roman" w:cs="Times New Roman"/>
          <w:sz w:val="24"/>
          <w:szCs w:val="24"/>
        </w:rPr>
        <w:t xml:space="preserve">special </w:t>
      </w:r>
      <w:r w:rsidR="003D6147">
        <w:rPr>
          <w:rFonts w:ascii="Times New Roman" w:hAnsi="Times New Roman" w:cs="Times New Roman"/>
          <w:sz w:val="24"/>
          <w:szCs w:val="24"/>
        </w:rPr>
        <w:t xml:space="preserve"> district</w:t>
      </w:r>
      <w:proofErr w:type="gramEnd"/>
      <w:r w:rsidR="003D6147">
        <w:rPr>
          <w:rFonts w:ascii="Times New Roman" w:hAnsi="Times New Roman" w:cs="Times New Roman"/>
          <w:sz w:val="24"/>
          <w:szCs w:val="24"/>
        </w:rPr>
        <w:t xml:space="preserve"> </w:t>
      </w:r>
      <w:r w:rsidRPr="0075638E">
        <w:rPr>
          <w:rFonts w:ascii="Times New Roman" w:hAnsi="Times New Roman" w:cs="Times New Roman"/>
          <w:sz w:val="24"/>
          <w:szCs w:val="24"/>
        </w:rPr>
        <w:t xml:space="preserve">, within the </w:t>
      </w:r>
      <w:proofErr w:type="spellStart"/>
      <w:r w:rsidRPr="0075638E">
        <w:rPr>
          <w:rFonts w:ascii="Times New Roman" w:hAnsi="Times New Roman" w:cs="Times New Roman"/>
          <w:sz w:val="24"/>
          <w:szCs w:val="24"/>
        </w:rPr>
        <w:t>Gambella</w:t>
      </w:r>
      <w:proofErr w:type="spellEnd"/>
      <w:r w:rsidRPr="0075638E">
        <w:rPr>
          <w:rFonts w:ascii="Times New Roman" w:hAnsi="Times New Roman" w:cs="Times New Roman"/>
          <w:sz w:val="24"/>
          <w:szCs w:val="24"/>
        </w:rPr>
        <w:t xml:space="preserve"> Region of Ethiopia. Covering an area of 250 hectares, the scheme is positioned at 8°22′ 12″ latitude and 34°16′ 46″ longitude, with an elevation of 470 meters above sea level. The </w:t>
      </w:r>
      <w:proofErr w:type="spellStart"/>
      <w:r w:rsidRPr="0075638E">
        <w:rPr>
          <w:rFonts w:ascii="Times New Roman" w:hAnsi="Times New Roman" w:cs="Times New Roman"/>
          <w:sz w:val="24"/>
          <w:szCs w:val="24"/>
        </w:rPr>
        <w:t>Baro</w:t>
      </w:r>
      <w:proofErr w:type="spellEnd"/>
      <w:r w:rsidRPr="0075638E">
        <w:rPr>
          <w:rFonts w:ascii="Times New Roman" w:hAnsi="Times New Roman" w:cs="Times New Roman"/>
          <w:sz w:val="24"/>
          <w:szCs w:val="24"/>
        </w:rPr>
        <w:t xml:space="preserve"> River serves as the primary water source for irrigation, flowing consistently throughout the year. The region experiences an average annual rainfall of 1024.9 mm, which is characterized by erratic and uneven distribution across seasons and years. The mean annual minimum and maximum air temperatures in the area are recorded at 21.19°C and 39.84°C, respectively. The predominant soil types found in the irrigated zone include </w:t>
      </w:r>
      <w:proofErr w:type="spellStart"/>
      <w:r w:rsidRPr="0075638E">
        <w:rPr>
          <w:rFonts w:ascii="Times New Roman" w:hAnsi="Times New Roman" w:cs="Times New Roman"/>
          <w:sz w:val="24"/>
          <w:szCs w:val="24"/>
        </w:rPr>
        <w:t>Vertisols</w:t>
      </w:r>
      <w:proofErr w:type="spellEnd"/>
      <w:r w:rsidRPr="0075638E">
        <w:rPr>
          <w:rFonts w:ascii="Times New Roman" w:hAnsi="Times New Roman" w:cs="Times New Roman"/>
          <w:sz w:val="24"/>
          <w:szCs w:val="24"/>
        </w:rPr>
        <w:t xml:space="preserve">, </w:t>
      </w:r>
      <w:proofErr w:type="spellStart"/>
      <w:r w:rsidRPr="0075638E">
        <w:rPr>
          <w:rFonts w:ascii="Times New Roman" w:hAnsi="Times New Roman" w:cs="Times New Roman"/>
          <w:sz w:val="24"/>
          <w:szCs w:val="24"/>
        </w:rPr>
        <w:t>Fluvisols</w:t>
      </w:r>
      <w:proofErr w:type="spellEnd"/>
      <w:r w:rsidRPr="0075638E">
        <w:rPr>
          <w:rFonts w:ascii="Times New Roman" w:hAnsi="Times New Roman" w:cs="Times New Roman"/>
          <w:sz w:val="24"/>
          <w:szCs w:val="24"/>
        </w:rPr>
        <w:t xml:space="preserve">, and </w:t>
      </w:r>
      <w:proofErr w:type="spellStart"/>
      <w:r w:rsidR="00E90907">
        <w:rPr>
          <w:rFonts w:ascii="Times New Roman" w:hAnsi="Times New Roman" w:cs="Times New Roman"/>
          <w:sz w:val="24"/>
          <w:szCs w:val="24"/>
        </w:rPr>
        <w:t>A</w:t>
      </w:r>
      <w:r w:rsidRPr="0075638E">
        <w:rPr>
          <w:rFonts w:ascii="Times New Roman" w:hAnsi="Times New Roman" w:cs="Times New Roman"/>
          <w:sz w:val="24"/>
          <w:szCs w:val="24"/>
        </w:rPr>
        <w:t>lluvial</w:t>
      </w:r>
      <w:r w:rsidR="00E41258" w:rsidRPr="0075638E">
        <w:rPr>
          <w:rFonts w:ascii="Times New Roman" w:hAnsi="Times New Roman" w:cs="Times New Roman"/>
          <w:sz w:val="24"/>
          <w:szCs w:val="24"/>
        </w:rPr>
        <w:t>so</w:t>
      </w:r>
      <w:r w:rsidRPr="0075638E">
        <w:rPr>
          <w:rFonts w:ascii="Times New Roman" w:hAnsi="Times New Roman" w:cs="Times New Roman"/>
          <w:sz w:val="24"/>
          <w:szCs w:val="24"/>
        </w:rPr>
        <w:t>ls</w:t>
      </w:r>
      <w:proofErr w:type="spellEnd"/>
      <w:r w:rsidRPr="0075638E">
        <w:rPr>
          <w:rFonts w:ascii="Times New Roman" w:hAnsi="Times New Roman" w:cs="Times New Roman"/>
          <w:sz w:val="24"/>
          <w:szCs w:val="24"/>
        </w:rPr>
        <w:t>.</w:t>
      </w:r>
    </w:p>
    <w:p w:rsidR="00E57D91" w:rsidRPr="0075638E" w:rsidRDefault="00010FA3" w:rsidP="00E57D91">
      <w:pPr>
        <w:rPr>
          <w:rFonts w:ascii="Times New Roman" w:hAnsi="Times New Roman" w:cs="Times New Roman"/>
          <w:sz w:val="24"/>
          <w:szCs w:val="24"/>
        </w:rPr>
      </w:pPr>
      <w:r w:rsidRPr="0075638E">
        <w:rPr>
          <w:rFonts w:ascii="Times New Roman" w:hAnsi="Times New Roman" w:cs="Times New Roman"/>
          <w:sz w:val="24"/>
          <w:szCs w:val="24"/>
        </w:rPr>
        <w:t>2</w:t>
      </w:r>
      <w:r w:rsidR="00E57D91" w:rsidRPr="0075638E">
        <w:rPr>
          <w:rFonts w:ascii="Times New Roman" w:hAnsi="Times New Roman" w:cs="Times New Roman"/>
          <w:sz w:val="24"/>
          <w:szCs w:val="24"/>
        </w:rPr>
        <w:t>.1.</w:t>
      </w:r>
      <w:r w:rsidR="008D68A3" w:rsidRPr="0075638E">
        <w:rPr>
          <w:rFonts w:ascii="Times New Roman" w:hAnsi="Times New Roman" w:cs="Times New Roman"/>
          <w:sz w:val="24"/>
          <w:szCs w:val="24"/>
        </w:rPr>
        <w:t>2</w:t>
      </w:r>
      <w:proofErr w:type="gramStart"/>
      <w:r w:rsidR="008D68A3" w:rsidRPr="0075638E">
        <w:rPr>
          <w:rFonts w:ascii="Times New Roman" w:hAnsi="Times New Roman" w:cs="Times New Roman"/>
          <w:sz w:val="24"/>
          <w:szCs w:val="24"/>
        </w:rPr>
        <w:t xml:space="preserve">. </w:t>
      </w:r>
      <w:r w:rsidR="00E57D91" w:rsidRPr="0075638E">
        <w:rPr>
          <w:rFonts w:ascii="Times New Roman" w:hAnsi="Times New Roman" w:cs="Times New Roman"/>
          <w:sz w:val="24"/>
          <w:szCs w:val="24"/>
        </w:rPr>
        <w:t xml:space="preserve"> Site</w:t>
      </w:r>
      <w:proofErr w:type="gramEnd"/>
      <w:r w:rsidR="00E57D91" w:rsidRPr="0075638E">
        <w:rPr>
          <w:rFonts w:ascii="Times New Roman" w:hAnsi="Times New Roman" w:cs="Times New Roman"/>
          <w:sz w:val="24"/>
          <w:szCs w:val="24"/>
        </w:rPr>
        <w:t xml:space="preserve"> </w:t>
      </w:r>
      <w:r w:rsidR="00F1298A" w:rsidRPr="0075638E">
        <w:rPr>
          <w:rFonts w:ascii="Times New Roman" w:hAnsi="Times New Roman" w:cs="Times New Roman"/>
          <w:sz w:val="24"/>
          <w:szCs w:val="24"/>
        </w:rPr>
        <w:t>C</w:t>
      </w:r>
      <w:r w:rsidR="00E57D91" w:rsidRPr="0075638E">
        <w:rPr>
          <w:rFonts w:ascii="Times New Roman" w:hAnsi="Times New Roman" w:cs="Times New Roman"/>
          <w:sz w:val="24"/>
          <w:szCs w:val="24"/>
        </w:rPr>
        <w:t xml:space="preserve">haracteristics </w:t>
      </w:r>
    </w:p>
    <w:p w:rsidR="00F738D4" w:rsidRPr="0075638E" w:rsidRDefault="005B7140" w:rsidP="009F7E9D">
      <w:pPr>
        <w:spacing w:line="360" w:lineRule="auto"/>
        <w:rPr>
          <w:rFonts w:ascii="Times New Roman" w:hAnsi="Times New Roman" w:cs="Times New Roman"/>
          <w:sz w:val="24"/>
          <w:szCs w:val="24"/>
        </w:rPr>
      </w:pPr>
      <w:r w:rsidRPr="0075638E">
        <w:rPr>
          <w:rFonts w:ascii="Times New Roman" w:hAnsi="Times New Roman" w:cs="Times New Roman"/>
          <w:sz w:val="24"/>
          <w:szCs w:val="24"/>
        </w:rPr>
        <w:t>The study area was divided into three groups based on major land ch</w:t>
      </w:r>
      <w:r w:rsidR="004F3B4B" w:rsidRPr="0075638E">
        <w:rPr>
          <w:rFonts w:ascii="Times New Roman" w:hAnsi="Times New Roman" w:cs="Times New Roman"/>
          <w:sz w:val="24"/>
          <w:szCs w:val="24"/>
        </w:rPr>
        <w:t>aracteristics</w:t>
      </w:r>
      <w:r w:rsidRPr="0075638E">
        <w:rPr>
          <w:rFonts w:ascii="Times New Roman" w:hAnsi="Times New Roman" w:cs="Times New Roman"/>
          <w:sz w:val="24"/>
          <w:szCs w:val="24"/>
        </w:rPr>
        <w:t>. Therefore, the lower slope unit of the research site had nearly level terrain (0.5–1%), the middle slope unit was situated on gently sloping ground</w:t>
      </w:r>
      <w:r w:rsidR="00EB4EB7" w:rsidRPr="0075638E">
        <w:rPr>
          <w:rFonts w:ascii="Times New Roman" w:hAnsi="Times New Roman" w:cs="Times New Roman"/>
          <w:sz w:val="24"/>
          <w:szCs w:val="24"/>
        </w:rPr>
        <w:t xml:space="preserve"> (1 - 2</w:t>
      </w:r>
      <w:r w:rsidR="003F7001" w:rsidRPr="0075638E">
        <w:rPr>
          <w:rFonts w:ascii="Times New Roman" w:hAnsi="Times New Roman" w:cs="Times New Roman"/>
          <w:sz w:val="24"/>
          <w:szCs w:val="24"/>
        </w:rPr>
        <w:t>%)</w:t>
      </w:r>
      <w:r w:rsidRPr="0075638E">
        <w:rPr>
          <w:rFonts w:ascii="Times New Roman" w:hAnsi="Times New Roman" w:cs="Times New Roman"/>
          <w:sz w:val="24"/>
          <w:szCs w:val="24"/>
        </w:rPr>
        <w:t>, and the upper slope unit was situated on a gently sloping surface (2 - 5%).</w:t>
      </w:r>
    </w:p>
    <w:p w:rsidR="006D7DB8" w:rsidRPr="0075638E" w:rsidRDefault="006D7DB8" w:rsidP="009F7E9D">
      <w:pPr>
        <w:spacing w:line="360" w:lineRule="auto"/>
        <w:rPr>
          <w:rFonts w:ascii="Times New Roman" w:hAnsi="Times New Roman" w:cs="Times New Roman"/>
          <w:sz w:val="24"/>
          <w:szCs w:val="24"/>
        </w:rPr>
      </w:pPr>
    </w:p>
    <w:p w:rsidR="005B7140" w:rsidRPr="0075638E" w:rsidRDefault="004F3B4B" w:rsidP="005B7140">
      <w:r w:rsidRPr="0075638E">
        <w:rPr>
          <w:rStyle w:val="fontstyle01"/>
          <w:color w:val="auto"/>
        </w:rPr>
        <w:t>Table 1</w:t>
      </w:r>
      <w:r w:rsidR="00BB78E5" w:rsidRPr="0075638E">
        <w:rPr>
          <w:rStyle w:val="fontstyle01"/>
          <w:color w:val="auto"/>
        </w:rPr>
        <w:t>: Slope gradient, location, and physiographic characteristics of the irrigation farm</w:t>
      </w:r>
    </w:p>
    <w:tbl>
      <w:tblPr>
        <w:tblStyle w:val="TableGrid"/>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1541"/>
        <w:gridCol w:w="1520"/>
        <w:gridCol w:w="1967"/>
        <w:gridCol w:w="1290"/>
        <w:gridCol w:w="1762"/>
        <w:gridCol w:w="1496"/>
      </w:tblGrid>
      <w:tr w:rsidR="005B7140" w:rsidRPr="0075638E" w:rsidTr="00DA29AC">
        <w:tc>
          <w:tcPr>
            <w:tcW w:w="1541" w:type="dxa"/>
            <w:tcBorders>
              <w:top w:val="single" w:sz="18" w:space="0" w:color="auto"/>
              <w:bottom w:val="nil"/>
            </w:tcBorders>
          </w:tcPr>
          <w:p w:rsidR="005B7140" w:rsidRPr="0075638E" w:rsidRDefault="005B7140" w:rsidP="00BD14EC">
            <w:pPr>
              <w:rPr>
                <w:rFonts w:ascii="Times New Roman" w:hAnsi="Times New Roman" w:cs="Times New Roman"/>
                <w:sz w:val="24"/>
                <w:szCs w:val="24"/>
              </w:rPr>
            </w:pPr>
            <w:r w:rsidRPr="0075638E">
              <w:rPr>
                <w:rFonts w:ascii="Times New Roman" w:hAnsi="Times New Roman" w:cs="Times New Roman"/>
                <w:sz w:val="24"/>
                <w:szCs w:val="24"/>
              </w:rPr>
              <w:t xml:space="preserve">Land unit </w:t>
            </w:r>
          </w:p>
        </w:tc>
        <w:tc>
          <w:tcPr>
            <w:tcW w:w="3487" w:type="dxa"/>
            <w:gridSpan w:val="2"/>
            <w:tcBorders>
              <w:top w:val="single" w:sz="18" w:space="0" w:color="auto"/>
              <w:bottom w:val="nil"/>
            </w:tcBorders>
          </w:tcPr>
          <w:p w:rsidR="005B7140" w:rsidRPr="0075638E" w:rsidRDefault="005B7140" w:rsidP="00BD14EC">
            <w:pPr>
              <w:rPr>
                <w:rFonts w:ascii="Times New Roman" w:hAnsi="Times New Roman" w:cs="Times New Roman"/>
                <w:sz w:val="24"/>
                <w:szCs w:val="24"/>
              </w:rPr>
            </w:pPr>
            <w:r w:rsidRPr="0075638E">
              <w:rPr>
                <w:rFonts w:ascii="Times New Roman" w:hAnsi="Times New Roman" w:cs="Times New Roman"/>
                <w:sz w:val="24"/>
                <w:szCs w:val="24"/>
              </w:rPr>
              <w:t xml:space="preserve">Slope gradient </w:t>
            </w:r>
          </w:p>
        </w:tc>
        <w:tc>
          <w:tcPr>
            <w:tcW w:w="1290" w:type="dxa"/>
            <w:tcBorders>
              <w:top w:val="single" w:sz="18" w:space="0" w:color="auto"/>
              <w:bottom w:val="nil"/>
            </w:tcBorders>
          </w:tcPr>
          <w:p w:rsidR="005B7140" w:rsidRPr="0075638E" w:rsidRDefault="005B7140" w:rsidP="00BD14EC">
            <w:pPr>
              <w:rPr>
                <w:rFonts w:ascii="Times New Roman" w:hAnsi="Times New Roman" w:cs="Times New Roman"/>
                <w:sz w:val="24"/>
                <w:szCs w:val="24"/>
              </w:rPr>
            </w:pPr>
            <w:r w:rsidRPr="0075638E">
              <w:rPr>
                <w:rFonts w:ascii="Times New Roman" w:hAnsi="Times New Roman" w:cs="Times New Roman"/>
                <w:sz w:val="24"/>
                <w:szCs w:val="24"/>
              </w:rPr>
              <w:t>Elevation</w:t>
            </w:r>
          </w:p>
        </w:tc>
        <w:tc>
          <w:tcPr>
            <w:tcW w:w="1762" w:type="dxa"/>
            <w:tcBorders>
              <w:top w:val="single" w:sz="18" w:space="0" w:color="auto"/>
              <w:bottom w:val="nil"/>
            </w:tcBorders>
          </w:tcPr>
          <w:p w:rsidR="005B7140" w:rsidRPr="0075638E" w:rsidRDefault="005B7140" w:rsidP="00BD14EC">
            <w:pPr>
              <w:rPr>
                <w:rFonts w:ascii="Times New Roman" w:hAnsi="Times New Roman" w:cs="Times New Roman"/>
                <w:sz w:val="24"/>
                <w:szCs w:val="24"/>
              </w:rPr>
            </w:pPr>
          </w:p>
        </w:tc>
        <w:tc>
          <w:tcPr>
            <w:tcW w:w="1496" w:type="dxa"/>
            <w:tcBorders>
              <w:top w:val="single" w:sz="18" w:space="0" w:color="auto"/>
              <w:bottom w:val="nil"/>
            </w:tcBorders>
          </w:tcPr>
          <w:p w:rsidR="005B7140" w:rsidRPr="0075638E" w:rsidRDefault="005B7140" w:rsidP="00BD14EC">
            <w:pPr>
              <w:rPr>
                <w:rFonts w:ascii="Times New Roman" w:hAnsi="Times New Roman" w:cs="Times New Roman"/>
                <w:sz w:val="24"/>
                <w:szCs w:val="24"/>
              </w:rPr>
            </w:pPr>
          </w:p>
        </w:tc>
      </w:tr>
      <w:tr w:rsidR="005B7140" w:rsidRPr="0075638E" w:rsidTr="00DA29AC">
        <w:tc>
          <w:tcPr>
            <w:tcW w:w="1541" w:type="dxa"/>
            <w:tcBorders>
              <w:top w:val="nil"/>
              <w:bottom w:val="single" w:sz="18" w:space="0" w:color="auto"/>
            </w:tcBorders>
          </w:tcPr>
          <w:p w:rsidR="005B7140" w:rsidRPr="0075638E" w:rsidRDefault="005B7140" w:rsidP="00BD14EC">
            <w:pPr>
              <w:rPr>
                <w:rFonts w:ascii="Times New Roman" w:hAnsi="Times New Roman" w:cs="Times New Roman"/>
                <w:sz w:val="24"/>
                <w:szCs w:val="24"/>
              </w:rPr>
            </w:pPr>
          </w:p>
        </w:tc>
        <w:tc>
          <w:tcPr>
            <w:tcW w:w="1520" w:type="dxa"/>
            <w:tcBorders>
              <w:top w:val="nil"/>
              <w:bottom w:val="single" w:sz="18" w:space="0" w:color="auto"/>
            </w:tcBorders>
          </w:tcPr>
          <w:p w:rsidR="005B7140" w:rsidRPr="0075638E" w:rsidRDefault="005B7140" w:rsidP="00BD14EC">
            <w:pPr>
              <w:rPr>
                <w:rFonts w:ascii="Times New Roman" w:hAnsi="Times New Roman" w:cs="Times New Roman"/>
                <w:sz w:val="24"/>
                <w:szCs w:val="24"/>
              </w:rPr>
            </w:pPr>
            <w:r w:rsidRPr="0075638E">
              <w:rPr>
                <w:rFonts w:ascii="Times New Roman" w:hAnsi="Times New Roman" w:cs="Times New Roman"/>
                <w:sz w:val="24"/>
                <w:szCs w:val="24"/>
              </w:rPr>
              <w:t>%</w:t>
            </w:r>
          </w:p>
        </w:tc>
        <w:tc>
          <w:tcPr>
            <w:tcW w:w="1967" w:type="dxa"/>
            <w:tcBorders>
              <w:top w:val="nil"/>
              <w:bottom w:val="single" w:sz="18" w:space="0" w:color="auto"/>
            </w:tcBorders>
          </w:tcPr>
          <w:p w:rsidR="005B7140" w:rsidRPr="0075638E" w:rsidRDefault="005B7140" w:rsidP="00BD14EC">
            <w:pPr>
              <w:rPr>
                <w:rFonts w:ascii="Times New Roman" w:hAnsi="Times New Roman" w:cs="Times New Roman"/>
                <w:sz w:val="24"/>
                <w:szCs w:val="24"/>
              </w:rPr>
            </w:pPr>
            <w:r w:rsidRPr="0075638E">
              <w:rPr>
                <w:rFonts w:ascii="Times New Roman" w:hAnsi="Times New Roman" w:cs="Times New Roman"/>
                <w:sz w:val="24"/>
                <w:szCs w:val="24"/>
              </w:rPr>
              <w:t xml:space="preserve">Class </w:t>
            </w:r>
          </w:p>
        </w:tc>
        <w:tc>
          <w:tcPr>
            <w:tcW w:w="1290" w:type="dxa"/>
            <w:tcBorders>
              <w:top w:val="nil"/>
              <w:bottom w:val="single" w:sz="18" w:space="0" w:color="auto"/>
            </w:tcBorders>
          </w:tcPr>
          <w:p w:rsidR="005B7140" w:rsidRPr="0075638E" w:rsidRDefault="005B7140" w:rsidP="00BD14EC">
            <w:pPr>
              <w:rPr>
                <w:rFonts w:ascii="Times New Roman" w:hAnsi="Times New Roman" w:cs="Times New Roman"/>
                <w:sz w:val="24"/>
                <w:szCs w:val="24"/>
              </w:rPr>
            </w:pPr>
          </w:p>
        </w:tc>
        <w:tc>
          <w:tcPr>
            <w:tcW w:w="1762" w:type="dxa"/>
            <w:tcBorders>
              <w:top w:val="nil"/>
              <w:bottom w:val="single" w:sz="18" w:space="0" w:color="auto"/>
            </w:tcBorders>
          </w:tcPr>
          <w:p w:rsidR="005B7140" w:rsidRPr="0075638E" w:rsidRDefault="005B7140" w:rsidP="00BD14EC">
            <w:pPr>
              <w:rPr>
                <w:rFonts w:ascii="Times New Roman" w:hAnsi="Times New Roman" w:cs="Times New Roman"/>
                <w:sz w:val="24"/>
                <w:szCs w:val="24"/>
              </w:rPr>
            </w:pPr>
            <w:r w:rsidRPr="0075638E">
              <w:rPr>
                <w:rFonts w:ascii="Times New Roman" w:hAnsi="Times New Roman" w:cs="Times New Roman"/>
                <w:sz w:val="24"/>
                <w:szCs w:val="24"/>
              </w:rPr>
              <w:t xml:space="preserve">Latitude </w:t>
            </w:r>
          </w:p>
        </w:tc>
        <w:tc>
          <w:tcPr>
            <w:tcW w:w="1496" w:type="dxa"/>
            <w:tcBorders>
              <w:top w:val="nil"/>
              <w:bottom w:val="single" w:sz="18" w:space="0" w:color="auto"/>
            </w:tcBorders>
          </w:tcPr>
          <w:p w:rsidR="005B7140" w:rsidRPr="0075638E" w:rsidRDefault="005B7140" w:rsidP="00BD14EC">
            <w:pPr>
              <w:rPr>
                <w:rFonts w:ascii="Times New Roman" w:hAnsi="Times New Roman" w:cs="Times New Roman"/>
                <w:sz w:val="24"/>
                <w:szCs w:val="24"/>
              </w:rPr>
            </w:pPr>
            <w:proofErr w:type="spellStart"/>
            <w:r w:rsidRPr="0075638E">
              <w:rPr>
                <w:rFonts w:ascii="Times New Roman" w:hAnsi="Times New Roman" w:cs="Times New Roman"/>
                <w:sz w:val="24"/>
                <w:szCs w:val="24"/>
              </w:rPr>
              <w:t>longtitude</w:t>
            </w:r>
            <w:proofErr w:type="spellEnd"/>
          </w:p>
        </w:tc>
      </w:tr>
      <w:tr w:rsidR="005B7140" w:rsidRPr="0075638E" w:rsidTr="00DA29AC">
        <w:tc>
          <w:tcPr>
            <w:tcW w:w="1541" w:type="dxa"/>
            <w:tcBorders>
              <w:top w:val="single" w:sz="18" w:space="0" w:color="auto"/>
            </w:tcBorders>
          </w:tcPr>
          <w:p w:rsidR="005B7140" w:rsidRPr="0075638E" w:rsidRDefault="005B7140" w:rsidP="00BD14EC">
            <w:pPr>
              <w:rPr>
                <w:rFonts w:ascii="Times New Roman" w:hAnsi="Times New Roman" w:cs="Times New Roman"/>
                <w:sz w:val="24"/>
                <w:szCs w:val="24"/>
              </w:rPr>
            </w:pPr>
            <w:r w:rsidRPr="0075638E">
              <w:rPr>
                <w:rFonts w:ascii="Times New Roman" w:hAnsi="Times New Roman" w:cs="Times New Roman"/>
                <w:sz w:val="24"/>
                <w:szCs w:val="24"/>
              </w:rPr>
              <w:t xml:space="preserve">Lower slope </w:t>
            </w:r>
          </w:p>
        </w:tc>
        <w:tc>
          <w:tcPr>
            <w:tcW w:w="1520" w:type="dxa"/>
            <w:tcBorders>
              <w:top w:val="single" w:sz="18" w:space="0" w:color="auto"/>
            </w:tcBorders>
          </w:tcPr>
          <w:p w:rsidR="005B7140" w:rsidRPr="0075638E" w:rsidRDefault="005B7140" w:rsidP="00BD14EC">
            <w:pPr>
              <w:rPr>
                <w:rFonts w:ascii="Times New Roman" w:hAnsi="Times New Roman" w:cs="Times New Roman"/>
                <w:sz w:val="24"/>
                <w:szCs w:val="24"/>
              </w:rPr>
            </w:pPr>
            <w:r w:rsidRPr="0075638E">
              <w:rPr>
                <w:rFonts w:ascii="Times New Roman" w:hAnsi="Times New Roman" w:cs="Times New Roman"/>
                <w:sz w:val="24"/>
                <w:szCs w:val="24"/>
              </w:rPr>
              <w:t>0.5-1</w:t>
            </w:r>
          </w:p>
        </w:tc>
        <w:tc>
          <w:tcPr>
            <w:tcW w:w="1967" w:type="dxa"/>
            <w:tcBorders>
              <w:top w:val="single" w:sz="18" w:space="0" w:color="auto"/>
            </w:tcBorders>
          </w:tcPr>
          <w:p w:rsidR="005B7140" w:rsidRPr="0075638E" w:rsidRDefault="005B7140" w:rsidP="00BD14EC">
            <w:pPr>
              <w:rPr>
                <w:rFonts w:ascii="Times New Roman" w:hAnsi="Times New Roman" w:cs="Times New Roman"/>
                <w:sz w:val="24"/>
                <w:szCs w:val="24"/>
              </w:rPr>
            </w:pPr>
            <w:r w:rsidRPr="0075638E">
              <w:rPr>
                <w:rFonts w:ascii="Times New Roman" w:hAnsi="Times New Roman" w:cs="Times New Roman"/>
                <w:sz w:val="24"/>
                <w:szCs w:val="24"/>
              </w:rPr>
              <w:t xml:space="preserve">Nearly level </w:t>
            </w:r>
          </w:p>
        </w:tc>
        <w:tc>
          <w:tcPr>
            <w:tcW w:w="1290" w:type="dxa"/>
            <w:tcBorders>
              <w:top w:val="single" w:sz="18" w:space="0" w:color="auto"/>
            </w:tcBorders>
          </w:tcPr>
          <w:p w:rsidR="005B7140" w:rsidRPr="0075638E" w:rsidRDefault="005B7140" w:rsidP="00BD14EC">
            <w:pPr>
              <w:rPr>
                <w:rFonts w:ascii="Times New Roman" w:hAnsi="Times New Roman" w:cs="Times New Roman"/>
                <w:sz w:val="24"/>
                <w:szCs w:val="24"/>
              </w:rPr>
            </w:pPr>
            <w:r w:rsidRPr="0075638E">
              <w:rPr>
                <w:rFonts w:ascii="Times New Roman" w:hAnsi="Times New Roman" w:cs="Times New Roman"/>
                <w:sz w:val="24"/>
                <w:szCs w:val="24"/>
              </w:rPr>
              <w:t>420</w:t>
            </w:r>
          </w:p>
        </w:tc>
        <w:tc>
          <w:tcPr>
            <w:tcW w:w="1762" w:type="dxa"/>
            <w:tcBorders>
              <w:top w:val="single" w:sz="18" w:space="0" w:color="auto"/>
            </w:tcBorders>
          </w:tcPr>
          <w:p w:rsidR="005B7140" w:rsidRPr="0075638E" w:rsidRDefault="005B7140" w:rsidP="00BD14EC">
            <w:pPr>
              <w:rPr>
                <w:rFonts w:ascii="Times New Roman" w:hAnsi="Times New Roman" w:cs="Times New Roman"/>
                <w:sz w:val="24"/>
                <w:szCs w:val="24"/>
              </w:rPr>
            </w:pPr>
            <w:r w:rsidRPr="0075638E">
              <w:rPr>
                <w:rFonts w:ascii="Times New Roman" w:hAnsi="Times New Roman" w:cs="Times New Roman"/>
                <w:sz w:val="24"/>
                <w:szCs w:val="24"/>
              </w:rPr>
              <w:t>8</w:t>
            </w:r>
            <w:r w:rsidRPr="0075638E">
              <w:rPr>
                <w:rFonts w:ascii="Times New Roman" w:hAnsi="Times New Roman" w:cs="Times New Roman"/>
                <w:sz w:val="24"/>
                <w:szCs w:val="24"/>
                <w:vertAlign w:val="superscript"/>
              </w:rPr>
              <w:t>0</w:t>
            </w:r>
            <w:r w:rsidRPr="0075638E">
              <w:rPr>
                <w:rFonts w:ascii="Times New Roman" w:hAnsi="Times New Roman" w:cs="Times New Roman"/>
                <w:sz w:val="24"/>
                <w:szCs w:val="24"/>
              </w:rPr>
              <w:t xml:space="preserve"> 11</w:t>
            </w:r>
            <w:r w:rsidR="00C13706" w:rsidRPr="0075638E">
              <w:rPr>
                <w:rFonts w:ascii="Times New Roman" w:hAnsi="Times New Roman" w:cs="Times New Roman"/>
                <w:sz w:val="24"/>
                <w:szCs w:val="24"/>
              </w:rPr>
              <w:t>′</w:t>
            </w:r>
            <w:r w:rsidRPr="0075638E">
              <w:rPr>
                <w:rFonts w:ascii="Times New Roman" w:hAnsi="Times New Roman" w:cs="Times New Roman"/>
                <w:sz w:val="24"/>
                <w:szCs w:val="24"/>
              </w:rPr>
              <w:t xml:space="preserve"> 11</w:t>
            </w:r>
            <w:r w:rsidR="00C13706" w:rsidRPr="0075638E">
              <w:rPr>
                <w:rFonts w:ascii="Times New Roman" w:hAnsi="Times New Roman" w:cs="Times New Roman"/>
                <w:sz w:val="24"/>
                <w:szCs w:val="24"/>
              </w:rPr>
              <w:t>″</w:t>
            </w:r>
          </w:p>
        </w:tc>
        <w:tc>
          <w:tcPr>
            <w:tcW w:w="1496" w:type="dxa"/>
            <w:tcBorders>
              <w:top w:val="single" w:sz="18" w:space="0" w:color="auto"/>
            </w:tcBorders>
          </w:tcPr>
          <w:p w:rsidR="005B7140" w:rsidRPr="0075638E" w:rsidRDefault="005B7140" w:rsidP="00E25C73">
            <w:pPr>
              <w:rPr>
                <w:rFonts w:ascii="Times New Roman" w:hAnsi="Times New Roman" w:cs="Times New Roman"/>
                <w:sz w:val="24"/>
                <w:szCs w:val="24"/>
              </w:rPr>
            </w:pPr>
            <w:r w:rsidRPr="0075638E">
              <w:rPr>
                <w:rFonts w:ascii="Times New Roman" w:hAnsi="Times New Roman" w:cs="Times New Roman"/>
                <w:sz w:val="24"/>
                <w:szCs w:val="24"/>
              </w:rPr>
              <w:t>34</w:t>
            </w:r>
            <w:r w:rsidRPr="0075638E">
              <w:rPr>
                <w:rFonts w:ascii="Times New Roman" w:hAnsi="Times New Roman" w:cs="Times New Roman"/>
                <w:sz w:val="24"/>
                <w:szCs w:val="24"/>
                <w:vertAlign w:val="superscript"/>
              </w:rPr>
              <w:t>0</w:t>
            </w:r>
            <w:r w:rsidR="00E25C73" w:rsidRPr="0075638E">
              <w:rPr>
                <w:rFonts w:ascii="Times New Roman" w:hAnsi="Times New Roman" w:cs="Times New Roman"/>
                <w:sz w:val="24"/>
                <w:szCs w:val="24"/>
                <w:vertAlign w:val="superscript"/>
              </w:rPr>
              <w:t xml:space="preserve"> </w:t>
            </w:r>
            <w:r w:rsidR="00E25C73" w:rsidRPr="0075638E">
              <w:rPr>
                <w:rFonts w:ascii="Times New Roman" w:hAnsi="Times New Roman" w:cs="Times New Roman"/>
                <w:sz w:val="24"/>
                <w:szCs w:val="24"/>
              </w:rPr>
              <w:t>15</w:t>
            </w:r>
            <w:r w:rsidR="00C13706" w:rsidRPr="0075638E">
              <w:rPr>
                <w:rFonts w:ascii="Times New Roman" w:hAnsi="Times New Roman" w:cs="Times New Roman"/>
                <w:sz w:val="24"/>
                <w:szCs w:val="24"/>
              </w:rPr>
              <w:t>′</w:t>
            </w:r>
            <w:r w:rsidR="00E25C73" w:rsidRPr="0075638E">
              <w:rPr>
                <w:rFonts w:ascii="Times New Roman" w:hAnsi="Times New Roman" w:cs="Times New Roman"/>
                <w:sz w:val="24"/>
                <w:szCs w:val="24"/>
              </w:rPr>
              <w:t xml:space="preserve">  29</w:t>
            </w:r>
            <w:r w:rsidR="00C13706" w:rsidRPr="0075638E">
              <w:rPr>
                <w:rFonts w:ascii="Times New Roman" w:hAnsi="Times New Roman" w:cs="Times New Roman"/>
                <w:sz w:val="24"/>
                <w:szCs w:val="24"/>
              </w:rPr>
              <w:t>″</w:t>
            </w:r>
          </w:p>
        </w:tc>
      </w:tr>
      <w:tr w:rsidR="005B7140" w:rsidRPr="0075638E" w:rsidTr="00DA29AC">
        <w:tc>
          <w:tcPr>
            <w:tcW w:w="1541" w:type="dxa"/>
          </w:tcPr>
          <w:p w:rsidR="005B7140" w:rsidRPr="0075638E" w:rsidRDefault="005B7140" w:rsidP="00BD14EC">
            <w:pPr>
              <w:rPr>
                <w:rFonts w:ascii="Times New Roman" w:hAnsi="Times New Roman" w:cs="Times New Roman"/>
                <w:sz w:val="24"/>
                <w:szCs w:val="24"/>
              </w:rPr>
            </w:pPr>
            <w:r w:rsidRPr="0075638E">
              <w:rPr>
                <w:rFonts w:ascii="Times New Roman" w:hAnsi="Times New Roman" w:cs="Times New Roman"/>
                <w:sz w:val="24"/>
                <w:szCs w:val="24"/>
              </w:rPr>
              <w:t xml:space="preserve">Middle slope </w:t>
            </w:r>
          </w:p>
        </w:tc>
        <w:tc>
          <w:tcPr>
            <w:tcW w:w="1520" w:type="dxa"/>
          </w:tcPr>
          <w:p w:rsidR="005B7140" w:rsidRPr="0075638E" w:rsidRDefault="005B7140" w:rsidP="00BD14EC">
            <w:pPr>
              <w:rPr>
                <w:rFonts w:ascii="Times New Roman" w:hAnsi="Times New Roman" w:cs="Times New Roman"/>
                <w:sz w:val="24"/>
                <w:szCs w:val="24"/>
              </w:rPr>
            </w:pPr>
            <w:r w:rsidRPr="0075638E">
              <w:rPr>
                <w:rFonts w:ascii="Times New Roman" w:hAnsi="Times New Roman" w:cs="Times New Roman"/>
                <w:sz w:val="24"/>
                <w:szCs w:val="24"/>
              </w:rPr>
              <w:t>1-2</w:t>
            </w:r>
          </w:p>
        </w:tc>
        <w:tc>
          <w:tcPr>
            <w:tcW w:w="1967" w:type="dxa"/>
          </w:tcPr>
          <w:p w:rsidR="005B7140" w:rsidRPr="0075638E" w:rsidRDefault="005B7140" w:rsidP="004C5651">
            <w:pPr>
              <w:rPr>
                <w:rFonts w:ascii="Times New Roman" w:hAnsi="Times New Roman" w:cs="Times New Roman"/>
                <w:sz w:val="24"/>
                <w:szCs w:val="24"/>
              </w:rPr>
            </w:pPr>
            <w:r w:rsidRPr="0075638E">
              <w:rPr>
                <w:rFonts w:ascii="Times New Roman" w:hAnsi="Times New Roman" w:cs="Times New Roman"/>
                <w:sz w:val="24"/>
                <w:szCs w:val="24"/>
              </w:rPr>
              <w:t xml:space="preserve">Very gently sloping </w:t>
            </w:r>
          </w:p>
        </w:tc>
        <w:tc>
          <w:tcPr>
            <w:tcW w:w="1290" w:type="dxa"/>
          </w:tcPr>
          <w:p w:rsidR="005B7140" w:rsidRPr="0075638E" w:rsidRDefault="005B7140" w:rsidP="00BD14EC">
            <w:pPr>
              <w:rPr>
                <w:rFonts w:ascii="Times New Roman" w:hAnsi="Times New Roman" w:cs="Times New Roman"/>
                <w:sz w:val="24"/>
                <w:szCs w:val="24"/>
              </w:rPr>
            </w:pPr>
            <w:r w:rsidRPr="0075638E">
              <w:rPr>
                <w:rFonts w:ascii="Times New Roman" w:hAnsi="Times New Roman" w:cs="Times New Roman"/>
                <w:sz w:val="24"/>
                <w:szCs w:val="24"/>
              </w:rPr>
              <w:t>430</w:t>
            </w:r>
          </w:p>
        </w:tc>
        <w:tc>
          <w:tcPr>
            <w:tcW w:w="1762" w:type="dxa"/>
          </w:tcPr>
          <w:p w:rsidR="005B7140" w:rsidRPr="0075638E" w:rsidRDefault="00E25C73" w:rsidP="00E25C73">
            <w:pPr>
              <w:rPr>
                <w:rFonts w:ascii="Times New Roman" w:hAnsi="Times New Roman" w:cs="Times New Roman"/>
                <w:sz w:val="24"/>
                <w:szCs w:val="24"/>
              </w:rPr>
            </w:pPr>
            <w:r w:rsidRPr="0075638E">
              <w:rPr>
                <w:rFonts w:ascii="Times New Roman" w:hAnsi="Times New Roman" w:cs="Times New Roman"/>
                <w:sz w:val="24"/>
                <w:szCs w:val="24"/>
              </w:rPr>
              <w:t>8</w:t>
            </w:r>
            <w:r w:rsidRPr="0075638E">
              <w:rPr>
                <w:rFonts w:ascii="Times New Roman" w:hAnsi="Times New Roman" w:cs="Times New Roman"/>
                <w:sz w:val="24"/>
                <w:szCs w:val="24"/>
                <w:vertAlign w:val="superscript"/>
              </w:rPr>
              <w:t xml:space="preserve">0 </w:t>
            </w:r>
            <w:r w:rsidRPr="0075638E">
              <w:rPr>
                <w:rFonts w:ascii="Times New Roman" w:hAnsi="Times New Roman" w:cs="Times New Roman"/>
                <w:sz w:val="24"/>
                <w:szCs w:val="24"/>
              </w:rPr>
              <w:t>19</w:t>
            </w:r>
            <w:r w:rsidR="00C13706" w:rsidRPr="0075638E">
              <w:rPr>
                <w:rFonts w:ascii="Times New Roman" w:hAnsi="Times New Roman" w:cs="Times New Roman"/>
                <w:sz w:val="24"/>
                <w:szCs w:val="24"/>
              </w:rPr>
              <w:t>′</w:t>
            </w:r>
            <w:r w:rsidRPr="0075638E">
              <w:rPr>
                <w:rFonts w:ascii="Times New Roman" w:hAnsi="Times New Roman" w:cs="Times New Roman"/>
                <w:sz w:val="24"/>
                <w:szCs w:val="24"/>
              </w:rPr>
              <w:t xml:space="preserve"> 13</w:t>
            </w:r>
            <w:r w:rsidR="00C13706" w:rsidRPr="0075638E">
              <w:rPr>
                <w:rFonts w:ascii="Times New Roman" w:hAnsi="Times New Roman" w:cs="Times New Roman"/>
                <w:sz w:val="24"/>
                <w:szCs w:val="24"/>
              </w:rPr>
              <w:t>″</w:t>
            </w:r>
          </w:p>
        </w:tc>
        <w:tc>
          <w:tcPr>
            <w:tcW w:w="1496" w:type="dxa"/>
          </w:tcPr>
          <w:p w:rsidR="005B7140" w:rsidRPr="0075638E" w:rsidRDefault="00C23E8D" w:rsidP="00BD14EC">
            <w:pPr>
              <w:rPr>
                <w:rFonts w:ascii="Times New Roman" w:hAnsi="Times New Roman" w:cs="Times New Roman"/>
                <w:sz w:val="24"/>
                <w:szCs w:val="24"/>
              </w:rPr>
            </w:pPr>
            <w:r w:rsidRPr="0075638E">
              <w:rPr>
                <w:rFonts w:ascii="Times New Roman" w:hAnsi="Times New Roman" w:cs="Times New Roman"/>
                <w:sz w:val="24"/>
                <w:szCs w:val="24"/>
              </w:rPr>
              <w:t>34</w:t>
            </w:r>
            <w:r w:rsidRPr="0075638E">
              <w:rPr>
                <w:rFonts w:ascii="Times New Roman" w:hAnsi="Times New Roman" w:cs="Times New Roman"/>
                <w:sz w:val="24"/>
                <w:szCs w:val="24"/>
                <w:vertAlign w:val="superscript"/>
              </w:rPr>
              <w:t>0</w:t>
            </w:r>
            <w:r w:rsidRPr="0075638E">
              <w:rPr>
                <w:rFonts w:ascii="Times New Roman" w:hAnsi="Times New Roman" w:cs="Times New Roman"/>
                <w:sz w:val="24"/>
                <w:szCs w:val="24"/>
              </w:rPr>
              <w:t xml:space="preserve"> 15</w:t>
            </w:r>
            <w:r w:rsidR="00C13706" w:rsidRPr="0075638E">
              <w:rPr>
                <w:rFonts w:ascii="Times New Roman" w:hAnsi="Times New Roman" w:cs="Times New Roman"/>
                <w:sz w:val="24"/>
                <w:szCs w:val="24"/>
              </w:rPr>
              <w:t>′</w:t>
            </w:r>
            <w:r w:rsidRPr="0075638E">
              <w:rPr>
                <w:rFonts w:ascii="Times New Roman" w:hAnsi="Times New Roman" w:cs="Times New Roman"/>
                <w:sz w:val="24"/>
                <w:szCs w:val="24"/>
              </w:rPr>
              <w:t xml:space="preserve">  46</w:t>
            </w:r>
            <w:r w:rsidR="00C13706" w:rsidRPr="0075638E">
              <w:rPr>
                <w:rFonts w:ascii="Times New Roman" w:hAnsi="Times New Roman" w:cs="Times New Roman"/>
                <w:sz w:val="24"/>
                <w:szCs w:val="24"/>
              </w:rPr>
              <w:t>″</w:t>
            </w:r>
          </w:p>
        </w:tc>
      </w:tr>
      <w:tr w:rsidR="005B7140" w:rsidRPr="0075638E" w:rsidTr="00DA29AC">
        <w:tc>
          <w:tcPr>
            <w:tcW w:w="1541" w:type="dxa"/>
          </w:tcPr>
          <w:p w:rsidR="005B7140" w:rsidRPr="0075638E" w:rsidRDefault="005B7140" w:rsidP="00BD14EC">
            <w:pPr>
              <w:rPr>
                <w:rFonts w:ascii="Times New Roman" w:hAnsi="Times New Roman" w:cs="Times New Roman"/>
                <w:sz w:val="24"/>
                <w:szCs w:val="24"/>
              </w:rPr>
            </w:pPr>
            <w:r w:rsidRPr="0075638E">
              <w:rPr>
                <w:rFonts w:ascii="Times New Roman" w:hAnsi="Times New Roman" w:cs="Times New Roman"/>
                <w:sz w:val="24"/>
                <w:szCs w:val="24"/>
              </w:rPr>
              <w:t xml:space="preserve">Upper slope </w:t>
            </w:r>
          </w:p>
        </w:tc>
        <w:tc>
          <w:tcPr>
            <w:tcW w:w="1520" w:type="dxa"/>
          </w:tcPr>
          <w:p w:rsidR="005B7140" w:rsidRPr="0075638E" w:rsidRDefault="005B7140" w:rsidP="00BD14EC">
            <w:pPr>
              <w:rPr>
                <w:rFonts w:ascii="Times New Roman" w:hAnsi="Times New Roman" w:cs="Times New Roman"/>
                <w:sz w:val="24"/>
                <w:szCs w:val="24"/>
              </w:rPr>
            </w:pPr>
            <w:r w:rsidRPr="0075638E">
              <w:rPr>
                <w:rFonts w:ascii="Times New Roman" w:hAnsi="Times New Roman" w:cs="Times New Roman"/>
                <w:sz w:val="24"/>
                <w:szCs w:val="24"/>
              </w:rPr>
              <w:t>2-5</w:t>
            </w:r>
          </w:p>
        </w:tc>
        <w:tc>
          <w:tcPr>
            <w:tcW w:w="1967" w:type="dxa"/>
          </w:tcPr>
          <w:p w:rsidR="005B7140" w:rsidRPr="0075638E" w:rsidRDefault="005B7140" w:rsidP="00BD14EC">
            <w:pPr>
              <w:rPr>
                <w:rFonts w:ascii="Times New Roman" w:hAnsi="Times New Roman" w:cs="Times New Roman"/>
                <w:sz w:val="24"/>
                <w:szCs w:val="24"/>
              </w:rPr>
            </w:pPr>
            <w:r w:rsidRPr="0075638E">
              <w:rPr>
                <w:rFonts w:ascii="Times New Roman" w:hAnsi="Times New Roman" w:cs="Times New Roman"/>
                <w:sz w:val="24"/>
                <w:szCs w:val="24"/>
              </w:rPr>
              <w:t xml:space="preserve">Gently slopping </w:t>
            </w:r>
          </w:p>
        </w:tc>
        <w:tc>
          <w:tcPr>
            <w:tcW w:w="1290" w:type="dxa"/>
          </w:tcPr>
          <w:p w:rsidR="005B7140" w:rsidRPr="0075638E" w:rsidRDefault="005B7140" w:rsidP="00BD14EC">
            <w:pPr>
              <w:rPr>
                <w:rFonts w:ascii="Times New Roman" w:hAnsi="Times New Roman" w:cs="Times New Roman"/>
                <w:sz w:val="24"/>
                <w:szCs w:val="24"/>
              </w:rPr>
            </w:pPr>
            <w:r w:rsidRPr="0075638E">
              <w:rPr>
                <w:rFonts w:ascii="Times New Roman" w:hAnsi="Times New Roman" w:cs="Times New Roman"/>
                <w:sz w:val="24"/>
                <w:szCs w:val="24"/>
              </w:rPr>
              <w:t>438</w:t>
            </w:r>
          </w:p>
        </w:tc>
        <w:tc>
          <w:tcPr>
            <w:tcW w:w="1762" w:type="dxa"/>
          </w:tcPr>
          <w:p w:rsidR="005B7140" w:rsidRPr="0075638E" w:rsidRDefault="00E25C73" w:rsidP="00BD14EC">
            <w:pPr>
              <w:rPr>
                <w:rFonts w:ascii="Times New Roman" w:hAnsi="Times New Roman" w:cs="Times New Roman"/>
                <w:sz w:val="24"/>
                <w:szCs w:val="24"/>
              </w:rPr>
            </w:pPr>
            <w:r w:rsidRPr="0075638E">
              <w:rPr>
                <w:rFonts w:ascii="Times New Roman" w:hAnsi="Times New Roman" w:cs="Times New Roman"/>
                <w:sz w:val="24"/>
                <w:szCs w:val="24"/>
              </w:rPr>
              <w:t>8</w:t>
            </w:r>
            <w:r w:rsidRPr="0075638E">
              <w:rPr>
                <w:rFonts w:ascii="Times New Roman" w:hAnsi="Times New Roman" w:cs="Times New Roman"/>
                <w:sz w:val="24"/>
                <w:szCs w:val="24"/>
                <w:vertAlign w:val="superscript"/>
              </w:rPr>
              <w:t>0</w:t>
            </w:r>
            <w:r w:rsidRPr="0075638E">
              <w:rPr>
                <w:rFonts w:ascii="Times New Roman" w:hAnsi="Times New Roman" w:cs="Times New Roman"/>
                <w:sz w:val="24"/>
                <w:szCs w:val="24"/>
              </w:rPr>
              <w:t xml:space="preserve"> </w:t>
            </w:r>
            <w:r w:rsidR="00C13706" w:rsidRPr="0075638E">
              <w:rPr>
                <w:rFonts w:ascii="Times New Roman" w:hAnsi="Times New Roman" w:cs="Times New Roman"/>
                <w:sz w:val="24"/>
                <w:szCs w:val="24"/>
              </w:rPr>
              <w:t>22′ 12″</w:t>
            </w:r>
          </w:p>
        </w:tc>
        <w:tc>
          <w:tcPr>
            <w:tcW w:w="1496" w:type="dxa"/>
          </w:tcPr>
          <w:p w:rsidR="00E25C73" w:rsidRPr="0075638E" w:rsidRDefault="00E25C73" w:rsidP="00E25C73">
            <w:pPr>
              <w:rPr>
                <w:rFonts w:ascii="Times New Roman" w:hAnsi="Times New Roman" w:cs="Times New Roman"/>
                <w:sz w:val="24"/>
                <w:szCs w:val="24"/>
              </w:rPr>
            </w:pPr>
            <w:r w:rsidRPr="0075638E">
              <w:rPr>
                <w:rFonts w:ascii="Times New Roman" w:hAnsi="Times New Roman" w:cs="Times New Roman"/>
                <w:sz w:val="24"/>
                <w:szCs w:val="24"/>
              </w:rPr>
              <w:t>34</w:t>
            </w:r>
            <w:r w:rsidRPr="0075638E">
              <w:rPr>
                <w:rFonts w:ascii="Times New Roman" w:hAnsi="Times New Roman" w:cs="Times New Roman"/>
                <w:sz w:val="24"/>
                <w:szCs w:val="24"/>
                <w:vertAlign w:val="superscript"/>
              </w:rPr>
              <w:t>0</w:t>
            </w:r>
            <w:r w:rsidR="00C23E8D" w:rsidRPr="0075638E">
              <w:rPr>
                <w:rFonts w:ascii="Times New Roman" w:hAnsi="Times New Roman" w:cs="Times New Roman"/>
                <w:sz w:val="24"/>
                <w:szCs w:val="24"/>
              </w:rPr>
              <w:t>16</w:t>
            </w:r>
            <w:r w:rsidR="00C13706" w:rsidRPr="0075638E">
              <w:rPr>
                <w:rFonts w:ascii="Times New Roman" w:hAnsi="Times New Roman" w:cs="Times New Roman"/>
                <w:sz w:val="24"/>
                <w:szCs w:val="24"/>
              </w:rPr>
              <w:t>′</w:t>
            </w:r>
            <w:r w:rsidR="00C23E8D" w:rsidRPr="0075638E">
              <w:rPr>
                <w:rFonts w:ascii="Times New Roman" w:hAnsi="Times New Roman" w:cs="Times New Roman"/>
                <w:sz w:val="24"/>
                <w:szCs w:val="24"/>
              </w:rPr>
              <w:t xml:space="preserve"> 31</w:t>
            </w:r>
            <w:r w:rsidR="00C13706" w:rsidRPr="0075638E">
              <w:rPr>
                <w:rFonts w:ascii="Times New Roman" w:hAnsi="Times New Roman" w:cs="Times New Roman"/>
                <w:sz w:val="24"/>
                <w:szCs w:val="24"/>
              </w:rPr>
              <w:t>″</w:t>
            </w:r>
          </w:p>
          <w:p w:rsidR="005B7140" w:rsidRPr="0075638E" w:rsidRDefault="005B7140" w:rsidP="00BD14EC">
            <w:pPr>
              <w:rPr>
                <w:rFonts w:ascii="Times New Roman" w:hAnsi="Times New Roman" w:cs="Times New Roman"/>
                <w:sz w:val="24"/>
                <w:szCs w:val="24"/>
              </w:rPr>
            </w:pPr>
          </w:p>
        </w:tc>
      </w:tr>
    </w:tbl>
    <w:p w:rsidR="00F738D4" w:rsidRPr="0075638E" w:rsidRDefault="00F738D4" w:rsidP="00F738D4"/>
    <w:p w:rsidR="00987533" w:rsidRPr="0075638E" w:rsidRDefault="00274028" w:rsidP="00B15594">
      <w:pPr>
        <w:jc w:val="both"/>
        <w:rPr>
          <w:rFonts w:ascii="Calibri" w:eastAsia="Times New Roman" w:hAnsi="Calibri" w:cs="Calibri"/>
        </w:rPr>
      </w:pPr>
      <w:r w:rsidRPr="0075638E">
        <w:rPr>
          <w:noProof/>
        </w:rPr>
        <w:lastRenderedPageBreak/>
        <w:drawing>
          <wp:inline distT="0" distB="0" distL="0" distR="0" wp14:anchorId="7BB8488F" wp14:editId="67C483CB">
            <wp:extent cx="5943600" cy="4203700"/>
            <wp:effectExtent l="0" t="0" r="0" b="6350"/>
            <wp:docPr id="7" name="Picture 7" descr="C:\Users\user\Desktop\soil parameter map\Study area modifi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soil parameter map\Study area modified.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6931" cy="4206056"/>
                    </a:xfrm>
                    <a:prstGeom prst="rect">
                      <a:avLst/>
                    </a:prstGeom>
                    <a:noFill/>
                    <a:ln>
                      <a:noFill/>
                    </a:ln>
                  </pic:spPr>
                </pic:pic>
              </a:graphicData>
            </a:graphic>
          </wp:inline>
        </w:drawing>
      </w:r>
    </w:p>
    <w:p w:rsidR="00987533" w:rsidRPr="0075638E" w:rsidRDefault="000C0518" w:rsidP="00DA29AC">
      <w:pPr>
        <w:pStyle w:val="Caption"/>
        <w:spacing w:line="360" w:lineRule="auto"/>
        <w:jc w:val="both"/>
        <w:rPr>
          <w:rFonts w:ascii="Times New Roman" w:eastAsia="Times New Roman" w:hAnsi="Times New Roman" w:cs="Times New Roman"/>
          <w:color w:val="auto"/>
          <w:sz w:val="24"/>
          <w:szCs w:val="24"/>
        </w:rPr>
      </w:pPr>
      <w:r w:rsidRPr="0075638E">
        <w:rPr>
          <w:rFonts w:ascii="Times New Roman" w:hAnsi="Times New Roman" w:cs="Times New Roman"/>
          <w:color w:val="auto"/>
          <w:sz w:val="24"/>
          <w:szCs w:val="24"/>
        </w:rPr>
        <w:t xml:space="preserve">Figure </w:t>
      </w:r>
      <w:r w:rsidR="00002B40" w:rsidRPr="0075638E">
        <w:rPr>
          <w:rFonts w:ascii="Times New Roman" w:hAnsi="Times New Roman" w:cs="Times New Roman"/>
          <w:color w:val="auto"/>
          <w:sz w:val="24"/>
          <w:szCs w:val="24"/>
        </w:rPr>
        <w:fldChar w:fldCharType="begin"/>
      </w:r>
      <w:r w:rsidR="00002B40" w:rsidRPr="0075638E">
        <w:rPr>
          <w:rFonts w:ascii="Times New Roman" w:hAnsi="Times New Roman" w:cs="Times New Roman"/>
          <w:color w:val="auto"/>
          <w:sz w:val="24"/>
          <w:szCs w:val="24"/>
        </w:rPr>
        <w:instrText xml:space="preserve"> SEQ Figure \* ARABIC </w:instrText>
      </w:r>
      <w:r w:rsidR="00002B40" w:rsidRPr="0075638E">
        <w:rPr>
          <w:rFonts w:ascii="Times New Roman" w:hAnsi="Times New Roman" w:cs="Times New Roman"/>
          <w:color w:val="auto"/>
          <w:sz w:val="24"/>
          <w:szCs w:val="24"/>
        </w:rPr>
        <w:fldChar w:fldCharType="separate"/>
      </w:r>
      <w:r w:rsidR="00E7506F" w:rsidRPr="0075638E">
        <w:rPr>
          <w:rFonts w:ascii="Times New Roman" w:hAnsi="Times New Roman" w:cs="Times New Roman"/>
          <w:noProof/>
          <w:color w:val="auto"/>
          <w:sz w:val="24"/>
          <w:szCs w:val="24"/>
        </w:rPr>
        <w:t>1</w:t>
      </w:r>
      <w:r w:rsidR="00002B40" w:rsidRPr="0075638E">
        <w:rPr>
          <w:rFonts w:ascii="Times New Roman" w:hAnsi="Times New Roman" w:cs="Times New Roman"/>
          <w:noProof/>
          <w:color w:val="auto"/>
          <w:sz w:val="24"/>
          <w:szCs w:val="24"/>
        </w:rPr>
        <w:fldChar w:fldCharType="end"/>
      </w:r>
      <w:r w:rsidR="008B7008" w:rsidRPr="0075638E">
        <w:rPr>
          <w:rFonts w:ascii="Times New Roman" w:hAnsi="Times New Roman" w:cs="Times New Roman"/>
          <w:color w:val="auto"/>
          <w:sz w:val="24"/>
          <w:szCs w:val="24"/>
        </w:rPr>
        <w:t xml:space="preserve">: </w:t>
      </w:r>
      <w:r w:rsidR="00E45A62">
        <w:rPr>
          <w:rFonts w:ascii="Times New Roman" w:eastAsia="Times New Roman" w:hAnsi="Times New Roman" w:cs="Times New Roman"/>
          <w:color w:val="auto"/>
          <w:sz w:val="24"/>
          <w:szCs w:val="24"/>
        </w:rPr>
        <w:t>M</w:t>
      </w:r>
      <w:r w:rsidRPr="0075638E">
        <w:rPr>
          <w:rFonts w:ascii="Times New Roman" w:eastAsia="Times New Roman" w:hAnsi="Times New Roman" w:cs="Times New Roman"/>
          <w:color w:val="auto"/>
          <w:sz w:val="24"/>
          <w:szCs w:val="24"/>
        </w:rPr>
        <w:t xml:space="preserve">ap of the study area and slope position  </w:t>
      </w:r>
    </w:p>
    <w:p w:rsidR="00D45080" w:rsidRPr="0075638E" w:rsidRDefault="00D45080" w:rsidP="00D45080"/>
    <w:p w:rsidR="008F5ECC" w:rsidRPr="0075638E" w:rsidRDefault="00D45080" w:rsidP="00D45080">
      <w:r w:rsidRPr="0075638E">
        <w:rPr>
          <w:noProof/>
        </w:rPr>
        <w:drawing>
          <wp:inline distT="0" distB="0" distL="0" distR="0" wp14:anchorId="7900E786" wp14:editId="32BEE549">
            <wp:extent cx="5489575" cy="2724150"/>
            <wp:effectExtent l="0" t="0" r="15875"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B7008" w:rsidRPr="00E45A62" w:rsidRDefault="00E7506F" w:rsidP="008F5ECC">
      <w:pPr>
        <w:spacing w:line="360" w:lineRule="auto"/>
        <w:jc w:val="both"/>
        <w:rPr>
          <w:rFonts w:ascii="Times New Roman" w:eastAsia="Times New Roman" w:hAnsi="Times New Roman" w:cs="Times New Roman"/>
          <w:b/>
          <w:sz w:val="24"/>
          <w:szCs w:val="24"/>
        </w:rPr>
      </w:pPr>
      <w:r w:rsidRPr="00E45A62">
        <w:rPr>
          <w:rFonts w:ascii="Times New Roman" w:hAnsi="Times New Roman" w:cs="Times New Roman"/>
          <w:b/>
          <w:sz w:val="24"/>
          <w:szCs w:val="24"/>
        </w:rPr>
        <w:lastRenderedPageBreak/>
        <w:t xml:space="preserve">Figure </w:t>
      </w:r>
      <w:r w:rsidR="005E2155" w:rsidRPr="00E45A62">
        <w:rPr>
          <w:rFonts w:ascii="Times New Roman" w:hAnsi="Times New Roman" w:cs="Times New Roman"/>
          <w:b/>
          <w:sz w:val="24"/>
          <w:szCs w:val="24"/>
        </w:rPr>
        <w:fldChar w:fldCharType="begin"/>
      </w:r>
      <w:r w:rsidR="005E2155" w:rsidRPr="00E45A62">
        <w:rPr>
          <w:rFonts w:ascii="Times New Roman" w:hAnsi="Times New Roman" w:cs="Times New Roman"/>
          <w:b/>
          <w:sz w:val="24"/>
          <w:szCs w:val="24"/>
        </w:rPr>
        <w:instrText xml:space="preserve"> SEQ Figure \* ARABIC </w:instrText>
      </w:r>
      <w:r w:rsidR="005E2155" w:rsidRPr="00E45A62">
        <w:rPr>
          <w:rFonts w:ascii="Times New Roman" w:hAnsi="Times New Roman" w:cs="Times New Roman"/>
          <w:b/>
          <w:sz w:val="24"/>
          <w:szCs w:val="24"/>
        </w:rPr>
        <w:fldChar w:fldCharType="separate"/>
      </w:r>
      <w:r w:rsidRPr="00E45A62">
        <w:rPr>
          <w:rFonts w:ascii="Times New Roman" w:hAnsi="Times New Roman" w:cs="Times New Roman"/>
          <w:b/>
          <w:noProof/>
          <w:sz w:val="24"/>
          <w:szCs w:val="24"/>
        </w:rPr>
        <w:t>2</w:t>
      </w:r>
      <w:r w:rsidR="005E2155" w:rsidRPr="00E45A62">
        <w:rPr>
          <w:rFonts w:ascii="Times New Roman" w:hAnsi="Times New Roman" w:cs="Times New Roman"/>
          <w:b/>
          <w:noProof/>
          <w:sz w:val="24"/>
          <w:szCs w:val="24"/>
        </w:rPr>
        <w:fldChar w:fldCharType="end"/>
      </w:r>
      <w:r w:rsidRPr="00E45A62">
        <w:rPr>
          <w:rFonts w:ascii="Times New Roman" w:hAnsi="Times New Roman" w:cs="Times New Roman"/>
          <w:b/>
          <w:sz w:val="24"/>
          <w:szCs w:val="24"/>
        </w:rPr>
        <w:t>: Monthly mean temperature and</w:t>
      </w:r>
      <w:r w:rsidR="0093142E" w:rsidRPr="00E45A62">
        <w:rPr>
          <w:rFonts w:ascii="Times New Roman" w:hAnsi="Times New Roman" w:cs="Times New Roman"/>
          <w:b/>
          <w:sz w:val="24"/>
          <w:szCs w:val="24"/>
        </w:rPr>
        <w:t xml:space="preserve"> rainfall of the study area (2010-2021</w:t>
      </w:r>
      <w:r w:rsidRPr="00E45A62">
        <w:rPr>
          <w:rFonts w:ascii="Times New Roman" w:hAnsi="Times New Roman" w:cs="Times New Roman"/>
          <w:b/>
          <w:sz w:val="24"/>
          <w:szCs w:val="24"/>
        </w:rPr>
        <w:t>) of the study area</w:t>
      </w:r>
    </w:p>
    <w:p w:rsidR="00BC2693" w:rsidRPr="0075638E" w:rsidRDefault="0025300F" w:rsidP="00BC2693">
      <w:pPr>
        <w:spacing w:line="360" w:lineRule="auto"/>
        <w:jc w:val="both"/>
        <w:rPr>
          <w:rFonts w:ascii="Times New Roman" w:hAnsi="Times New Roman" w:cs="Times New Roman"/>
          <w:sz w:val="24"/>
          <w:szCs w:val="24"/>
        </w:rPr>
      </w:pPr>
      <w:r w:rsidRPr="0075638E">
        <w:rPr>
          <w:rFonts w:ascii="Times New Roman" w:hAnsi="Times New Roman" w:cs="Times New Roman"/>
          <w:sz w:val="24"/>
          <w:szCs w:val="24"/>
        </w:rPr>
        <w:t xml:space="preserve">The farming system in the </w:t>
      </w:r>
      <w:r w:rsidR="00A668C5" w:rsidRPr="0075638E">
        <w:rPr>
          <w:rFonts w:ascii="Times New Roman" w:hAnsi="Times New Roman" w:cs="Times New Roman"/>
          <w:sz w:val="24"/>
          <w:szCs w:val="24"/>
        </w:rPr>
        <w:t>study area</w:t>
      </w:r>
      <w:r w:rsidRPr="0075638E">
        <w:rPr>
          <w:rFonts w:ascii="Times New Roman" w:hAnsi="Times New Roman" w:cs="Times New Roman"/>
          <w:sz w:val="24"/>
          <w:szCs w:val="24"/>
        </w:rPr>
        <w:t xml:space="preserve"> is </w:t>
      </w:r>
      <w:r w:rsidR="00A668C5" w:rsidRPr="0075638E">
        <w:rPr>
          <w:rFonts w:ascii="Times New Roman" w:hAnsi="Times New Roman" w:cs="Times New Roman"/>
          <w:sz w:val="24"/>
          <w:szCs w:val="24"/>
        </w:rPr>
        <w:t xml:space="preserve">a </w:t>
      </w:r>
      <w:r w:rsidR="00A668C5" w:rsidRPr="0075638E">
        <w:rPr>
          <w:rFonts w:ascii="Times New Roman" w:hAnsi="Times New Roman" w:cs="Times New Roman"/>
        </w:rPr>
        <w:t>mixed farming system that integrates both crops and livestock.</w:t>
      </w:r>
      <w:r w:rsidR="00A668C5" w:rsidRPr="0075638E">
        <w:t xml:space="preserve"> </w:t>
      </w:r>
      <w:proofErr w:type="gramStart"/>
      <w:r w:rsidR="00A668C5" w:rsidRPr="0075638E">
        <w:t>a</w:t>
      </w:r>
      <w:proofErr w:type="gramEnd"/>
      <w:r w:rsidR="00A668C5" w:rsidRPr="0075638E">
        <w:t xml:space="preserve"> </w:t>
      </w:r>
      <w:r w:rsidRPr="0075638E">
        <w:rPr>
          <w:rFonts w:ascii="Times New Roman" w:hAnsi="Times New Roman" w:cs="Times New Roman"/>
          <w:sz w:val="24"/>
          <w:szCs w:val="24"/>
        </w:rPr>
        <w:t>system that relies on irrigation agriculture, livestock rearing, fishing, and farming for livelihood. The major crops cultivated in the district include cereals such as sorghum, maize, and cowpea, as well as horticultural crops such as mango, banana, citrus fruits, pepper, and tomato. Maize and sorghum are the most commonly grown crops, followed by cowpeas. Livestock reared in the area include cattle, goats, and poultry, which provide meat, milk, and eggs for the local population. Fishing is also a significant source of livelihood, with various fish spe</w:t>
      </w:r>
      <w:r w:rsidR="00A668C5" w:rsidRPr="0075638E">
        <w:rPr>
          <w:rFonts w:ascii="Times New Roman" w:hAnsi="Times New Roman" w:cs="Times New Roman"/>
          <w:sz w:val="24"/>
          <w:szCs w:val="24"/>
        </w:rPr>
        <w:t xml:space="preserve">cies caught from the </w:t>
      </w:r>
      <w:proofErr w:type="spellStart"/>
      <w:r w:rsidR="00A668C5" w:rsidRPr="0075638E">
        <w:rPr>
          <w:rFonts w:ascii="Times New Roman" w:hAnsi="Times New Roman" w:cs="Times New Roman"/>
          <w:sz w:val="24"/>
          <w:szCs w:val="24"/>
        </w:rPr>
        <w:t>Baro</w:t>
      </w:r>
      <w:proofErr w:type="spellEnd"/>
      <w:r w:rsidR="00A668C5" w:rsidRPr="0075638E">
        <w:rPr>
          <w:rFonts w:ascii="Times New Roman" w:hAnsi="Times New Roman" w:cs="Times New Roman"/>
          <w:sz w:val="24"/>
          <w:szCs w:val="24"/>
        </w:rPr>
        <w:t xml:space="preserve"> River</w:t>
      </w:r>
      <w:r w:rsidRPr="0075638E">
        <w:rPr>
          <w:rFonts w:ascii="Times New Roman" w:hAnsi="Times New Roman" w:cs="Times New Roman"/>
          <w:sz w:val="24"/>
          <w:szCs w:val="24"/>
        </w:rPr>
        <w:t>.</w:t>
      </w:r>
      <w:r w:rsidR="00BC2693" w:rsidRPr="0075638E">
        <w:rPr>
          <w:rFonts w:ascii="Times New Roman" w:hAnsi="Times New Roman" w:cs="Times New Roman"/>
          <w:sz w:val="24"/>
          <w:szCs w:val="24"/>
        </w:rPr>
        <w:t xml:space="preserve"> </w:t>
      </w:r>
      <w:bookmarkStart w:id="1" w:name="_Toc134825900"/>
      <w:r w:rsidR="00BC2693" w:rsidRPr="0075638E">
        <w:rPr>
          <w:rFonts w:ascii="Times New Roman" w:hAnsi="Times New Roman" w:cs="Times New Roman"/>
          <w:sz w:val="24"/>
          <w:szCs w:val="24"/>
        </w:rPr>
        <w:t xml:space="preserve">The main soil types found in the irrigated fields are </w:t>
      </w:r>
      <w:proofErr w:type="spellStart"/>
      <w:r w:rsidR="00E45A62">
        <w:rPr>
          <w:rFonts w:ascii="Times New Roman" w:hAnsi="Times New Roman" w:cs="Times New Roman"/>
          <w:sz w:val="24"/>
          <w:szCs w:val="24"/>
        </w:rPr>
        <w:t>V</w:t>
      </w:r>
      <w:r w:rsidR="00BC2693" w:rsidRPr="0075638E">
        <w:rPr>
          <w:rFonts w:ascii="Times New Roman" w:hAnsi="Times New Roman" w:cs="Times New Roman"/>
          <w:sz w:val="24"/>
          <w:szCs w:val="24"/>
        </w:rPr>
        <w:t>ertisols</w:t>
      </w:r>
      <w:proofErr w:type="spellEnd"/>
      <w:r w:rsidR="00BC2693" w:rsidRPr="0075638E">
        <w:rPr>
          <w:rFonts w:ascii="Times New Roman" w:hAnsi="Times New Roman" w:cs="Times New Roman"/>
          <w:sz w:val="24"/>
          <w:szCs w:val="24"/>
        </w:rPr>
        <w:t xml:space="preserve">, </w:t>
      </w:r>
      <w:proofErr w:type="spellStart"/>
      <w:r w:rsidR="00E45A62">
        <w:rPr>
          <w:rFonts w:ascii="Times New Roman" w:hAnsi="Times New Roman" w:cs="Times New Roman"/>
          <w:sz w:val="24"/>
          <w:szCs w:val="24"/>
        </w:rPr>
        <w:t>F</w:t>
      </w:r>
      <w:r w:rsidR="00BC2693" w:rsidRPr="0075638E">
        <w:rPr>
          <w:rFonts w:ascii="Times New Roman" w:hAnsi="Times New Roman" w:cs="Times New Roman"/>
          <w:sz w:val="24"/>
          <w:szCs w:val="24"/>
        </w:rPr>
        <w:t>luvisols</w:t>
      </w:r>
      <w:proofErr w:type="spellEnd"/>
      <w:r w:rsidR="00BC2693" w:rsidRPr="0075638E">
        <w:rPr>
          <w:rFonts w:ascii="Times New Roman" w:hAnsi="Times New Roman" w:cs="Times New Roman"/>
          <w:sz w:val="24"/>
          <w:szCs w:val="24"/>
        </w:rPr>
        <w:t xml:space="preserve">, and </w:t>
      </w:r>
      <w:proofErr w:type="spellStart"/>
      <w:r w:rsidR="00E45A62">
        <w:rPr>
          <w:rFonts w:ascii="Times New Roman" w:hAnsi="Times New Roman" w:cs="Times New Roman"/>
          <w:sz w:val="24"/>
          <w:szCs w:val="24"/>
        </w:rPr>
        <w:t>A</w:t>
      </w:r>
      <w:r w:rsidR="00BC2693" w:rsidRPr="0075638E">
        <w:rPr>
          <w:rFonts w:ascii="Times New Roman" w:hAnsi="Times New Roman" w:cs="Times New Roman"/>
          <w:sz w:val="24"/>
          <w:szCs w:val="24"/>
        </w:rPr>
        <w:t>lluvialsols</w:t>
      </w:r>
      <w:proofErr w:type="spellEnd"/>
      <w:r w:rsidR="00BC2693" w:rsidRPr="0075638E">
        <w:rPr>
          <w:rFonts w:ascii="Times New Roman" w:hAnsi="Times New Roman" w:cs="Times New Roman"/>
          <w:sz w:val="24"/>
          <w:szCs w:val="24"/>
        </w:rPr>
        <w:t>.</w:t>
      </w:r>
    </w:p>
    <w:p w:rsidR="00880ACF" w:rsidRPr="0075638E" w:rsidRDefault="00010FA3" w:rsidP="00880ACF">
      <w:pPr>
        <w:spacing w:line="360" w:lineRule="auto"/>
        <w:jc w:val="both"/>
        <w:rPr>
          <w:rFonts w:ascii="Times New Roman" w:hAnsi="Times New Roman" w:cs="Times New Roman"/>
          <w:sz w:val="24"/>
          <w:szCs w:val="24"/>
        </w:rPr>
      </w:pPr>
      <w:r w:rsidRPr="0075638E">
        <w:rPr>
          <w:rFonts w:ascii="Times New Roman" w:hAnsi="Times New Roman" w:cs="Times New Roman"/>
          <w:sz w:val="24"/>
          <w:szCs w:val="24"/>
        </w:rPr>
        <w:t>2.2</w:t>
      </w:r>
      <w:r w:rsidR="008944C0" w:rsidRPr="0075638E">
        <w:rPr>
          <w:rFonts w:ascii="Times New Roman" w:hAnsi="Times New Roman" w:cs="Times New Roman"/>
          <w:sz w:val="24"/>
          <w:szCs w:val="24"/>
        </w:rPr>
        <w:t xml:space="preserve">. </w:t>
      </w:r>
      <w:bookmarkEnd w:id="1"/>
      <w:r w:rsidR="0049782F" w:rsidRPr="0075638E">
        <w:rPr>
          <w:rFonts w:ascii="Times New Roman" w:hAnsi="Times New Roman" w:cs="Times New Roman"/>
          <w:sz w:val="24"/>
          <w:szCs w:val="24"/>
        </w:rPr>
        <w:t>Soil sample collection and analysis</w:t>
      </w:r>
    </w:p>
    <w:p w:rsidR="00A61793" w:rsidRPr="0075638E" w:rsidDel="00A61793" w:rsidRDefault="003D6147" w:rsidP="00A61793">
      <w:pPr>
        <w:pStyle w:val="pb-2"/>
        <w:spacing w:before="0" w:beforeAutospacing="0" w:after="0" w:afterAutospacing="0" w:line="360" w:lineRule="auto"/>
        <w:jc w:val="both"/>
      </w:pPr>
      <w:r>
        <w:t xml:space="preserve"> </w:t>
      </w:r>
      <w:r w:rsidR="00F24CAC">
        <w:t xml:space="preserve">A representative composite soil samples were taken from each slope categories of the study </w:t>
      </w:r>
      <w:proofErr w:type="spellStart"/>
      <w:r w:rsidR="00F24CAC">
        <w:t>afrea</w:t>
      </w:r>
      <w:proofErr w:type="spellEnd"/>
      <w:r w:rsidR="00F24CAC">
        <w:t xml:space="preserve"> </w:t>
      </w:r>
      <w:r w:rsidR="00A61793">
        <w:t xml:space="preserve">(lower, middle and upper slopes). A total of nine composite soil samples were collected </w:t>
      </w:r>
      <w:r w:rsidR="00880ACF" w:rsidRPr="0075638E">
        <w:t>with</w:t>
      </w:r>
      <w:r w:rsidR="00F24CAC">
        <w:t xml:space="preserve">in </w:t>
      </w:r>
      <w:proofErr w:type="gramStart"/>
      <w:r w:rsidR="00F24CAC">
        <w:t xml:space="preserve">the </w:t>
      </w:r>
      <w:r w:rsidR="00880ACF" w:rsidRPr="0075638E">
        <w:t xml:space="preserve"> depth</w:t>
      </w:r>
      <w:proofErr w:type="gramEnd"/>
      <w:r w:rsidR="00F24CAC">
        <w:t xml:space="preserve"> of </w:t>
      </w:r>
      <w:r w:rsidR="00880ACF" w:rsidRPr="0075638E">
        <w:t xml:space="preserve"> 0 to 20</w:t>
      </w:r>
      <w:r w:rsidR="00F24CAC">
        <w:t xml:space="preserve"> cm by taking 20 to 25 sub-samples from the entire area of each slope category</w:t>
      </w:r>
      <w:r w:rsidR="00880ACF" w:rsidRPr="0075638E">
        <w:t xml:space="preserve">. </w:t>
      </w:r>
    </w:p>
    <w:p w:rsidR="00A61793" w:rsidRDefault="00A61793" w:rsidP="00A61793">
      <w:pPr>
        <w:pStyle w:val="pb-2"/>
        <w:spacing w:before="0" w:beforeAutospacing="0" w:after="0" w:afterAutospacing="0" w:line="360" w:lineRule="auto"/>
        <w:jc w:val="both"/>
      </w:pPr>
      <w:r>
        <w:t xml:space="preserve"> </w:t>
      </w:r>
      <w:r w:rsidR="00880ACF" w:rsidRPr="0075638E">
        <w:t xml:space="preserve"> </w:t>
      </w:r>
      <w:r>
        <w:t xml:space="preserve">A </w:t>
      </w:r>
      <w:r w:rsidR="00880ACF" w:rsidRPr="0075638E">
        <w:t xml:space="preserve">Global Positioning System (GPS) was utilized to ensure accurate </w:t>
      </w:r>
      <w:proofErr w:type="spellStart"/>
      <w:r w:rsidR="00880ACF" w:rsidRPr="0075638E">
        <w:t>geolocation</w:t>
      </w:r>
      <w:proofErr w:type="spellEnd"/>
      <w:r w:rsidR="00880ACF" w:rsidRPr="0075638E">
        <w:t xml:space="preserve"> data for each sampling site. </w:t>
      </w:r>
    </w:p>
    <w:p w:rsidR="00A61793" w:rsidRDefault="00A61793" w:rsidP="00A61793">
      <w:pPr>
        <w:pStyle w:val="pb-2"/>
        <w:spacing w:before="0" w:beforeAutospacing="0" w:after="0" w:afterAutospacing="0" w:line="360" w:lineRule="auto"/>
        <w:jc w:val="both"/>
      </w:pPr>
    </w:p>
    <w:p w:rsidR="00880ACF" w:rsidRPr="0075638E" w:rsidRDefault="00880ACF" w:rsidP="00A61793">
      <w:pPr>
        <w:pStyle w:val="pb-2"/>
        <w:spacing w:before="0" w:beforeAutospacing="0" w:after="0" w:afterAutospacing="0" w:line="360" w:lineRule="auto"/>
        <w:jc w:val="both"/>
      </w:pPr>
      <w:r w:rsidRPr="0075638E">
        <w:t xml:space="preserve">These samples were then </w:t>
      </w:r>
      <w:proofErr w:type="gramStart"/>
      <w:r w:rsidRPr="0075638E">
        <w:t>dried</w:t>
      </w:r>
      <w:r w:rsidR="00A61793">
        <w:t xml:space="preserve">  and</w:t>
      </w:r>
      <w:proofErr w:type="gramEnd"/>
      <w:r w:rsidRPr="0075638E">
        <w:t xml:space="preserve"> pulverized with a mortar and pestle, thoroughly</w:t>
      </w:r>
      <w:r w:rsidR="00A61793">
        <w:t xml:space="preserve"> mixed </w:t>
      </w:r>
      <w:r w:rsidRPr="0075638E">
        <w:t xml:space="preserve">, and </w:t>
      </w:r>
      <w:r w:rsidR="00A61793">
        <w:t xml:space="preserve"> sieved </w:t>
      </w:r>
      <w:r w:rsidRPr="0075638E">
        <w:t>through a 2-mm sieve</w:t>
      </w:r>
      <w:r w:rsidR="00A61793">
        <w:t>.</w:t>
      </w:r>
      <w:r w:rsidRPr="0075638E">
        <w:t xml:space="preserve"> </w:t>
      </w:r>
      <w:r w:rsidR="00A61793">
        <w:t>T</w:t>
      </w:r>
      <w:r w:rsidRPr="0075638E">
        <w:t>he particle size distribution of the soil</w:t>
      </w:r>
      <w:r w:rsidR="00A61793">
        <w:t xml:space="preserve"> was determined by</w:t>
      </w:r>
      <w:r w:rsidRPr="0075638E">
        <w:t xml:space="preserve"> the hydrometer (</w:t>
      </w:r>
      <w:proofErr w:type="spellStart"/>
      <w:r w:rsidRPr="0075638E">
        <w:t>Bouyoucos</w:t>
      </w:r>
      <w:proofErr w:type="spellEnd"/>
      <w:r w:rsidRPr="0075638E">
        <w:t xml:space="preserve">) method, as outlined by </w:t>
      </w:r>
      <w:r w:rsidRPr="0075638E">
        <w:fldChar w:fldCharType="begin"/>
      </w:r>
      <w:r w:rsidR="00F33EBD">
        <w:instrText xml:space="preserve"> ADDIN ZOTERO_ITEM CSL_CITATION {"citationID":"71vtFEry","properties":{"formattedCitation":"[11]","plainCitation":"[11]","noteIndex":0},"citationItems":[{"id":74,"uris":["http://zotero.org/users/local/9YKVYRb3/items/KSTUPMGZ","http://zotero.org/users/11862916/items/KSTUPMGZ"],"itemData":{"id":74,"type":"article-journal","container-title":"Sacred Africa, Nairobi","journalAbbreviation":"Sacred Africa, Nairobi","page":"25-26","title":"Laboratory methods of soil and plant analysis: a working manual second edition","volume":"21","author":[{"family":"Okalebo","given":"J Robert"},{"family":"Gathua","given":"Kenneth W"},{"family":"Woomer","given":"Paul L"}],"issued":{"date-parts":[["2002"]]}}}],"schema":"https://github.com/citation-style-language/schema/raw/master/csl-citation.json"} </w:instrText>
      </w:r>
      <w:r w:rsidRPr="0075638E">
        <w:fldChar w:fldCharType="separate"/>
      </w:r>
      <w:r w:rsidR="00F33EBD" w:rsidRPr="00F33EBD">
        <w:t>[11]</w:t>
      </w:r>
      <w:r w:rsidRPr="0075638E">
        <w:fldChar w:fldCharType="end"/>
      </w:r>
      <w:r w:rsidRPr="0075638E">
        <w:t xml:space="preserve">. </w:t>
      </w:r>
    </w:p>
    <w:p w:rsidR="0060670E" w:rsidRPr="0075638E" w:rsidRDefault="0060670E" w:rsidP="00F11CCD">
      <w:pPr>
        <w:pStyle w:val="pb-2"/>
        <w:spacing w:before="0" w:beforeAutospacing="0" w:after="0" w:afterAutospacing="0" w:line="360" w:lineRule="auto"/>
        <w:jc w:val="both"/>
      </w:pPr>
      <w:r w:rsidRPr="0075638E">
        <w:t xml:space="preserve">The particle density of the soil was determined through the </w:t>
      </w:r>
      <w:proofErr w:type="spellStart"/>
      <w:r w:rsidRPr="0075638E">
        <w:t>pycnometer</w:t>
      </w:r>
      <w:proofErr w:type="spellEnd"/>
      <w:r w:rsidRPr="0075638E">
        <w:t xml:space="preserve"> method, while the bulk density of undisturbed soil was determined through the core sampler method </w:t>
      </w:r>
      <w:r w:rsidR="00522E5E" w:rsidRPr="0075638E">
        <w:fldChar w:fldCharType="begin"/>
      </w:r>
      <w:r w:rsidR="00F33EBD">
        <w:instrText xml:space="preserve"> ADDIN ZOTERO_ITEM CSL_CITATION {"citationID":"tKcjy1dr","properties":{"formattedCitation":"[12]","plainCitation":"[12]","noteIndex":0},"citationItems":[{"id":33,"uris":["http://zotero.org/users/11862916/items/X2T2TSFZ"],"itemData":{"id":33,"type":"article-journal","container-title":"Bikaner. India","journalAbbreviation":"Bikaner. India","title":"Soil plant water and fertilizer analysis. Agrobios pub","author":[{"family":"Gupta","given":"PK"}],"issued":{"date-parts":[["2000"]]}}}],"schema":"https://github.com/citation-style-language/schema/raw/master/csl-citation.json"} </w:instrText>
      </w:r>
      <w:r w:rsidR="00522E5E" w:rsidRPr="0075638E">
        <w:fldChar w:fldCharType="separate"/>
      </w:r>
      <w:r w:rsidR="00F33EBD" w:rsidRPr="00F33EBD">
        <w:t>[12]</w:t>
      </w:r>
      <w:r w:rsidR="00522E5E" w:rsidRPr="0075638E">
        <w:fldChar w:fldCharType="end"/>
      </w:r>
      <w:r w:rsidRPr="0075638E">
        <w:t>. Subsequently, the values of bulk density and particle density obtained above were used to estimate soil porosity.</w:t>
      </w:r>
    </w:p>
    <w:p w:rsidR="0049782F" w:rsidRPr="0075638E" w:rsidRDefault="0060670E" w:rsidP="0049782F">
      <w:pPr>
        <w:pStyle w:val="Caption"/>
        <w:jc w:val="center"/>
        <w:rPr>
          <w:noProof/>
          <w:color w:val="auto"/>
          <w:sz w:val="24"/>
          <w:szCs w:val="24"/>
        </w:rPr>
      </w:pPr>
      <m:oMathPara>
        <m:oMath>
          <m:r>
            <m:rPr>
              <m:sty m:val="bi"/>
            </m:rPr>
            <w:rPr>
              <w:rFonts w:ascii="Cambria Math" w:hAnsi="Cambria Math"/>
              <w:noProof/>
              <w:color w:val="auto"/>
              <w:sz w:val="24"/>
              <w:szCs w:val="24"/>
            </w:rPr>
            <m:t>TP</m:t>
          </m:r>
          <m:d>
            <m:dPr>
              <m:ctrlPr>
                <w:rPr>
                  <w:rFonts w:ascii="Cambria Math" w:hAnsi="Cambria Math"/>
                  <w:i/>
                  <w:noProof/>
                  <w:color w:val="auto"/>
                  <w:sz w:val="24"/>
                  <w:szCs w:val="24"/>
                </w:rPr>
              </m:ctrlPr>
            </m:dPr>
            <m:e>
              <m:r>
                <m:rPr>
                  <m:sty m:val="bi"/>
                </m:rPr>
                <w:rPr>
                  <w:rFonts w:ascii="Cambria Math" w:hAnsi="Cambria Math"/>
                  <w:noProof/>
                  <w:color w:val="auto"/>
                  <w:sz w:val="24"/>
                  <w:szCs w:val="24"/>
                </w:rPr>
                <m:t>%</m:t>
              </m:r>
            </m:e>
          </m:d>
          <m:r>
            <m:rPr>
              <m:sty m:val="bi"/>
            </m:rPr>
            <w:rPr>
              <w:rFonts w:ascii="Cambria Math" w:hAnsi="Cambria Math"/>
              <w:noProof/>
              <w:color w:val="auto"/>
              <w:sz w:val="24"/>
              <w:szCs w:val="24"/>
            </w:rPr>
            <m:t xml:space="preserve">= </m:t>
          </m:r>
          <m:d>
            <m:dPr>
              <m:begChr m:val="["/>
              <m:endChr m:val="]"/>
              <m:ctrlPr>
                <w:rPr>
                  <w:rFonts w:ascii="Cambria Math" w:hAnsi="Cambria Math"/>
                  <w:bCs w:val="0"/>
                  <w:i/>
                  <w:noProof/>
                  <w:color w:val="auto"/>
                  <w:sz w:val="24"/>
                  <w:szCs w:val="24"/>
                </w:rPr>
              </m:ctrlPr>
            </m:dPr>
            <m:e>
              <m:r>
                <m:rPr>
                  <m:sty m:val="bi"/>
                </m:rPr>
                <w:rPr>
                  <w:rFonts w:ascii="Cambria Math" w:hAnsi="Cambria Math"/>
                  <w:noProof/>
                  <w:color w:val="auto"/>
                  <w:sz w:val="24"/>
                  <w:szCs w:val="24"/>
                </w:rPr>
                <m:t>1-BD/PS</m:t>
              </m:r>
            </m:e>
          </m:d>
          <m:r>
            <m:rPr>
              <m:sty m:val="bi"/>
            </m:rPr>
            <w:rPr>
              <w:rFonts w:ascii="Cambria Math" w:hAnsi="Cambria Math"/>
              <w:noProof/>
              <w:color w:val="auto"/>
              <w:sz w:val="24"/>
              <w:szCs w:val="24"/>
            </w:rPr>
            <m:t>*100</m:t>
          </m:r>
        </m:oMath>
      </m:oMathPara>
    </w:p>
    <w:p w:rsidR="00340158" w:rsidRPr="0075638E" w:rsidRDefault="00340158" w:rsidP="0049782F">
      <w:pPr>
        <w:spacing w:after="0" w:line="360" w:lineRule="auto"/>
        <w:jc w:val="both"/>
        <w:rPr>
          <w:rFonts w:ascii="Times New Roman" w:hAnsi="Times New Roman" w:cs="Times New Roman"/>
          <w:sz w:val="24"/>
          <w:szCs w:val="24"/>
        </w:rPr>
      </w:pPr>
    </w:p>
    <w:p w:rsidR="00340158" w:rsidRPr="0075638E" w:rsidRDefault="00340158" w:rsidP="00340158">
      <w:pPr>
        <w:spacing w:before="100" w:beforeAutospacing="1" w:after="100" w:afterAutospacing="1" w:line="360" w:lineRule="auto"/>
        <w:jc w:val="both"/>
        <w:rPr>
          <w:rFonts w:ascii="Times New Roman" w:eastAsia="Times New Roman" w:hAnsi="Times New Roman" w:cs="Times New Roman"/>
          <w:sz w:val="24"/>
          <w:szCs w:val="24"/>
        </w:rPr>
      </w:pPr>
      <w:r w:rsidRPr="0075638E">
        <w:rPr>
          <w:rFonts w:ascii="Times New Roman" w:eastAsia="Times New Roman" w:hAnsi="Times New Roman" w:cs="Times New Roman"/>
          <w:sz w:val="24"/>
          <w:szCs w:val="24"/>
        </w:rPr>
        <w:lastRenderedPageBreak/>
        <w:t xml:space="preserve">A pH meter was used to measure the soil pH with a soil-to-water ratio of 1:2.5. Soil paste extracts were tested for electrical conductivity using a conductivity meter </w:t>
      </w:r>
      <w:r w:rsidRPr="0075638E">
        <w:rPr>
          <w:rFonts w:ascii="Times New Roman" w:hAnsi="Times New Roman" w:cs="Times New Roman"/>
          <w:sz w:val="24"/>
          <w:szCs w:val="24"/>
        </w:rPr>
        <w:fldChar w:fldCharType="begin"/>
      </w:r>
      <w:r w:rsidR="00F33EBD">
        <w:rPr>
          <w:rFonts w:ascii="Times New Roman" w:hAnsi="Times New Roman" w:cs="Times New Roman"/>
          <w:sz w:val="24"/>
          <w:szCs w:val="24"/>
        </w:rPr>
        <w:instrText xml:space="preserve"> ADDIN ZOTERO_ITEM CSL_CITATION {"citationID":"xxPNCtYD","properties":{"formattedCitation":"[11]","plainCitation":"[11]","noteIndex":0},"citationItems":[{"id":74,"uris":["http://zotero.org/users/local/9YKVYRb3/items/KSTUPMGZ","http://zotero.org/users/11862916/items/KSTUPMGZ"],"itemData":{"id":74,"type":"article-journal","container-title":"Sacred Africa, Nairobi","journalAbbreviation":"Sacred Africa, Nairobi","page":"25-26","title":"Laboratory methods of soil and plant analysis: a working manual second edition","volume":"21","author":[{"family":"Okalebo","given":"J Robert"},{"family":"Gathua","given":"Kenneth W"},{"family":"Woomer","given":"Paul L"}],"issued":{"date-parts":[["2002"]]}}}],"schema":"https://github.com/citation-style-language/schema/raw/master/csl-citation.json"} </w:instrText>
      </w:r>
      <w:r w:rsidRPr="0075638E">
        <w:rPr>
          <w:rFonts w:ascii="Times New Roman" w:hAnsi="Times New Roman" w:cs="Times New Roman"/>
          <w:sz w:val="24"/>
          <w:szCs w:val="24"/>
        </w:rPr>
        <w:fldChar w:fldCharType="separate"/>
      </w:r>
      <w:r w:rsidR="00F33EBD" w:rsidRPr="00F33EBD">
        <w:rPr>
          <w:rFonts w:ascii="Times New Roman" w:hAnsi="Times New Roman" w:cs="Times New Roman"/>
          <w:sz w:val="24"/>
        </w:rPr>
        <w:t>[11]</w:t>
      </w:r>
      <w:r w:rsidRPr="0075638E">
        <w:rPr>
          <w:rFonts w:ascii="Times New Roman" w:hAnsi="Times New Roman" w:cs="Times New Roman"/>
          <w:sz w:val="24"/>
          <w:szCs w:val="24"/>
        </w:rPr>
        <w:fldChar w:fldCharType="end"/>
      </w:r>
      <w:r w:rsidRPr="0075638E">
        <w:rPr>
          <w:rFonts w:ascii="Times New Roman" w:eastAsia="Times New Roman" w:hAnsi="Times New Roman" w:cs="Times New Roman"/>
          <w:sz w:val="24"/>
          <w:szCs w:val="24"/>
        </w:rPr>
        <w:t xml:space="preserve">. </w:t>
      </w:r>
      <w:r w:rsidRPr="0075638E">
        <w:rPr>
          <w:rFonts w:ascii="Times New Roman" w:hAnsi="Times New Roman" w:cs="Times New Roman"/>
          <w:sz w:val="24"/>
          <w:szCs w:val="24"/>
        </w:rPr>
        <w:t xml:space="preserve">The organic carbon content was determined by </w:t>
      </w:r>
      <w:r w:rsidRPr="0075638E">
        <w:rPr>
          <w:rFonts w:ascii="Times New Roman" w:hAnsi="Times New Roman" w:cs="Times New Roman"/>
          <w:sz w:val="24"/>
          <w:szCs w:val="24"/>
        </w:rPr>
        <w:fldChar w:fldCharType="begin"/>
      </w:r>
      <w:r w:rsidR="00F33EBD">
        <w:rPr>
          <w:rFonts w:ascii="Times New Roman" w:hAnsi="Times New Roman" w:cs="Times New Roman"/>
          <w:sz w:val="24"/>
          <w:szCs w:val="24"/>
        </w:rPr>
        <w:instrText xml:space="preserve"> ADDIN ZOTERO_ITEM CSL_CITATION {"citationID":"W8jObd7t","properties":{"formattedCitation":"[13]","plainCitation":"[13]","noteIndex":0},"citationItems":[{"id":73,"uris":["http://zotero.org/users/local/9YKVYRb3/items/B26PR8XG","http://zotero.org/users/11862916/items/B26PR8XG"],"itemData":{"id":73,"type":"article-journal","container-title":"Soil science","ISSN":"0038-075X","issue":"1","journalAbbreviation":"Soil science","note":"publisher: LWW","page":"29-38","title":"An examination of the Degtjareff method for determining soil organic matter, and a proposed modification of the chromic acid titration method","volume":"37","author":[{"family":"Walkley","given":"Aldous"},{"family":"Black","given":"I Armstrong"}],"issued":{"date-parts":[["1934"]]}}}],"schema":"https://github.com/citation-style-language/schema/raw/master/csl-citation.json"} </w:instrText>
      </w:r>
      <w:r w:rsidRPr="0075638E">
        <w:rPr>
          <w:rFonts w:ascii="Times New Roman" w:hAnsi="Times New Roman" w:cs="Times New Roman"/>
          <w:sz w:val="24"/>
          <w:szCs w:val="24"/>
        </w:rPr>
        <w:fldChar w:fldCharType="separate"/>
      </w:r>
      <w:r w:rsidR="00F33EBD" w:rsidRPr="00F33EBD">
        <w:rPr>
          <w:rFonts w:ascii="Times New Roman" w:hAnsi="Times New Roman" w:cs="Times New Roman"/>
          <w:sz w:val="24"/>
        </w:rPr>
        <w:t>[13]</w:t>
      </w:r>
      <w:r w:rsidRPr="0075638E">
        <w:rPr>
          <w:rFonts w:ascii="Times New Roman" w:hAnsi="Times New Roman" w:cs="Times New Roman"/>
          <w:sz w:val="24"/>
          <w:szCs w:val="24"/>
        </w:rPr>
        <w:fldChar w:fldCharType="end"/>
      </w:r>
      <w:r w:rsidRPr="0075638E">
        <w:rPr>
          <w:rFonts w:ascii="Times New Roman" w:hAnsi="Times New Roman" w:cs="Times New Roman"/>
          <w:sz w:val="24"/>
          <w:szCs w:val="24"/>
        </w:rPr>
        <w:t xml:space="preserve"> oxidizing carbon with potassium dichromate in a sulfuric acid solution</w:t>
      </w:r>
      <w:r w:rsidRPr="0075638E">
        <w:rPr>
          <w:rFonts w:ascii="Times New Roman" w:eastAsia="Times New Roman" w:hAnsi="Times New Roman" w:cs="Times New Roman"/>
          <w:sz w:val="24"/>
          <w:szCs w:val="24"/>
        </w:rPr>
        <w:t xml:space="preserve">. </w:t>
      </w:r>
      <w:r w:rsidR="00067905" w:rsidRPr="000610A0">
        <w:rPr>
          <w:rFonts w:ascii="Times New Roman" w:eastAsia="Times New Roman" w:hAnsi="Times New Roman" w:cs="Times New Roman"/>
          <w:sz w:val="24"/>
          <w:szCs w:val="24"/>
        </w:rPr>
        <w:t xml:space="preserve">The organic matter value was calculated by multiplying the organic carbon percentage by 1.724. To determine the total nitrogen content, the </w:t>
      </w:r>
      <w:proofErr w:type="spellStart"/>
      <w:r w:rsidR="00067905" w:rsidRPr="000610A0">
        <w:rPr>
          <w:rFonts w:ascii="Times New Roman" w:eastAsia="Times New Roman" w:hAnsi="Times New Roman" w:cs="Times New Roman"/>
          <w:sz w:val="24"/>
          <w:szCs w:val="24"/>
        </w:rPr>
        <w:t>Kjeldahl</w:t>
      </w:r>
      <w:proofErr w:type="spellEnd"/>
      <w:r w:rsidR="00067905" w:rsidRPr="000610A0">
        <w:rPr>
          <w:rFonts w:ascii="Times New Roman" w:eastAsia="Times New Roman" w:hAnsi="Times New Roman" w:cs="Times New Roman"/>
          <w:sz w:val="24"/>
          <w:szCs w:val="24"/>
        </w:rPr>
        <w:t xml:space="preserve"> procedure was employed, which converted organic matter into ammonium sulfate </w:t>
      </w:r>
      <w:r w:rsidRPr="0075638E">
        <w:rPr>
          <w:rFonts w:ascii="Times New Roman" w:hAnsi="Times New Roman" w:cs="Times New Roman"/>
          <w:sz w:val="24"/>
          <w:szCs w:val="24"/>
          <w:shd w:val="clear" w:color="auto" w:fill="FFFFFF"/>
        </w:rPr>
        <w:fldChar w:fldCharType="begin"/>
      </w:r>
      <w:r w:rsidR="00F33EBD">
        <w:rPr>
          <w:rFonts w:ascii="Times New Roman" w:hAnsi="Times New Roman" w:cs="Times New Roman"/>
          <w:sz w:val="24"/>
          <w:szCs w:val="24"/>
          <w:shd w:val="clear" w:color="auto" w:fill="FFFFFF"/>
        </w:rPr>
        <w:instrText xml:space="preserve"> ADDIN ZOTERO_ITEM CSL_CITATION {"citationID":"vD6mBh3b","properties":{"formattedCitation":"[14]","plainCitation":"[14]","noteIndex":0},"citationItems":[{"id":262,"uris":["http://zotero.org/users/11862916/items/LKS5BBNA"],"itemData":{"id":262,"type":"book","publisher":"American Society for agronomy","title":"Methods of Soil Analysis. Sponsored by the American Society of Agronomy and the American Society for Testing Materials","author":[{"family":"Black","given":"Charles Allen"}],"issued":{"date-parts":[["1965"]]}}}],"schema":"https://github.com/citation-style-language/schema/raw/master/csl-citation.json"} </w:instrText>
      </w:r>
      <w:r w:rsidRPr="0075638E">
        <w:rPr>
          <w:rFonts w:ascii="Times New Roman" w:hAnsi="Times New Roman" w:cs="Times New Roman"/>
          <w:sz w:val="24"/>
          <w:szCs w:val="24"/>
          <w:shd w:val="clear" w:color="auto" w:fill="FFFFFF"/>
        </w:rPr>
        <w:fldChar w:fldCharType="separate"/>
      </w:r>
      <w:r w:rsidR="00F33EBD" w:rsidRPr="00F33EBD">
        <w:rPr>
          <w:rFonts w:ascii="Times New Roman" w:hAnsi="Times New Roman" w:cs="Times New Roman"/>
          <w:sz w:val="24"/>
        </w:rPr>
        <w:t>[14]</w:t>
      </w:r>
      <w:r w:rsidRPr="0075638E">
        <w:rPr>
          <w:rFonts w:ascii="Times New Roman" w:hAnsi="Times New Roman" w:cs="Times New Roman"/>
          <w:sz w:val="24"/>
          <w:szCs w:val="24"/>
          <w:shd w:val="clear" w:color="auto" w:fill="FFFFFF"/>
        </w:rPr>
        <w:fldChar w:fldCharType="end"/>
      </w:r>
      <w:r w:rsidRPr="0075638E">
        <w:rPr>
          <w:rFonts w:ascii="Times New Roman" w:hAnsi="Times New Roman" w:cs="Times New Roman"/>
          <w:sz w:val="24"/>
          <w:szCs w:val="24"/>
          <w:shd w:val="clear" w:color="auto" w:fill="FFFFFF"/>
        </w:rPr>
        <w:t>.</w:t>
      </w:r>
      <w:r w:rsidR="00E41258" w:rsidRPr="0075638E">
        <w:rPr>
          <w:rFonts w:ascii="Times New Roman" w:hAnsi="Times New Roman" w:cs="Times New Roman"/>
          <w:sz w:val="24"/>
          <w:szCs w:val="24"/>
          <w:shd w:val="clear" w:color="auto" w:fill="FFFFFF"/>
        </w:rPr>
        <w:t xml:space="preserve"> </w:t>
      </w:r>
      <w:r w:rsidR="00E37EE4">
        <w:rPr>
          <w:rFonts w:ascii="Times New Roman" w:eastAsia="Times New Roman" w:hAnsi="Times New Roman" w:cs="Times New Roman"/>
          <w:sz w:val="24"/>
          <w:szCs w:val="24"/>
        </w:rPr>
        <w:t xml:space="preserve"> The </w:t>
      </w:r>
      <w:r w:rsidRPr="0075638E">
        <w:rPr>
          <w:rFonts w:ascii="Times New Roman" w:eastAsia="Times New Roman" w:hAnsi="Times New Roman" w:cs="Times New Roman"/>
          <w:sz w:val="24"/>
          <w:szCs w:val="24"/>
        </w:rPr>
        <w:t>available phosphorus</w:t>
      </w:r>
      <w:r w:rsidR="00E37EE4">
        <w:rPr>
          <w:rFonts w:ascii="Times New Roman" w:eastAsia="Times New Roman" w:hAnsi="Times New Roman" w:cs="Times New Roman"/>
          <w:sz w:val="24"/>
          <w:szCs w:val="24"/>
        </w:rPr>
        <w:t xml:space="preserve"> was </w:t>
      </w:r>
      <w:proofErr w:type="gramStart"/>
      <w:r w:rsidR="00E37EE4">
        <w:rPr>
          <w:rFonts w:ascii="Times New Roman" w:eastAsia="Times New Roman" w:hAnsi="Times New Roman" w:cs="Times New Roman"/>
          <w:sz w:val="24"/>
          <w:szCs w:val="24"/>
        </w:rPr>
        <w:t>analyzed  following</w:t>
      </w:r>
      <w:proofErr w:type="gramEnd"/>
      <w:r w:rsidR="00E37EE4">
        <w:rPr>
          <w:rFonts w:ascii="Times New Roman" w:eastAsia="Times New Roman" w:hAnsi="Times New Roman" w:cs="Times New Roman"/>
          <w:sz w:val="24"/>
          <w:szCs w:val="24"/>
        </w:rPr>
        <w:t xml:space="preserve"> </w:t>
      </w:r>
      <w:r w:rsidR="00E37EE4" w:rsidRPr="00E37EE4">
        <w:rPr>
          <w:rFonts w:ascii="Times New Roman" w:eastAsia="Times New Roman" w:hAnsi="Times New Roman" w:cs="Times New Roman"/>
          <w:sz w:val="24"/>
          <w:szCs w:val="24"/>
        </w:rPr>
        <w:t>Olsen method [23]</w:t>
      </w:r>
      <w:r w:rsidRPr="0075638E">
        <w:rPr>
          <w:rFonts w:ascii="Times New Roman" w:eastAsia="Times New Roman" w:hAnsi="Times New Roman" w:cs="Times New Roman"/>
          <w:sz w:val="24"/>
          <w:szCs w:val="24"/>
        </w:rPr>
        <w:t>. By employing the ammonium acetate extraction method, exchangeable bases (</w:t>
      </w:r>
      <w:proofErr w:type="spellStart"/>
      <w:r w:rsidRPr="0075638E">
        <w:rPr>
          <w:rFonts w:ascii="Times New Roman" w:eastAsia="Times New Roman" w:hAnsi="Times New Roman" w:cs="Times New Roman"/>
          <w:sz w:val="24"/>
          <w:szCs w:val="24"/>
        </w:rPr>
        <w:t>Ca</w:t>
      </w:r>
      <w:proofErr w:type="spellEnd"/>
      <w:r w:rsidRPr="0075638E">
        <w:rPr>
          <w:rFonts w:ascii="Times New Roman" w:eastAsia="Times New Roman" w:hAnsi="Times New Roman" w:cs="Times New Roman"/>
          <w:sz w:val="24"/>
          <w:szCs w:val="24"/>
        </w:rPr>
        <w:t>, Mg, K, and Na) were</w:t>
      </w:r>
      <w:r w:rsidR="00E37EE4">
        <w:rPr>
          <w:rFonts w:ascii="Times New Roman" w:eastAsia="Times New Roman" w:hAnsi="Times New Roman" w:cs="Times New Roman"/>
          <w:sz w:val="24"/>
          <w:szCs w:val="24"/>
        </w:rPr>
        <w:t xml:space="preserve"> determined</w:t>
      </w:r>
      <w:r w:rsidRPr="0075638E">
        <w:rPr>
          <w:rFonts w:ascii="Times New Roman" w:eastAsia="Times New Roman" w:hAnsi="Times New Roman" w:cs="Times New Roman"/>
          <w:sz w:val="24"/>
          <w:szCs w:val="24"/>
        </w:rPr>
        <w:t xml:space="preserve">. Sodium chloride solution was used to leach soil samples and measure their </w:t>
      </w:r>
      <w:proofErr w:type="spellStart"/>
      <w:r w:rsidRPr="0075638E">
        <w:rPr>
          <w:rFonts w:ascii="Times New Roman" w:eastAsia="Times New Roman" w:hAnsi="Times New Roman" w:cs="Times New Roman"/>
          <w:sz w:val="24"/>
          <w:szCs w:val="24"/>
        </w:rPr>
        <w:t>cation</w:t>
      </w:r>
      <w:proofErr w:type="spellEnd"/>
      <w:r w:rsidRPr="0075638E">
        <w:rPr>
          <w:rFonts w:ascii="Times New Roman" w:eastAsia="Times New Roman" w:hAnsi="Times New Roman" w:cs="Times New Roman"/>
          <w:sz w:val="24"/>
          <w:szCs w:val="24"/>
        </w:rPr>
        <w:t xml:space="preserve"> exchange capacity (CEC). The concentration of ammonium ion in the percolate was utilized to calculate CEC </w:t>
      </w:r>
      <w:r w:rsidRPr="0075638E">
        <w:rPr>
          <w:rFonts w:ascii="Times New Roman" w:hAnsi="Times New Roman" w:cs="Times New Roman"/>
          <w:sz w:val="24"/>
          <w:szCs w:val="24"/>
          <w:shd w:val="clear" w:color="auto" w:fill="FFFFFF"/>
        </w:rPr>
        <w:fldChar w:fldCharType="begin"/>
      </w:r>
      <w:r w:rsidR="00F33EBD">
        <w:rPr>
          <w:rFonts w:ascii="Times New Roman" w:hAnsi="Times New Roman" w:cs="Times New Roman"/>
          <w:sz w:val="24"/>
          <w:szCs w:val="24"/>
          <w:shd w:val="clear" w:color="auto" w:fill="FFFFFF"/>
        </w:rPr>
        <w:instrText xml:space="preserve"> ADDIN ZOTERO_ITEM CSL_CITATION {"citationID":"4O9wI84A","properties":{"formattedCitation":"[15]","plainCitation":"[15]","noteIndex":0},"citationItems":[{"id":69,"uris":["http://zotero.org/users/11862916/items/ZEGGRGJ3"],"itemData":{"id":69,"type":"article-journal","container-title":"Methods of soil analysis: Part 2 Chemical and microbiological properties","journalAbbreviation":"Methods of soil analysis: Part 2 Chemical and microbiological properties","note":"publisher: Wiley Online Library","page":"891-901","title":"Cation‐exchange capacity","volume":"9","author":[{"family":"Chapman","given":"HD"}],"issued":{"date-parts":[["1965"]]}}}],"schema":"https://github.com/citation-style-language/schema/raw/master/csl-citation.json"} </w:instrText>
      </w:r>
      <w:r w:rsidRPr="0075638E">
        <w:rPr>
          <w:rFonts w:ascii="Times New Roman" w:hAnsi="Times New Roman" w:cs="Times New Roman"/>
          <w:sz w:val="24"/>
          <w:szCs w:val="24"/>
          <w:shd w:val="clear" w:color="auto" w:fill="FFFFFF"/>
        </w:rPr>
        <w:fldChar w:fldCharType="separate"/>
      </w:r>
      <w:r w:rsidR="00F33EBD" w:rsidRPr="00F33EBD">
        <w:rPr>
          <w:rFonts w:ascii="Times New Roman" w:hAnsi="Times New Roman" w:cs="Times New Roman"/>
          <w:sz w:val="24"/>
        </w:rPr>
        <w:t>[15]</w:t>
      </w:r>
      <w:r w:rsidRPr="0075638E">
        <w:rPr>
          <w:rFonts w:ascii="Times New Roman" w:hAnsi="Times New Roman" w:cs="Times New Roman"/>
          <w:sz w:val="24"/>
          <w:szCs w:val="24"/>
          <w:shd w:val="clear" w:color="auto" w:fill="FFFFFF"/>
        </w:rPr>
        <w:fldChar w:fldCharType="end"/>
      </w:r>
      <w:r w:rsidRPr="0075638E">
        <w:rPr>
          <w:rFonts w:ascii="Times New Roman" w:hAnsi="Times New Roman" w:cs="Times New Roman"/>
          <w:sz w:val="24"/>
          <w:szCs w:val="24"/>
          <w:shd w:val="clear" w:color="auto" w:fill="FFFFFF"/>
        </w:rPr>
        <w:t>.</w:t>
      </w:r>
      <w:r w:rsidR="00E41258" w:rsidRPr="0075638E">
        <w:rPr>
          <w:rFonts w:ascii="Times New Roman" w:hAnsi="Times New Roman" w:cs="Times New Roman"/>
          <w:sz w:val="24"/>
          <w:szCs w:val="24"/>
          <w:shd w:val="clear" w:color="auto" w:fill="FFFFFF"/>
        </w:rPr>
        <w:t xml:space="preserve"> </w:t>
      </w:r>
      <w:r w:rsidRPr="0075638E">
        <w:rPr>
          <w:rFonts w:ascii="Times New Roman" w:eastAsia="Times New Roman" w:hAnsi="Times New Roman" w:cs="Times New Roman"/>
          <w:sz w:val="24"/>
          <w:szCs w:val="24"/>
        </w:rPr>
        <w:t xml:space="preserve">Using the DTPA method [25], micronutrients (Fe, </w:t>
      </w:r>
      <w:proofErr w:type="spellStart"/>
      <w:r w:rsidRPr="0075638E">
        <w:rPr>
          <w:rFonts w:ascii="Times New Roman" w:eastAsia="Times New Roman" w:hAnsi="Times New Roman" w:cs="Times New Roman"/>
          <w:sz w:val="24"/>
          <w:szCs w:val="24"/>
        </w:rPr>
        <w:t>Mn</w:t>
      </w:r>
      <w:proofErr w:type="spellEnd"/>
      <w:r w:rsidRPr="0075638E">
        <w:rPr>
          <w:rFonts w:ascii="Times New Roman" w:eastAsia="Times New Roman" w:hAnsi="Times New Roman" w:cs="Times New Roman"/>
          <w:sz w:val="24"/>
          <w:szCs w:val="24"/>
        </w:rPr>
        <w:t>, Zn, and Cu) were extracted</w:t>
      </w:r>
      <w:r w:rsidR="00E37EE4">
        <w:rPr>
          <w:rFonts w:ascii="Times New Roman" w:eastAsia="Times New Roman" w:hAnsi="Times New Roman" w:cs="Times New Roman"/>
          <w:sz w:val="24"/>
          <w:szCs w:val="24"/>
        </w:rPr>
        <w:t xml:space="preserve"> and the reading was made using atomic </w:t>
      </w:r>
      <w:proofErr w:type="spellStart"/>
      <w:r w:rsidR="00E37EE4">
        <w:rPr>
          <w:rFonts w:ascii="Times New Roman" w:eastAsia="Times New Roman" w:hAnsi="Times New Roman" w:cs="Times New Roman"/>
          <w:sz w:val="24"/>
          <w:szCs w:val="24"/>
        </w:rPr>
        <w:t>absorbation</w:t>
      </w:r>
      <w:proofErr w:type="spellEnd"/>
      <w:r w:rsidR="00E37EE4">
        <w:rPr>
          <w:rFonts w:ascii="Times New Roman" w:eastAsia="Times New Roman" w:hAnsi="Times New Roman" w:cs="Times New Roman"/>
          <w:sz w:val="24"/>
          <w:szCs w:val="24"/>
        </w:rPr>
        <w:t xml:space="preserve"> spectrophotometer</w:t>
      </w:r>
      <w:r w:rsidRPr="0075638E">
        <w:rPr>
          <w:rFonts w:ascii="Times New Roman" w:eastAsia="Times New Roman" w:hAnsi="Times New Roman" w:cs="Times New Roman"/>
          <w:sz w:val="24"/>
          <w:szCs w:val="24"/>
        </w:rPr>
        <w:t>. Finally, the percent base saturation (PBS) was computed as the percentage of the sum of the exchangeable bases to the CEC of the soil</w:t>
      </w:r>
      <w:r w:rsidR="00E37EE4">
        <w:rPr>
          <w:rFonts w:ascii="Times New Roman" w:eastAsia="Times New Roman" w:hAnsi="Times New Roman" w:cs="Times New Roman"/>
          <w:sz w:val="24"/>
          <w:szCs w:val="24"/>
        </w:rPr>
        <w:t>.</w:t>
      </w:r>
    </w:p>
    <w:p w:rsidR="008944C0" w:rsidRPr="0075638E" w:rsidRDefault="008944C0" w:rsidP="008944C0">
      <w:pPr>
        <w:spacing w:after="0" w:line="360" w:lineRule="auto"/>
        <w:jc w:val="both"/>
        <w:rPr>
          <w:rFonts w:ascii="Times New Roman" w:hAnsi="Times New Roman" w:cs="Times New Roman"/>
          <w:sz w:val="12"/>
          <w:szCs w:val="12"/>
        </w:rPr>
      </w:pPr>
    </w:p>
    <w:p w:rsidR="008944C0" w:rsidRPr="0075638E" w:rsidRDefault="00F11CCD" w:rsidP="008944C0">
      <w:pPr>
        <w:pStyle w:val="Heading3"/>
        <w:numPr>
          <w:ilvl w:val="0"/>
          <w:numId w:val="0"/>
        </w:numPr>
        <w:spacing w:before="0" w:line="360" w:lineRule="auto"/>
        <w:jc w:val="both"/>
        <w:rPr>
          <w:rFonts w:ascii="Times New Roman" w:hAnsi="Times New Roman" w:cs="Times New Roman"/>
          <w:color w:val="auto"/>
          <w:sz w:val="24"/>
          <w:szCs w:val="24"/>
        </w:rPr>
      </w:pPr>
      <w:bookmarkStart w:id="2" w:name="_Toc130451407"/>
      <w:bookmarkStart w:id="3" w:name="_Toc134825902"/>
      <w:r w:rsidRPr="0075638E">
        <w:rPr>
          <w:rFonts w:ascii="Times New Roman" w:hAnsi="Times New Roman" w:cs="Times New Roman"/>
          <w:color w:val="auto"/>
          <w:sz w:val="24"/>
          <w:szCs w:val="24"/>
        </w:rPr>
        <w:t>2.3</w:t>
      </w:r>
      <w:r w:rsidR="008944C0" w:rsidRPr="0075638E">
        <w:rPr>
          <w:rFonts w:ascii="Times New Roman" w:hAnsi="Times New Roman" w:cs="Times New Roman"/>
          <w:color w:val="auto"/>
          <w:sz w:val="24"/>
          <w:szCs w:val="24"/>
        </w:rPr>
        <w:t>. Statistical analysis</w:t>
      </w:r>
      <w:bookmarkEnd w:id="2"/>
      <w:bookmarkEnd w:id="3"/>
    </w:p>
    <w:p w:rsidR="00530C99" w:rsidRPr="0075638E" w:rsidRDefault="00B64ADD" w:rsidP="00B64ADD">
      <w:pPr>
        <w:spacing w:line="360" w:lineRule="auto"/>
        <w:jc w:val="both"/>
        <w:rPr>
          <w:rStyle w:val="fontstyle01"/>
          <w:b w:val="0"/>
          <w:bCs w:val="0"/>
          <w:color w:val="auto"/>
          <w:sz w:val="24"/>
          <w:szCs w:val="24"/>
        </w:rPr>
      </w:pPr>
      <w:r w:rsidRPr="0075638E">
        <w:rPr>
          <w:rFonts w:ascii="Times New Roman" w:hAnsi="Times New Roman" w:cs="Times New Roman"/>
          <w:sz w:val="24"/>
          <w:szCs w:val="24"/>
        </w:rPr>
        <w:t>Soil data from three landscape positions were explore</w:t>
      </w:r>
      <w:r w:rsidR="008951C4">
        <w:rPr>
          <w:rFonts w:ascii="Times New Roman" w:hAnsi="Times New Roman" w:cs="Times New Roman"/>
          <w:sz w:val="24"/>
          <w:szCs w:val="24"/>
        </w:rPr>
        <w:t>d with STATA software version 18</w:t>
      </w:r>
      <w:r w:rsidRPr="0075638E">
        <w:rPr>
          <w:rFonts w:ascii="Times New Roman" w:hAnsi="Times New Roman" w:cs="Times New Roman"/>
          <w:sz w:val="24"/>
          <w:szCs w:val="24"/>
        </w:rPr>
        <w:t xml:space="preserve">. Analysis of variance (ANOVA) was performed to determine if there were statistically significant differences between soil properties at each location. For the mean comparisons, an LSD test was conducted at a significance level of 5%. </w:t>
      </w:r>
      <w:r w:rsidR="004E0F85" w:rsidRPr="004E0F85">
        <w:rPr>
          <w:rFonts w:ascii="Times New Roman" w:hAnsi="Times New Roman" w:cs="Times New Roman"/>
          <w:sz w:val="24"/>
          <w:szCs w:val="24"/>
        </w:rPr>
        <w:t>Furthermore, a Pearson correlation analysis was conducted to examine the relationships among the selected soil physical and chemical properties.</w:t>
      </w:r>
      <w:r w:rsidRPr="0075638E">
        <w:rPr>
          <w:rFonts w:ascii="Times New Roman" w:hAnsi="Times New Roman" w:cs="Times New Roman"/>
          <w:sz w:val="24"/>
          <w:szCs w:val="24"/>
        </w:rPr>
        <w:t xml:space="preserve"> Based on the findings, fertility maps were generated for variables such as pH, OM, TN Av.</w:t>
      </w:r>
      <w:r w:rsidR="00E41258" w:rsidRPr="0075638E">
        <w:rPr>
          <w:rFonts w:ascii="Times New Roman" w:hAnsi="Times New Roman" w:cs="Times New Roman"/>
          <w:sz w:val="24"/>
          <w:szCs w:val="24"/>
        </w:rPr>
        <w:t xml:space="preserve"> </w:t>
      </w:r>
      <w:r w:rsidRPr="0075638E">
        <w:rPr>
          <w:rFonts w:ascii="Times New Roman" w:hAnsi="Times New Roman" w:cs="Times New Roman"/>
          <w:sz w:val="24"/>
          <w:szCs w:val="24"/>
        </w:rPr>
        <w:t>P CEC</w:t>
      </w:r>
      <w:r w:rsidR="00E41258" w:rsidRPr="0075638E">
        <w:rPr>
          <w:rFonts w:ascii="Times New Roman" w:hAnsi="Times New Roman" w:cs="Times New Roman"/>
          <w:sz w:val="24"/>
          <w:szCs w:val="24"/>
        </w:rPr>
        <w:t>,</w:t>
      </w:r>
      <w:r w:rsidRPr="0075638E">
        <w:rPr>
          <w:rFonts w:ascii="Times New Roman" w:hAnsi="Times New Roman" w:cs="Times New Roman"/>
          <w:sz w:val="24"/>
          <w:szCs w:val="24"/>
        </w:rPr>
        <w:t xml:space="preserve"> and PBS using Arc GIS 10.4, which employed ordinary </w:t>
      </w:r>
      <w:proofErr w:type="spellStart"/>
      <w:r w:rsidRPr="0075638E">
        <w:rPr>
          <w:rFonts w:ascii="Times New Roman" w:hAnsi="Times New Roman" w:cs="Times New Roman"/>
          <w:sz w:val="24"/>
          <w:szCs w:val="24"/>
        </w:rPr>
        <w:t>kriging</w:t>
      </w:r>
      <w:proofErr w:type="spellEnd"/>
      <w:r w:rsidRPr="0075638E">
        <w:rPr>
          <w:rFonts w:ascii="Times New Roman" w:hAnsi="Times New Roman" w:cs="Times New Roman"/>
          <w:sz w:val="24"/>
          <w:szCs w:val="24"/>
        </w:rPr>
        <w:t xml:space="preserve"> interpo</w:t>
      </w:r>
      <w:bookmarkStart w:id="4" w:name="_GoBack"/>
      <w:bookmarkEnd w:id="4"/>
      <w:r w:rsidRPr="0075638E">
        <w:rPr>
          <w:rFonts w:ascii="Times New Roman" w:hAnsi="Times New Roman" w:cs="Times New Roman"/>
          <w:sz w:val="24"/>
          <w:szCs w:val="24"/>
        </w:rPr>
        <w:t>lation methods for mapping purposes.</w:t>
      </w:r>
    </w:p>
    <w:p w:rsidR="00530C99" w:rsidRPr="0075638E" w:rsidRDefault="00530C99" w:rsidP="008944C0">
      <w:pPr>
        <w:spacing w:after="0" w:line="360" w:lineRule="auto"/>
        <w:jc w:val="both"/>
        <w:rPr>
          <w:rStyle w:val="fontstyle01"/>
          <w:b w:val="0"/>
          <w:color w:val="auto"/>
          <w:sz w:val="12"/>
          <w:szCs w:val="12"/>
        </w:rPr>
      </w:pPr>
    </w:p>
    <w:p w:rsidR="00530C99" w:rsidRPr="0075638E" w:rsidRDefault="00530C99" w:rsidP="008944C0">
      <w:pPr>
        <w:spacing w:after="0" w:line="360" w:lineRule="auto"/>
        <w:jc w:val="both"/>
        <w:rPr>
          <w:rStyle w:val="fontstyle01"/>
          <w:b w:val="0"/>
          <w:color w:val="auto"/>
          <w:sz w:val="12"/>
          <w:szCs w:val="12"/>
        </w:rPr>
      </w:pPr>
    </w:p>
    <w:p w:rsidR="008944C0" w:rsidRPr="0075638E" w:rsidRDefault="00F11CCD" w:rsidP="00F11CCD">
      <w:pPr>
        <w:pStyle w:val="Heading3"/>
        <w:numPr>
          <w:ilvl w:val="0"/>
          <w:numId w:val="0"/>
        </w:numPr>
        <w:spacing w:before="0" w:line="360" w:lineRule="auto"/>
        <w:jc w:val="both"/>
        <w:rPr>
          <w:rFonts w:ascii="Times New Roman" w:hAnsi="Times New Roman" w:cs="Times New Roman"/>
          <w:color w:val="auto"/>
          <w:sz w:val="24"/>
          <w:szCs w:val="24"/>
        </w:rPr>
      </w:pPr>
      <w:r w:rsidRPr="0075638E">
        <w:rPr>
          <w:rFonts w:ascii="Times New Roman" w:hAnsi="Times New Roman" w:cs="Times New Roman"/>
          <w:color w:val="auto"/>
          <w:sz w:val="24"/>
          <w:szCs w:val="24"/>
        </w:rPr>
        <w:t>2.4.</w:t>
      </w:r>
      <w:r w:rsidR="008944C0" w:rsidRPr="0075638E">
        <w:rPr>
          <w:rFonts w:ascii="Times New Roman" w:hAnsi="Times New Roman" w:cs="Times New Roman"/>
          <w:color w:val="auto"/>
          <w:sz w:val="24"/>
          <w:szCs w:val="24"/>
        </w:rPr>
        <w:t xml:space="preserve"> </w:t>
      </w:r>
      <w:bookmarkStart w:id="5" w:name="_Toc134825903"/>
      <w:r w:rsidR="008944C0" w:rsidRPr="0075638E">
        <w:rPr>
          <w:rFonts w:ascii="Times New Roman" w:hAnsi="Times New Roman" w:cs="Times New Roman"/>
          <w:color w:val="auto"/>
          <w:sz w:val="24"/>
          <w:szCs w:val="24"/>
        </w:rPr>
        <w:t>Mapping of soil Fertility (GIS-based Mapping)</w:t>
      </w:r>
      <w:bookmarkEnd w:id="5"/>
    </w:p>
    <w:p w:rsidR="00340158" w:rsidRPr="0075638E" w:rsidRDefault="007E09EB" w:rsidP="002E38A3">
      <w:pPr>
        <w:spacing w:line="360" w:lineRule="auto"/>
        <w:jc w:val="both"/>
        <w:rPr>
          <w:rFonts w:ascii="Times New Roman" w:hAnsi="Times New Roman" w:cs="Times New Roman"/>
          <w:sz w:val="24"/>
          <w:szCs w:val="24"/>
        </w:rPr>
      </w:pPr>
      <w:r w:rsidRPr="0075638E">
        <w:rPr>
          <w:rFonts w:ascii="Times New Roman" w:hAnsi="Times New Roman" w:cs="Times New Roman"/>
          <w:sz w:val="24"/>
          <w:szCs w:val="24"/>
        </w:rPr>
        <w:t xml:space="preserve">The soil map was developed by utilizing the Global Positioning System (GPS) to record the geographical coordinates of each soil observation and mapping unit in the field. To create a spatial distribution map of soil parameters, ArcGIS software was employed. The irrigation farm was divided into three slope classes, and the corresponding coordinate points marked using GPS were entered into the GIS environment. By digitizing the recorded boundary points, polygons </w:t>
      </w:r>
      <w:r w:rsidRPr="0075638E">
        <w:rPr>
          <w:rFonts w:ascii="Times New Roman" w:hAnsi="Times New Roman" w:cs="Times New Roman"/>
          <w:sz w:val="24"/>
          <w:szCs w:val="24"/>
        </w:rPr>
        <w:lastRenderedPageBreak/>
        <w:t>were created for both the irrigation farm and each slope gradient. The final step involved mapping the selected soil fertility parameters, which included soil pH, organic matter (OM), tota</w:t>
      </w:r>
      <w:r w:rsidR="00067905">
        <w:rPr>
          <w:rFonts w:ascii="Times New Roman" w:hAnsi="Times New Roman" w:cs="Times New Roman"/>
          <w:sz w:val="24"/>
          <w:szCs w:val="24"/>
        </w:rPr>
        <w:t>l N, available P, CEC, and PBS.</w:t>
      </w:r>
    </w:p>
    <w:p w:rsidR="00340158" w:rsidRDefault="00340158" w:rsidP="002E38A3">
      <w:pPr>
        <w:spacing w:line="360" w:lineRule="auto"/>
        <w:jc w:val="both"/>
        <w:rPr>
          <w:rFonts w:ascii="Times New Roman" w:hAnsi="Times New Roman" w:cs="Times New Roman"/>
          <w:sz w:val="24"/>
          <w:szCs w:val="24"/>
        </w:rPr>
      </w:pPr>
    </w:p>
    <w:p w:rsidR="00067905" w:rsidRDefault="00067905" w:rsidP="002E38A3">
      <w:pPr>
        <w:spacing w:line="360" w:lineRule="auto"/>
        <w:jc w:val="both"/>
        <w:rPr>
          <w:rFonts w:ascii="Times New Roman" w:hAnsi="Times New Roman" w:cs="Times New Roman"/>
          <w:sz w:val="24"/>
          <w:szCs w:val="24"/>
        </w:rPr>
      </w:pPr>
    </w:p>
    <w:p w:rsidR="00067905" w:rsidRDefault="00067905" w:rsidP="002E38A3">
      <w:pPr>
        <w:spacing w:line="360" w:lineRule="auto"/>
        <w:jc w:val="both"/>
        <w:rPr>
          <w:rFonts w:ascii="Times New Roman" w:hAnsi="Times New Roman" w:cs="Times New Roman"/>
          <w:sz w:val="24"/>
          <w:szCs w:val="24"/>
        </w:rPr>
      </w:pPr>
    </w:p>
    <w:p w:rsidR="00067905" w:rsidRDefault="00067905" w:rsidP="002E38A3">
      <w:pPr>
        <w:spacing w:line="360" w:lineRule="auto"/>
        <w:jc w:val="both"/>
        <w:rPr>
          <w:rFonts w:ascii="Times New Roman" w:hAnsi="Times New Roman" w:cs="Times New Roman"/>
          <w:sz w:val="24"/>
          <w:szCs w:val="24"/>
        </w:rPr>
      </w:pPr>
    </w:p>
    <w:p w:rsidR="00067905" w:rsidRDefault="00067905" w:rsidP="002E38A3">
      <w:pPr>
        <w:spacing w:line="360" w:lineRule="auto"/>
        <w:jc w:val="both"/>
        <w:rPr>
          <w:rFonts w:ascii="Times New Roman" w:hAnsi="Times New Roman" w:cs="Times New Roman"/>
          <w:sz w:val="24"/>
          <w:szCs w:val="24"/>
        </w:rPr>
      </w:pPr>
    </w:p>
    <w:p w:rsidR="00067905" w:rsidRDefault="00067905" w:rsidP="002E38A3">
      <w:pPr>
        <w:spacing w:line="360" w:lineRule="auto"/>
        <w:jc w:val="both"/>
        <w:rPr>
          <w:rFonts w:ascii="Times New Roman" w:hAnsi="Times New Roman" w:cs="Times New Roman"/>
          <w:sz w:val="24"/>
          <w:szCs w:val="24"/>
        </w:rPr>
      </w:pPr>
    </w:p>
    <w:p w:rsidR="00067905" w:rsidRDefault="00067905" w:rsidP="002E38A3">
      <w:pPr>
        <w:spacing w:line="360" w:lineRule="auto"/>
        <w:jc w:val="both"/>
        <w:rPr>
          <w:rFonts w:ascii="Times New Roman" w:hAnsi="Times New Roman" w:cs="Times New Roman"/>
          <w:sz w:val="24"/>
          <w:szCs w:val="24"/>
        </w:rPr>
      </w:pPr>
    </w:p>
    <w:p w:rsidR="00067905" w:rsidRDefault="00067905" w:rsidP="002E38A3">
      <w:pPr>
        <w:spacing w:line="360" w:lineRule="auto"/>
        <w:jc w:val="both"/>
        <w:rPr>
          <w:rFonts w:ascii="Times New Roman" w:hAnsi="Times New Roman" w:cs="Times New Roman"/>
          <w:sz w:val="24"/>
          <w:szCs w:val="24"/>
        </w:rPr>
      </w:pPr>
    </w:p>
    <w:p w:rsidR="00067905" w:rsidRDefault="00067905" w:rsidP="002E38A3">
      <w:pPr>
        <w:spacing w:line="360" w:lineRule="auto"/>
        <w:jc w:val="both"/>
        <w:rPr>
          <w:rFonts w:ascii="Times New Roman" w:hAnsi="Times New Roman" w:cs="Times New Roman"/>
          <w:sz w:val="24"/>
          <w:szCs w:val="24"/>
        </w:rPr>
      </w:pPr>
    </w:p>
    <w:p w:rsidR="00067905" w:rsidRDefault="00067905" w:rsidP="002E38A3">
      <w:pPr>
        <w:spacing w:line="360" w:lineRule="auto"/>
        <w:jc w:val="both"/>
        <w:rPr>
          <w:rFonts w:ascii="Times New Roman" w:hAnsi="Times New Roman" w:cs="Times New Roman"/>
          <w:sz w:val="24"/>
          <w:szCs w:val="24"/>
        </w:rPr>
      </w:pPr>
    </w:p>
    <w:p w:rsidR="00067905" w:rsidRDefault="00067905" w:rsidP="002E38A3">
      <w:pPr>
        <w:spacing w:line="360" w:lineRule="auto"/>
        <w:jc w:val="both"/>
        <w:rPr>
          <w:rFonts w:ascii="Times New Roman" w:hAnsi="Times New Roman" w:cs="Times New Roman"/>
          <w:sz w:val="24"/>
          <w:szCs w:val="24"/>
        </w:rPr>
      </w:pPr>
    </w:p>
    <w:p w:rsidR="00067905" w:rsidRDefault="00067905" w:rsidP="002E38A3">
      <w:pPr>
        <w:spacing w:line="360" w:lineRule="auto"/>
        <w:jc w:val="both"/>
        <w:rPr>
          <w:rFonts w:ascii="Times New Roman" w:hAnsi="Times New Roman" w:cs="Times New Roman"/>
          <w:sz w:val="24"/>
          <w:szCs w:val="24"/>
        </w:rPr>
      </w:pPr>
    </w:p>
    <w:p w:rsidR="00067905" w:rsidRDefault="00067905" w:rsidP="002E38A3">
      <w:pPr>
        <w:spacing w:line="360" w:lineRule="auto"/>
        <w:jc w:val="both"/>
        <w:rPr>
          <w:rFonts w:ascii="Times New Roman" w:hAnsi="Times New Roman" w:cs="Times New Roman"/>
          <w:sz w:val="24"/>
          <w:szCs w:val="24"/>
        </w:rPr>
      </w:pPr>
    </w:p>
    <w:p w:rsidR="00067905" w:rsidRDefault="00067905" w:rsidP="002E38A3">
      <w:pPr>
        <w:spacing w:line="360" w:lineRule="auto"/>
        <w:jc w:val="both"/>
        <w:rPr>
          <w:rFonts w:ascii="Times New Roman" w:hAnsi="Times New Roman" w:cs="Times New Roman"/>
          <w:sz w:val="24"/>
          <w:szCs w:val="24"/>
        </w:rPr>
      </w:pPr>
    </w:p>
    <w:p w:rsidR="00067905" w:rsidRDefault="00067905" w:rsidP="002E38A3">
      <w:pPr>
        <w:spacing w:line="360" w:lineRule="auto"/>
        <w:jc w:val="both"/>
        <w:rPr>
          <w:rFonts w:ascii="Times New Roman" w:hAnsi="Times New Roman" w:cs="Times New Roman"/>
          <w:sz w:val="24"/>
          <w:szCs w:val="24"/>
        </w:rPr>
      </w:pPr>
    </w:p>
    <w:p w:rsidR="00067905" w:rsidRDefault="00067905" w:rsidP="002E38A3">
      <w:pPr>
        <w:spacing w:line="360" w:lineRule="auto"/>
        <w:jc w:val="both"/>
        <w:rPr>
          <w:rFonts w:ascii="Times New Roman" w:hAnsi="Times New Roman" w:cs="Times New Roman"/>
          <w:sz w:val="24"/>
          <w:szCs w:val="24"/>
        </w:rPr>
      </w:pPr>
    </w:p>
    <w:p w:rsidR="00067905" w:rsidRDefault="00067905" w:rsidP="002E38A3">
      <w:pPr>
        <w:spacing w:line="360" w:lineRule="auto"/>
        <w:jc w:val="both"/>
        <w:rPr>
          <w:rFonts w:ascii="Times New Roman" w:hAnsi="Times New Roman" w:cs="Times New Roman"/>
          <w:sz w:val="24"/>
          <w:szCs w:val="24"/>
        </w:rPr>
      </w:pPr>
    </w:p>
    <w:p w:rsidR="00067905" w:rsidRDefault="00067905" w:rsidP="002E38A3">
      <w:pPr>
        <w:spacing w:line="360" w:lineRule="auto"/>
        <w:jc w:val="both"/>
        <w:rPr>
          <w:rFonts w:ascii="Times New Roman" w:hAnsi="Times New Roman" w:cs="Times New Roman"/>
          <w:sz w:val="24"/>
          <w:szCs w:val="24"/>
        </w:rPr>
      </w:pPr>
    </w:p>
    <w:p w:rsidR="00512A2D" w:rsidRDefault="00512A2D" w:rsidP="002E38A3">
      <w:pPr>
        <w:spacing w:line="360" w:lineRule="auto"/>
        <w:jc w:val="both"/>
        <w:rPr>
          <w:rFonts w:ascii="Times New Roman" w:hAnsi="Times New Roman" w:cs="Times New Roman"/>
          <w:sz w:val="24"/>
          <w:szCs w:val="24"/>
        </w:rPr>
      </w:pPr>
    </w:p>
    <w:p w:rsidR="00512A2D" w:rsidRDefault="00512A2D" w:rsidP="002E38A3">
      <w:pPr>
        <w:spacing w:line="360" w:lineRule="auto"/>
        <w:jc w:val="both"/>
        <w:rPr>
          <w:rFonts w:ascii="Times New Roman" w:hAnsi="Times New Roman" w:cs="Times New Roman"/>
          <w:sz w:val="24"/>
          <w:szCs w:val="24"/>
        </w:rPr>
      </w:pPr>
    </w:p>
    <w:p w:rsidR="00067905" w:rsidRPr="00416D81" w:rsidRDefault="00067905" w:rsidP="002E38A3">
      <w:pPr>
        <w:spacing w:line="360" w:lineRule="auto"/>
        <w:jc w:val="both"/>
        <w:rPr>
          <w:rFonts w:ascii="Times New Roman" w:hAnsi="Times New Roman" w:cs="Times New Roman"/>
          <w:color w:val="FF0000"/>
          <w:sz w:val="24"/>
          <w:szCs w:val="24"/>
        </w:rPr>
      </w:pPr>
    </w:p>
    <w:p w:rsidR="006267BB" w:rsidRPr="00416D81" w:rsidRDefault="006267BB">
      <w:pPr>
        <w:rPr>
          <w:rFonts w:ascii="Times New Roman" w:hAnsi="Times New Roman" w:cs="Times New Roman"/>
          <w:b/>
          <w:color w:val="FF0000"/>
          <w:sz w:val="24"/>
          <w:szCs w:val="24"/>
        </w:rPr>
      </w:pPr>
      <w:r w:rsidRPr="00416D81">
        <w:rPr>
          <w:rFonts w:ascii="Times New Roman" w:hAnsi="Times New Roman" w:cs="Times New Roman"/>
          <w:b/>
          <w:color w:val="FF0000"/>
          <w:sz w:val="24"/>
          <w:szCs w:val="24"/>
        </w:rPr>
        <w:t xml:space="preserve">3. RESULT AND DISCUSSION </w:t>
      </w:r>
    </w:p>
    <w:p w:rsidR="00715FD9" w:rsidRPr="00416D81" w:rsidRDefault="00050CDE" w:rsidP="00476A32">
      <w:pPr>
        <w:spacing w:line="360" w:lineRule="auto"/>
        <w:rPr>
          <w:rFonts w:ascii="Times New Roman" w:hAnsi="Times New Roman" w:cs="Times New Roman"/>
          <w:b/>
          <w:bCs/>
          <w:color w:val="FF0000"/>
          <w:sz w:val="24"/>
          <w:szCs w:val="24"/>
        </w:rPr>
      </w:pPr>
      <w:r w:rsidRPr="00416D81">
        <w:rPr>
          <w:rFonts w:ascii="Times New Roman" w:hAnsi="Times New Roman" w:cs="Times New Roman"/>
          <w:b/>
          <w:bCs/>
          <w:color w:val="FF0000"/>
          <w:sz w:val="24"/>
          <w:szCs w:val="24"/>
        </w:rPr>
        <w:t xml:space="preserve">3.1. </w:t>
      </w:r>
      <w:proofErr w:type="gramStart"/>
      <w:r w:rsidR="007C6F27" w:rsidRPr="00416D81">
        <w:rPr>
          <w:rFonts w:ascii="Times New Roman" w:hAnsi="Times New Roman" w:cs="Times New Roman"/>
          <w:b/>
          <w:bCs/>
          <w:color w:val="FF0000"/>
          <w:sz w:val="24"/>
          <w:szCs w:val="24"/>
        </w:rPr>
        <w:t xml:space="preserve">Selected </w:t>
      </w:r>
      <w:r w:rsidR="00715FD9" w:rsidRPr="00416D81">
        <w:rPr>
          <w:rFonts w:ascii="Times New Roman" w:hAnsi="Times New Roman" w:cs="Times New Roman"/>
          <w:b/>
          <w:bCs/>
          <w:color w:val="FF0000"/>
          <w:sz w:val="24"/>
          <w:szCs w:val="24"/>
        </w:rPr>
        <w:t xml:space="preserve"> soil</w:t>
      </w:r>
      <w:proofErr w:type="gramEnd"/>
      <w:r w:rsidR="00715FD9" w:rsidRPr="00416D81">
        <w:rPr>
          <w:rFonts w:ascii="Times New Roman" w:hAnsi="Times New Roman" w:cs="Times New Roman"/>
          <w:b/>
          <w:bCs/>
          <w:color w:val="FF0000"/>
          <w:sz w:val="24"/>
          <w:szCs w:val="24"/>
        </w:rPr>
        <w:t xml:space="preserve"> physical properties </w:t>
      </w:r>
    </w:p>
    <w:p w:rsidR="00050CDE" w:rsidRPr="00416D81" w:rsidRDefault="00050CDE" w:rsidP="00476A32">
      <w:pPr>
        <w:spacing w:line="360" w:lineRule="auto"/>
        <w:rPr>
          <w:rFonts w:ascii="Times New Roman" w:hAnsi="Times New Roman" w:cs="Times New Roman"/>
          <w:b/>
          <w:bCs/>
          <w:color w:val="FF0000"/>
          <w:sz w:val="24"/>
          <w:szCs w:val="24"/>
        </w:rPr>
      </w:pPr>
      <w:r w:rsidRPr="00416D81">
        <w:rPr>
          <w:rFonts w:ascii="Times New Roman" w:hAnsi="Times New Roman" w:cs="Times New Roman"/>
          <w:b/>
          <w:bCs/>
          <w:color w:val="FF0000"/>
          <w:sz w:val="24"/>
          <w:szCs w:val="24"/>
        </w:rPr>
        <w:t xml:space="preserve">3.1.1. Soil </w:t>
      </w:r>
      <w:r w:rsidR="00CB0B7D" w:rsidRPr="00416D81">
        <w:rPr>
          <w:rFonts w:ascii="Times New Roman" w:hAnsi="Times New Roman" w:cs="Times New Roman"/>
          <w:b/>
          <w:bCs/>
          <w:color w:val="FF0000"/>
          <w:sz w:val="24"/>
          <w:szCs w:val="24"/>
        </w:rPr>
        <w:t>color</w:t>
      </w:r>
    </w:p>
    <w:p w:rsidR="00896C50" w:rsidRPr="00416D81" w:rsidRDefault="000C6F95" w:rsidP="008618EC">
      <w:pPr>
        <w:spacing w:line="360" w:lineRule="auto"/>
        <w:jc w:val="both"/>
        <w:rPr>
          <w:rFonts w:ascii="Times New Roman" w:hAnsi="Times New Roman" w:cs="Times New Roman"/>
          <w:color w:val="FF0000"/>
          <w:sz w:val="24"/>
          <w:szCs w:val="24"/>
        </w:rPr>
      </w:pPr>
      <w:r w:rsidRPr="00416D81">
        <w:rPr>
          <w:rFonts w:ascii="Times New Roman" w:hAnsi="Times New Roman" w:cs="Times New Roman"/>
          <w:color w:val="FF0000"/>
          <w:sz w:val="24"/>
          <w:szCs w:val="24"/>
        </w:rPr>
        <w:t xml:space="preserve">The soil </w:t>
      </w:r>
      <w:r w:rsidR="00DF0D52" w:rsidRPr="00416D81">
        <w:rPr>
          <w:rFonts w:ascii="Times New Roman" w:hAnsi="Times New Roman" w:cs="Times New Roman"/>
          <w:color w:val="FF0000"/>
          <w:sz w:val="24"/>
          <w:szCs w:val="24"/>
        </w:rPr>
        <w:t>colors of the study area were</w:t>
      </w:r>
      <w:r w:rsidRPr="00416D81">
        <w:rPr>
          <w:rFonts w:ascii="Times New Roman" w:hAnsi="Times New Roman" w:cs="Times New Roman"/>
          <w:color w:val="FF0000"/>
          <w:sz w:val="24"/>
          <w:szCs w:val="24"/>
        </w:rPr>
        <w:t xml:space="preserve"> examined </w:t>
      </w:r>
      <w:r w:rsidR="00F1298A" w:rsidRPr="00416D81">
        <w:rPr>
          <w:rFonts w:ascii="Times New Roman" w:hAnsi="Times New Roman" w:cs="Times New Roman"/>
          <w:color w:val="FF0000"/>
          <w:sz w:val="24"/>
          <w:szCs w:val="24"/>
        </w:rPr>
        <w:t>in</w:t>
      </w:r>
      <w:r w:rsidRPr="00416D81">
        <w:rPr>
          <w:rFonts w:ascii="Times New Roman" w:hAnsi="Times New Roman" w:cs="Times New Roman"/>
          <w:color w:val="FF0000"/>
          <w:sz w:val="24"/>
          <w:szCs w:val="24"/>
        </w:rPr>
        <w:t xml:space="preserve"> both dry and moist conditions. In the case of </w:t>
      </w:r>
      <w:r w:rsidR="00F1298A" w:rsidRPr="00416D81">
        <w:rPr>
          <w:rFonts w:ascii="Times New Roman" w:hAnsi="Times New Roman" w:cs="Times New Roman"/>
          <w:color w:val="FF0000"/>
          <w:sz w:val="24"/>
          <w:szCs w:val="24"/>
        </w:rPr>
        <w:t xml:space="preserve">the </w:t>
      </w:r>
      <w:r w:rsidR="00E11538" w:rsidRPr="00416D81">
        <w:rPr>
          <w:rFonts w:ascii="Times New Roman" w:hAnsi="Times New Roman" w:cs="Times New Roman"/>
          <w:color w:val="FF0000"/>
          <w:sz w:val="24"/>
          <w:szCs w:val="24"/>
        </w:rPr>
        <w:t xml:space="preserve">lower slope </w:t>
      </w:r>
      <w:r w:rsidR="008618EC" w:rsidRPr="00416D81">
        <w:rPr>
          <w:rFonts w:ascii="Times New Roman" w:hAnsi="Times New Roman" w:cs="Times New Roman"/>
          <w:color w:val="FF0000"/>
          <w:sz w:val="24"/>
          <w:szCs w:val="24"/>
        </w:rPr>
        <w:t>position</w:t>
      </w:r>
      <w:r w:rsidRPr="00416D81">
        <w:rPr>
          <w:rFonts w:ascii="Times New Roman" w:hAnsi="Times New Roman" w:cs="Times New Roman"/>
          <w:color w:val="FF0000"/>
          <w:sz w:val="24"/>
          <w:szCs w:val="24"/>
        </w:rPr>
        <w:t xml:space="preserve">, the color </w:t>
      </w:r>
      <w:r w:rsidR="00DF0D52" w:rsidRPr="00416D81">
        <w:rPr>
          <w:rFonts w:ascii="Times New Roman" w:hAnsi="Times New Roman" w:cs="Times New Roman"/>
          <w:color w:val="FF0000"/>
          <w:sz w:val="24"/>
          <w:szCs w:val="24"/>
        </w:rPr>
        <w:t>was</w:t>
      </w:r>
      <w:r w:rsidR="00CC04DE" w:rsidRPr="00416D81">
        <w:rPr>
          <w:rFonts w:ascii="Times New Roman" w:hAnsi="Times New Roman" w:cs="Times New Roman"/>
          <w:color w:val="FF0000"/>
          <w:sz w:val="24"/>
          <w:szCs w:val="24"/>
        </w:rPr>
        <w:t xml:space="preserve"> </w:t>
      </w:r>
      <w:r w:rsidR="008D6632" w:rsidRPr="00416D81">
        <w:rPr>
          <w:rFonts w:ascii="Times New Roman" w:hAnsi="Times New Roman" w:cs="Times New Roman"/>
          <w:color w:val="FF0000"/>
          <w:sz w:val="24"/>
          <w:szCs w:val="24"/>
        </w:rPr>
        <w:t xml:space="preserve">brown </w:t>
      </w:r>
      <w:r w:rsidR="00CC04DE" w:rsidRPr="00416D81">
        <w:rPr>
          <w:rFonts w:ascii="Times New Roman" w:hAnsi="Times New Roman" w:cs="Times New Roman"/>
          <w:color w:val="FF0000"/>
          <w:sz w:val="24"/>
          <w:szCs w:val="24"/>
        </w:rPr>
        <w:t xml:space="preserve">(7.5YR 4/3) to </w:t>
      </w:r>
      <w:r w:rsidR="008D6632" w:rsidRPr="00416D81">
        <w:rPr>
          <w:rFonts w:ascii="Times New Roman" w:hAnsi="Times New Roman" w:cs="Times New Roman"/>
          <w:color w:val="FF0000"/>
          <w:sz w:val="24"/>
          <w:szCs w:val="24"/>
        </w:rPr>
        <w:t xml:space="preserve">dark reddish </w:t>
      </w:r>
      <w:r w:rsidR="00CC04DE" w:rsidRPr="00416D81">
        <w:rPr>
          <w:rFonts w:ascii="Times New Roman" w:hAnsi="Times New Roman" w:cs="Times New Roman"/>
          <w:color w:val="FF0000"/>
          <w:sz w:val="24"/>
          <w:szCs w:val="24"/>
        </w:rPr>
        <w:t>brown (5YR 3</w:t>
      </w:r>
      <w:r w:rsidRPr="00416D81">
        <w:rPr>
          <w:rFonts w:ascii="Times New Roman" w:hAnsi="Times New Roman" w:cs="Times New Roman"/>
          <w:color w:val="FF0000"/>
          <w:sz w:val="24"/>
          <w:szCs w:val="24"/>
        </w:rPr>
        <w:t xml:space="preserve">/3), under </w:t>
      </w:r>
      <w:r w:rsidR="00CC04DE" w:rsidRPr="00416D81">
        <w:rPr>
          <w:rFonts w:ascii="Times New Roman" w:hAnsi="Times New Roman" w:cs="Times New Roman"/>
          <w:color w:val="FF0000"/>
          <w:sz w:val="24"/>
          <w:szCs w:val="24"/>
        </w:rPr>
        <w:t xml:space="preserve">dry and </w:t>
      </w:r>
      <w:r w:rsidRPr="00416D81">
        <w:rPr>
          <w:rFonts w:ascii="Times New Roman" w:hAnsi="Times New Roman" w:cs="Times New Roman"/>
          <w:color w:val="FF0000"/>
          <w:sz w:val="24"/>
          <w:szCs w:val="24"/>
        </w:rPr>
        <w:t xml:space="preserve">moist conditions, </w:t>
      </w:r>
      <w:r w:rsidR="00CC04DE" w:rsidRPr="00416D81">
        <w:rPr>
          <w:rFonts w:ascii="Times New Roman" w:hAnsi="Times New Roman" w:cs="Times New Roman"/>
          <w:color w:val="FF0000"/>
          <w:sz w:val="24"/>
          <w:szCs w:val="24"/>
        </w:rPr>
        <w:t>similarly</w:t>
      </w:r>
      <w:r w:rsidRPr="00416D81">
        <w:rPr>
          <w:rFonts w:ascii="Times New Roman" w:hAnsi="Times New Roman" w:cs="Times New Roman"/>
          <w:color w:val="FF0000"/>
          <w:sz w:val="24"/>
          <w:szCs w:val="24"/>
        </w:rPr>
        <w:t xml:space="preserve">, for </w:t>
      </w:r>
      <w:r w:rsidR="00F1298A" w:rsidRPr="00416D81">
        <w:rPr>
          <w:rFonts w:ascii="Times New Roman" w:hAnsi="Times New Roman" w:cs="Times New Roman"/>
          <w:color w:val="FF0000"/>
          <w:sz w:val="24"/>
          <w:szCs w:val="24"/>
        </w:rPr>
        <w:t xml:space="preserve">the </w:t>
      </w:r>
      <w:r w:rsidR="00E11538" w:rsidRPr="00416D81">
        <w:rPr>
          <w:rFonts w:ascii="Times New Roman" w:hAnsi="Times New Roman" w:cs="Times New Roman"/>
          <w:color w:val="FF0000"/>
          <w:sz w:val="24"/>
          <w:szCs w:val="24"/>
        </w:rPr>
        <w:t>middle slope</w:t>
      </w:r>
      <w:r w:rsidRPr="00416D81">
        <w:rPr>
          <w:rFonts w:ascii="Times New Roman" w:hAnsi="Times New Roman" w:cs="Times New Roman"/>
          <w:color w:val="FF0000"/>
          <w:sz w:val="24"/>
          <w:szCs w:val="24"/>
        </w:rPr>
        <w:t xml:space="preserve">, the color </w:t>
      </w:r>
      <w:r w:rsidR="00CC04DE" w:rsidRPr="00416D81">
        <w:rPr>
          <w:rFonts w:ascii="Times New Roman" w:hAnsi="Times New Roman" w:cs="Times New Roman"/>
          <w:color w:val="FF0000"/>
          <w:sz w:val="24"/>
          <w:szCs w:val="24"/>
        </w:rPr>
        <w:t>was</w:t>
      </w:r>
      <w:r w:rsidRPr="00416D81">
        <w:rPr>
          <w:rFonts w:ascii="Times New Roman" w:hAnsi="Times New Roman" w:cs="Times New Roman"/>
          <w:color w:val="FF0000"/>
          <w:sz w:val="24"/>
          <w:szCs w:val="24"/>
        </w:rPr>
        <w:t xml:space="preserve"> reddish brown (5YR 4/3) to brown (7.5YR 5/4), </w:t>
      </w:r>
      <w:r w:rsidR="008D6632" w:rsidRPr="00416D81">
        <w:rPr>
          <w:rFonts w:ascii="Times New Roman" w:hAnsi="Times New Roman" w:cs="Times New Roman"/>
          <w:color w:val="FF0000"/>
          <w:sz w:val="24"/>
          <w:szCs w:val="24"/>
        </w:rPr>
        <w:t xml:space="preserve">under dry and </w:t>
      </w:r>
      <w:r w:rsidRPr="00416D81">
        <w:rPr>
          <w:rFonts w:ascii="Times New Roman" w:hAnsi="Times New Roman" w:cs="Times New Roman"/>
          <w:color w:val="FF0000"/>
          <w:sz w:val="24"/>
          <w:szCs w:val="24"/>
        </w:rPr>
        <w:t>moist</w:t>
      </w:r>
      <w:r w:rsidR="008D6632" w:rsidRPr="00416D81">
        <w:rPr>
          <w:rFonts w:ascii="Times New Roman" w:hAnsi="Times New Roman" w:cs="Times New Roman"/>
          <w:color w:val="FF0000"/>
          <w:sz w:val="24"/>
          <w:szCs w:val="24"/>
        </w:rPr>
        <w:t xml:space="preserve"> conditions</w:t>
      </w:r>
      <w:r w:rsidRPr="00416D81">
        <w:rPr>
          <w:rFonts w:ascii="Times New Roman" w:hAnsi="Times New Roman" w:cs="Times New Roman"/>
          <w:color w:val="FF0000"/>
          <w:sz w:val="24"/>
          <w:szCs w:val="24"/>
        </w:rPr>
        <w:t xml:space="preserve">. Lastly, for </w:t>
      </w:r>
      <w:r w:rsidR="00F1298A" w:rsidRPr="00416D81">
        <w:rPr>
          <w:rFonts w:ascii="Times New Roman" w:hAnsi="Times New Roman" w:cs="Times New Roman"/>
          <w:color w:val="FF0000"/>
          <w:sz w:val="24"/>
          <w:szCs w:val="24"/>
        </w:rPr>
        <w:t xml:space="preserve">the </w:t>
      </w:r>
      <w:r w:rsidR="00E11538" w:rsidRPr="00416D81">
        <w:rPr>
          <w:rFonts w:ascii="Times New Roman" w:hAnsi="Times New Roman" w:cs="Times New Roman"/>
          <w:color w:val="FF0000"/>
          <w:sz w:val="24"/>
          <w:szCs w:val="24"/>
        </w:rPr>
        <w:t>Upper slope</w:t>
      </w:r>
      <w:r w:rsidRPr="00416D81">
        <w:rPr>
          <w:rFonts w:ascii="Times New Roman" w:hAnsi="Times New Roman" w:cs="Times New Roman"/>
          <w:color w:val="FF0000"/>
          <w:sz w:val="24"/>
          <w:szCs w:val="24"/>
        </w:rPr>
        <w:t xml:space="preserve">, the color </w:t>
      </w:r>
      <w:r w:rsidR="008D6632" w:rsidRPr="00416D81">
        <w:rPr>
          <w:rFonts w:ascii="Times New Roman" w:hAnsi="Times New Roman" w:cs="Times New Roman"/>
          <w:color w:val="FF0000"/>
          <w:sz w:val="24"/>
          <w:szCs w:val="24"/>
        </w:rPr>
        <w:t xml:space="preserve">obtained </w:t>
      </w:r>
      <w:r w:rsidR="00F1298A" w:rsidRPr="00416D81">
        <w:rPr>
          <w:rFonts w:ascii="Times New Roman" w:hAnsi="Times New Roman" w:cs="Times New Roman"/>
          <w:color w:val="FF0000"/>
          <w:sz w:val="24"/>
          <w:szCs w:val="24"/>
        </w:rPr>
        <w:t xml:space="preserve">from </w:t>
      </w:r>
      <w:r w:rsidRPr="00416D81">
        <w:rPr>
          <w:rFonts w:ascii="Times New Roman" w:hAnsi="Times New Roman" w:cs="Times New Roman"/>
          <w:color w:val="FF0000"/>
          <w:sz w:val="24"/>
          <w:szCs w:val="24"/>
        </w:rPr>
        <w:t>red</w:t>
      </w:r>
      <w:r w:rsidR="008D6632" w:rsidRPr="00416D81">
        <w:rPr>
          <w:rFonts w:ascii="Times New Roman" w:hAnsi="Times New Roman" w:cs="Times New Roman"/>
          <w:color w:val="FF0000"/>
          <w:sz w:val="24"/>
          <w:szCs w:val="24"/>
        </w:rPr>
        <w:t>dish brown (5YR4/3) to dark reddish brown (5YR3</w:t>
      </w:r>
      <w:r w:rsidRPr="00416D81">
        <w:rPr>
          <w:rFonts w:ascii="Times New Roman" w:hAnsi="Times New Roman" w:cs="Times New Roman"/>
          <w:color w:val="FF0000"/>
          <w:sz w:val="24"/>
          <w:szCs w:val="24"/>
        </w:rPr>
        <w:t>/3)</w:t>
      </w:r>
      <w:r w:rsidR="00DA3CBC" w:rsidRPr="00416D81">
        <w:rPr>
          <w:rFonts w:ascii="Times New Roman" w:hAnsi="Times New Roman" w:cs="Times New Roman"/>
          <w:color w:val="FF0000"/>
          <w:sz w:val="24"/>
          <w:szCs w:val="24"/>
        </w:rPr>
        <w:t xml:space="preserve"> </w:t>
      </w:r>
      <w:r w:rsidRPr="00416D81">
        <w:rPr>
          <w:rFonts w:ascii="Times New Roman" w:hAnsi="Times New Roman" w:cs="Times New Roman"/>
          <w:color w:val="FF0000"/>
          <w:sz w:val="24"/>
          <w:szCs w:val="24"/>
        </w:rPr>
        <w:t xml:space="preserve">under both dry and moist conditions. These variations in soil color patterns in the </w:t>
      </w:r>
      <w:proofErr w:type="spellStart"/>
      <w:r w:rsidRPr="00416D81">
        <w:rPr>
          <w:rFonts w:ascii="Times New Roman" w:hAnsi="Times New Roman" w:cs="Times New Roman"/>
          <w:color w:val="FF0000"/>
          <w:sz w:val="24"/>
          <w:szCs w:val="24"/>
        </w:rPr>
        <w:t>Achewa</w:t>
      </w:r>
      <w:proofErr w:type="spellEnd"/>
      <w:r w:rsidRPr="00416D81">
        <w:rPr>
          <w:rFonts w:ascii="Times New Roman" w:hAnsi="Times New Roman" w:cs="Times New Roman"/>
          <w:color w:val="FF0000"/>
          <w:sz w:val="24"/>
          <w:szCs w:val="24"/>
        </w:rPr>
        <w:t xml:space="preserve"> irrigation farm area can be attributed to several factors, including management practices, organic matter content, and other soil chemical compositions. The presence of iron compounds in different states of oxidation may explain the reddish</w:t>
      </w:r>
      <w:r w:rsidR="00F1298A" w:rsidRPr="00416D81">
        <w:rPr>
          <w:rFonts w:ascii="Times New Roman" w:hAnsi="Times New Roman" w:cs="Times New Roman"/>
          <w:color w:val="FF0000"/>
          <w:sz w:val="24"/>
          <w:szCs w:val="24"/>
        </w:rPr>
        <w:t>-</w:t>
      </w:r>
      <w:r w:rsidRPr="00416D81">
        <w:rPr>
          <w:rFonts w:ascii="Times New Roman" w:hAnsi="Times New Roman" w:cs="Times New Roman"/>
          <w:color w:val="FF0000"/>
          <w:sz w:val="24"/>
          <w:szCs w:val="24"/>
        </w:rPr>
        <w:t xml:space="preserve">brown color observed in </w:t>
      </w:r>
      <w:r w:rsidR="00F1298A" w:rsidRPr="00416D81">
        <w:rPr>
          <w:rFonts w:ascii="Times New Roman" w:hAnsi="Times New Roman" w:cs="Times New Roman"/>
          <w:color w:val="FF0000"/>
          <w:sz w:val="24"/>
          <w:szCs w:val="24"/>
        </w:rPr>
        <w:t xml:space="preserve">the </w:t>
      </w:r>
      <w:r w:rsidR="00E11538" w:rsidRPr="00416D81">
        <w:rPr>
          <w:rFonts w:ascii="Times New Roman" w:hAnsi="Times New Roman" w:cs="Times New Roman"/>
          <w:color w:val="FF0000"/>
          <w:sz w:val="24"/>
          <w:szCs w:val="24"/>
        </w:rPr>
        <w:t>lower slope</w:t>
      </w:r>
      <w:r w:rsidRPr="00416D81">
        <w:rPr>
          <w:rFonts w:ascii="Times New Roman" w:hAnsi="Times New Roman" w:cs="Times New Roman"/>
          <w:color w:val="FF0000"/>
          <w:sz w:val="24"/>
          <w:szCs w:val="24"/>
        </w:rPr>
        <w:t xml:space="preserve"> and </w:t>
      </w:r>
      <w:r w:rsidR="00E11538" w:rsidRPr="00416D81">
        <w:rPr>
          <w:rFonts w:ascii="Times New Roman" w:hAnsi="Times New Roman" w:cs="Times New Roman"/>
          <w:color w:val="FF0000"/>
          <w:sz w:val="24"/>
          <w:szCs w:val="24"/>
        </w:rPr>
        <w:t>middle slope</w:t>
      </w:r>
      <w:r w:rsidRPr="00416D81">
        <w:rPr>
          <w:rFonts w:ascii="Times New Roman" w:hAnsi="Times New Roman" w:cs="Times New Roman"/>
          <w:color w:val="FF0000"/>
          <w:sz w:val="24"/>
          <w:szCs w:val="24"/>
        </w:rPr>
        <w:t xml:space="preserve">, as suggested by </w:t>
      </w:r>
      <w:r w:rsidR="00522E5E" w:rsidRPr="00416D81">
        <w:rPr>
          <w:rFonts w:ascii="Times New Roman" w:hAnsi="Times New Roman" w:cs="Times New Roman"/>
          <w:color w:val="FF0000"/>
          <w:sz w:val="24"/>
          <w:szCs w:val="24"/>
        </w:rPr>
        <w:fldChar w:fldCharType="begin"/>
      </w:r>
      <w:r w:rsidR="00F33EBD" w:rsidRPr="00416D81">
        <w:rPr>
          <w:rFonts w:ascii="Times New Roman" w:hAnsi="Times New Roman" w:cs="Times New Roman"/>
          <w:color w:val="FF0000"/>
          <w:sz w:val="24"/>
          <w:szCs w:val="24"/>
        </w:rPr>
        <w:instrText xml:space="preserve"> ADDIN ZOTERO_ITEM CSL_CITATION {"citationID":"oOSNoMWg","properties":{"formattedCitation":"[16]","plainCitation":"[16]","noteIndex":0},"citationItems":[{"id":282,"uris":["http://zotero.org/users/11862916/items/UKTGVHSF"],"itemData":{"id":282,"type":"article-journal","container-title":"Fundamentals of Soil Science","journalAbbreviation":"Fundamentals of Soil Science","note":"publisher: Arcata Graphics Company","title":"Soil chemistry","author":[{"family":"Foth","given":"H"}],"issued":{"date-parts":[["1990"]]}}}],"schema":"https://github.com/citation-style-language/schema/raw/master/csl-citation.json"} </w:instrText>
      </w:r>
      <w:r w:rsidR="00522E5E" w:rsidRPr="00416D81">
        <w:rPr>
          <w:rFonts w:ascii="Times New Roman" w:hAnsi="Times New Roman" w:cs="Times New Roman"/>
          <w:color w:val="FF0000"/>
          <w:sz w:val="24"/>
          <w:szCs w:val="24"/>
        </w:rPr>
        <w:fldChar w:fldCharType="separate"/>
      </w:r>
      <w:r w:rsidR="00F33EBD" w:rsidRPr="00416D81">
        <w:rPr>
          <w:rFonts w:ascii="Times New Roman" w:hAnsi="Times New Roman" w:cs="Times New Roman"/>
          <w:color w:val="FF0000"/>
          <w:sz w:val="24"/>
        </w:rPr>
        <w:t>[16]</w:t>
      </w:r>
      <w:r w:rsidR="00522E5E" w:rsidRPr="00416D81">
        <w:rPr>
          <w:rFonts w:ascii="Times New Roman" w:hAnsi="Times New Roman" w:cs="Times New Roman"/>
          <w:color w:val="FF0000"/>
          <w:sz w:val="24"/>
          <w:szCs w:val="24"/>
        </w:rPr>
        <w:fldChar w:fldCharType="end"/>
      </w:r>
      <w:r w:rsidRPr="00416D81">
        <w:rPr>
          <w:rFonts w:ascii="Times New Roman" w:hAnsi="Times New Roman" w:cs="Times New Roman"/>
          <w:color w:val="FF0000"/>
          <w:sz w:val="24"/>
          <w:szCs w:val="24"/>
        </w:rPr>
        <w:t xml:space="preserve">. On the other hand, the relatively higher clay and organic matter content in </w:t>
      </w:r>
      <w:r w:rsidR="00F1298A" w:rsidRPr="00416D81">
        <w:rPr>
          <w:rFonts w:ascii="Times New Roman" w:hAnsi="Times New Roman" w:cs="Times New Roman"/>
          <w:color w:val="FF0000"/>
          <w:sz w:val="24"/>
          <w:szCs w:val="24"/>
        </w:rPr>
        <w:t xml:space="preserve">the </w:t>
      </w:r>
      <w:r w:rsidR="00E11538" w:rsidRPr="00416D81">
        <w:rPr>
          <w:rFonts w:ascii="Times New Roman" w:hAnsi="Times New Roman" w:cs="Times New Roman"/>
          <w:color w:val="FF0000"/>
          <w:sz w:val="24"/>
          <w:szCs w:val="24"/>
        </w:rPr>
        <w:t>Upper slope</w:t>
      </w:r>
      <w:r w:rsidRPr="00416D81">
        <w:rPr>
          <w:rFonts w:ascii="Times New Roman" w:hAnsi="Times New Roman" w:cs="Times New Roman"/>
          <w:color w:val="FF0000"/>
          <w:sz w:val="24"/>
          <w:szCs w:val="24"/>
        </w:rPr>
        <w:t xml:space="preserve"> could account for its dark brown color.</w:t>
      </w:r>
    </w:p>
    <w:p w:rsidR="005D3F79" w:rsidRPr="00416D81" w:rsidRDefault="00365CC4" w:rsidP="008618EC">
      <w:pPr>
        <w:spacing w:line="360" w:lineRule="auto"/>
        <w:jc w:val="both"/>
        <w:rPr>
          <w:rFonts w:ascii="Times New Roman" w:hAnsi="Times New Roman" w:cs="Times New Roman"/>
          <w:color w:val="FF0000"/>
          <w:sz w:val="24"/>
          <w:szCs w:val="24"/>
        </w:rPr>
      </w:pPr>
      <w:r w:rsidRPr="00416D81">
        <w:rPr>
          <w:rFonts w:ascii="Times New Roman" w:hAnsi="Times New Roman" w:cs="Times New Roman"/>
          <w:color w:val="FF0000"/>
          <w:sz w:val="24"/>
          <w:szCs w:val="24"/>
        </w:rPr>
        <w:t>Table 2: Mean Values of Soil color, particle size distribution, textural class, bulk density (BD)</w:t>
      </w:r>
      <w:r w:rsidR="00F1298A" w:rsidRPr="00416D81">
        <w:rPr>
          <w:rFonts w:ascii="Times New Roman" w:hAnsi="Times New Roman" w:cs="Times New Roman"/>
          <w:color w:val="FF0000"/>
          <w:sz w:val="24"/>
          <w:szCs w:val="24"/>
        </w:rPr>
        <w:t>,</w:t>
      </w:r>
      <w:r w:rsidRPr="00416D81">
        <w:rPr>
          <w:rFonts w:ascii="Times New Roman" w:hAnsi="Times New Roman" w:cs="Times New Roman"/>
          <w:color w:val="FF0000"/>
          <w:sz w:val="24"/>
          <w:szCs w:val="24"/>
        </w:rPr>
        <w:t xml:space="preserve"> and total porosity (TP), in </w:t>
      </w:r>
      <w:r w:rsidR="00E41258" w:rsidRPr="00416D81">
        <w:rPr>
          <w:rFonts w:ascii="Times New Roman" w:hAnsi="Times New Roman" w:cs="Times New Roman"/>
          <w:color w:val="FF0000"/>
          <w:sz w:val="24"/>
          <w:szCs w:val="24"/>
        </w:rPr>
        <w:t xml:space="preserve">the </w:t>
      </w:r>
      <w:proofErr w:type="spellStart"/>
      <w:r w:rsidRPr="00416D81">
        <w:rPr>
          <w:rFonts w:ascii="Times New Roman" w:hAnsi="Times New Roman" w:cs="Times New Roman"/>
          <w:color w:val="FF0000"/>
          <w:sz w:val="24"/>
          <w:szCs w:val="24"/>
        </w:rPr>
        <w:t>Achewa</w:t>
      </w:r>
      <w:proofErr w:type="spellEnd"/>
      <w:r w:rsidRPr="00416D81">
        <w:rPr>
          <w:rFonts w:ascii="Times New Roman" w:hAnsi="Times New Roman" w:cs="Times New Roman"/>
          <w:color w:val="FF0000"/>
          <w:sz w:val="24"/>
          <w:szCs w:val="24"/>
        </w:rPr>
        <w:t xml:space="preserve"> small-scale irrigation farm in each topographic position of the study area</w:t>
      </w:r>
    </w:p>
    <w:tbl>
      <w:tblPr>
        <w:tblStyle w:val="TableGrid"/>
        <w:tblW w:w="0" w:type="auto"/>
        <w:tblInd w:w="-342" w:type="dxa"/>
        <w:tblBorders>
          <w:top w:val="single" w:sz="18" w:space="0" w:color="auto"/>
          <w:bottom w:val="single" w:sz="18" w:space="0" w:color="auto"/>
          <w:right w:val="none" w:sz="0" w:space="0" w:color="auto"/>
        </w:tblBorders>
        <w:tblLook w:val="04A0" w:firstRow="1" w:lastRow="0" w:firstColumn="1" w:lastColumn="0" w:noHBand="0" w:noVBand="1"/>
      </w:tblPr>
      <w:tblGrid>
        <w:gridCol w:w="1333"/>
        <w:gridCol w:w="792"/>
        <w:gridCol w:w="1157"/>
        <w:gridCol w:w="977"/>
        <w:gridCol w:w="826"/>
        <w:gridCol w:w="826"/>
        <w:gridCol w:w="826"/>
        <w:gridCol w:w="1187"/>
        <w:gridCol w:w="1190"/>
        <w:gridCol w:w="804"/>
      </w:tblGrid>
      <w:tr w:rsidR="00A21D7A" w:rsidRPr="00416D81" w:rsidTr="00C23E8D">
        <w:tc>
          <w:tcPr>
            <w:tcW w:w="0" w:type="auto"/>
            <w:vMerge w:val="restart"/>
            <w:tcBorders>
              <w:top w:val="single" w:sz="18" w:space="0" w:color="auto"/>
              <w:left w:val="nil"/>
              <w:bottom w:val="single" w:sz="18" w:space="0" w:color="auto"/>
              <w:right w:val="nil"/>
            </w:tcBorders>
          </w:tcPr>
          <w:p w:rsidR="00DB67BC" w:rsidRPr="00416D81" w:rsidRDefault="00DB67BC" w:rsidP="00A21D7A">
            <w:pPr>
              <w:rPr>
                <w:rFonts w:ascii="Times New Roman" w:hAnsi="Times New Roman" w:cs="Times New Roman"/>
                <w:color w:val="FF0000"/>
                <w:sz w:val="24"/>
                <w:szCs w:val="24"/>
              </w:rPr>
            </w:pPr>
            <w:r w:rsidRPr="00416D81">
              <w:rPr>
                <w:rFonts w:ascii="Times New Roman" w:hAnsi="Times New Roman" w:cs="Times New Roman"/>
                <w:color w:val="FF0000"/>
                <w:sz w:val="24"/>
                <w:szCs w:val="24"/>
              </w:rPr>
              <w:t>Sampling site</w:t>
            </w:r>
          </w:p>
        </w:tc>
        <w:tc>
          <w:tcPr>
            <w:tcW w:w="0" w:type="auto"/>
            <w:vMerge w:val="restart"/>
            <w:tcBorders>
              <w:top w:val="single" w:sz="18" w:space="0" w:color="auto"/>
              <w:left w:val="nil"/>
              <w:bottom w:val="single" w:sz="4" w:space="0" w:color="auto"/>
              <w:right w:val="nil"/>
            </w:tcBorders>
          </w:tcPr>
          <w:p w:rsidR="00DB67BC" w:rsidRPr="00416D81" w:rsidRDefault="00DB67BC" w:rsidP="00A21D7A">
            <w:pPr>
              <w:rPr>
                <w:rFonts w:ascii="Times New Roman" w:hAnsi="Times New Roman" w:cs="Times New Roman"/>
                <w:color w:val="FF0000"/>
                <w:sz w:val="24"/>
                <w:szCs w:val="24"/>
              </w:rPr>
            </w:pPr>
          </w:p>
        </w:tc>
        <w:tc>
          <w:tcPr>
            <w:tcW w:w="0" w:type="auto"/>
            <w:gridSpan w:val="2"/>
            <w:tcBorders>
              <w:top w:val="single" w:sz="18" w:space="0" w:color="auto"/>
              <w:left w:val="nil"/>
              <w:bottom w:val="nil"/>
              <w:right w:val="nil"/>
            </w:tcBorders>
          </w:tcPr>
          <w:p w:rsidR="00DB67BC" w:rsidRPr="00416D81" w:rsidRDefault="00DB67BC" w:rsidP="00A21D7A">
            <w:pPr>
              <w:rPr>
                <w:rFonts w:ascii="Times New Roman" w:hAnsi="Times New Roman" w:cs="Times New Roman"/>
                <w:color w:val="FF0000"/>
                <w:sz w:val="24"/>
                <w:szCs w:val="24"/>
              </w:rPr>
            </w:pPr>
            <w:r w:rsidRPr="00416D81">
              <w:rPr>
                <w:rFonts w:ascii="Times New Roman" w:hAnsi="Times New Roman" w:cs="Times New Roman"/>
                <w:color w:val="FF0000"/>
                <w:sz w:val="24"/>
                <w:szCs w:val="24"/>
              </w:rPr>
              <w:t xml:space="preserve">Soil color </w:t>
            </w:r>
          </w:p>
        </w:tc>
        <w:tc>
          <w:tcPr>
            <w:tcW w:w="0" w:type="auto"/>
            <w:gridSpan w:val="3"/>
            <w:tcBorders>
              <w:top w:val="single" w:sz="18" w:space="0" w:color="auto"/>
              <w:left w:val="nil"/>
              <w:bottom w:val="nil"/>
              <w:right w:val="nil"/>
            </w:tcBorders>
          </w:tcPr>
          <w:p w:rsidR="00DB67BC" w:rsidRPr="00416D81" w:rsidRDefault="00DB67BC" w:rsidP="00A21D7A">
            <w:pPr>
              <w:rPr>
                <w:rFonts w:ascii="Times New Roman" w:hAnsi="Times New Roman" w:cs="Times New Roman"/>
                <w:color w:val="FF0000"/>
                <w:sz w:val="24"/>
                <w:szCs w:val="24"/>
              </w:rPr>
            </w:pPr>
            <w:r w:rsidRPr="00416D81">
              <w:rPr>
                <w:rFonts w:ascii="Times New Roman" w:hAnsi="Times New Roman" w:cs="Times New Roman"/>
                <w:color w:val="FF0000"/>
                <w:sz w:val="24"/>
                <w:szCs w:val="24"/>
              </w:rPr>
              <w:t>Soil particle distribution (%)</w:t>
            </w:r>
          </w:p>
        </w:tc>
        <w:tc>
          <w:tcPr>
            <w:tcW w:w="0" w:type="auto"/>
            <w:vMerge w:val="restart"/>
            <w:tcBorders>
              <w:top w:val="single" w:sz="18" w:space="0" w:color="auto"/>
              <w:left w:val="nil"/>
              <w:bottom w:val="nil"/>
              <w:right w:val="nil"/>
            </w:tcBorders>
          </w:tcPr>
          <w:p w:rsidR="00DB67BC" w:rsidRPr="00416D81" w:rsidRDefault="00DB67BC" w:rsidP="00A21D7A">
            <w:pPr>
              <w:rPr>
                <w:rFonts w:ascii="Times New Roman" w:hAnsi="Times New Roman" w:cs="Times New Roman"/>
                <w:color w:val="FF0000"/>
                <w:sz w:val="24"/>
                <w:szCs w:val="24"/>
              </w:rPr>
            </w:pPr>
            <w:r w:rsidRPr="00416D81">
              <w:rPr>
                <w:rFonts w:ascii="Times New Roman" w:hAnsi="Times New Roman" w:cs="Times New Roman"/>
                <w:color w:val="FF0000"/>
                <w:sz w:val="24"/>
                <w:szCs w:val="24"/>
              </w:rPr>
              <w:t>Textural class</w:t>
            </w:r>
          </w:p>
        </w:tc>
        <w:tc>
          <w:tcPr>
            <w:tcW w:w="0" w:type="auto"/>
            <w:vMerge w:val="restart"/>
            <w:tcBorders>
              <w:top w:val="single" w:sz="18" w:space="0" w:color="auto"/>
              <w:left w:val="nil"/>
              <w:bottom w:val="nil"/>
              <w:right w:val="nil"/>
            </w:tcBorders>
          </w:tcPr>
          <w:p w:rsidR="00DB67BC" w:rsidRPr="00416D81" w:rsidRDefault="00DB67BC" w:rsidP="00A21D7A">
            <w:pPr>
              <w:rPr>
                <w:rFonts w:ascii="Times New Roman" w:hAnsi="Times New Roman" w:cs="Times New Roman"/>
                <w:color w:val="FF0000"/>
                <w:sz w:val="24"/>
                <w:szCs w:val="24"/>
              </w:rPr>
            </w:pPr>
            <w:r w:rsidRPr="00416D81">
              <w:rPr>
                <w:rFonts w:ascii="Times New Roman" w:hAnsi="Times New Roman" w:cs="Times New Roman"/>
                <w:color w:val="FF0000"/>
                <w:sz w:val="24"/>
                <w:szCs w:val="24"/>
              </w:rPr>
              <w:t>BD</w:t>
            </w:r>
            <w:r w:rsidR="009E4A62" w:rsidRPr="00416D81">
              <w:rPr>
                <w:rFonts w:ascii="Times New Roman" w:hAnsi="Times New Roman" w:cs="Times New Roman"/>
                <w:color w:val="FF0000"/>
                <w:sz w:val="24"/>
                <w:szCs w:val="24"/>
              </w:rPr>
              <w:t>(g/cm</w:t>
            </w:r>
            <w:r w:rsidR="009E4A62" w:rsidRPr="00416D81">
              <w:rPr>
                <w:rFonts w:ascii="Times New Roman" w:hAnsi="Times New Roman" w:cs="Times New Roman"/>
                <w:color w:val="FF0000"/>
                <w:sz w:val="24"/>
                <w:szCs w:val="24"/>
                <w:vertAlign w:val="superscript"/>
              </w:rPr>
              <w:t>3</w:t>
            </w:r>
          </w:p>
        </w:tc>
        <w:tc>
          <w:tcPr>
            <w:tcW w:w="0" w:type="auto"/>
            <w:vMerge w:val="restart"/>
            <w:tcBorders>
              <w:top w:val="single" w:sz="18" w:space="0" w:color="auto"/>
              <w:left w:val="nil"/>
              <w:bottom w:val="nil"/>
            </w:tcBorders>
          </w:tcPr>
          <w:p w:rsidR="00DB67BC" w:rsidRPr="00416D81" w:rsidRDefault="00DB67BC" w:rsidP="00A21D7A">
            <w:pPr>
              <w:rPr>
                <w:rFonts w:ascii="Times New Roman" w:hAnsi="Times New Roman" w:cs="Times New Roman"/>
                <w:color w:val="FF0000"/>
                <w:sz w:val="24"/>
                <w:szCs w:val="24"/>
              </w:rPr>
            </w:pPr>
            <w:r w:rsidRPr="00416D81">
              <w:rPr>
                <w:rFonts w:ascii="Times New Roman" w:hAnsi="Times New Roman" w:cs="Times New Roman"/>
                <w:color w:val="FF0000"/>
                <w:sz w:val="24"/>
                <w:szCs w:val="24"/>
              </w:rPr>
              <w:t>TP (%)</w:t>
            </w:r>
          </w:p>
        </w:tc>
      </w:tr>
      <w:tr w:rsidR="00A21D7A" w:rsidRPr="00416D81" w:rsidTr="00C23E8D">
        <w:tc>
          <w:tcPr>
            <w:tcW w:w="0" w:type="auto"/>
            <w:vMerge/>
            <w:tcBorders>
              <w:top w:val="single" w:sz="18" w:space="0" w:color="auto"/>
              <w:left w:val="nil"/>
              <w:bottom w:val="single" w:sz="18" w:space="0" w:color="auto"/>
              <w:right w:val="nil"/>
            </w:tcBorders>
          </w:tcPr>
          <w:p w:rsidR="00DB67BC" w:rsidRPr="00416D81" w:rsidRDefault="00DB67BC" w:rsidP="00A21D7A">
            <w:pPr>
              <w:rPr>
                <w:rFonts w:ascii="Times New Roman" w:hAnsi="Times New Roman" w:cs="Times New Roman"/>
                <w:color w:val="FF0000"/>
                <w:sz w:val="24"/>
                <w:szCs w:val="24"/>
              </w:rPr>
            </w:pPr>
          </w:p>
        </w:tc>
        <w:tc>
          <w:tcPr>
            <w:tcW w:w="0" w:type="auto"/>
            <w:vMerge/>
            <w:tcBorders>
              <w:top w:val="single" w:sz="4" w:space="0" w:color="auto"/>
              <w:left w:val="nil"/>
              <w:bottom w:val="single" w:sz="18" w:space="0" w:color="auto"/>
              <w:right w:val="nil"/>
            </w:tcBorders>
          </w:tcPr>
          <w:p w:rsidR="00DB67BC" w:rsidRPr="00416D81" w:rsidRDefault="00DB67BC" w:rsidP="00A21D7A">
            <w:pPr>
              <w:rPr>
                <w:rFonts w:ascii="Times New Roman" w:hAnsi="Times New Roman" w:cs="Times New Roman"/>
                <w:color w:val="FF0000"/>
                <w:sz w:val="24"/>
                <w:szCs w:val="24"/>
              </w:rPr>
            </w:pPr>
          </w:p>
        </w:tc>
        <w:tc>
          <w:tcPr>
            <w:tcW w:w="0" w:type="auto"/>
            <w:tcBorders>
              <w:top w:val="nil"/>
              <w:left w:val="nil"/>
              <w:bottom w:val="single" w:sz="18" w:space="0" w:color="auto"/>
              <w:right w:val="nil"/>
            </w:tcBorders>
          </w:tcPr>
          <w:p w:rsidR="00DB67BC" w:rsidRPr="00416D81" w:rsidRDefault="00DB67BC" w:rsidP="00A21D7A">
            <w:pPr>
              <w:rPr>
                <w:rFonts w:ascii="Times New Roman" w:hAnsi="Times New Roman" w:cs="Times New Roman"/>
                <w:color w:val="FF0000"/>
                <w:sz w:val="24"/>
                <w:szCs w:val="24"/>
              </w:rPr>
            </w:pPr>
            <w:r w:rsidRPr="00416D81">
              <w:rPr>
                <w:rFonts w:ascii="Times New Roman" w:hAnsi="Times New Roman" w:cs="Times New Roman"/>
                <w:color w:val="FF0000"/>
                <w:sz w:val="24"/>
                <w:szCs w:val="24"/>
              </w:rPr>
              <w:t>dry</w:t>
            </w:r>
          </w:p>
        </w:tc>
        <w:tc>
          <w:tcPr>
            <w:tcW w:w="0" w:type="auto"/>
            <w:tcBorders>
              <w:top w:val="nil"/>
              <w:left w:val="nil"/>
              <w:bottom w:val="single" w:sz="18" w:space="0" w:color="auto"/>
              <w:right w:val="nil"/>
            </w:tcBorders>
          </w:tcPr>
          <w:p w:rsidR="00DB67BC" w:rsidRPr="00416D81" w:rsidRDefault="00DB67BC" w:rsidP="00A21D7A">
            <w:pPr>
              <w:rPr>
                <w:rFonts w:ascii="Times New Roman" w:hAnsi="Times New Roman" w:cs="Times New Roman"/>
                <w:color w:val="FF0000"/>
                <w:sz w:val="24"/>
                <w:szCs w:val="24"/>
              </w:rPr>
            </w:pPr>
            <w:r w:rsidRPr="00416D81">
              <w:rPr>
                <w:rFonts w:ascii="Times New Roman" w:hAnsi="Times New Roman" w:cs="Times New Roman"/>
                <w:color w:val="FF0000"/>
                <w:sz w:val="24"/>
                <w:szCs w:val="24"/>
              </w:rPr>
              <w:t xml:space="preserve">Moist </w:t>
            </w:r>
          </w:p>
        </w:tc>
        <w:tc>
          <w:tcPr>
            <w:tcW w:w="0" w:type="auto"/>
            <w:tcBorders>
              <w:top w:val="nil"/>
              <w:left w:val="nil"/>
              <w:bottom w:val="single" w:sz="18" w:space="0" w:color="auto"/>
              <w:right w:val="nil"/>
            </w:tcBorders>
          </w:tcPr>
          <w:p w:rsidR="00DB67BC" w:rsidRPr="00416D81" w:rsidRDefault="00DB67BC" w:rsidP="00A21D7A">
            <w:pPr>
              <w:rPr>
                <w:rFonts w:ascii="Times New Roman" w:hAnsi="Times New Roman" w:cs="Times New Roman"/>
                <w:color w:val="FF0000"/>
                <w:sz w:val="24"/>
                <w:szCs w:val="24"/>
              </w:rPr>
            </w:pPr>
            <w:r w:rsidRPr="00416D81">
              <w:rPr>
                <w:rFonts w:ascii="Times New Roman" w:hAnsi="Times New Roman" w:cs="Times New Roman"/>
                <w:color w:val="FF0000"/>
                <w:sz w:val="24"/>
                <w:szCs w:val="24"/>
              </w:rPr>
              <w:t>Sand</w:t>
            </w:r>
          </w:p>
        </w:tc>
        <w:tc>
          <w:tcPr>
            <w:tcW w:w="0" w:type="auto"/>
            <w:tcBorders>
              <w:top w:val="nil"/>
              <w:left w:val="nil"/>
              <w:bottom w:val="single" w:sz="18" w:space="0" w:color="auto"/>
              <w:right w:val="nil"/>
            </w:tcBorders>
          </w:tcPr>
          <w:p w:rsidR="00DB67BC" w:rsidRPr="00416D81" w:rsidRDefault="00DB67BC" w:rsidP="00A21D7A">
            <w:pPr>
              <w:rPr>
                <w:rFonts w:ascii="Times New Roman" w:hAnsi="Times New Roman" w:cs="Times New Roman"/>
                <w:color w:val="FF0000"/>
                <w:sz w:val="24"/>
                <w:szCs w:val="24"/>
              </w:rPr>
            </w:pPr>
            <w:r w:rsidRPr="00416D81">
              <w:rPr>
                <w:rFonts w:ascii="Times New Roman" w:hAnsi="Times New Roman" w:cs="Times New Roman"/>
                <w:color w:val="FF0000"/>
                <w:sz w:val="24"/>
                <w:szCs w:val="24"/>
              </w:rPr>
              <w:t xml:space="preserve">Silt </w:t>
            </w:r>
          </w:p>
        </w:tc>
        <w:tc>
          <w:tcPr>
            <w:tcW w:w="0" w:type="auto"/>
            <w:tcBorders>
              <w:top w:val="nil"/>
              <w:left w:val="nil"/>
              <w:bottom w:val="single" w:sz="18" w:space="0" w:color="auto"/>
              <w:right w:val="nil"/>
            </w:tcBorders>
          </w:tcPr>
          <w:p w:rsidR="00DB67BC" w:rsidRPr="00416D81" w:rsidRDefault="00DB67BC" w:rsidP="00A21D7A">
            <w:pPr>
              <w:rPr>
                <w:rFonts w:ascii="Times New Roman" w:hAnsi="Times New Roman" w:cs="Times New Roman"/>
                <w:color w:val="FF0000"/>
                <w:sz w:val="24"/>
                <w:szCs w:val="24"/>
              </w:rPr>
            </w:pPr>
            <w:r w:rsidRPr="00416D81">
              <w:rPr>
                <w:rFonts w:ascii="Times New Roman" w:hAnsi="Times New Roman" w:cs="Times New Roman"/>
                <w:color w:val="FF0000"/>
                <w:sz w:val="24"/>
                <w:szCs w:val="24"/>
              </w:rPr>
              <w:t>Clay</w:t>
            </w:r>
          </w:p>
        </w:tc>
        <w:tc>
          <w:tcPr>
            <w:tcW w:w="0" w:type="auto"/>
            <w:vMerge/>
            <w:tcBorders>
              <w:top w:val="nil"/>
              <w:left w:val="nil"/>
              <w:bottom w:val="single" w:sz="18" w:space="0" w:color="auto"/>
              <w:right w:val="nil"/>
            </w:tcBorders>
          </w:tcPr>
          <w:p w:rsidR="00DB67BC" w:rsidRPr="00416D81" w:rsidRDefault="00DB67BC" w:rsidP="00A21D7A">
            <w:pPr>
              <w:rPr>
                <w:rFonts w:ascii="Times New Roman" w:hAnsi="Times New Roman" w:cs="Times New Roman"/>
                <w:color w:val="FF0000"/>
                <w:sz w:val="24"/>
                <w:szCs w:val="24"/>
              </w:rPr>
            </w:pPr>
          </w:p>
        </w:tc>
        <w:tc>
          <w:tcPr>
            <w:tcW w:w="0" w:type="auto"/>
            <w:vMerge/>
            <w:tcBorders>
              <w:top w:val="nil"/>
              <w:left w:val="nil"/>
              <w:bottom w:val="single" w:sz="18" w:space="0" w:color="auto"/>
              <w:right w:val="nil"/>
            </w:tcBorders>
          </w:tcPr>
          <w:p w:rsidR="00DB67BC" w:rsidRPr="00416D81" w:rsidRDefault="00DB67BC" w:rsidP="00A21D7A">
            <w:pPr>
              <w:rPr>
                <w:rFonts w:ascii="Times New Roman" w:hAnsi="Times New Roman" w:cs="Times New Roman"/>
                <w:color w:val="FF0000"/>
                <w:sz w:val="24"/>
                <w:szCs w:val="24"/>
              </w:rPr>
            </w:pPr>
          </w:p>
        </w:tc>
        <w:tc>
          <w:tcPr>
            <w:tcW w:w="0" w:type="auto"/>
            <w:vMerge/>
            <w:tcBorders>
              <w:top w:val="nil"/>
              <w:left w:val="nil"/>
              <w:bottom w:val="single" w:sz="18" w:space="0" w:color="auto"/>
            </w:tcBorders>
          </w:tcPr>
          <w:p w:rsidR="00DB67BC" w:rsidRPr="00416D81" w:rsidRDefault="00DB67BC" w:rsidP="00A21D7A">
            <w:pPr>
              <w:rPr>
                <w:rFonts w:ascii="Times New Roman" w:hAnsi="Times New Roman" w:cs="Times New Roman"/>
                <w:color w:val="FF0000"/>
                <w:sz w:val="24"/>
                <w:szCs w:val="24"/>
              </w:rPr>
            </w:pPr>
          </w:p>
        </w:tc>
      </w:tr>
      <w:tr w:rsidR="002952BE" w:rsidRPr="00416D81" w:rsidTr="00C23E8D">
        <w:trPr>
          <w:trHeight w:val="413"/>
        </w:trPr>
        <w:tc>
          <w:tcPr>
            <w:tcW w:w="0" w:type="auto"/>
            <w:tcBorders>
              <w:top w:val="single" w:sz="18" w:space="0" w:color="auto"/>
              <w:left w:val="nil"/>
              <w:bottom w:val="single" w:sz="18" w:space="0" w:color="auto"/>
              <w:right w:val="nil"/>
            </w:tcBorders>
          </w:tcPr>
          <w:p w:rsidR="002952BE" w:rsidRPr="00416D81" w:rsidRDefault="002952BE" w:rsidP="00A21D7A">
            <w:pPr>
              <w:rPr>
                <w:rFonts w:ascii="Times New Roman" w:hAnsi="Times New Roman" w:cs="Times New Roman"/>
                <w:color w:val="FF0000"/>
                <w:sz w:val="24"/>
                <w:szCs w:val="24"/>
              </w:rPr>
            </w:pPr>
            <w:r w:rsidRPr="00416D81">
              <w:rPr>
                <w:rFonts w:ascii="Times New Roman" w:hAnsi="Times New Roman" w:cs="Times New Roman"/>
                <w:color w:val="FF0000"/>
                <w:sz w:val="24"/>
                <w:szCs w:val="24"/>
              </w:rPr>
              <w:t>Lower slope</w:t>
            </w:r>
          </w:p>
        </w:tc>
        <w:tc>
          <w:tcPr>
            <w:tcW w:w="0" w:type="auto"/>
            <w:tcBorders>
              <w:top w:val="single" w:sz="18" w:space="0" w:color="auto"/>
              <w:left w:val="nil"/>
              <w:bottom w:val="single" w:sz="4" w:space="0" w:color="auto"/>
              <w:right w:val="nil"/>
            </w:tcBorders>
          </w:tcPr>
          <w:p w:rsidR="002952BE" w:rsidRPr="00416D81" w:rsidRDefault="002952BE" w:rsidP="00A21D7A">
            <w:pPr>
              <w:rPr>
                <w:rFonts w:ascii="Times New Roman" w:hAnsi="Times New Roman" w:cs="Times New Roman"/>
                <w:color w:val="FF0000"/>
                <w:sz w:val="24"/>
                <w:szCs w:val="24"/>
              </w:rPr>
            </w:pPr>
            <w:r w:rsidRPr="00416D81">
              <w:rPr>
                <w:rFonts w:ascii="Times New Roman" w:hAnsi="Times New Roman" w:cs="Times New Roman"/>
                <w:color w:val="FF0000"/>
                <w:sz w:val="24"/>
                <w:szCs w:val="24"/>
              </w:rPr>
              <w:t>Mean</w:t>
            </w:r>
          </w:p>
          <w:p w:rsidR="002952BE" w:rsidRPr="00416D81" w:rsidRDefault="002952BE" w:rsidP="004F5DF8">
            <w:pPr>
              <w:rPr>
                <w:rFonts w:ascii="Times New Roman" w:hAnsi="Times New Roman" w:cs="Times New Roman"/>
                <w:color w:val="FF0000"/>
                <w:sz w:val="24"/>
                <w:szCs w:val="24"/>
              </w:rPr>
            </w:pPr>
            <w:r w:rsidRPr="00416D81">
              <w:rPr>
                <w:rFonts w:ascii="Times New Roman" w:hAnsi="Times New Roman" w:cs="Times New Roman"/>
                <w:color w:val="FF0000"/>
                <w:sz w:val="24"/>
                <w:szCs w:val="24"/>
              </w:rPr>
              <w:t>SE</w:t>
            </w:r>
          </w:p>
          <w:p w:rsidR="002952BE" w:rsidRPr="00416D81" w:rsidRDefault="002952BE" w:rsidP="004F5DF8">
            <w:pPr>
              <w:rPr>
                <w:rFonts w:ascii="Times New Roman" w:hAnsi="Times New Roman" w:cs="Times New Roman"/>
                <w:color w:val="FF0000"/>
                <w:sz w:val="24"/>
                <w:szCs w:val="24"/>
              </w:rPr>
            </w:pPr>
            <w:r w:rsidRPr="00416D81">
              <w:rPr>
                <w:rFonts w:ascii="Times New Roman" w:hAnsi="Times New Roman" w:cs="Times New Roman"/>
                <w:color w:val="FF0000"/>
                <w:sz w:val="24"/>
                <w:szCs w:val="24"/>
              </w:rPr>
              <w:t>CV</w:t>
            </w:r>
          </w:p>
        </w:tc>
        <w:tc>
          <w:tcPr>
            <w:tcW w:w="0" w:type="auto"/>
            <w:tcBorders>
              <w:top w:val="single" w:sz="18" w:space="0" w:color="auto"/>
              <w:left w:val="nil"/>
              <w:bottom w:val="nil"/>
              <w:right w:val="nil"/>
            </w:tcBorders>
          </w:tcPr>
          <w:p w:rsidR="002952BE" w:rsidRPr="00416D81" w:rsidRDefault="002952BE" w:rsidP="004B2863">
            <w:pPr>
              <w:rPr>
                <w:rFonts w:ascii="Times New Roman" w:hAnsi="Times New Roman" w:cs="Times New Roman"/>
                <w:color w:val="FF0000"/>
                <w:sz w:val="24"/>
                <w:szCs w:val="24"/>
              </w:rPr>
            </w:pPr>
            <w:r w:rsidRPr="00416D81">
              <w:rPr>
                <w:rFonts w:ascii="Times New Roman" w:hAnsi="Times New Roman" w:cs="Times New Roman"/>
                <w:color w:val="FF0000"/>
                <w:sz w:val="24"/>
                <w:szCs w:val="24"/>
              </w:rPr>
              <w:t>7.5YR4/3</w:t>
            </w:r>
          </w:p>
        </w:tc>
        <w:tc>
          <w:tcPr>
            <w:tcW w:w="0" w:type="auto"/>
            <w:tcBorders>
              <w:top w:val="single" w:sz="18" w:space="0" w:color="auto"/>
              <w:left w:val="nil"/>
              <w:bottom w:val="nil"/>
              <w:right w:val="nil"/>
            </w:tcBorders>
          </w:tcPr>
          <w:p w:rsidR="002952BE" w:rsidRPr="00416D81" w:rsidRDefault="002952BE" w:rsidP="004B2863">
            <w:pPr>
              <w:rPr>
                <w:rFonts w:ascii="Times New Roman" w:hAnsi="Times New Roman" w:cs="Times New Roman"/>
                <w:color w:val="FF0000"/>
                <w:sz w:val="24"/>
                <w:szCs w:val="24"/>
              </w:rPr>
            </w:pPr>
            <w:r w:rsidRPr="00416D81">
              <w:rPr>
                <w:rFonts w:ascii="Times New Roman" w:hAnsi="Times New Roman" w:cs="Times New Roman"/>
                <w:color w:val="FF0000"/>
                <w:sz w:val="24"/>
                <w:szCs w:val="24"/>
              </w:rPr>
              <w:t>5YR3/3</w:t>
            </w:r>
          </w:p>
        </w:tc>
        <w:tc>
          <w:tcPr>
            <w:tcW w:w="0" w:type="auto"/>
            <w:tcBorders>
              <w:top w:val="single" w:sz="18" w:space="0" w:color="auto"/>
              <w:left w:val="nil"/>
              <w:bottom w:val="nil"/>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38.50</w:t>
            </w:r>
          </w:p>
          <w:p w:rsidR="00130BE3" w:rsidRPr="00416D81" w:rsidRDefault="00130BE3"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4.27</w:t>
            </w:r>
          </w:p>
          <w:p w:rsidR="00130BE3" w:rsidRPr="00416D81" w:rsidRDefault="00130BE3"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19.22</w:t>
            </w:r>
          </w:p>
        </w:tc>
        <w:tc>
          <w:tcPr>
            <w:tcW w:w="0" w:type="auto"/>
            <w:tcBorders>
              <w:top w:val="single" w:sz="18" w:space="0" w:color="auto"/>
              <w:left w:val="nil"/>
              <w:bottom w:val="nil"/>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23.67</w:t>
            </w:r>
          </w:p>
          <w:p w:rsidR="00130BE3" w:rsidRPr="00416D81" w:rsidRDefault="00130BE3"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1.76</w:t>
            </w:r>
          </w:p>
          <w:p w:rsidR="00130BE3" w:rsidRPr="00416D81" w:rsidRDefault="00130BE3"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12.91</w:t>
            </w:r>
          </w:p>
        </w:tc>
        <w:tc>
          <w:tcPr>
            <w:tcW w:w="0" w:type="auto"/>
            <w:tcBorders>
              <w:top w:val="single" w:sz="18" w:space="0" w:color="auto"/>
              <w:left w:val="nil"/>
              <w:bottom w:val="nil"/>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37.83</w:t>
            </w:r>
          </w:p>
          <w:p w:rsidR="00130BE3" w:rsidRPr="00416D81" w:rsidRDefault="00130BE3"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3.32</w:t>
            </w:r>
          </w:p>
          <w:p w:rsidR="00130BE3" w:rsidRPr="00416D81" w:rsidRDefault="00130BE3"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15.20</w:t>
            </w:r>
          </w:p>
        </w:tc>
        <w:tc>
          <w:tcPr>
            <w:tcW w:w="0" w:type="auto"/>
            <w:tcBorders>
              <w:top w:val="single" w:sz="18" w:space="0" w:color="auto"/>
              <w:left w:val="nil"/>
              <w:bottom w:val="nil"/>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Clay Loam</w:t>
            </w:r>
          </w:p>
        </w:tc>
        <w:tc>
          <w:tcPr>
            <w:tcW w:w="0" w:type="auto"/>
            <w:tcBorders>
              <w:top w:val="single" w:sz="18" w:space="0" w:color="auto"/>
              <w:left w:val="nil"/>
              <w:bottom w:val="nil"/>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1.30</w:t>
            </w:r>
          </w:p>
          <w:p w:rsidR="00130BE3" w:rsidRPr="00416D81" w:rsidRDefault="00130BE3"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0.03</w:t>
            </w:r>
          </w:p>
          <w:p w:rsidR="00130BE3" w:rsidRPr="00416D81" w:rsidRDefault="00130BE3"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4.69</w:t>
            </w:r>
          </w:p>
        </w:tc>
        <w:tc>
          <w:tcPr>
            <w:tcW w:w="0" w:type="auto"/>
            <w:tcBorders>
              <w:top w:val="single" w:sz="18" w:space="0" w:color="auto"/>
              <w:left w:val="nil"/>
              <w:bottom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50.82</w:t>
            </w:r>
          </w:p>
          <w:p w:rsidR="00130BE3" w:rsidRPr="00416D81" w:rsidRDefault="00130BE3"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1.43</w:t>
            </w:r>
          </w:p>
          <w:p w:rsidR="00130BE3" w:rsidRPr="00416D81" w:rsidRDefault="00130BE3"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4.45</w:t>
            </w:r>
          </w:p>
        </w:tc>
      </w:tr>
      <w:tr w:rsidR="004F5DF8" w:rsidRPr="00416D81" w:rsidTr="00C23E8D">
        <w:trPr>
          <w:trHeight w:val="291"/>
        </w:trPr>
        <w:tc>
          <w:tcPr>
            <w:tcW w:w="0" w:type="auto"/>
            <w:vMerge w:val="restart"/>
            <w:tcBorders>
              <w:top w:val="single" w:sz="18" w:space="0" w:color="auto"/>
              <w:left w:val="nil"/>
              <w:bottom w:val="single" w:sz="18" w:space="0" w:color="auto"/>
              <w:right w:val="nil"/>
            </w:tcBorders>
          </w:tcPr>
          <w:p w:rsidR="004F5DF8" w:rsidRPr="00416D81" w:rsidRDefault="004F5DF8" w:rsidP="00A21D7A">
            <w:pPr>
              <w:rPr>
                <w:rFonts w:ascii="Times New Roman" w:hAnsi="Times New Roman" w:cs="Times New Roman"/>
                <w:color w:val="FF0000"/>
                <w:sz w:val="24"/>
                <w:szCs w:val="24"/>
              </w:rPr>
            </w:pPr>
            <w:r w:rsidRPr="00416D81">
              <w:rPr>
                <w:rFonts w:ascii="Times New Roman" w:hAnsi="Times New Roman" w:cs="Times New Roman"/>
                <w:color w:val="FF0000"/>
                <w:sz w:val="24"/>
                <w:szCs w:val="24"/>
              </w:rPr>
              <w:t>Middle slope</w:t>
            </w:r>
          </w:p>
        </w:tc>
        <w:tc>
          <w:tcPr>
            <w:tcW w:w="0" w:type="auto"/>
            <w:tcBorders>
              <w:top w:val="single" w:sz="18" w:space="0" w:color="auto"/>
              <w:left w:val="nil"/>
              <w:bottom w:val="nil"/>
              <w:right w:val="nil"/>
            </w:tcBorders>
          </w:tcPr>
          <w:p w:rsidR="004F5DF8" w:rsidRPr="00416D81" w:rsidRDefault="004F5DF8"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Mean</w:t>
            </w:r>
          </w:p>
        </w:tc>
        <w:tc>
          <w:tcPr>
            <w:tcW w:w="0" w:type="auto"/>
            <w:tcBorders>
              <w:top w:val="single" w:sz="18" w:space="0" w:color="auto"/>
              <w:left w:val="nil"/>
              <w:bottom w:val="nil"/>
              <w:right w:val="nil"/>
            </w:tcBorders>
          </w:tcPr>
          <w:p w:rsidR="004F5DF8" w:rsidRPr="00416D81" w:rsidRDefault="004F5DF8" w:rsidP="00A21D7A">
            <w:pPr>
              <w:rPr>
                <w:rFonts w:ascii="Times New Roman" w:hAnsi="Times New Roman" w:cs="Times New Roman"/>
                <w:color w:val="FF0000"/>
                <w:sz w:val="24"/>
                <w:szCs w:val="24"/>
              </w:rPr>
            </w:pPr>
            <w:r w:rsidRPr="00416D81">
              <w:rPr>
                <w:rFonts w:ascii="Times New Roman" w:hAnsi="Times New Roman" w:cs="Times New Roman"/>
                <w:color w:val="FF0000"/>
                <w:sz w:val="24"/>
                <w:szCs w:val="24"/>
              </w:rPr>
              <w:t>5YR5/3</w:t>
            </w:r>
          </w:p>
        </w:tc>
        <w:tc>
          <w:tcPr>
            <w:tcW w:w="0" w:type="auto"/>
            <w:tcBorders>
              <w:top w:val="single" w:sz="18" w:space="0" w:color="auto"/>
              <w:left w:val="nil"/>
              <w:bottom w:val="nil"/>
              <w:right w:val="nil"/>
            </w:tcBorders>
          </w:tcPr>
          <w:p w:rsidR="004F5DF8" w:rsidRPr="00416D81" w:rsidRDefault="004F5DF8" w:rsidP="00A21D7A">
            <w:pPr>
              <w:rPr>
                <w:rFonts w:ascii="Times New Roman" w:hAnsi="Times New Roman" w:cs="Times New Roman"/>
                <w:color w:val="FF0000"/>
                <w:sz w:val="24"/>
                <w:szCs w:val="24"/>
              </w:rPr>
            </w:pPr>
            <w:r w:rsidRPr="00416D81">
              <w:rPr>
                <w:rFonts w:ascii="Times New Roman" w:hAnsi="Times New Roman" w:cs="Times New Roman"/>
                <w:color w:val="FF0000"/>
                <w:sz w:val="24"/>
                <w:szCs w:val="24"/>
              </w:rPr>
              <w:t>5YR3/2</w:t>
            </w:r>
          </w:p>
        </w:tc>
        <w:tc>
          <w:tcPr>
            <w:tcW w:w="0" w:type="auto"/>
            <w:tcBorders>
              <w:top w:val="single" w:sz="18" w:space="0" w:color="auto"/>
              <w:left w:val="nil"/>
              <w:bottom w:val="nil"/>
              <w:right w:val="nil"/>
            </w:tcBorders>
          </w:tcPr>
          <w:p w:rsidR="004F5DF8" w:rsidRPr="00416D81" w:rsidRDefault="004F5DF8"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18.67</w:t>
            </w:r>
          </w:p>
        </w:tc>
        <w:tc>
          <w:tcPr>
            <w:tcW w:w="0" w:type="auto"/>
            <w:tcBorders>
              <w:top w:val="single" w:sz="18" w:space="0" w:color="auto"/>
              <w:left w:val="nil"/>
              <w:bottom w:val="nil"/>
              <w:right w:val="nil"/>
            </w:tcBorders>
          </w:tcPr>
          <w:p w:rsidR="004F5DF8" w:rsidRPr="00416D81" w:rsidRDefault="004F5DF8"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27</w:t>
            </w:r>
          </w:p>
        </w:tc>
        <w:tc>
          <w:tcPr>
            <w:tcW w:w="0" w:type="auto"/>
            <w:tcBorders>
              <w:top w:val="single" w:sz="18" w:space="0" w:color="auto"/>
              <w:left w:val="nil"/>
              <w:bottom w:val="nil"/>
              <w:right w:val="nil"/>
            </w:tcBorders>
          </w:tcPr>
          <w:p w:rsidR="004F5DF8" w:rsidRPr="00416D81" w:rsidRDefault="004F5DF8"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54.33</w:t>
            </w:r>
          </w:p>
        </w:tc>
        <w:tc>
          <w:tcPr>
            <w:tcW w:w="0" w:type="auto"/>
            <w:tcBorders>
              <w:top w:val="single" w:sz="18" w:space="0" w:color="auto"/>
              <w:left w:val="nil"/>
              <w:bottom w:val="nil"/>
              <w:right w:val="nil"/>
            </w:tcBorders>
          </w:tcPr>
          <w:p w:rsidR="004F5DF8" w:rsidRPr="00416D81" w:rsidRDefault="004F5DF8"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Clay</w:t>
            </w:r>
          </w:p>
        </w:tc>
        <w:tc>
          <w:tcPr>
            <w:tcW w:w="0" w:type="auto"/>
            <w:tcBorders>
              <w:top w:val="single" w:sz="18" w:space="0" w:color="auto"/>
              <w:left w:val="nil"/>
              <w:bottom w:val="nil"/>
              <w:right w:val="nil"/>
            </w:tcBorders>
          </w:tcPr>
          <w:p w:rsidR="004F5DF8" w:rsidRPr="00416D81" w:rsidRDefault="004F5DF8"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1.50</w:t>
            </w:r>
          </w:p>
        </w:tc>
        <w:tc>
          <w:tcPr>
            <w:tcW w:w="0" w:type="auto"/>
            <w:tcBorders>
              <w:top w:val="single" w:sz="18" w:space="0" w:color="auto"/>
              <w:left w:val="nil"/>
              <w:bottom w:val="nil"/>
            </w:tcBorders>
          </w:tcPr>
          <w:p w:rsidR="004F5DF8" w:rsidRPr="00416D81" w:rsidRDefault="004F5DF8"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42.76</w:t>
            </w:r>
          </w:p>
        </w:tc>
      </w:tr>
      <w:tr w:rsidR="004F5DF8" w:rsidRPr="00416D81" w:rsidTr="00C23E8D">
        <w:tc>
          <w:tcPr>
            <w:tcW w:w="0" w:type="auto"/>
            <w:vMerge/>
            <w:tcBorders>
              <w:top w:val="single" w:sz="18" w:space="0" w:color="auto"/>
              <w:left w:val="nil"/>
              <w:bottom w:val="single" w:sz="18" w:space="0" w:color="auto"/>
              <w:right w:val="nil"/>
            </w:tcBorders>
          </w:tcPr>
          <w:p w:rsidR="004F5DF8" w:rsidRPr="00416D81" w:rsidRDefault="004F5DF8" w:rsidP="00A21D7A">
            <w:pPr>
              <w:rPr>
                <w:rFonts w:ascii="Times New Roman" w:hAnsi="Times New Roman" w:cs="Times New Roman"/>
                <w:color w:val="FF0000"/>
                <w:sz w:val="24"/>
                <w:szCs w:val="24"/>
              </w:rPr>
            </w:pPr>
          </w:p>
        </w:tc>
        <w:tc>
          <w:tcPr>
            <w:tcW w:w="0" w:type="auto"/>
            <w:tcBorders>
              <w:top w:val="nil"/>
              <w:left w:val="nil"/>
              <w:bottom w:val="nil"/>
              <w:right w:val="nil"/>
            </w:tcBorders>
          </w:tcPr>
          <w:p w:rsidR="004F5DF8" w:rsidRPr="00416D81" w:rsidRDefault="004F5DF8"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SE</w:t>
            </w:r>
          </w:p>
        </w:tc>
        <w:tc>
          <w:tcPr>
            <w:tcW w:w="0" w:type="auto"/>
            <w:tcBorders>
              <w:top w:val="nil"/>
              <w:left w:val="nil"/>
              <w:bottom w:val="nil"/>
              <w:right w:val="nil"/>
            </w:tcBorders>
          </w:tcPr>
          <w:p w:rsidR="004F5DF8" w:rsidRPr="00416D81" w:rsidRDefault="004F5DF8" w:rsidP="004B2863">
            <w:pPr>
              <w:rPr>
                <w:rFonts w:ascii="Times New Roman" w:hAnsi="Times New Roman" w:cs="Times New Roman"/>
                <w:color w:val="FF0000"/>
                <w:sz w:val="24"/>
                <w:szCs w:val="24"/>
              </w:rPr>
            </w:pPr>
          </w:p>
        </w:tc>
        <w:tc>
          <w:tcPr>
            <w:tcW w:w="0" w:type="auto"/>
            <w:tcBorders>
              <w:top w:val="nil"/>
              <w:left w:val="nil"/>
              <w:bottom w:val="nil"/>
              <w:right w:val="nil"/>
            </w:tcBorders>
          </w:tcPr>
          <w:p w:rsidR="004F5DF8" w:rsidRPr="00416D81" w:rsidRDefault="004F5DF8" w:rsidP="004B2863">
            <w:pPr>
              <w:rPr>
                <w:rFonts w:ascii="Times New Roman" w:hAnsi="Times New Roman" w:cs="Times New Roman"/>
                <w:color w:val="FF0000"/>
                <w:sz w:val="24"/>
                <w:szCs w:val="24"/>
              </w:rPr>
            </w:pPr>
          </w:p>
        </w:tc>
        <w:tc>
          <w:tcPr>
            <w:tcW w:w="0" w:type="auto"/>
            <w:tcBorders>
              <w:top w:val="nil"/>
              <w:left w:val="nil"/>
              <w:bottom w:val="nil"/>
              <w:right w:val="nil"/>
            </w:tcBorders>
          </w:tcPr>
          <w:p w:rsidR="004F5DF8" w:rsidRPr="00416D81" w:rsidRDefault="004F5DF8"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0.88</w:t>
            </w:r>
          </w:p>
        </w:tc>
        <w:tc>
          <w:tcPr>
            <w:tcW w:w="0" w:type="auto"/>
            <w:tcBorders>
              <w:top w:val="nil"/>
              <w:left w:val="nil"/>
              <w:bottom w:val="nil"/>
              <w:right w:val="nil"/>
            </w:tcBorders>
          </w:tcPr>
          <w:p w:rsidR="004F5DF8" w:rsidRPr="00416D81" w:rsidRDefault="004F5DF8"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1.52</w:t>
            </w:r>
          </w:p>
        </w:tc>
        <w:tc>
          <w:tcPr>
            <w:tcW w:w="0" w:type="auto"/>
            <w:tcBorders>
              <w:top w:val="nil"/>
              <w:left w:val="nil"/>
              <w:bottom w:val="nil"/>
              <w:right w:val="nil"/>
            </w:tcBorders>
          </w:tcPr>
          <w:p w:rsidR="004F5DF8" w:rsidRPr="00416D81" w:rsidRDefault="004F5DF8"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2.18</w:t>
            </w:r>
          </w:p>
        </w:tc>
        <w:tc>
          <w:tcPr>
            <w:tcW w:w="0" w:type="auto"/>
            <w:tcBorders>
              <w:top w:val="nil"/>
              <w:left w:val="nil"/>
              <w:bottom w:val="nil"/>
              <w:right w:val="nil"/>
            </w:tcBorders>
          </w:tcPr>
          <w:p w:rsidR="004F5DF8" w:rsidRPr="00416D81" w:rsidRDefault="004F5DF8" w:rsidP="00221A66">
            <w:pPr>
              <w:rPr>
                <w:rFonts w:ascii="Times New Roman" w:hAnsi="Times New Roman" w:cs="Times New Roman"/>
                <w:color w:val="FF0000"/>
                <w:sz w:val="24"/>
                <w:szCs w:val="24"/>
              </w:rPr>
            </w:pPr>
          </w:p>
        </w:tc>
        <w:tc>
          <w:tcPr>
            <w:tcW w:w="0" w:type="auto"/>
            <w:tcBorders>
              <w:top w:val="nil"/>
              <w:left w:val="nil"/>
              <w:bottom w:val="nil"/>
              <w:right w:val="nil"/>
            </w:tcBorders>
          </w:tcPr>
          <w:p w:rsidR="004F5DF8" w:rsidRPr="00416D81" w:rsidRDefault="004F5DF8"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0.027</w:t>
            </w:r>
          </w:p>
        </w:tc>
        <w:tc>
          <w:tcPr>
            <w:tcW w:w="0" w:type="auto"/>
            <w:tcBorders>
              <w:top w:val="nil"/>
              <w:left w:val="nil"/>
              <w:bottom w:val="nil"/>
            </w:tcBorders>
          </w:tcPr>
          <w:p w:rsidR="004F5DF8" w:rsidRPr="00416D81" w:rsidRDefault="004F5DF8"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1.03</w:t>
            </w:r>
          </w:p>
        </w:tc>
      </w:tr>
      <w:tr w:rsidR="002952BE" w:rsidRPr="00416D81" w:rsidTr="00C23E8D">
        <w:trPr>
          <w:trHeight w:val="243"/>
        </w:trPr>
        <w:tc>
          <w:tcPr>
            <w:tcW w:w="0" w:type="auto"/>
            <w:vMerge/>
            <w:tcBorders>
              <w:top w:val="single" w:sz="18" w:space="0" w:color="auto"/>
              <w:left w:val="nil"/>
              <w:bottom w:val="single" w:sz="18" w:space="0" w:color="auto"/>
              <w:right w:val="nil"/>
            </w:tcBorders>
          </w:tcPr>
          <w:p w:rsidR="002952BE" w:rsidRPr="00416D81" w:rsidRDefault="002952BE" w:rsidP="00A21D7A">
            <w:pPr>
              <w:rPr>
                <w:rFonts w:ascii="Times New Roman" w:hAnsi="Times New Roman" w:cs="Times New Roman"/>
                <w:color w:val="FF0000"/>
                <w:sz w:val="24"/>
                <w:szCs w:val="24"/>
              </w:rPr>
            </w:pPr>
          </w:p>
        </w:tc>
        <w:tc>
          <w:tcPr>
            <w:tcW w:w="0" w:type="auto"/>
            <w:tcBorders>
              <w:top w:val="nil"/>
              <w:left w:val="nil"/>
              <w:bottom w:val="single" w:sz="18" w:space="0" w:color="auto"/>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CV</w:t>
            </w:r>
          </w:p>
        </w:tc>
        <w:tc>
          <w:tcPr>
            <w:tcW w:w="0" w:type="auto"/>
            <w:tcBorders>
              <w:top w:val="nil"/>
              <w:left w:val="nil"/>
              <w:bottom w:val="single" w:sz="18" w:space="0" w:color="auto"/>
              <w:right w:val="nil"/>
            </w:tcBorders>
          </w:tcPr>
          <w:p w:rsidR="002952BE" w:rsidRPr="00416D81" w:rsidRDefault="002952BE" w:rsidP="004B2863">
            <w:pPr>
              <w:rPr>
                <w:rFonts w:ascii="Times New Roman" w:hAnsi="Times New Roman" w:cs="Times New Roman"/>
                <w:color w:val="FF0000"/>
                <w:sz w:val="24"/>
                <w:szCs w:val="24"/>
              </w:rPr>
            </w:pPr>
          </w:p>
        </w:tc>
        <w:tc>
          <w:tcPr>
            <w:tcW w:w="0" w:type="auto"/>
            <w:tcBorders>
              <w:top w:val="nil"/>
              <w:left w:val="nil"/>
              <w:bottom w:val="single" w:sz="18" w:space="0" w:color="auto"/>
              <w:right w:val="nil"/>
            </w:tcBorders>
          </w:tcPr>
          <w:p w:rsidR="002952BE" w:rsidRPr="00416D81" w:rsidRDefault="002952BE" w:rsidP="004B2863">
            <w:pPr>
              <w:rPr>
                <w:rFonts w:ascii="Times New Roman" w:hAnsi="Times New Roman" w:cs="Times New Roman"/>
                <w:color w:val="FF0000"/>
                <w:sz w:val="24"/>
                <w:szCs w:val="24"/>
              </w:rPr>
            </w:pPr>
          </w:p>
        </w:tc>
        <w:tc>
          <w:tcPr>
            <w:tcW w:w="0" w:type="auto"/>
            <w:tcBorders>
              <w:top w:val="nil"/>
              <w:left w:val="nil"/>
              <w:bottom w:val="single" w:sz="18" w:space="0" w:color="auto"/>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8.18</w:t>
            </w:r>
          </w:p>
        </w:tc>
        <w:tc>
          <w:tcPr>
            <w:tcW w:w="0" w:type="auto"/>
            <w:tcBorders>
              <w:top w:val="nil"/>
              <w:left w:val="nil"/>
              <w:bottom w:val="single" w:sz="18" w:space="0" w:color="auto"/>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9.76</w:t>
            </w:r>
          </w:p>
        </w:tc>
        <w:tc>
          <w:tcPr>
            <w:tcW w:w="0" w:type="auto"/>
            <w:tcBorders>
              <w:top w:val="nil"/>
              <w:left w:val="nil"/>
              <w:bottom w:val="single" w:sz="18" w:space="0" w:color="auto"/>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6.96</w:t>
            </w:r>
          </w:p>
        </w:tc>
        <w:tc>
          <w:tcPr>
            <w:tcW w:w="0" w:type="auto"/>
            <w:tcBorders>
              <w:top w:val="nil"/>
              <w:left w:val="nil"/>
              <w:bottom w:val="single" w:sz="18" w:space="0" w:color="auto"/>
              <w:right w:val="nil"/>
            </w:tcBorders>
          </w:tcPr>
          <w:p w:rsidR="002952BE" w:rsidRPr="00416D81" w:rsidRDefault="002952BE" w:rsidP="00221A66">
            <w:pPr>
              <w:rPr>
                <w:rFonts w:ascii="Times New Roman" w:hAnsi="Times New Roman" w:cs="Times New Roman"/>
                <w:color w:val="FF0000"/>
                <w:sz w:val="24"/>
                <w:szCs w:val="24"/>
              </w:rPr>
            </w:pPr>
          </w:p>
        </w:tc>
        <w:tc>
          <w:tcPr>
            <w:tcW w:w="0" w:type="auto"/>
            <w:tcBorders>
              <w:top w:val="nil"/>
              <w:left w:val="nil"/>
              <w:bottom w:val="single" w:sz="18" w:space="0" w:color="auto"/>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3.11</w:t>
            </w:r>
          </w:p>
        </w:tc>
        <w:tc>
          <w:tcPr>
            <w:tcW w:w="0" w:type="auto"/>
            <w:tcBorders>
              <w:top w:val="nil"/>
              <w:left w:val="nil"/>
              <w:bottom w:val="single" w:sz="18" w:space="0" w:color="auto"/>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4.17</w:t>
            </w:r>
          </w:p>
        </w:tc>
      </w:tr>
      <w:tr w:rsidR="002952BE" w:rsidRPr="00416D81" w:rsidTr="00C23E8D">
        <w:tc>
          <w:tcPr>
            <w:tcW w:w="0" w:type="auto"/>
            <w:vMerge w:val="restart"/>
            <w:tcBorders>
              <w:top w:val="single" w:sz="18" w:space="0" w:color="auto"/>
              <w:left w:val="nil"/>
              <w:bottom w:val="single" w:sz="18" w:space="0" w:color="auto"/>
              <w:right w:val="nil"/>
            </w:tcBorders>
          </w:tcPr>
          <w:p w:rsidR="002952BE" w:rsidRPr="00416D81" w:rsidRDefault="002952BE" w:rsidP="00A21D7A">
            <w:pPr>
              <w:rPr>
                <w:rFonts w:ascii="Times New Roman" w:hAnsi="Times New Roman" w:cs="Times New Roman"/>
                <w:color w:val="FF0000"/>
                <w:sz w:val="24"/>
                <w:szCs w:val="24"/>
              </w:rPr>
            </w:pPr>
            <w:r w:rsidRPr="00416D81">
              <w:rPr>
                <w:rFonts w:ascii="Times New Roman" w:hAnsi="Times New Roman" w:cs="Times New Roman"/>
                <w:color w:val="FF0000"/>
                <w:sz w:val="24"/>
                <w:szCs w:val="24"/>
              </w:rPr>
              <w:t>Upper slope</w:t>
            </w:r>
          </w:p>
          <w:p w:rsidR="002952BE" w:rsidRPr="00416D81" w:rsidRDefault="002952BE" w:rsidP="00A21D7A">
            <w:pPr>
              <w:rPr>
                <w:rFonts w:ascii="Times New Roman" w:hAnsi="Times New Roman" w:cs="Times New Roman"/>
                <w:color w:val="FF0000"/>
                <w:sz w:val="24"/>
                <w:szCs w:val="24"/>
              </w:rPr>
            </w:pPr>
          </w:p>
          <w:p w:rsidR="002952BE" w:rsidRPr="00416D81" w:rsidRDefault="002952BE" w:rsidP="00A21D7A">
            <w:pPr>
              <w:rPr>
                <w:rFonts w:ascii="Times New Roman" w:hAnsi="Times New Roman" w:cs="Times New Roman"/>
                <w:color w:val="FF0000"/>
                <w:sz w:val="24"/>
                <w:szCs w:val="24"/>
              </w:rPr>
            </w:pPr>
          </w:p>
          <w:p w:rsidR="002952BE" w:rsidRPr="00416D81" w:rsidRDefault="002952BE" w:rsidP="00A21D7A">
            <w:pPr>
              <w:rPr>
                <w:rFonts w:ascii="Times New Roman" w:hAnsi="Times New Roman" w:cs="Times New Roman"/>
                <w:color w:val="FF0000"/>
                <w:sz w:val="24"/>
                <w:szCs w:val="24"/>
              </w:rPr>
            </w:pPr>
          </w:p>
          <w:p w:rsidR="002952BE" w:rsidRPr="00416D81" w:rsidRDefault="002952BE" w:rsidP="00A21D7A">
            <w:pPr>
              <w:rPr>
                <w:rFonts w:ascii="Times New Roman" w:hAnsi="Times New Roman" w:cs="Times New Roman"/>
                <w:color w:val="FF0000"/>
                <w:sz w:val="24"/>
                <w:szCs w:val="24"/>
              </w:rPr>
            </w:pPr>
            <w:r w:rsidRPr="00416D81">
              <w:rPr>
                <w:rFonts w:ascii="Times New Roman" w:hAnsi="Times New Roman" w:cs="Times New Roman"/>
                <w:color w:val="FF0000"/>
                <w:sz w:val="24"/>
                <w:szCs w:val="24"/>
              </w:rPr>
              <w:t>LSD(0.05)</w:t>
            </w:r>
          </w:p>
        </w:tc>
        <w:tc>
          <w:tcPr>
            <w:tcW w:w="0" w:type="auto"/>
            <w:tcBorders>
              <w:top w:val="single" w:sz="18" w:space="0" w:color="auto"/>
              <w:left w:val="nil"/>
              <w:bottom w:val="nil"/>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lastRenderedPageBreak/>
              <w:t>Mean</w:t>
            </w:r>
          </w:p>
        </w:tc>
        <w:tc>
          <w:tcPr>
            <w:tcW w:w="0" w:type="auto"/>
            <w:tcBorders>
              <w:top w:val="single" w:sz="18" w:space="0" w:color="auto"/>
              <w:left w:val="nil"/>
              <w:bottom w:val="nil"/>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5YR4/3</w:t>
            </w:r>
          </w:p>
        </w:tc>
        <w:tc>
          <w:tcPr>
            <w:tcW w:w="0" w:type="auto"/>
            <w:tcBorders>
              <w:top w:val="single" w:sz="18" w:space="0" w:color="auto"/>
              <w:left w:val="nil"/>
              <w:bottom w:val="nil"/>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5YR3/3</w:t>
            </w:r>
          </w:p>
        </w:tc>
        <w:tc>
          <w:tcPr>
            <w:tcW w:w="0" w:type="auto"/>
            <w:tcBorders>
              <w:top w:val="single" w:sz="18" w:space="0" w:color="auto"/>
              <w:left w:val="nil"/>
              <w:bottom w:val="nil"/>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28</w:t>
            </w:r>
          </w:p>
        </w:tc>
        <w:tc>
          <w:tcPr>
            <w:tcW w:w="0" w:type="auto"/>
            <w:tcBorders>
              <w:top w:val="single" w:sz="18" w:space="0" w:color="auto"/>
              <w:left w:val="nil"/>
              <w:bottom w:val="nil"/>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26.33</w:t>
            </w:r>
          </w:p>
        </w:tc>
        <w:tc>
          <w:tcPr>
            <w:tcW w:w="0" w:type="auto"/>
            <w:tcBorders>
              <w:top w:val="single" w:sz="18" w:space="0" w:color="auto"/>
              <w:left w:val="nil"/>
              <w:bottom w:val="nil"/>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45.66</w:t>
            </w:r>
          </w:p>
        </w:tc>
        <w:tc>
          <w:tcPr>
            <w:tcW w:w="0" w:type="auto"/>
            <w:tcBorders>
              <w:top w:val="single" w:sz="18" w:space="0" w:color="auto"/>
              <w:left w:val="nil"/>
              <w:bottom w:val="nil"/>
              <w:right w:val="nil"/>
            </w:tcBorders>
          </w:tcPr>
          <w:p w:rsidR="002952BE" w:rsidRPr="00416D81" w:rsidRDefault="002952BE" w:rsidP="00954A43">
            <w:pPr>
              <w:rPr>
                <w:rFonts w:ascii="Times New Roman" w:hAnsi="Times New Roman" w:cs="Times New Roman"/>
                <w:color w:val="FF0000"/>
                <w:sz w:val="24"/>
                <w:szCs w:val="24"/>
              </w:rPr>
            </w:pPr>
            <w:r w:rsidRPr="00416D81">
              <w:rPr>
                <w:rFonts w:ascii="Times New Roman" w:hAnsi="Times New Roman" w:cs="Times New Roman"/>
                <w:color w:val="FF0000"/>
                <w:sz w:val="24"/>
                <w:szCs w:val="24"/>
              </w:rPr>
              <w:t xml:space="preserve">Clay </w:t>
            </w:r>
          </w:p>
        </w:tc>
        <w:tc>
          <w:tcPr>
            <w:tcW w:w="0" w:type="auto"/>
            <w:tcBorders>
              <w:top w:val="single" w:sz="18" w:space="0" w:color="auto"/>
              <w:left w:val="nil"/>
              <w:bottom w:val="nil"/>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1.34</w:t>
            </w:r>
          </w:p>
        </w:tc>
        <w:tc>
          <w:tcPr>
            <w:tcW w:w="0" w:type="auto"/>
            <w:tcBorders>
              <w:top w:val="single" w:sz="18" w:space="0" w:color="auto"/>
              <w:left w:val="nil"/>
              <w:bottom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49.43</w:t>
            </w:r>
          </w:p>
        </w:tc>
      </w:tr>
      <w:tr w:rsidR="002952BE" w:rsidRPr="00416D81" w:rsidTr="00C23E8D">
        <w:tc>
          <w:tcPr>
            <w:tcW w:w="0" w:type="auto"/>
            <w:vMerge/>
            <w:tcBorders>
              <w:top w:val="single" w:sz="18" w:space="0" w:color="auto"/>
              <w:left w:val="nil"/>
              <w:bottom w:val="single" w:sz="18" w:space="0" w:color="auto"/>
              <w:right w:val="nil"/>
            </w:tcBorders>
          </w:tcPr>
          <w:p w:rsidR="002952BE" w:rsidRPr="00416D81" w:rsidRDefault="002952BE" w:rsidP="00A21D7A">
            <w:pPr>
              <w:rPr>
                <w:rFonts w:ascii="Times New Roman" w:hAnsi="Times New Roman" w:cs="Times New Roman"/>
                <w:color w:val="FF0000"/>
                <w:sz w:val="24"/>
                <w:szCs w:val="24"/>
              </w:rPr>
            </w:pPr>
          </w:p>
        </w:tc>
        <w:tc>
          <w:tcPr>
            <w:tcW w:w="0" w:type="auto"/>
            <w:tcBorders>
              <w:top w:val="nil"/>
              <w:left w:val="nil"/>
              <w:bottom w:val="nil"/>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SE(+)</w:t>
            </w:r>
          </w:p>
        </w:tc>
        <w:tc>
          <w:tcPr>
            <w:tcW w:w="0" w:type="auto"/>
            <w:tcBorders>
              <w:top w:val="nil"/>
              <w:left w:val="nil"/>
              <w:bottom w:val="nil"/>
              <w:right w:val="nil"/>
            </w:tcBorders>
          </w:tcPr>
          <w:p w:rsidR="002952BE" w:rsidRPr="00416D81" w:rsidRDefault="002952BE" w:rsidP="00221A66">
            <w:pPr>
              <w:rPr>
                <w:rFonts w:ascii="Times New Roman" w:hAnsi="Times New Roman" w:cs="Times New Roman"/>
                <w:color w:val="FF0000"/>
                <w:sz w:val="24"/>
                <w:szCs w:val="24"/>
              </w:rPr>
            </w:pPr>
          </w:p>
        </w:tc>
        <w:tc>
          <w:tcPr>
            <w:tcW w:w="0" w:type="auto"/>
            <w:tcBorders>
              <w:top w:val="nil"/>
              <w:left w:val="nil"/>
              <w:bottom w:val="nil"/>
              <w:right w:val="nil"/>
            </w:tcBorders>
          </w:tcPr>
          <w:p w:rsidR="002952BE" w:rsidRPr="00416D81" w:rsidRDefault="002952BE" w:rsidP="00221A66">
            <w:pPr>
              <w:rPr>
                <w:rFonts w:ascii="Times New Roman" w:hAnsi="Times New Roman" w:cs="Times New Roman"/>
                <w:color w:val="FF0000"/>
                <w:sz w:val="24"/>
                <w:szCs w:val="24"/>
              </w:rPr>
            </w:pPr>
          </w:p>
        </w:tc>
        <w:tc>
          <w:tcPr>
            <w:tcW w:w="0" w:type="auto"/>
            <w:tcBorders>
              <w:top w:val="nil"/>
              <w:left w:val="nil"/>
              <w:bottom w:val="nil"/>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1.15</w:t>
            </w:r>
          </w:p>
        </w:tc>
        <w:tc>
          <w:tcPr>
            <w:tcW w:w="0" w:type="auto"/>
            <w:tcBorders>
              <w:top w:val="nil"/>
              <w:left w:val="nil"/>
              <w:bottom w:val="nil"/>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1.2</w:t>
            </w:r>
          </w:p>
        </w:tc>
        <w:tc>
          <w:tcPr>
            <w:tcW w:w="0" w:type="auto"/>
            <w:tcBorders>
              <w:top w:val="nil"/>
              <w:left w:val="nil"/>
              <w:bottom w:val="nil"/>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1.45</w:t>
            </w:r>
          </w:p>
        </w:tc>
        <w:tc>
          <w:tcPr>
            <w:tcW w:w="0" w:type="auto"/>
            <w:tcBorders>
              <w:top w:val="nil"/>
              <w:left w:val="nil"/>
              <w:bottom w:val="nil"/>
              <w:right w:val="nil"/>
            </w:tcBorders>
          </w:tcPr>
          <w:p w:rsidR="002952BE" w:rsidRPr="00416D81" w:rsidRDefault="002952BE" w:rsidP="00221A66">
            <w:pPr>
              <w:rPr>
                <w:rFonts w:ascii="Times New Roman" w:hAnsi="Times New Roman" w:cs="Times New Roman"/>
                <w:color w:val="FF0000"/>
                <w:sz w:val="24"/>
                <w:szCs w:val="24"/>
              </w:rPr>
            </w:pPr>
          </w:p>
        </w:tc>
        <w:tc>
          <w:tcPr>
            <w:tcW w:w="0" w:type="auto"/>
            <w:tcBorders>
              <w:top w:val="nil"/>
              <w:left w:val="nil"/>
              <w:bottom w:val="nil"/>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0.01</w:t>
            </w:r>
          </w:p>
        </w:tc>
        <w:tc>
          <w:tcPr>
            <w:tcW w:w="0" w:type="auto"/>
            <w:tcBorders>
              <w:top w:val="nil"/>
              <w:left w:val="nil"/>
              <w:bottom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0.43</w:t>
            </w:r>
          </w:p>
        </w:tc>
      </w:tr>
      <w:tr w:rsidR="002952BE" w:rsidRPr="00416D81" w:rsidTr="00C23E8D">
        <w:tc>
          <w:tcPr>
            <w:tcW w:w="0" w:type="auto"/>
            <w:vMerge/>
            <w:tcBorders>
              <w:top w:val="single" w:sz="18" w:space="0" w:color="auto"/>
              <w:left w:val="nil"/>
              <w:bottom w:val="single" w:sz="18" w:space="0" w:color="auto"/>
              <w:right w:val="nil"/>
            </w:tcBorders>
          </w:tcPr>
          <w:p w:rsidR="002952BE" w:rsidRPr="00416D81" w:rsidRDefault="002952BE" w:rsidP="00A21D7A">
            <w:pPr>
              <w:rPr>
                <w:rFonts w:ascii="Times New Roman" w:hAnsi="Times New Roman" w:cs="Times New Roman"/>
                <w:color w:val="FF0000"/>
                <w:sz w:val="24"/>
                <w:szCs w:val="24"/>
              </w:rPr>
            </w:pPr>
          </w:p>
        </w:tc>
        <w:tc>
          <w:tcPr>
            <w:tcW w:w="0" w:type="auto"/>
            <w:tcBorders>
              <w:top w:val="nil"/>
              <w:left w:val="nil"/>
              <w:bottom w:val="nil"/>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CV</w:t>
            </w:r>
          </w:p>
        </w:tc>
        <w:tc>
          <w:tcPr>
            <w:tcW w:w="0" w:type="auto"/>
            <w:tcBorders>
              <w:top w:val="nil"/>
              <w:left w:val="nil"/>
              <w:bottom w:val="nil"/>
              <w:right w:val="nil"/>
            </w:tcBorders>
          </w:tcPr>
          <w:p w:rsidR="002952BE" w:rsidRPr="00416D81" w:rsidRDefault="002952BE" w:rsidP="00221A66">
            <w:pPr>
              <w:rPr>
                <w:rFonts w:ascii="Times New Roman" w:hAnsi="Times New Roman" w:cs="Times New Roman"/>
                <w:color w:val="FF0000"/>
                <w:sz w:val="24"/>
                <w:szCs w:val="24"/>
              </w:rPr>
            </w:pPr>
          </w:p>
        </w:tc>
        <w:tc>
          <w:tcPr>
            <w:tcW w:w="0" w:type="auto"/>
            <w:tcBorders>
              <w:top w:val="nil"/>
              <w:left w:val="nil"/>
              <w:bottom w:val="nil"/>
              <w:right w:val="nil"/>
            </w:tcBorders>
          </w:tcPr>
          <w:p w:rsidR="002952BE" w:rsidRPr="00416D81" w:rsidRDefault="002952BE" w:rsidP="00221A66">
            <w:pPr>
              <w:rPr>
                <w:rFonts w:ascii="Times New Roman" w:hAnsi="Times New Roman" w:cs="Times New Roman"/>
                <w:color w:val="FF0000"/>
                <w:sz w:val="24"/>
                <w:szCs w:val="24"/>
              </w:rPr>
            </w:pPr>
          </w:p>
        </w:tc>
        <w:tc>
          <w:tcPr>
            <w:tcW w:w="0" w:type="auto"/>
            <w:tcBorders>
              <w:top w:val="nil"/>
              <w:left w:val="nil"/>
              <w:bottom w:val="nil"/>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7.14</w:t>
            </w:r>
          </w:p>
        </w:tc>
        <w:tc>
          <w:tcPr>
            <w:tcW w:w="0" w:type="auto"/>
            <w:tcBorders>
              <w:top w:val="nil"/>
              <w:left w:val="nil"/>
              <w:bottom w:val="nil"/>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7.91</w:t>
            </w:r>
          </w:p>
        </w:tc>
        <w:tc>
          <w:tcPr>
            <w:tcW w:w="0" w:type="auto"/>
            <w:tcBorders>
              <w:top w:val="nil"/>
              <w:left w:val="nil"/>
              <w:bottom w:val="nil"/>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5.51</w:t>
            </w:r>
          </w:p>
        </w:tc>
        <w:tc>
          <w:tcPr>
            <w:tcW w:w="0" w:type="auto"/>
            <w:tcBorders>
              <w:top w:val="nil"/>
              <w:left w:val="nil"/>
              <w:bottom w:val="nil"/>
              <w:right w:val="nil"/>
            </w:tcBorders>
          </w:tcPr>
          <w:p w:rsidR="002952BE" w:rsidRPr="00416D81" w:rsidRDefault="002952BE" w:rsidP="00221A66">
            <w:pPr>
              <w:rPr>
                <w:rFonts w:ascii="Times New Roman" w:hAnsi="Times New Roman" w:cs="Times New Roman"/>
                <w:color w:val="FF0000"/>
                <w:sz w:val="24"/>
                <w:szCs w:val="24"/>
              </w:rPr>
            </w:pPr>
          </w:p>
        </w:tc>
        <w:tc>
          <w:tcPr>
            <w:tcW w:w="0" w:type="auto"/>
            <w:tcBorders>
              <w:top w:val="nil"/>
              <w:left w:val="nil"/>
              <w:bottom w:val="nil"/>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1.49</w:t>
            </w:r>
          </w:p>
        </w:tc>
        <w:tc>
          <w:tcPr>
            <w:tcW w:w="0" w:type="auto"/>
            <w:tcBorders>
              <w:top w:val="nil"/>
              <w:left w:val="nil"/>
              <w:bottom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1.52</w:t>
            </w:r>
          </w:p>
        </w:tc>
      </w:tr>
      <w:tr w:rsidR="002952BE" w:rsidRPr="00416D81" w:rsidTr="00C23E8D">
        <w:trPr>
          <w:trHeight w:val="252"/>
        </w:trPr>
        <w:tc>
          <w:tcPr>
            <w:tcW w:w="0" w:type="auto"/>
            <w:vMerge/>
            <w:tcBorders>
              <w:top w:val="single" w:sz="18" w:space="0" w:color="auto"/>
              <w:left w:val="nil"/>
              <w:bottom w:val="single" w:sz="18" w:space="0" w:color="auto"/>
              <w:right w:val="nil"/>
            </w:tcBorders>
          </w:tcPr>
          <w:p w:rsidR="002952BE" w:rsidRPr="00416D81" w:rsidRDefault="002952BE" w:rsidP="00A21D7A">
            <w:pPr>
              <w:rPr>
                <w:rFonts w:ascii="Times New Roman" w:hAnsi="Times New Roman" w:cs="Times New Roman"/>
                <w:color w:val="FF0000"/>
                <w:sz w:val="24"/>
                <w:szCs w:val="24"/>
              </w:rPr>
            </w:pPr>
          </w:p>
        </w:tc>
        <w:tc>
          <w:tcPr>
            <w:tcW w:w="0" w:type="auto"/>
            <w:tcBorders>
              <w:top w:val="nil"/>
              <w:left w:val="nil"/>
              <w:bottom w:val="single" w:sz="18" w:space="0" w:color="auto"/>
              <w:right w:val="nil"/>
            </w:tcBorders>
          </w:tcPr>
          <w:p w:rsidR="002952BE" w:rsidRPr="00416D81" w:rsidRDefault="002952BE" w:rsidP="00221A66">
            <w:pPr>
              <w:rPr>
                <w:rFonts w:ascii="Times New Roman" w:hAnsi="Times New Roman" w:cs="Times New Roman"/>
                <w:color w:val="FF0000"/>
                <w:sz w:val="24"/>
                <w:szCs w:val="24"/>
              </w:rPr>
            </w:pPr>
          </w:p>
        </w:tc>
        <w:tc>
          <w:tcPr>
            <w:tcW w:w="0" w:type="auto"/>
            <w:tcBorders>
              <w:top w:val="nil"/>
              <w:left w:val="nil"/>
              <w:bottom w:val="single" w:sz="18" w:space="0" w:color="auto"/>
              <w:right w:val="nil"/>
            </w:tcBorders>
          </w:tcPr>
          <w:p w:rsidR="002952BE" w:rsidRPr="00416D81" w:rsidRDefault="002952BE" w:rsidP="00221A66">
            <w:pPr>
              <w:rPr>
                <w:rFonts w:ascii="Times New Roman" w:hAnsi="Times New Roman" w:cs="Times New Roman"/>
                <w:color w:val="FF0000"/>
                <w:sz w:val="24"/>
                <w:szCs w:val="24"/>
              </w:rPr>
            </w:pPr>
          </w:p>
        </w:tc>
        <w:tc>
          <w:tcPr>
            <w:tcW w:w="0" w:type="auto"/>
            <w:tcBorders>
              <w:top w:val="nil"/>
              <w:left w:val="nil"/>
              <w:bottom w:val="single" w:sz="18" w:space="0" w:color="auto"/>
              <w:right w:val="nil"/>
            </w:tcBorders>
          </w:tcPr>
          <w:p w:rsidR="002952BE" w:rsidRPr="00416D81" w:rsidRDefault="002952BE" w:rsidP="00221A66">
            <w:pPr>
              <w:rPr>
                <w:rFonts w:ascii="Times New Roman" w:hAnsi="Times New Roman" w:cs="Times New Roman"/>
                <w:color w:val="FF0000"/>
                <w:sz w:val="24"/>
                <w:szCs w:val="24"/>
              </w:rPr>
            </w:pPr>
          </w:p>
        </w:tc>
        <w:tc>
          <w:tcPr>
            <w:tcW w:w="0" w:type="auto"/>
            <w:tcBorders>
              <w:top w:val="nil"/>
              <w:left w:val="nil"/>
              <w:bottom w:val="single" w:sz="18" w:space="0" w:color="auto"/>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0.02</w:t>
            </w:r>
          </w:p>
        </w:tc>
        <w:tc>
          <w:tcPr>
            <w:tcW w:w="0" w:type="auto"/>
            <w:tcBorders>
              <w:top w:val="nil"/>
              <w:left w:val="nil"/>
              <w:bottom w:val="single" w:sz="18" w:space="0" w:color="auto"/>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0.46</w:t>
            </w:r>
          </w:p>
        </w:tc>
        <w:tc>
          <w:tcPr>
            <w:tcW w:w="0" w:type="auto"/>
            <w:tcBorders>
              <w:top w:val="nil"/>
              <w:left w:val="nil"/>
              <w:bottom w:val="single" w:sz="18" w:space="0" w:color="auto"/>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0.15</w:t>
            </w:r>
          </w:p>
        </w:tc>
        <w:tc>
          <w:tcPr>
            <w:tcW w:w="0" w:type="auto"/>
            <w:tcBorders>
              <w:top w:val="nil"/>
              <w:left w:val="nil"/>
              <w:bottom w:val="single" w:sz="18" w:space="0" w:color="auto"/>
              <w:right w:val="nil"/>
            </w:tcBorders>
          </w:tcPr>
          <w:p w:rsidR="002952BE" w:rsidRPr="00416D81" w:rsidRDefault="002952BE" w:rsidP="00221A66">
            <w:pPr>
              <w:rPr>
                <w:rFonts w:ascii="Times New Roman" w:hAnsi="Times New Roman" w:cs="Times New Roman"/>
                <w:color w:val="FF0000"/>
                <w:sz w:val="24"/>
                <w:szCs w:val="24"/>
              </w:rPr>
            </w:pPr>
          </w:p>
        </w:tc>
        <w:tc>
          <w:tcPr>
            <w:tcW w:w="0" w:type="auto"/>
            <w:tcBorders>
              <w:top w:val="nil"/>
              <w:left w:val="nil"/>
              <w:bottom w:val="single" w:sz="18" w:space="0" w:color="auto"/>
              <w:right w:val="nil"/>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0.00</w:t>
            </w:r>
          </w:p>
        </w:tc>
        <w:tc>
          <w:tcPr>
            <w:tcW w:w="0" w:type="auto"/>
            <w:tcBorders>
              <w:top w:val="nil"/>
              <w:left w:val="nil"/>
              <w:bottom w:val="single" w:sz="18" w:space="0" w:color="auto"/>
            </w:tcBorders>
          </w:tcPr>
          <w:p w:rsidR="002952BE" w:rsidRPr="00416D81" w:rsidRDefault="002952BE" w:rsidP="00221A66">
            <w:pPr>
              <w:rPr>
                <w:rFonts w:ascii="Times New Roman" w:hAnsi="Times New Roman" w:cs="Times New Roman"/>
                <w:color w:val="FF0000"/>
                <w:sz w:val="24"/>
                <w:szCs w:val="24"/>
              </w:rPr>
            </w:pPr>
            <w:r w:rsidRPr="00416D81">
              <w:rPr>
                <w:rFonts w:ascii="Times New Roman" w:hAnsi="Times New Roman" w:cs="Times New Roman"/>
                <w:color w:val="FF0000"/>
                <w:sz w:val="24"/>
                <w:szCs w:val="24"/>
              </w:rPr>
              <w:t>0.00</w:t>
            </w:r>
          </w:p>
        </w:tc>
      </w:tr>
    </w:tbl>
    <w:p w:rsidR="00F06B94" w:rsidRPr="00416D81" w:rsidRDefault="00F06B94" w:rsidP="008A62BE">
      <w:pPr>
        <w:spacing w:line="360" w:lineRule="auto"/>
        <w:jc w:val="both"/>
        <w:rPr>
          <w:rFonts w:ascii="Times New Roman" w:hAnsi="Times New Roman" w:cs="Times New Roman"/>
          <w:color w:val="FF0000"/>
          <w:sz w:val="24"/>
          <w:szCs w:val="24"/>
        </w:rPr>
      </w:pPr>
      <w:r w:rsidRPr="00416D81">
        <w:rPr>
          <w:rFonts w:ascii="Times New Roman" w:hAnsi="Times New Roman" w:cs="Times New Roman"/>
          <w:color w:val="FF0000"/>
          <w:sz w:val="24"/>
          <w:szCs w:val="24"/>
        </w:rPr>
        <w:lastRenderedPageBreak/>
        <w:t>LSD =least significant di</w:t>
      </w:r>
      <w:r w:rsidR="00F1298A" w:rsidRPr="00416D81">
        <w:rPr>
          <w:rFonts w:ascii="Times New Roman" w:hAnsi="Times New Roman" w:cs="Times New Roman"/>
          <w:color w:val="FF0000"/>
          <w:sz w:val="24"/>
          <w:szCs w:val="24"/>
        </w:rPr>
        <w:t>f</w:t>
      </w:r>
      <w:r w:rsidRPr="00416D81">
        <w:rPr>
          <w:rFonts w:ascii="Times New Roman" w:hAnsi="Times New Roman" w:cs="Times New Roman"/>
          <w:color w:val="FF0000"/>
          <w:sz w:val="24"/>
          <w:szCs w:val="24"/>
        </w:rPr>
        <w:t>ference, CV = coefficient SE= standard error of the mean, BD = bulk density, TP = total porosity</w:t>
      </w:r>
    </w:p>
    <w:p w:rsidR="00715FD9" w:rsidRPr="00416D81" w:rsidRDefault="00715FD9" w:rsidP="008A62BE">
      <w:pPr>
        <w:spacing w:line="360" w:lineRule="auto"/>
        <w:jc w:val="both"/>
        <w:rPr>
          <w:rFonts w:ascii="Times New Roman" w:hAnsi="Times New Roman" w:cs="Times New Roman"/>
          <w:b/>
          <w:color w:val="FF0000"/>
          <w:sz w:val="24"/>
          <w:szCs w:val="24"/>
        </w:rPr>
      </w:pPr>
      <w:r w:rsidRPr="00416D81">
        <w:rPr>
          <w:rFonts w:ascii="Times New Roman" w:hAnsi="Times New Roman" w:cs="Times New Roman"/>
          <w:b/>
          <w:iCs/>
          <w:color w:val="FF0000"/>
          <w:sz w:val="24"/>
          <w:szCs w:val="24"/>
        </w:rPr>
        <w:t xml:space="preserve">3.1.2. Soil </w:t>
      </w:r>
      <w:r w:rsidR="007C6F27" w:rsidRPr="00416D81">
        <w:rPr>
          <w:rFonts w:ascii="Times New Roman" w:hAnsi="Times New Roman" w:cs="Times New Roman"/>
          <w:b/>
          <w:iCs/>
          <w:color w:val="FF0000"/>
          <w:sz w:val="24"/>
          <w:szCs w:val="24"/>
        </w:rPr>
        <w:t>particle size distribution</w:t>
      </w:r>
    </w:p>
    <w:p w:rsidR="00C75023" w:rsidRPr="00416D81" w:rsidRDefault="00921832" w:rsidP="008A62BE">
      <w:pPr>
        <w:spacing w:line="360" w:lineRule="auto"/>
        <w:jc w:val="both"/>
        <w:rPr>
          <w:rFonts w:ascii="Times New Roman" w:eastAsia="Times New Roman" w:hAnsi="Times New Roman" w:cs="Times New Roman"/>
          <w:color w:val="FF0000"/>
          <w:sz w:val="24"/>
          <w:szCs w:val="24"/>
        </w:rPr>
      </w:pPr>
      <w:r w:rsidRPr="00416D81">
        <w:rPr>
          <w:rFonts w:ascii="Times New Roman" w:eastAsia="Times New Roman" w:hAnsi="Times New Roman" w:cs="Times New Roman"/>
          <w:color w:val="FF0000"/>
          <w:sz w:val="24"/>
          <w:szCs w:val="24"/>
        </w:rPr>
        <w:t xml:space="preserve">Soil samples obtained from the </w:t>
      </w:r>
      <w:proofErr w:type="spellStart"/>
      <w:r w:rsidRPr="00416D81">
        <w:rPr>
          <w:rFonts w:ascii="Times New Roman" w:eastAsia="Times New Roman" w:hAnsi="Times New Roman" w:cs="Times New Roman"/>
          <w:color w:val="FF0000"/>
          <w:sz w:val="24"/>
          <w:szCs w:val="24"/>
        </w:rPr>
        <w:t>Achewa</w:t>
      </w:r>
      <w:proofErr w:type="spellEnd"/>
      <w:r w:rsidRPr="00416D81">
        <w:rPr>
          <w:rFonts w:ascii="Times New Roman" w:eastAsia="Times New Roman" w:hAnsi="Times New Roman" w:cs="Times New Roman"/>
          <w:color w:val="FF0000"/>
          <w:sz w:val="24"/>
          <w:szCs w:val="24"/>
        </w:rPr>
        <w:t xml:space="preserve"> area display varying proportions of sand, silt, and clay fractions </w:t>
      </w:r>
      <w:r w:rsidR="008A62BE" w:rsidRPr="00416D81">
        <w:rPr>
          <w:rFonts w:ascii="Times New Roman" w:eastAsia="Times New Roman" w:hAnsi="Times New Roman" w:cs="Times New Roman"/>
          <w:color w:val="FF0000"/>
          <w:sz w:val="24"/>
          <w:szCs w:val="24"/>
        </w:rPr>
        <w:t>across</w:t>
      </w:r>
      <w:r w:rsidRPr="00416D81">
        <w:rPr>
          <w:rFonts w:ascii="Times New Roman" w:eastAsia="Times New Roman" w:hAnsi="Times New Roman" w:cs="Times New Roman"/>
          <w:color w:val="FF0000"/>
          <w:sz w:val="24"/>
          <w:szCs w:val="24"/>
        </w:rPr>
        <w:t xml:space="preserve"> the slope position. </w:t>
      </w:r>
      <w:r w:rsidR="006929D0" w:rsidRPr="00416D81">
        <w:rPr>
          <w:rFonts w:ascii="Times New Roman" w:eastAsia="Times New Roman" w:hAnsi="Times New Roman" w:cs="Times New Roman"/>
          <w:color w:val="FF0000"/>
          <w:sz w:val="24"/>
          <w:szCs w:val="24"/>
        </w:rPr>
        <w:t>The highest sand fraction was found in the lower slope position followed by and upper slope positions, there w</w:t>
      </w:r>
      <w:r w:rsidR="00F1298A" w:rsidRPr="00416D81">
        <w:rPr>
          <w:rFonts w:ascii="Times New Roman" w:eastAsia="Times New Roman" w:hAnsi="Times New Roman" w:cs="Times New Roman"/>
          <w:color w:val="FF0000"/>
          <w:sz w:val="24"/>
          <w:szCs w:val="24"/>
        </w:rPr>
        <w:t>as</w:t>
      </w:r>
      <w:r w:rsidR="006929D0" w:rsidRPr="00416D81">
        <w:rPr>
          <w:rFonts w:ascii="Times New Roman" w:eastAsia="Times New Roman" w:hAnsi="Times New Roman" w:cs="Times New Roman"/>
          <w:color w:val="FF0000"/>
          <w:sz w:val="24"/>
          <w:szCs w:val="24"/>
        </w:rPr>
        <w:t xml:space="preserve"> a consistent increase in clay content from </w:t>
      </w:r>
      <w:r w:rsidR="00F1298A" w:rsidRPr="00416D81">
        <w:rPr>
          <w:rFonts w:ascii="Times New Roman" w:eastAsia="Times New Roman" w:hAnsi="Times New Roman" w:cs="Times New Roman"/>
          <w:color w:val="FF0000"/>
          <w:sz w:val="24"/>
          <w:szCs w:val="24"/>
        </w:rPr>
        <w:t xml:space="preserve">the </w:t>
      </w:r>
      <w:r w:rsidR="006929D0" w:rsidRPr="00416D81">
        <w:rPr>
          <w:rFonts w:ascii="Times New Roman" w:eastAsia="Times New Roman" w:hAnsi="Times New Roman" w:cs="Times New Roman"/>
          <w:color w:val="FF0000"/>
          <w:sz w:val="24"/>
          <w:szCs w:val="24"/>
        </w:rPr>
        <w:t xml:space="preserve">lower slope position to </w:t>
      </w:r>
      <w:r w:rsidR="00F1298A" w:rsidRPr="00416D81">
        <w:rPr>
          <w:rFonts w:ascii="Times New Roman" w:eastAsia="Times New Roman" w:hAnsi="Times New Roman" w:cs="Times New Roman"/>
          <w:color w:val="FF0000"/>
          <w:sz w:val="24"/>
          <w:szCs w:val="24"/>
        </w:rPr>
        <w:t xml:space="preserve">the </w:t>
      </w:r>
      <w:r w:rsidR="006929D0" w:rsidRPr="00416D81">
        <w:rPr>
          <w:rFonts w:ascii="Times New Roman" w:eastAsia="Times New Roman" w:hAnsi="Times New Roman" w:cs="Times New Roman"/>
          <w:color w:val="FF0000"/>
          <w:sz w:val="24"/>
          <w:szCs w:val="24"/>
        </w:rPr>
        <w:t xml:space="preserve">upper slope position compared to the silt and sand fractions (Table 2). The </w:t>
      </w:r>
      <w:r w:rsidR="00A833E5" w:rsidRPr="00416D81">
        <w:rPr>
          <w:rFonts w:ascii="Times New Roman" w:eastAsia="Times New Roman" w:hAnsi="Times New Roman" w:cs="Times New Roman"/>
          <w:color w:val="FF0000"/>
          <w:sz w:val="24"/>
          <w:szCs w:val="24"/>
        </w:rPr>
        <w:t xml:space="preserve">higher </w:t>
      </w:r>
      <w:r w:rsidR="006929D0" w:rsidRPr="00416D81">
        <w:rPr>
          <w:rFonts w:ascii="Times New Roman" w:eastAsia="Times New Roman" w:hAnsi="Times New Roman" w:cs="Times New Roman"/>
          <w:color w:val="FF0000"/>
          <w:sz w:val="24"/>
          <w:szCs w:val="24"/>
        </w:rPr>
        <w:t xml:space="preserve">sand fractions were </w:t>
      </w:r>
      <w:r w:rsidR="00A833E5" w:rsidRPr="00416D81">
        <w:rPr>
          <w:rFonts w:ascii="Times New Roman" w:eastAsia="Times New Roman" w:hAnsi="Times New Roman" w:cs="Times New Roman"/>
          <w:color w:val="FF0000"/>
          <w:sz w:val="24"/>
          <w:szCs w:val="24"/>
        </w:rPr>
        <w:t xml:space="preserve">observed in the lower slope </w:t>
      </w:r>
      <w:r w:rsidR="006929D0" w:rsidRPr="00416D81">
        <w:rPr>
          <w:rFonts w:ascii="Times New Roman" w:eastAsia="Times New Roman" w:hAnsi="Times New Roman" w:cs="Times New Roman"/>
          <w:color w:val="FF0000"/>
          <w:sz w:val="24"/>
          <w:szCs w:val="24"/>
        </w:rPr>
        <w:t xml:space="preserve">mainly contributed by sediment deposition from the river and the upper slope to the lower slope. The </w:t>
      </w:r>
      <w:r w:rsidR="00954A43" w:rsidRPr="00416D81">
        <w:rPr>
          <w:rFonts w:ascii="Times New Roman" w:eastAsia="Times New Roman" w:hAnsi="Times New Roman" w:cs="Times New Roman"/>
          <w:color w:val="FF0000"/>
          <w:sz w:val="24"/>
          <w:szCs w:val="24"/>
        </w:rPr>
        <w:t>average</w:t>
      </w:r>
      <w:r w:rsidR="006929D0" w:rsidRPr="00416D81">
        <w:rPr>
          <w:rFonts w:ascii="Times New Roman" w:eastAsia="Times New Roman" w:hAnsi="Times New Roman" w:cs="Times New Roman"/>
          <w:color w:val="FF0000"/>
          <w:sz w:val="24"/>
          <w:szCs w:val="24"/>
        </w:rPr>
        <w:t xml:space="preserve"> sand particle </w:t>
      </w:r>
      <w:r w:rsidR="00A833E5" w:rsidRPr="00416D81">
        <w:rPr>
          <w:rFonts w:ascii="Times New Roman" w:eastAsia="Times New Roman" w:hAnsi="Times New Roman" w:cs="Times New Roman"/>
          <w:color w:val="FF0000"/>
          <w:sz w:val="24"/>
          <w:szCs w:val="24"/>
        </w:rPr>
        <w:t xml:space="preserve">percentage </w:t>
      </w:r>
      <w:r w:rsidR="006929D0" w:rsidRPr="00416D81">
        <w:rPr>
          <w:rFonts w:ascii="Times New Roman" w:eastAsia="Times New Roman" w:hAnsi="Times New Roman" w:cs="Times New Roman"/>
          <w:color w:val="FF0000"/>
          <w:sz w:val="24"/>
          <w:szCs w:val="24"/>
        </w:rPr>
        <w:t xml:space="preserve">values were highest in the lower slope position (38.50%), followed by the upper slope (28%), and the middle slope position (18.67%) </w:t>
      </w:r>
      <w:r w:rsidR="00954A43" w:rsidRPr="00416D81">
        <w:rPr>
          <w:rFonts w:ascii="Times New Roman" w:eastAsia="Times New Roman" w:hAnsi="Times New Roman" w:cs="Times New Roman"/>
          <w:color w:val="FF0000"/>
          <w:sz w:val="24"/>
          <w:szCs w:val="24"/>
        </w:rPr>
        <w:t>whereas the</w:t>
      </w:r>
      <w:r w:rsidR="006929D0" w:rsidRPr="00416D81">
        <w:rPr>
          <w:rFonts w:ascii="Times New Roman" w:eastAsia="Times New Roman" w:hAnsi="Times New Roman" w:cs="Times New Roman"/>
          <w:color w:val="FF0000"/>
          <w:sz w:val="24"/>
          <w:szCs w:val="24"/>
        </w:rPr>
        <w:t xml:space="preserve"> </w:t>
      </w:r>
      <w:r w:rsidR="00954A43" w:rsidRPr="00416D81">
        <w:rPr>
          <w:rFonts w:ascii="Times New Roman" w:eastAsia="Times New Roman" w:hAnsi="Times New Roman" w:cs="Times New Roman"/>
          <w:color w:val="FF0000"/>
          <w:sz w:val="24"/>
          <w:szCs w:val="24"/>
        </w:rPr>
        <w:t>average</w:t>
      </w:r>
      <w:r w:rsidR="006929D0" w:rsidRPr="00416D81">
        <w:rPr>
          <w:rFonts w:ascii="Times New Roman" w:eastAsia="Times New Roman" w:hAnsi="Times New Roman" w:cs="Times New Roman"/>
          <w:color w:val="FF0000"/>
          <w:sz w:val="24"/>
          <w:szCs w:val="24"/>
        </w:rPr>
        <w:t xml:space="preserve"> silt particles were observed to be 23.67%, 27%, and 26% from the lower to upper slope positions, respectively. Similarly, the clay particles accounted for 37.83%, 54.33%, and 45.66% in the three slope positions, respectively. </w:t>
      </w:r>
      <w:r w:rsidR="00954A43" w:rsidRPr="00416D81">
        <w:rPr>
          <w:rFonts w:ascii="Times New Roman" w:eastAsia="Times New Roman" w:hAnsi="Times New Roman" w:cs="Times New Roman"/>
          <w:color w:val="FF0000"/>
          <w:sz w:val="24"/>
          <w:szCs w:val="24"/>
        </w:rPr>
        <w:t>According to</w:t>
      </w:r>
      <w:r w:rsidR="006929D0" w:rsidRPr="00416D81">
        <w:rPr>
          <w:rFonts w:ascii="Times New Roman" w:eastAsia="Times New Roman" w:hAnsi="Times New Roman" w:cs="Times New Roman"/>
          <w:color w:val="FF0000"/>
          <w:sz w:val="24"/>
          <w:szCs w:val="24"/>
        </w:rPr>
        <w:t xml:space="preserve"> the USDA soil texture triangle classification system, the soils in the lower </w:t>
      </w:r>
      <w:r w:rsidR="00954A43" w:rsidRPr="00416D81">
        <w:rPr>
          <w:rFonts w:ascii="Times New Roman" w:eastAsia="Times New Roman" w:hAnsi="Times New Roman" w:cs="Times New Roman"/>
          <w:color w:val="FF0000"/>
          <w:sz w:val="24"/>
          <w:szCs w:val="24"/>
        </w:rPr>
        <w:t xml:space="preserve">slope position had clay loam textural class whereas </w:t>
      </w:r>
      <w:r w:rsidR="00F1298A" w:rsidRPr="00416D81">
        <w:rPr>
          <w:rFonts w:ascii="Times New Roman" w:eastAsia="Times New Roman" w:hAnsi="Times New Roman" w:cs="Times New Roman"/>
          <w:color w:val="FF0000"/>
          <w:sz w:val="24"/>
          <w:szCs w:val="24"/>
        </w:rPr>
        <w:t xml:space="preserve">the </w:t>
      </w:r>
      <w:r w:rsidR="00954A43" w:rsidRPr="00416D81">
        <w:rPr>
          <w:rFonts w:ascii="Times New Roman" w:eastAsia="Times New Roman" w:hAnsi="Times New Roman" w:cs="Times New Roman"/>
          <w:color w:val="FF0000"/>
          <w:sz w:val="24"/>
          <w:szCs w:val="24"/>
        </w:rPr>
        <w:t>middle and upper slope position had clay textural class.</w:t>
      </w:r>
    </w:p>
    <w:p w:rsidR="00F93D61" w:rsidRDefault="00D91B50" w:rsidP="006111C5">
      <w:pPr>
        <w:spacing w:line="360" w:lineRule="auto"/>
        <w:jc w:val="both"/>
        <w:rPr>
          <w:rFonts w:ascii="Times-Roman" w:hAnsi="Times-Roman"/>
          <w:color w:val="FF0000"/>
          <w:sz w:val="24"/>
          <w:szCs w:val="24"/>
        </w:rPr>
      </w:pPr>
      <w:r w:rsidRPr="00416D81">
        <w:rPr>
          <w:rFonts w:ascii="Times New Roman" w:hAnsi="Times New Roman" w:cs="Times New Roman"/>
          <w:color w:val="FF0000"/>
          <w:sz w:val="24"/>
          <w:szCs w:val="24"/>
        </w:rPr>
        <w:t xml:space="preserve">Generally, it was observed that the clay content showed an increasing trend as the slope gradient increased, while the sand content showed a </w:t>
      </w:r>
      <w:r w:rsidR="00954A43" w:rsidRPr="00416D81">
        <w:rPr>
          <w:rFonts w:ascii="Times New Roman" w:hAnsi="Times New Roman" w:cs="Times New Roman"/>
          <w:color w:val="FF0000"/>
          <w:sz w:val="24"/>
          <w:szCs w:val="24"/>
        </w:rPr>
        <w:t xml:space="preserve">reverse </w:t>
      </w:r>
      <w:r w:rsidR="006A1C28" w:rsidRPr="00416D81">
        <w:rPr>
          <w:rFonts w:ascii="Times New Roman" w:hAnsi="Times New Roman" w:cs="Times New Roman"/>
          <w:color w:val="FF0000"/>
          <w:sz w:val="24"/>
          <w:szCs w:val="24"/>
        </w:rPr>
        <w:t>trend. This</w:t>
      </w:r>
      <w:r w:rsidR="003675A8" w:rsidRPr="00416D81">
        <w:rPr>
          <w:rFonts w:ascii="Times New Roman" w:hAnsi="Times New Roman" w:cs="Times New Roman"/>
          <w:color w:val="FF0000"/>
          <w:sz w:val="24"/>
          <w:szCs w:val="24"/>
        </w:rPr>
        <w:t xml:space="preserve"> could be due to </w:t>
      </w:r>
      <w:r w:rsidR="00F1298A" w:rsidRPr="00416D81">
        <w:rPr>
          <w:rFonts w:ascii="Times New Roman" w:hAnsi="Times New Roman" w:cs="Times New Roman"/>
          <w:color w:val="FF0000"/>
          <w:sz w:val="24"/>
          <w:szCs w:val="24"/>
        </w:rPr>
        <w:t xml:space="preserve">the </w:t>
      </w:r>
      <w:r w:rsidR="003675A8" w:rsidRPr="00416D81">
        <w:rPr>
          <w:rFonts w:ascii="Times New Roman" w:hAnsi="Times New Roman" w:cs="Times New Roman"/>
          <w:color w:val="FF0000"/>
          <w:sz w:val="24"/>
          <w:szCs w:val="24"/>
        </w:rPr>
        <w:t>seasonal deposition of sand particle</w:t>
      </w:r>
      <w:r w:rsidR="00F1298A" w:rsidRPr="00416D81">
        <w:rPr>
          <w:rFonts w:ascii="Times New Roman" w:hAnsi="Times New Roman" w:cs="Times New Roman"/>
          <w:color w:val="FF0000"/>
          <w:sz w:val="24"/>
          <w:szCs w:val="24"/>
        </w:rPr>
        <w:t>s</w:t>
      </w:r>
      <w:r w:rsidR="003675A8" w:rsidRPr="00416D81">
        <w:rPr>
          <w:rFonts w:ascii="Times New Roman" w:hAnsi="Times New Roman" w:cs="Times New Roman"/>
          <w:color w:val="FF0000"/>
          <w:sz w:val="24"/>
          <w:szCs w:val="24"/>
        </w:rPr>
        <w:t xml:space="preserve"> from the upper catchment of the river, which is transported by the </w:t>
      </w:r>
      <w:proofErr w:type="spellStart"/>
      <w:r w:rsidR="003675A8" w:rsidRPr="00416D81">
        <w:rPr>
          <w:rFonts w:ascii="Times New Roman" w:hAnsi="Times New Roman" w:cs="Times New Roman"/>
          <w:color w:val="FF0000"/>
          <w:sz w:val="24"/>
          <w:szCs w:val="24"/>
        </w:rPr>
        <w:t>Baro</w:t>
      </w:r>
      <w:proofErr w:type="spellEnd"/>
      <w:r w:rsidR="003675A8" w:rsidRPr="00416D81">
        <w:rPr>
          <w:rFonts w:ascii="Times New Roman" w:hAnsi="Times New Roman" w:cs="Times New Roman"/>
          <w:color w:val="FF0000"/>
          <w:sz w:val="24"/>
          <w:szCs w:val="24"/>
        </w:rPr>
        <w:t xml:space="preserve"> </w:t>
      </w:r>
      <w:proofErr w:type="gramStart"/>
      <w:r w:rsidR="003675A8" w:rsidRPr="00416D81">
        <w:rPr>
          <w:rFonts w:ascii="Times New Roman" w:hAnsi="Times New Roman" w:cs="Times New Roman"/>
          <w:color w:val="FF0000"/>
          <w:sz w:val="24"/>
          <w:szCs w:val="24"/>
        </w:rPr>
        <w:t>River,</w:t>
      </w:r>
      <w:proofErr w:type="gramEnd"/>
      <w:r w:rsidR="003675A8" w:rsidRPr="00416D81">
        <w:rPr>
          <w:rFonts w:ascii="Times New Roman" w:hAnsi="Times New Roman" w:cs="Times New Roman"/>
          <w:color w:val="FF0000"/>
          <w:sz w:val="24"/>
          <w:szCs w:val="24"/>
        </w:rPr>
        <w:t xml:space="preserve"> </w:t>
      </w:r>
      <w:r w:rsidR="008D7E3C" w:rsidRPr="00416D81">
        <w:rPr>
          <w:rFonts w:ascii="Times New Roman" w:hAnsi="Times New Roman" w:cs="Times New Roman"/>
          <w:color w:val="FF0000"/>
          <w:sz w:val="24"/>
          <w:szCs w:val="24"/>
        </w:rPr>
        <w:t>On the other hand, another possible explanation could be that fine particles, such as clay, are more susceptible to erosion</w:t>
      </w:r>
      <w:r w:rsidRPr="00416D81">
        <w:rPr>
          <w:rFonts w:ascii="Times New Roman" w:hAnsi="Times New Roman" w:cs="Times New Roman"/>
          <w:color w:val="FF0000"/>
          <w:sz w:val="24"/>
          <w:szCs w:val="24"/>
        </w:rPr>
        <w:t xml:space="preserve">. According to </w:t>
      </w:r>
      <w:r w:rsidR="00B71A55" w:rsidRPr="00416D81">
        <w:rPr>
          <w:rFonts w:ascii="Times New Roman" w:hAnsi="Times New Roman" w:cs="Times New Roman"/>
          <w:color w:val="FF0000"/>
          <w:sz w:val="24"/>
          <w:szCs w:val="24"/>
        </w:rPr>
        <w:fldChar w:fldCharType="begin"/>
      </w:r>
      <w:r w:rsidR="00F33EBD" w:rsidRPr="00416D81">
        <w:rPr>
          <w:rFonts w:ascii="Times New Roman" w:hAnsi="Times New Roman" w:cs="Times New Roman"/>
          <w:color w:val="FF0000"/>
          <w:sz w:val="24"/>
          <w:szCs w:val="24"/>
        </w:rPr>
        <w:instrText xml:space="preserve"> ADDIN ZOTERO_ITEM CSL_CITATION {"citationID":"hM18opy0","properties":{"formattedCitation":"[17]","plainCitation":"[17]","noteIndex":0},"citationItems":[{"id":217,"uris":["http://zotero.org/users/11862916/items/HKFK8QEJ"],"itemData":{"id":217,"type":"article-journal","note":"publisher: Indian Society of Soil Science","title":"Characterisation, classification and evaluation of soil resources in Sivagiri micro-watershed of Chittoor District in Andhra Pradesh for sustainable land use planning","author":[{"family":"Thangasamy","given":"A"},{"family":"Naidu","given":"MVS"},{"family":"Ramavatharam","given":"N"},{"family":"Reddy","given":"C Raghava"}],"issued":{"date-parts":[["2015"]]}}}],"schema":"https://github.com/citation-style-language/schema/raw/master/csl-citation.json"} </w:instrText>
      </w:r>
      <w:r w:rsidR="00B71A55" w:rsidRPr="00416D81">
        <w:rPr>
          <w:rFonts w:ascii="Times New Roman" w:hAnsi="Times New Roman" w:cs="Times New Roman"/>
          <w:color w:val="FF0000"/>
          <w:sz w:val="24"/>
          <w:szCs w:val="24"/>
        </w:rPr>
        <w:fldChar w:fldCharType="separate"/>
      </w:r>
      <w:r w:rsidR="00F33EBD" w:rsidRPr="00416D81">
        <w:rPr>
          <w:rFonts w:ascii="Times New Roman" w:hAnsi="Times New Roman" w:cs="Times New Roman"/>
          <w:color w:val="FF0000"/>
          <w:sz w:val="24"/>
        </w:rPr>
        <w:t>[17]</w:t>
      </w:r>
      <w:r w:rsidR="00B71A55" w:rsidRPr="00416D81">
        <w:rPr>
          <w:rFonts w:ascii="Times New Roman" w:hAnsi="Times New Roman" w:cs="Times New Roman"/>
          <w:color w:val="FF0000"/>
          <w:sz w:val="24"/>
          <w:szCs w:val="24"/>
        </w:rPr>
        <w:fldChar w:fldCharType="end"/>
      </w:r>
      <w:r w:rsidRPr="00416D81">
        <w:rPr>
          <w:rFonts w:ascii="Times New Roman" w:hAnsi="Times New Roman" w:cs="Times New Roman"/>
          <w:color w:val="FF0000"/>
          <w:sz w:val="24"/>
          <w:szCs w:val="24"/>
        </w:rPr>
        <w:t>, reported that variation</w:t>
      </w:r>
      <w:r w:rsidR="00F1298A" w:rsidRPr="00416D81">
        <w:rPr>
          <w:rFonts w:ascii="Times New Roman" w:hAnsi="Times New Roman" w:cs="Times New Roman"/>
          <w:color w:val="FF0000"/>
          <w:sz w:val="24"/>
          <w:szCs w:val="24"/>
        </w:rPr>
        <w:t>s</w:t>
      </w:r>
      <w:r w:rsidRPr="00416D81">
        <w:rPr>
          <w:rFonts w:ascii="Times New Roman" w:hAnsi="Times New Roman" w:cs="Times New Roman"/>
          <w:color w:val="FF0000"/>
          <w:sz w:val="24"/>
          <w:szCs w:val="24"/>
        </w:rPr>
        <w:t xml:space="preserve"> in soil texture may be caused by variation</w:t>
      </w:r>
      <w:r w:rsidR="00F1298A" w:rsidRPr="00416D81">
        <w:rPr>
          <w:rFonts w:ascii="Times New Roman" w:hAnsi="Times New Roman" w:cs="Times New Roman"/>
          <w:color w:val="FF0000"/>
          <w:sz w:val="24"/>
          <w:szCs w:val="24"/>
        </w:rPr>
        <w:t>s</w:t>
      </w:r>
      <w:r w:rsidRPr="00416D81">
        <w:rPr>
          <w:rFonts w:ascii="Times New Roman" w:hAnsi="Times New Roman" w:cs="Times New Roman"/>
          <w:color w:val="FF0000"/>
          <w:sz w:val="24"/>
          <w:szCs w:val="24"/>
        </w:rPr>
        <w:t xml:space="preserve"> in parent material, topography, in situ weathering, and </w:t>
      </w:r>
      <w:r w:rsidRPr="00416D81">
        <w:rPr>
          <w:rStyle w:val="issue-underline"/>
          <w:rFonts w:ascii="Times New Roman" w:hAnsi="Times New Roman" w:cs="Times New Roman"/>
          <w:color w:val="FF0000"/>
          <w:sz w:val="24"/>
          <w:szCs w:val="24"/>
        </w:rPr>
        <w:t>translocation of clay</w:t>
      </w:r>
      <w:r w:rsidR="0052157E" w:rsidRPr="00416D81">
        <w:rPr>
          <w:rStyle w:val="issue-underline"/>
          <w:rFonts w:ascii="Times New Roman" w:hAnsi="Times New Roman" w:cs="Times New Roman"/>
          <w:color w:val="FF0000"/>
          <w:sz w:val="24"/>
          <w:szCs w:val="24"/>
        </w:rPr>
        <w:t xml:space="preserve">. This study contradicts the findings of </w:t>
      </w:r>
      <w:r w:rsidR="00B71A55" w:rsidRPr="00416D81">
        <w:rPr>
          <w:rStyle w:val="issue-underline"/>
          <w:rFonts w:ascii="Times New Roman" w:hAnsi="Times New Roman" w:cs="Times New Roman"/>
          <w:color w:val="FF0000"/>
          <w:sz w:val="24"/>
          <w:szCs w:val="24"/>
        </w:rPr>
        <w:fldChar w:fldCharType="begin"/>
      </w:r>
      <w:r w:rsidR="00F33EBD" w:rsidRPr="00416D81">
        <w:rPr>
          <w:rStyle w:val="issue-underline"/>
          <w:rFonts w:ascii="Times New Roman" w:hAnsi="Times New Roman" w:cs="Times New Roman"/>
          <w:color w:val="FF0000"/>
          <w:sz w:val="24"/>
          <w:szCs w:val="24"/>
        </w:rPr>
        <w:instrText xml:space="preserve"> ADDIN ZOTERO_ITEM CSL_CITATION {"citationID":"bv8HEoAp","properties":{"formattedCitation":"[18]","plainCitation":"[18]","noteIndex":0},"citationItems":[{"id":168,"uris":["http://zotero.org/users/11862916/items/MF4K3PSM"],"itemData":{"id":168,"type":"article-journal","container-title":"East African Journal of Sciences","ISSN":"1992-0407","issue":"1","journalAbbreviation":"East African Journal of Sciences","page":"1-14","title":"Soil fertility assessment and mapping of spatial variability at Amareganda-Abajarso sub-watershed, north-eastern Ethiopia","volume":"10","author":[{"family":"Abate","given":"Kedir"},{"family":"Mohammed","given":"Muktar"},{"family":"Kibret","given":"Kibebew"}],"issued":{"date-parts":[["2016"]]}}}],"schema":"https://github.com/citation-style-language/schema/raw/master/csl-citation.json"} </w:instrText>
      </w:r>
      <w:r w:rsidR="00B71A55" w:rsidRPr="00416D81">
        <w:rPr>
          <w:rStyle w:val="issue-underline"/>
          <w:rFonts w:ascii="Times New Roman" w:hAnsi="Times New Roman" w:cs="Times New Roman"/>
          <w:color w:val="FF0000"/>
          <w:sz w:val="24"/>
          <w:szCs w:val="24"/>
        </w:rPr>
        <w:fldChar w:fldCharType="separate"/>
      </w:r>
      <w:r w:rsidR="00F33EBD" w:rsidRPr="00416D81">
        <w:rPr>
          <w:rFonts w:ascii="Times New Roman" w:hAnsi="Times New Roman" w:cs="Times New Roman"/>
          <w:color w:val="FF0000"/>
          <w:sz w:val="24"/>
        </w:rPr>
        <w:t>[18]</w:t>
      </w:r>
      <w:r w:rsidR="00B71A55" w:rsidRPr="00416D81">
        <w:rPr>
          <w:rStyle w:val="issue-underline"/>
          <w:rFonts w:ascii="Times New Roman" w:hAnsi="Times New Roman" w:cs="Times New Roman"/>
          <w:color w:val="FF0000"/>
          <w:sz w:val="24"/>
          <w:szCs w:val="24"/>
        </w:rPr>
        <w:fldChar w:fldCharType="end"/>
      </w:r>
      <w:r w:rsidR="00B71A55" w:rsidRPr="00416D81">
        <w:rPr>
          <w:rStyle w:val="issue-underline"/>
          <w:rFonts w:ascii="Times New Roman" w:hAnsi="Times New Roman" w:cs="Times New Roman"/>
          <w:color w:val="FF0000"/>
          <w:sz w:val="24"/>
          <w:szCs w:val="24"/>
        </w:rPr>
        <w:t>,</w:t>
      </w:r>
      <w:r w:rsidR="0052157E" w:rsidRPr="00416D81">
        <w:rPr>
          <w:rStyle w:val="issue-underline"/>
          <w:rFonts w:ascii="Times New Roman" w:hAnsi="Times New Roman" w:cs="Times New Roman"/>
          <w:color w:val="FF0000"/>
          <w:sz w:val="24"/>
          <w:szCs w:val="24"/>
        </w:rPr>
        <w:t xml:space="preserve"> which found higher cl</w:t>
      </w:r>
      <w:r w:rsidR="008D7E3C" w:rsidRPr="00416D81">
        <w:rPr>
          <w:rStyle w:val="issue-underline"/>
          <w:rFonts w:ascii="Times New Roman" w:hAnsi="Times New Roman" w:cs="Times New Roman"/>
          <w:color w:val="FF0000"/>
          <w:sz w:val="24"/>
          <w:szCs w:val="24"/>
        </w:rPr>
        <w:t>a</w:t>
      </w:r>
      <w:r w:rsidR="0052157E" w:rsidRPr="00416D81">
        <w:rPr>
          <w:rStyle w:val="issue-underline"/>
          <w:rFonts w:ascii="Times New Roman" w:hAnsi="Times New Roman" w:cs="Times New Roman"/>
          <w:color w:val="FF0000"/>
          <w:sz w:val="24"/>
          <w:szCs w:val="24"/>
        </w:rPr>
        <w:t xml:space="preserve">y content in lower elevations of </w:t>
      </w:r>
      <w:proofErr w:type="spellStart"/>
      <w:r w:rsidR="0052157E" w:rsidRPr="00416D81">
        <w:rPr>
          <w:rFonts w:ascii="Times New Roman" w:hAnsi="Times New Roman" w:cs="Times New Roman"/>
          <w:bCs/>
          <w:color w:val="FF0000"/>
          <w:sz w:val="24"/>
          <w:szCs w:val="24"/>
        </w:rPr>
        <w:t>Abajarso</w:t>
      </w:r>
      <w:proofErr w:type="spellEnd"/>
      <w:r w:rsidR="0052157E" w:rsidRPr="00416D81">
        <w:rPr>
          <w:rFonts w:ascii="Times New Roman" w:hAnsi="Times New Roman" w:cs="Times New Roman"/>
          <w:bCs/>
          <w:color w:val="FF0000"/>
          <w:sz w:val="24"/>
          <w:szCs w:val="24"/>
        </w:rPr>
        <w:t xml:space="preserve"> Sub-Watershed soils</w:t>
      </w:r>
      <w:r w:rsidR="0052157E" w:rsidRPr="00416D81">
        <w:rPr>
          <w:rStyle w:val="issue-underline"/>
          <w:rFonts w:ascii="Times New Roman" w:hAnsi="Times New Roman" w:cs="Times New Roman"/>
          <w:color w:val="FF0000"/>
          <w:sz w:val="24"/>
          <w:szCs w:val="24"/>
        </w:rPr>
        <w:t xml:space="preserve">. </w:t>
      </w:r>
      <w:r w:rsidR="00F93D61" w:rsidRPr="00416D81">
        <w:rPr>
          <w:rFonts w:ascii="Times-Roman" w:hAnsi="Times-Roman"/>
          <w:color w:val="FF0000"/>
          <w:sz w:val="24"/>
          <w:szCs w:val="24"/>
        </w:rPr>
        <w:t xml:space="preserve">The particle size distribution varies significantly with slope position except for silt content in the irrigated fields at </w:t>
      </w:r>
      <w:r w:rsidR="00F93D61" w:rsidRPr="00416D81">
        <w:rPr>
          <w:rFonts w:ascii="Times New Roman" w:hAnsi="Times New Roman" w:cs="Times New Roman"/>
          <w:color w:val="FF0000"/>
          <w:sz w:val="24"/>
          <w:szCs w:val="24"/>
        </w:rPr>
        <w:t>(P &lt; 0.05)</w:t>
      </w:r>
      <w:r w:rsidR="00F93D61" w:rsidRPr="00416D81">
        <w:rPr>
          <w:rFonts w:ascii="Times-Roman" w:hAnsi="Times-Roman"/>
          <w:color w:val="FF0000"/>
          <w:sz w:val="24"/>
          <w:szCs w:val="24"/>
        </w:rPr>
        <w:t xml:space="preserve">. </w:t>
      </w:r>
    </w:p>
    <w:p w:rsidR="00A8251B" w:rsidRPr="00A8251B" w:rsidRDefault="00A8251B" w:rsidP="006111C5">
      <w:pPr>
        <w:spacing w:line="360" w:lineRule="auto"/>
        <w:jc w:val="both"/>
        <w:rPr>
          <w:rFonts w:ascii="Times-Roman" w:hAnsi="Times-Roman"/>
          <w:color w:val="FF0000"/>
          <w:sz w:val="24"/>
          <w:szCs w:val="24"/>
        </w:rPr>
      </w:pPr>
      <w:r w:rsidRPr="00A8251B">
        <w:rPr>
          <w:color w:val="FF0000"/>
        </w:rPr>
        <w:t xml:space="preserve">The variation in particle size distribution with slope position, excluding silt content in irrigated fields, can be attributed to differences in erosion, deposition, and soil formation processes. On different slopes, </w:t>
      </w:r>
      <w:r w:rsidRPr="00A8251B">
        <w:rPr>
          <w:color w:val="FF0000"/>
        </w:rPr>
        <w:lastRenderedPageBreak/>
        <w:t xml:space="preserve">processes such as water runoff, erosion, and sediment deposition lead to distinct distributions of sand, silt, and clay, which affect soil texture and fertility. For instance, upper slopes often experience higher erosion rates, which can reduce fine particles like silt, while lower slopes may accumulate these particles through deposition. This variation influences soil fertility by altering water retention, nutrient availability, and root growth conditions, making soil texture mapping essential for effective soil management and fertility optimization </w:t>
      </w:r>
      <w:r w:rsidRPr="00A8251B">
        <w:rPr>
          <w:color w:val="FF0000"/>
        </w:rPr>
        <w:fldChar w:fldCharType="begin"/>
      </w:r>
      <w:r w:rsidRPr="00A8251B">
        <w:rPr>
          <w:color w:val="FF0000"/>
        </w:rPr>
        <w:instrText xml:space="preserve"> ADDIN ZOTERO_ITEM CSL_CITATION {"citationID":"cIhoCO76","properties":{"formattedCitation":"[19]","plainCitation":"[19]","noteIndex":0},"citationItems":[{"id":490,"uris":["http://zotero.org/users/11862916/items/NPUVHUZN"],"itemData":{"id":490,"type":"article-journal","note":"publisher: Pearson, Columbus","title":"The nature and properties of soils, 15th edn., edited by: Fox, D","author":[{"family":"Weil","given":"RR"},{"family":"Brady","given":"NC"}],"issued":{"date-parts":[["2016"]]}}}],"schema":"https://github.com/citation-style-language/schema/raw/master/csl-citation.json"} </w:instrText>
      </w:r>
      <w:r w:rsidRPr="00A8251B">
        <w:rPr>
          <w:color w:val="FF0000"/>
        </w:rPr>
        <w:fldChar w:fldCharType="separate"/>
      </w:r>
      <w:r w:rsidRPr="00A8251B">
        <w:rPr>
          <w:rFonts w:ascii="Calibri" w:hAnsi="Calibri" w:cs="Calibri"/>
          <w:color w:val="FF0000"/>
        </w:rPr>
        <w:t>[19]</w:t>
      </w:r>
      <w:r w:rsidRPr="00A8251B">
        <w:rPr>
          <w:color w:val="FF0000"/>
        </w:rPr>
        <w:fldChar w:fldCharType="end"/>
      </w:r>
      <w:r w:rsidRPr="00A8251B">
        <w:rPr>
          <w:color w:val="FF0000"/>
        </w:rPr>
        <w:t>.</w:t>
      </w:r>
    </w:p>
    <w:p w:rsidR="00715FD9" w:rsidRPr="00416D81" w:rsidRDefault="00715FD9" w:rsidP="00EB4EB7">
      <w:pPr>
        <w:spacing w:after="0" w:line="360" w:lineRule="auto"/>
        <w:jc w:val="both"/>
        <w:rPr>
          <w:rFonts w:ascii="Times New Roman" w:hAnsi="Times New Roman" w:cs="Times New Roman"/>
          <w:b/>
          <w:color w:val="FF0000"/>
          <w:sz w:val="24"/>
          <w:szCs w:val="24"/>
        </w:rPr>
      </w:pPr>
      <w:r w:rsidRPr="00416D81">
        <w:rPr>
          <w:rFonts w:ascii="Times New Roman" w:hAnsi="Times New Roman" w:cs="Times New Roman"/>
          <w:b/>
          <w:color w:val="FF0000"/>
          <w:sz w:val="24"/>
          <w:szCs w:val="24"/>
        </w:rPr>
        <w:t>3.1.3</w:t>
      </w:r>
      <w:r w:rsidR="006111C5" w:rsidRPr="00416D81">
        <w:rPr>
          <w:rFonts w:ascii="Times New Roman" w:hAnsi="Times New Roman" w:cs="Times New Roman"/>
          <w:b/>
          <w:color w:val="FF0000"/>
          <w:sz w:val="24"/>
          <w:szCs w:val="24"/>
        </w:rPr>
        <w:t xml:space="preserve">. Soil </w:t>
      </w:r>
      <w:r w:rsidRPr="00416D81">
        <w:rPr>
          <w:rFonts w:ascii="Times New Roman" w:hAnsi="Times New Roman" w:cs="Times New Roman"/>
          <w:b/>
          <w:color w:val="FF0000"/>
          <w:sz w:val="24"/>
          <w:szCs w:val="24"/>
        </w:rPr>
        <w:t>bulk density and total porosity</w:t>
      </w:r>
    </w:p>
    <w:p w:rsidR="00D06C0F" w:rsidRPr="00416D81" w:rsidRDefault="00D06C0F" w:rsidP="00BF0861">
      <w:pPr>
        <w:spacing w:line="360" w:lineRule="auto"/>
        <w:jc w:val="both"/>
        <w:rPr>
          <w:rFonts w:ascii="Times New Roman" w:hAnsi="Times New Roman" w:cs="Times New Roman"/>
          <w:color w:val="FF0000"/>
          <w:sz w:val="24"/>
          <w:szCs w:val="24"/>
        </w:rPr>
      </w:pPr>
      <w:r w:rsidRPr="00416D81">
        <w:rPr>
          <w:rFonts w:ascii="Times New Roman" w:hAnsi="Times New Roman" w:cs="Times New Roman"/>
          <w:color w:val="FF0000"/>
          <w:sz w:val="24"/>
          <w:szCs w:val="24"/>
        </w:rPr>
        <w:t xml:space="preserve">Soil bulk density values were influenced by slope gradient and it showed a highly significant difference (P &lt; 0.05) among the three slope positions (Table 2). The highest mean bulk density value (1.50 g/cm3) was recorded at the middle slope, followed by the upper slope (1.34 g/cm3) and the lower slope position (1.30 g/cm3) (Table 2). The relatively higher bulk density values at the middle slope position could be attributed to animal trampling or grazing. The middle slope is more accessible for grazing, leading to increase animal traffic in this area. Consequently, the soil at this position is more compact than at the upper and lower slopes, explaining the higher bulk density values. </w:t>
      </w:r>
    </w:p>
    <w:p w:rsidR="00E9572F" w:rsidRPr="00416D81" w:rsidRDefault="0075638E" w:rsidP="00BF0861">
      <w:pPr>
        <w:spacing w:line="360" w:lineRule="auto"/>
        <w:jc w:val="both"/>
        <w:rPr>
          <w:rFonts w:ascii="Times New Roman" w:hAnsi="Times New Roman" w:cs="Times New Roman"/>
          <w:color w:val="FF0000"/>
          <w:sz w:val="24"/>
          <w:szCs w:val="24"/>
        </w:rPr>
      </w:pPr>
      <w:r w:rsidRPr="00416D81">
        <w:rPr>
          <w:rFonts w:ascii="Times New Roman" w:hAnsi="Times New Roman" w:cs="Times New Roman"/>
          <w:color w:val="FF0000"/>
          <w:sz w:val="24"/>
          <w:szCs w:val="24"/>
        </w:rPr>
        <w:t xml:space="preserve">The observed spatial variation in bulk density can be attributed to variations in soil organic matter content, soil texture, and the intensity of cultivation </w:t>
      </w:r>
      <w:r w:rsidRPr="00416D81">
        <w:rPr>
          <w:rFonts w:ascii="Times New Roman" w:hAnsi="Times New Roman" w:cs="Times New Roman"/>
          <w:color w:val="FF0000"/>
          <w:sz w:val="24"/>
          <w:szCs w:val="24"/>
        </w:rPr>
        <w:fldChar w:fldCharType="begin"/>
      </w:r>
      <w:r w:rsidR="00A8251B">
        <w:rPr>
          <w:rFonts w:ascii="Times New Roman" w:hAnsi="Times New Roman" w:cs="Times New Roman"/>
          <w:color w:val="FF0000"/>
          <w:sz w:val="24"/>
          <w:szCs w:val="24"/>
        </w:rPr>
        <w:instrText xml:space="preserve"> ADDIN ZOTERO_ITEM CSL_CITATION {"citationID":"BtNHHfui","properties":{"formattedCitation":"[20]","plainCitation":"[20]","noteIndex":0},"citationItems":[{"id":169,"uris":["http://zotero.org/users/11862916/items/WCWFDYPT"],"itemData":{"id":169,"type":"article-journal","container-title":"Indian Journal of Soil Conservation (India)","ISSN":"0970-3349","journalAbbreviation":"Indian Journal of Soil Conservation (India)","title":"Soil fertility of upper maul khad catchment in wet-temperatue zone of Himachal Pradesh","author":[{"family":"Sharma","given":"VK"},{"family":"Kumar","given":"Anil"}],"issued":{"date-parts":[["2003"]]}}}],"schema":"https://github.com/citation-style-language/schema/raw/master/csl-citation.json"} </w:instrText>
      </w:r>
      <w:r w:rsidRPr="00416D81">
        <w:rPr>
          <w:rFonts w:ascii="Times New Roman" w:hAnsi="Times New Roman" w:cs="Times New Roman"/>
          <w:color w:val="FF0000"/>
          <w:sz w:val="24"/>
          <w:szCs w:val="24"/>
        </w:rPr>
        <w:fldChar w:fldCharType="separate"/>
      </w:r>
      <w:r w:rsidR="00A8251B" w:rsidRPr="00A8251B">
        <w:rPr>
          <w:rFonts w:ascii="Times New Roman" w:hAnsi="Times New Roman" w:cs="Times New Roman"/>
          <w:sz w:val="24"/>
        </w:rPr>
        <w:t>[20]</w:t>
      </w:r>
      <w:r w:rsidRPr="00416D81">
        <w:rPr>
          <w:rFonts w:ascii="Times New Roman" w:hAnsi="Times New Roman" w:cs="Times New Roman"/>
          <w:color w:val="FF0000"/>
          <w:sz w:val="24"/>
          <w:szCs w:val="24"/>
        </w:rPr>
        <w:fldChar w:fldCharType="end"/>
      </w:r>
      <w:r w:rsidRPr="00416D81">
        <w:rPr>
          <w:rFonts w:ascii="Times New Roman" w:hAnsi="Times New Roman" w:cs="Times New Roman"/>
          <w:color w:val="FF0000"/>
          <w:sz w:val="24"/>
          <w:szCs w:val="24"/>
        </w:rPr>
        <w:t xml:space="preserve">. </w:t>
      </w:r>
      <w:r w:rsidR="00E9572F" w:rsidRPr="00416D81">
        <w:rPr>
          <w:rFonts w:ascii="Times New Roman" w:hAnsi="Times New Roman" w:cs="Times New Roman"/>
          <w:color w:val="FF0000"/>
          <w:sz w:val="24"/>
          <w:szCs w:val="24"/>
        </w:rPr>
        <w:t xml:space="preserve">Increased soil organic matter (SOM) lowers bulk density by enhancing soil structure and aggregation. SOM forms stable aggregates that improve soil porosity and reduce compaction, creating more voids within the soil. This increases pore space and reduces the mass of soil per unit volume, thus lowering bulk density </w:t>
      </w:r>
      <w:r w:rsidR="00E9572F" w:rsidRPr="00416D81">
        <w:rPr>
          <w:rFonts w:ascii="Times New Roman" w:hAnsi="Times New Roman" w:cs="Times New Roman"/>
          <w:color w:val="FF0000"/>
          <w:sz w:val="24"/>
          <w:szCs w:val="24"/>
        </w:rPr>
        <w:fldChar w:fldCharType="begin"/>
      </w:r>
      <w:r w:rsidR="00A8251B">
        <w:rPr>
          <w:rFonts w:ascii="Times New Roman" w:hAnsi="Times New Roman" w:cs="Times New Roman"/>
          <w:color w:val="FF0000"/>
          <w:sz w:val="24"/>
          <w:szCs w:val="24"/>
        </w:rPr>
        <w:instrText xml:space="preserve"> ADDIN ZOTERO_ITEM CSL_CITATION {"citationID":"ivV0V315","properties":{"formattedCitation":"[21]","plainCitation":"[21]","noteIndex":0},"citationItems":[{"id":487,"uris":["http://zotero.org/users/11862916/items/YLM3E69W"],"itemData":{"id":487,"type":"article-journal","container-title":"Soil microbiology, ecology, and biochemistry","journalAbbreviation":"Soil microbiology, ecology, and biochemistry","page":"1-13","title":"Soil microbiology, ecology, and biochemistry: an exciting present and great future built on basic knowledge and unifying concepts","author":[{"family":"Paul","given":"Eldor A"}],"issued":{"date-parts":[["2014"]]}}}],"schema":"https://github.com/citation-style-language/schema/raw/master/csl-citation.json"} </w:instrText>
      </w:r>
      <w:r w:rsidR="00E9572F" w:rsidRPr="00416D81">
        <w:rPr>
          <w:rFonts w:ascii="Times New Roman" w:hAnsi="Times New Roman" w:cs="Times New Roman"/>
          <w:color w:val="FF0000"/>
          <w:sz w:val="24"/>
          <w:szCs w:val="24"/>
        </w:rPr>
        <w:fldChar w:fldCharType="separate"/>
      </w:r>
      <w:r w:rsidR="00A8251B" w:rsidRPr="00A8251B">
        <w:rPr>
          <w:rFonts w:ascii="Times New Roman" w:hAnsi="Times New Roman" w:cs="Times New Roman"/>
          <w:sz w:val="24"/>
        </w:rPr>
        <w:t>[21]</w:t>
      </w:r>
      <w:r w:rsidR="00E9572F" w:rsidRPr="00416D81">
        <w:rPr>
          <w:rFonts w:ascii="Times New Roman" w:hAnsi="Times New Roman" w:cs="Times New Roman"/>
          <w:color w:val="FF0000"/>
          <w:sz w:val="24"/>
          <w:szCs w:val="24"/>
        </w:rPr>
        <w:fldChar w:fldCharType="end"/>
      </w:r>
      <w:r w:rsidR="00E9572F" w:rsidRPr="00416D81">
        <w:rPr>
          <w:rFonts w:ascii="Times New Roman" w:hAnsi="Times New Roman" w:cs="Times New Roman"/>
          <w:color w:val="FF0000"/>
          <w:sz w:val="24"/>
          <w:szCs w:val="24"/>
        </w:rPr>
        <w:t>.</w:t>
      </w:r>
      <w:r w:rsidRPr="00416D81">
        <w:rPr>
          <w:rFonts w:ascii="Times New Roman" w:hAnsi="Times New Roman" w:cs="Times New Roman"/>
          <w:color w:val="FF0000"/>
          <w:sz w:val="24"/>
          <w:szCs w:val="24"/>
        </w:rPr>
        <w:t xml:space="preserve"> These findings align with previous research by </w:t>
      </w:r>
      <w:r w:rsidRPr="00416D81">
        <w:rPr>
          <w:rFonts w:ascii="Times New Roman" w:hAnsi="Times New Roman" w:cs="Times New Roman"/>
          <w:color w:val="FF0000"/>
          <w:sz w:val="24"/>
          <w:szCs w:val="24"/>
        </w:rPr>
        <w:fldChar w:fldCharType="begin"/>
      </w:r>
      <w:r w:rsidR="00F33EBD" w:rsidRPr="00416D81">
        <w:rPr>
          <w:rFonts w:ascii="Times New Roman" w:hAnsi="Times New Roman" w:cs="Times New Roman"/>
          <w:color w:val="FF0000"/>
          <w:sz w:val="24"/>
          <w:szCs w:val="24"/>
        </w:rPr>
        <w:instrText xml:space="preserve"> ADDIN ZOTERO_ITEM CSL_CITATION {"citationID":"JakJ3X7M","properties":{"formattedCitation":"[12]","plainCitation":"[12]","noteIndex":0},"citationItems":[{"id":33,"uris":["http://zotero.org/users/11862916/items/X2T2TSFZ"],"itemData":{"id":33,"type":"article-journal","container-title":"Bikaner. India","journalAbbreviation":"Bikaner. India","title":"Soil plant water and fertilizer analysis. Agrobios pub","author":[{"family":"Gupta","given":"PK"}],"issued":{"date-parts":[["2000"]]}}}],"schema":"https://github.com/citation-style-language/schema/raw/master/csl-citation.json"} </w:instrText>
      </w:r>
      <w:r w:rsidRPr="00416D81">
        <w:rPr>
          <w:rFonts w:ascii="Times New Roman" w:hAnsi="Times New Roman" w:cs="Times New Roman"/>
          <w:color w:val="FF0000"/>
          <w:sz w:val="24"/>
          <w:szCs w:val="24"/>
        </w:rPr>
        <w:fldChar w:fldCharType="separate"/>
      </w:r>
      <w:r w:rsidR="00F33EBD" w:rsidRPr="00416D81">
        <w:rPr>
          <w:rFonts w:ascii="Times New Roman" w:hAnsi="Times New Roman" w:cs="Times New Roman"/>
          <w:color w:val="FF0000"/>
          <w:sz w:val="24"/>
        </w:rPr>
        <w:t>[12]</w:t>
      </w:r>
      <w:r w:rsidRPr="00416D81">
        <w:rPr>
          <w:rFonts w:ascii="Times New Roman" w:hAnsi="Times New Roman" w:cs="Times New Roman"/>
          <w:color w:val="FF0000"/>
          <w:sz w:val="24"/>
          <w:szCs w:val="24"/>
        </w:rPr>
        <w:fldChar w:fldCharType="end"/>
      </w:r>
      <w:r w:rsidRPr="00416D81">
        <w:rPr>
          <w:rFonts w:ascii="Times New Roman" w:hAnsi="Times New Roman" w:cs="Times New Roman"/>
          <w:color w:val="FF0000"/>
          <w:sz w:val="24"/>
          <w:szCs w:val="24"/>
        </w:rPr>
        <w:t xml:space="preserve">, which demonstrated an inverse relationship between soil bulk densities and pore space as well as soil organic matter content in different topographies. </w:t>
      </w:r>
    </w:p>
    <w:p w:rsidR="00E9572F" w:rsidRPr="00416D81" w:rsidRDefault="00E9572F" w:rsidP="00BF0861">
      <w:pPr>
        <w:spacing w:line="360" w:lineRule="auto"/>
        <w:jc w:val="both"/>
        <w:rPr>
          <w:rFonts w:ascii="Times New Roman" w:hAnsi="Times New Roman" w:cs="Times New Roman"/>
          <w:color w:val="FF0000"/>
          <w:sz w:val="24"/>
          <w:szCs w:val="24"/>
        </w:rPr>
      </w:pPr>
      <w:r w:rsidRPr="00416D81">
        <w:rPr>
          <w:rFonts w:ascii="Times New Roman" w:hAnsi="Times New Roman" w:cs="Times New Roman"/>
          <w:color w:val="FF0000"/>
        </w:rPr>
        <w:t>Bulk density (</w:t>
      </w:r>
      <w:proofErr w:type="spellStart"/>
      <w:r w:rsidRPr="00416D81">
        <w:rPr>
          <w:rFonts w:ascii="Times New Roman" w:hAnsi="Times New Roman" w:cs="Times New Roman"/>
          <w:color w:val="FF0000"/>
        </w:rPr>
        <w:t>Bd</w:t>
      </w:r>
      <w:proofErr w:type="spellEnd"/>
      <w:r w:rsidRPr="00416D81">
        <w:rPr>
          <w:rFonts w:ascii="Times New Roman" w:hAnsi="Times New Roman" w:cs="Times New Roman"/>
          <w:color w:val="FF0000"/>
        </w:rPr>
        <w:t xml:space="preserve">) is vital for soil fertility as it affects porosity, aeration, and nutrient availability. In this study, bulk density values of 1.3 to 1.5 g/cm³ are moderate, indicating a good balance between soil structure and compaction. This range typically supports effective root growth and water infiltration. However, densities near 1.5 g/cm³ may suggest some compaction, which could limit nutrient uptake. Proper soil management is crucial to maintain optimal soil health and productivity </w:t>
      </w:r>
      <w:r w:rsidRPr="00416D81">
        <w:rPr>
          <w:rFonts w:ascii="Times New Roman" w:hAnsi="Times New Roman" w:cs="Times New Roman"/>
          <w:color w:val="FF0000"/>
        </w:rPr>
        <w:fldChar w:fldCharType="begin"/>
      </w:r>
      <w:r w:rsidR="00A8251B">
        <w:rPr>
          <w:rFonts w:ascii="Times New Roman" w:hAnsi="Times New Roman" w:cs="Times New Roman"/>
          <w:color w:val="FF0000"/>
        </w:rPr>
        <w:instrText xml:space="preserve"> ADDIN ZOTERO_ITEM CSL_CITATION {"citationID":"ti669xyU","properties":{"formattedCitation":"[22]","plainCitation":"[22]","noteIndex":0},"citationItems":[{"id":484,"uris":["http://zotero.org/users/11862916/items/NC2NZDD4"],"itemData":{"id":484,"type":"book","ISBN":"0-08-091869-7","publisher":"Academic press","title":"Introduction to soil physics","author":[{"family":"Hillel","given":"Daniel"}],"issued":{"date-parts":[["2013"]]}}}],"schema":"https://github.com/citation-style-language/schema/raw/master/csl-citation.json"} </w:instrText>
      </w:r>
      <w:r w:rsidRPr="00416D81">
        <w:rPr>
          <w:rFonts w:ascii="Times New Roman" w:hAnsi="Times New Roman" w:cs="Times New Roman"/>
          <w:color w:val="FF0000"/>
        </w:rPr>
        <w:fldChar w:fldCharType="separate"/>
      </w:r>
      <w:r w:rsidR="00A8251B" w:rsidRPr="00A8251B">
        <w:rPr>
          <w:rFonts w:ascii="Times New Roman" w:hAnsi="Times New Roman" w:cs="Times New Roman"/>
        </w:rPr>
        <w:t>[22]</w:t>
      </w:r>
      <w:r w:rsidRPr="00416D81">
        <w:rPr>
          <w:rFonts w:ascii="Times New Roman" w:hAnsi="Times New Roman" w:cs="Times New Roman"/>
          <w:color w:val="FF0000"/>
        </w:rPr>
        <w:fldChar w:fldCharType="end"/>
      </w:r>
      <w:r w:rsidRPr="00416D81">
        <w:rPr>
          <w:rFonts w:ascii="Times New Roman" w:hAnsi="Times New Roman" w:cs="Times New Roman"/>
          <w:color w:val="FF0000"/>
        </w:rPr>
        <w:t>.</w:t>
      </w:r>
    </w:p>
    <w:p w:rsidR="00915913" w:rsidRPr="00416D81" w:rsidRDefault="00FF6388" w:rsidP="00BF0861">
      <w:pPr>
        <w:spacing w:line="360" w:lineRule="auto"/>
        <w:jc w:val="both"/>
        <w:rPr>
          <w:rFonts w:ascii="Times New Roman" w:eastAsia="Times New Roman" w:hAnsi="Times New Roman" w:cs="Times New Roman"/>
          <w:color w:val="FF0000"/>
          <w:sz w:val="24"/>
          <w:szCs w:val="24"/>
        </w:rPr>
      </w:pPr>
      <w:r w:rsidRPr="00416D81">
        <w:rPr>
          <w:rFonts w:ascii="Times New Roman" w:eastAsia="Times New Roman" w:hAnsi="Times New Roman" w:cs="Times New Roman"/>
          <w:color w:val="FF0000"/>
          <w:sz w:val="24"/>
          <w:szCs w:val="24"/>
        </w:rPr>
        <w:t xml:space="preserve">According to the </w:t>
      </w:r>
      <w:r w:rsidR="00653E4E" w:rsidRPr="00416D81">
        <w:rPr>
          <w:rFonts w:ascii="Times New Roman" w:eastAsia="Times New Roman" w:hAnsi="Times New Roman" w:cs="Times New Roman"/>
          <w:color w:val="FF0000"/>
          <w:sz w:val="24"/>
          <w:szCs w:val="24"/>
        </w:rPr>
        <w:t xml:space="preserve">rating </w:t>
      </w:r>
      <w:r w:rsidR="00D6551F" w:rsidRPr="00416D81">
        <w:rPr>
          <w:rFonts w:ascii="Times New Roman" w:eastAsia="Times New Roman" w:hAnsi="Times New Roman" w:cs="Times New Roman"/>
          <w:color w:val="FF0000"/>
          <w:sz w:val="24"/>
          <w:szCs w:val="24"/>
        </w:rPr>
        <w:t xml:space="preserve"> of </w:t>
      </w:r>
      <w:r w:rsidR="00B71A55" w:rsidRPr="00416D81">
        <w:rPr>
          <w:rFonts w:ascii="Times New Roman" w:eastAsia="Times New Roman" w:hAnsi="Times New Roman" w:cs="Times New Roman"/>
          <w:color w:val="FF0000"/>
          <w:sz w:val="24"/>
          <w:szCs w:val="24"/>
        </w:rPr>
        <w:fldChar w:fldCharType="begin"/>
      </w:r>
      <w:r w:rsidR="00A8251B">
        <w:rPr>
          <w:rFonts w:ascii="Times New Roman" w:eastAsia="Times New Roman" w:hAnsi="Times New Roman" w:cs="Times New Roman"/>
          <w:color w:val="FF0000"/>
          <w:sz w:val="24"/>
          <w:szCs w:val="24"/>
        </w:rPr>
        <w:instrText xml:space="preserve"> ADDIN ZOTERO_ITEM CSL_CITATION {"citationID":"5iR5WhVc","properties":{"formattedCitation":"[23]","plainCitation":"[23]","noteIndex":0},"citationItems":[{"id":235,"uris":["http://zotero.org/users/11862916/items/JCLLYLUR"],"itemData":{"id":235,"type":"book","ISBN":"1-4863-0397-8","publisher":"CSIRO publishing","title":"Interpreting soil test results: What do all the numbers mean?","author":[{"family":"Hazelton","given":"Pam"},{"family":"Murphy","given":"Brian"}],"issued":{"date-parts":[["2016"]]}}}],"schema":"https://github.com/citation-style-language/schema/raw/master/csl-citation.json"} </w:instrText>
      </w:r>
      <w:r w:rsidR="00B71A55" w:rsidRPr="00416D81">
        <w:rPr>
          <w:rFonts w:ascii="Times New Roman" w:eastAsia="Times New Roman" w:hAnsi="Times New Roman" w:cs="Times New Roman"/>
          <w:color w:val="FF0000"/>
          <w:sz w:val="24"/>
          <w:szCs w:val="24"/>
        </w:rPr>
        <w:fldChar w:fldCharType="separate"/>
      </w:r>
      <w:r w:rsidR="00A8251B" w:rsidRPr="00A8251B">
        <w:rPr>
          <w:rFonts w:ascii="Times New Roman" w:hAnsi="Times New Roman" w:cs="Times New Roman"/>
          <w:sz w:val="24"/>
        </w:rPr>
        <w:t>[23]</w:t>
      </w:r>
      <w:r w:rsidR="00B71A55" w:rsidRPr="00416D81">
        <w:rPr>
          <w:rFonts w:ascii="Times New Roman" w:eastAsia="Times New Roman" w:hAnsi="Times New Roman" w:cs="Times New Roman"/>
          <w:color w:val="FF0000"/>
          <w:sz w:val="24"/>
          <w:szCs w:val="24"/>
        </w:rPr>
        <w:fldChar w:fldCharType="end"/>
      </w:r>
      <w:r w:rsidRPr="00416D81">
        <w:rPr>
          <w:rFonts w:ascii="Times New Roman" w:eastAsia="Times New Roman" w:hAnsi="Times New Roman" w:cs="Times New Roman"/>
          <w:color w:val="FF0000"/>
          <w:sz w:val="24"/>
          <w:szCs w:val="24"/>
        </w:rPr>
        <w:t xml:space="preserve">, </w:t>
      </w:r>
      <w:r w:rsidR="006B1F13" w:rsidRPr="00416D81">
        <w:rPr>
          <w:rFonts w:ascii="Times New Roman" w:hAnsi="Times New Roman" w:cs="Times New Roman"/>
          <w:color w:val="FF0000"/>
          <w:sz w:val="24"/>
          <w:szCs w:val="24"/>
        </w:rPr>
        <w:t>1.6 and 1.4 g/cm</w:t>
      </w:r>
      <w:r w:rsidR="006B1F13" w:rsidRPr="00416D81">
        <w:rPr>
          <w:rFonts w:ascii="Times New Roman" w:hAnsi="Times New Roman" w:cs="Times New Roman"/>
          <w:color w:val="FF0000"/>
          <w:sz w:val="24"/>
          <w:szCs w:val="24"/>
          <w:vertAlign w:val="superscript"/>
        </w:rPr>
        <w:t>3</w:t>
      </w:r>
      <w:r w:rsidR="006B1F13" w:rsidRPr="00416D81">
        <w:rPr>
          <w:rFonts w:ascii="Times New Roman" w:hAnsi="Times New Roman" w:cs="Times New Roman"/>
          <w:color w:val="FF0000"/>
          <w:sz w:val="24"/>
          <w:szCs w:val="24"/>
        </w:rPr>
        <w:t xml:space="preserve"> as critical BD values for loam/clay loam and clay textures, respective</w:t>
      </w:r>
      <w:r w:rsidR="00653E4E" w:rsidRPr="00416D81">
        <w:rPr>
          <w:rFonts w:ascii="Times New Roman" w:hAnsi="Times New Roman" w:cs="Times New Roman"/>
          <w:color w:val="FF0000"/>
          <w:sz w:val="24"/>
          <w:szCs w:val="24"/>
        </w:rPr>
        <w:t xml:space="preserve">ly, therefore the </w:t>
      </w:r>
      <w:r w:rsidR="006B1F13" w:rsidRPr="00416D81">
        <w:rPr>
          <w:rFonts w:ascii="Times New Roman" w:hAnsi="Times New Roman" w:cs="Times New Roman"/>
          <w:color w:val="FF0000"/>
          <w:sz w:val="24"/>
          <w:szCs w:val="24"/>
        </w:rPr>
        <w:t xml:space="preserve">soils </w:t>
      </w:r>
      <w:r w:rsidR="00653E4E" w:rsidRPr="00416D81">
        <w:rPr>
          <w:rFonts w:ascii="Times New Roman" w:hAnsi="Times New Roman" w:cs="Times New Roman"/>
          <w:color w:val="FF0000"/>
          <w:sz w:val="24"/>
          <w:szCs w:val="24"/>
        </w:rPr>
        <w:t xml:space="preserve">in the study area lie </w:t>
      </w:r>
      <w:r w:rsidR="00F1298A" w:rsidRPr="00416D81">
        <w:rPr>
          <w:rFonts w:ascii="Times New Roman" w:hAnsi="Times New Roman" w:cs="Times New Roman"/>
          <w:color w:val="FF0000"/>
          <w:sz w:val="24"/>
          <w:szCs w:val="24"/>
        </w:rPr>
        <w:t>i</w:t>
      </w:r>
      <w:r w:rsidR="00653E4E" w:rsidRPr="00416D81">
        <w:rPr>
          <w:rFonts w:ascii="Times New Roman" w:hAnsi="Times New Roman" w:cs="Times New Roman"/>
          <w:color w:val="FF0000"/>
          <w:sz w:val="24"/>
          <w:szCs w:val="24"/>
        </w:rPr>
        <w:t>n</w:t>
      </w:r>
      <w:r w:rsidR="00C02A43" w:rsidRPr="00416D81">
        <w:rPr>
          <w:rFonts w:ascii="Times New Roman" w:hAnsi="Times New Roman" w:cs="Times New Roman"/>
          <w:color w:val="FF0000"/>
          <w:sz w:val="24"/>
          <w:szCs w:val="24"/>
        </w:rPr>
        <w:t xml:space="preserve"> this range, thus soils are</w:t>
      </w:r>
      <w:r w:rsidR="006B1F13" w:rsidRPr="00416D81">
        <w:rPr>
          <w:rFonts w:ascii="Times New Roman" w:hAnsi="Times New Roman" w:cs="Times New Roman"/>
          <w:color w:val="FF0000"/>
          <w:sz w:val="24"/>
          <w:szCs w:val="24"/>
        </w:rPr>
        <w:t xml:space="preserve"> </w:t>
      </w:r>
      <w:r w:rsidR="006B1F13" w:rsidRPr="00416D81">
        <w:rPr>
          <w:rFonts w:ascii="Times New Roman" w:hAnsi="Times New Roman" w:cs="Times New Roman"/>
          <w:color w:val="FF0000"/>
          <w:sz w:val="24"/>
          <w:szCs w:val="24"/>
        </w:rPr>
        <w:lastRenderedPageBreak/>
        <w:t>satisfactory for plant growth and root restriction would be less likely to occur</w:t>
      </w:r>
      <w:r w:rsidRPr="00416D81">
        <w:rPr>
          <w:rFonts w:ascii="Times New Roman" w:eastAsia="Times New Roman" w:hAnsi="Times New Roman" w:cs="Times New Roman"/>
          <w:color w:val="FF0000"/>
          <w:sz w:val="24"/>
          <w:szCs w:val="24"/>
        </w:rPr>
        <w:t>. In</w:t>
      </w:r>
      <w:r w:rsidR="006B1F13" w:rsidRPr="00416D81">
        <w:rPr>
          <w:rFonts w:ascii="Times New Roman" w:eastAsia="Times New Roman" w:hAnsi="Times New Roman" w:cs="Times New Roman"/>
          <w:color w:val="FF0000"/>
          <w:sz w:val="24"/>
          <w:szCs w:val="24"/>
        </w:rPr>
        <w:t xml:space="preserve"> support of this finding,</w:t>
      </w:r>
      <w:r w:rsidR="00427A69" w:rsidRPr="00416D81">
        <w:rPr>
          <w:rFonts w:ascii="Times New Roman" w:eastAsia="Times New Roman" w:hAnsi="Times New Roman" w:cs="Times New Roman"/>
          <w:color w:val="FF0000"/>
          <w:sz w:val="24"/>
          <w:szCs w:val="24"/>
        </w:rPr>
        <w:fldChar w:fldCharType="begin"/>
      </w:r>
      <w:r w:rsidR="00A8251B">
        <w:rPr>
          <w:rFonts w:ascii="Times New Roman" w:eastAsia="Times New Roman" w:hAnsi="Times New Roman" w:cs="Times New Roman"/>
          <w:color w:val="FF0000"/>
          <w:sz w:val="24"/>
          <w:szCs w:val="24"/>
        </w:rPr>
        <w:instrText xml:space="preserve"> ADDIN ZOTERO_ITEM CSL_CITATION {"citationID":"qzOpUDDh","properties":{"formattedCitation":"[24]","plainCitation":"[24]","noteIndex":0},"citationItems":[{"id":230,"uris":["http://zotero.org/users/11862916/items/IIYHIZZT"],"itemData":{"id":230,"type":"book","ISBN":"1-317-90209-2","publisher":"Routledge","title":"Booker tropical soil manual: a handbook for soil survey and agricultural land evaluation in the tropics and subtropics","author":[{"family":"Landon","given":"John Richard"}],"issued":{"date-parts":[["2014"]]}}}],"schema":"https://github.com/citation-style-language/schema/raw/master/csl-citation.json"} </w:instrText>
      </w:r>
      <w:r w:rsidR="00427A69" w:rsidRPr="00416D81">
        <w:rPr>
          <w:rFonts w:ascii="Times New Roman" w:eastAsia="Times New Roman" w:hAnsi="Times New Roman" w:cs="Times New Roman"/>
          <w:color w:val="FF0000"/>
          <w:sz w:val="24"/>
          <w:szCs w:val="24"/>
        </w:rPr>
        <w:fldChar w:fldCharType="separate"/>
      </w:r>
      <w:r w:rsidR="00A8251B" w:rsidRPr="00A8251B">
        <w:rPr>
          <w:rFonts w:ascii="Times New Roman" w:hAnsi="Times New Roman" w:cs="Times New Roman"/>
          <w:sz w:val="24"/>
        </w:rPr>
        <w:t>[24]</w:t>
      </w:r>
      <w:r w:rsidR="00427A69" w:rsidRPr="00416D81">
        <w:rPr>
          <w:rFonts w:ascii="Times New Roman" w:eastAsia="Times New Roman" w:hAnsi="Times New Roman" w:cs="Times New Roman"/>
          <w:color w:val="FF0000"/>
          <w:sz w:val="24"/>
          <w:szCs w:val="24"/>
        </w:rPr>
        <w:fldChar w:fldCharType="end"/>
      </w:r>
      <w:r w:rsidR="00427A69" w:rsidRPr="00416D81">
        <w:rPr>
          <w:rFonts w:ascii="Times New Roman" w:eastAsia="Times New Roman" w:hAnsi="Times New Roman" w:cs="Times New Roman"/>
          <w:color w:val="FF0000"/>
          <w:sz w:val="24"/>
          <w:szCs w:val="24"/>
        </w:rPr>
        <w:t xml:space="preserve"> </w:t>
      </w:r>
      <w:r w:rsidRPr="00416D81">
        <w:rPr>
          <w:rFonts w:ascii="Times New Roman" w:eastAsia="Times New Roman" w:hAnsi="Times New Roman" w:cs="Times New Roman"/>
          <w:color w:val="FF0000"/>
          <w:sz w:val="24"/>
          <w:szCs w:val="24"/>
        </w:rPr>
        <w:t xml:space="preserve">also emphasized that the soil bulk density values falling within the ranges observed in this study are conducive </w:t>
      </w:r>
      <w:r w:rsidR="00F1298A" w:rsidRPr="00416D81">
        <w:rPr>
          <w:rFonts w:ascii="Times New Roman" w:eastAsia="Times New Roman" w:hAnsi="Times New Roman" w:cs="Times New Roman"/>
          <w:color w:val="FF0000"/>
          <w:sz w:val="24"/>
          <w:szCs w:val="24"/>
        </w:rPr>
        <w:t>to</w:t>
      </w:r>
      <w:r w:rsidRPr="00416D81">
        <w:rPr>
          <w:rFonts w:ascii="Times New Roman" w:eastAsia="Times New Roman" w:hAnsi="Times New Roman" w:cs="Times New Roman"/>
          <w:color w:val="FF0000"/>
          <w:sz w:val="24"/>
          <w:szCs w:val="24"/>
        </w:rPr>
        <w:t xml:space="preserve"> healthy root development.</w:t>
      </w:r>
    </w:p>
    <w:p w:rsidR="00A50DAB" w:rsidRPr="00416D81" w:rsidRDefault="00C75023" w:rsidP="00A50DAB">
      <w:pPr>
        <w:spacing w:line="360" w:lineRule="auto"/>
        <w:jc w:val="both"/>
        <w:rPr>
          <w:rFonts w:ascii="Times-Roman" w:hAnsi="Times-Roman"/>
          <w:color w:val="FF0000"/>
          <w:sz w:val="24"/>
          <w:szCs w:val="24"/>
        </w:rPr>
      </w:pPr>
      <w:r w:rsidRPr="00416D81">
        <w:rPr>
          <w:rFonts w:ascii="Times-Roman" w:hAnsi="Times-Roman"/>
          <w:color w:val="FF0000"/>
          <w:sz w:val="24"/>
          <w:szCs w:val="24"/>
        </w:rPr>
        <w:t>Table 2</w:t>
      </w:r>
      <w:r w:rsidR="00A50DAB" w:rsidRPr="00416D81">
        <w:rPr>
          <w:rFonts w:ascii="Times-Roman" w:hAnsi="Times-Roman"/>
          <w:color w:val="FF0000"/>
          <w:sz w:val="24"/>
          <w:szCs w:val="24"/>
        </w:rPr>
        <w:t xml:space="preserve"> </w:t>
      </w:r>
      <w:proofErr w:type="gramStart"/>
      <w:r w:rsidR="00C8414D" w:rsidRPr="00416D81">
        <w:rPr>
          <w:rFonts w:ascii="Times-Roman" w:hAnsi="Times-Roman"/>
          <w:color w:val="FF0000"/>
          <w:sz w:val="24"/>
          <w:szCs w:val="24"/>
        </w:rPr>
        <w:t>The</w:t>
      </w:r>
      <w:proofErr w:type="gramEnd"/>
      <w:r w:rsidR="00C8414D" w:rsidRPr="00416D81">
        <w:rPr>
          <w:rFonts w:ascii="Times-Roman" w:hAnsi="Times-Roman"/>
          <w:color w:val="FF0000"/>
          <w:sz w:val="24"/>
          <w:szCs w:val="24"/>
        </w:rPr>
        <w:t xml:space="preserve"> total porosity values show significant differences (P &lt; 0.05) across the three sampling sites. These variations likely result from differences in soil management practices, bulk density, and particle size distribution among the different slope positions. All these factors influence the bulk density and total porosity of the soils.</w:t>
      </w:r>
    </w:p>
    <w:p w:rsidR="002D2A0B" w:rsidRPr="00416D81" w:rsidRDefault="00A50DAB" w:rsidP="00EB4EB7">
      <w:pPr>
        <w:spacing w:after="0" w:line="360" w:lineRule="auto"/>
        <w:jc w:val="both"/>
        <w:rPr>
          <w:rFonts w:ascii="Times-Roman" w:hAnsi="Times-Roman"/>
          <w:color w:val="FF0000"/>
          <w:sz w:val="24"/>
          <w:szCs w:val="24"/>
        </w:rPr>
      </w:pPr>
      <w:r w:rsidRPr="00416D81">
        <w:rPr>
          <w:rFonts w:ascii="Times-Roman" w:hAnsi="Times-Roman"/>
          <w:color w:val="FF0000"/>
          <w:sz w:val="24"/>
          <w:szCs w:val="24"/>
        </w:rPr>
        <w:t>In general, the total porosity of soils showed variation in relation to bulk</w:t>
      </w:r>
      <w:r w:rsidR="00C75023" w:rsidRPr="00416D81">
        <w:rPr>
          <w:rFonts w:ascii="Times-Roman" w:hAnsi="Times-Roman"/>
          <w:color w:val="FF0000"/>
          <w:sz w:val="24"/>
          <w:szCs w:val="24"/>
        </w:rPr>
        <w:t xml:space="preserve"> density, as depicted in Table 2</w:t>
      </w:r>
      <w:r w:rsidRPr="00416D81">
        <w:rPr>
          <w:rFonts w:ascii="Times-Roman" w:hAnsi="Times-Roman"/>
          <w:color w:val="FF0000"/>
          <w:sz w:val="24"/>
          <w:szCs w:val="24"/>
        </w:rPr>
        <w:t xml:space="preserve">. According to the </w:t>
      </w:r>
      <w:r w:rsidR="006028E4" w:rsidRPr="00416D81">
        <w:rPr>
          <w:rFonts w:ascii="Times-Roman" w:hAnsi="Times-Roman"/>
          <w:color w:val="FF0000"/>
          <w:sz w:val="24"/>
          <w:szCs w:val="24"/>
        </w:rPr>
        <w:t xml:space="preserve">rating given by </w:t>
      </w:r>
      <w:r w:rsidR="00522E5E" w:rsidRPr="00416D81">
        <w:rPr>
          <w:rFonts w:ascii="Times-Roman" w:hAnsi="Times-Roman"/>
          <w:color w:val="FF0000"/>
          <w:sz w:val="24"/>
          <w:szCs w:val="24"/>
        </w:rPr>
        <w:fldChar w:fldCharType="begin"/>
      </w:r>
      <w:r w:rsidR="00A8251B">
        <w:rPr>
          <w:rFonts w:ascii="Times-Roman" w:hAnsi="Times-Roman"/>
          <w:color w:val="FF0000"/>
          <w:sz w:val="24"/>
          <w:szCs w:val="24"/>
        </w:rPr>
        <w:instrText xml:space="preserve"> ADDIN ZOTERO_ITEM CSL_CITATION {"citationID":"908NkUhC","properties":{"formattedCitation":"[25]","plainCitation":"[25]","noteIndex":0},"citationItems":[{"id":20,"uris":["http://zotero.org/users/11862916/items/SENAVDAN"],"itemData":{"id":20,"type":"document","publisher":"Rome, Italy.","title":"FAO (Food and Agriculture Organization). 2006a. Guidelines for soil description. 4th ed. Viale delle Terme di Caracalla. Rome, Italy.","author":[{"literal":"FAO"}],"issued":{"date-parts":[["2006"]]}}}],"schema":"https://github.com/citation-style-language/schema/raw/master/csl-citation.json"} </w:instrText>
      </w:r>
      <w:r w:rsidR="00522E5E" w:rsidRPr="00416D81">
        <w:rPr>
          <w:rFonts w:ascii="Times-Roman" w:hAnsi="Times-Roman"/>
          <w:color w:val="FF0000"/>
          <w:sz w:val="24"/>
          <w:szCs w:val="24"/>
        </w:rPr>
        <w:fldChar w:fldCharType="separate"/>
      </w:r>
      <w:r w:rsidR="00A8251B" w:rsidRPr="00A8251B">
        <w:rPr>
          <w:rFonts w:ascii="Times-Roman" w:hAnsi="Times-Roman"/>
          <w:sz w:val="24"/>
        </w:rPr>
        <w:t>[25]</w:t>
      </w:r>
      <w:r w:rsidR="00522E5E" w:rsidRPr="00416D81">
        <w:rPr>
          <w:rFonts w:ascii="Times-Roman" w:hAnsi="Times-Roman"/>
          <w:color w:val="FF0000"/>
          <w:sz w:val="24"/>
          <w:szCs w:val="24"/>
        </w:rPr>
        <w:fldChar w:fldCharType="end"/>
      </w:r>
      <w:r w:rsidRPr="00416D81">
        <w:rPr>
          <w:rFonts w:ascii="Times-Roman" w:hAnsi="Times-Roman"/>
          <w:color w:val="FF0000"/>
          <w:sz w:val="24"/>
          <w:szCs w:val="24"/>
        </w:rPr>
        <w:t xml:space="preserve">, the percent </w:t>
      </w:r>
      <w:r w:rsidR="006028E4" w:rsidRPr="00416D81">
        <w:rPr>
          <w:rFonts w:ascii="Times-Roman" w:hAnsi="Times-Roman"/>
          <w:color w:val="FF0000"/>
          <w:sz w:val="24"/>
          <w:szCs w:val="24"/>
        </w:rPr>
        <w:t xml:space="preserve">average </w:t>
      </w:r>
      <w:r w:rsidRPr="00416D81">
        <w:rPr>
          <w:rFonts w:ascii="Times-Roman" w:hAnsi="Times-Roman"/>
          <w:color w:val="FF0000"/>
          <w:sz w:val="24"/>
          <w:szCs w:val="24"/>
        </w:rPr>
        <w:t>total porosity across all sampling sites was categorized as</w:t>
      </w:r>
      <w:r w:rsidR="006028E4" w:rsidRPr="00416D81">
        <w:rPr>
          <w:rFonts w:ascii="Times-Roman" w:hAnsi="Times-Roman"/>
          <w:color w:val="FF0000"/>
          <w:sz w:val="24"/>
          <w:szCs w:val="24"/>
        </w:rPr>
        <w:t xml:space="preserve"> very</w:t>
      </w:r>
      <w:r w:rsidRPr="00416D81">
        <w:rPr>
          <w:rFonts w:ascii="Times-Roman" w:hAnsi="Times-Roman"/>
          <w:color w:val="FF0000"/>
          <w:sz w:val="24"/>
          <w:szCs w:val="24"/>
        </w:rPr>
        <w:t xml:space="preserve"> high (&gt; 40%). Total porosity tends to increase as bulk density decreases, whereas it decreases as bulk density increases. </w:t>
      </w:r>
      <w:r w:rsidR="003B6562" w:rsidRPr="00416D81">
        <w:rPr>
          <w:rFonts w:ascii="Times-Roman" w:hAnsi="Times-Roman"/>
          <w:color w:val="FF0000"/>
          <w:sz w:val="24"/>
          <w:szCs w:val="24"/>
        </w:rPr>
        <w:t xml:space="preserve">Comparatively, </w:t>
      </w:r>
      <w:r w:rsidR="00F1298A" w:rsidRPr="00416D81">
        <w:rPr>
          <w:rFonts w:ascii="Times-Roman" w:hAnsi="Times-Roman"/>
          <w:color w:val="FF0000"/>
          <w:sz w:val="24"/>
          <w:szCs w:val="24"/>
        </w:rPr>
        <w:t xml:space="preserve">the </w:t>
      </w:r>
      <w:r w:rsidR="00374393" w:rsidRPr="00416D81">
        <w:rPr>
          <w:rFonts w:ascii="Times-Roman" w:hAnsi="Times-Roman"/>
          <w:color w:val="FF0000"/>
          <w:sz w:val="24"/>
          <w:szCs w:val="24"/>
        </w:rPr>
        <w:t xml:space="preserve">middle </w:t>
      </w:r>
      <w:r w:rsidR="00C02A43" w:rsidRPr="00416D81">
        <w:rPr>
          <w:rFonts w:ascii="Times-Roman" w:hAnsi="Times-Roman"/>
          <w:color w:val="FF0000"/>
          <w:sz w:val="24"/>
          <w:szCs w:val="24"/>
        </w:rPr>
        <w:t>slope position</w:t>
      </w:r>
      <w:r w:rsidR="003B6562" w:rsidRPr="00416D81">
        <w:rPr>
          <w:rFonts w:ascii="Times-Roman" w:hAnsi="Times-Roman"/>
          <w:color w:val="FF0000"/>
          <w:sz w:val="24"/>
          <w:szCs w:val="24"/>
        </w:rPr>
        <w:t xml:space="preserve"> had the lowest total porosity value of 42.76%, while </w:t>
      </w:r>
      <w:r w:rsidR="00F1298A" w:rsidRPr="00416D81">
        <w:rPr>
          <w:rFonts w:ascii="Times-Roman" w:hAnsi="Times-Roman"/>
          <w:color w:val="FF0000"/>
          <w:sz w:val="24"/>
          <w:szCs w:val="24"/>
        </w:rPr>
        <w:t xml:space="preserve">the </w:t>
      </w:r>
      <w:r w:rsidR="00374393" w:rsidRPr="00416D81">
        <w:rPr>
          <w:rFonts w:ascii="Times-Roman" w:hAnsi="Times-Roman"/>
          <w:color w:val="FF0000"/>
          <w:sz w:val="24"/>
          <w:szCs w:val="24"/>
        </w:rPr>
        <w:t>lower</w:t>
      </w:r>
      <w:r w:rsidR="00C02A43" w:rsidRPr="00416D81">
        <w:rPr>
          <w:rFonts w:ascii="Times-Roman" w:hAnsi="Times-Roman"/>
          <w:color w:val="FF0000"/>
          <w:sz w:val="24"/>
          <w:szCs w:val="24"/>
        </w:rPr>
        <w:t xml:space="preserve"> slope position</w:t>
      </w:r>
      <w:r w:rsidR="003B6562" w:rsidRPr="00416D81">
        <w:rPr>
          <w:rFonts w:ascii="Times-Roman" w:hAnsi="Times-Roman"/>
          <w:color w:val="FF0000"/>
          <w:sz w:val="24"/>
          <w:szCs w:val="24"/>
        </w:rPr>
        <w:t xml:space="preserve"> had the highest value of (53.58%). Notably, higher values of total porosity were associated with higher organic matter contents and lower bulk density values. </w:t>
      </w:r>
      <w:r w:rsidRPr="00416D81">
        <w:rPr>
          <w:rFonts w:ascii="Times-Roman" w:hAnsi="Times-Roman"/>
          <w:color w:val="FF0000"/>
          <w:sz w:val="24"/>
          <w:szCs w:val="24"/>
        </w:rPr>
        <w:t>Th</w:t>
      </w:r>
      <w:r w:rsidR="00F1298A" w:rsidRPr="00416D81">
        <w:rPr>
          <w:rFonts w:ascii="Times-Roman" w:hAnsi="Times-Roman"/>
          <w:color w:val="FF0000"/>
          <w:sz w:val="24"/>
          <w:szCs w:val="24"/>
        </w:rPr>
        <w:t>ese</w:t>
      </w:r>
      <w:r w:rsidRPr="00416D81">
        <w:rPr>
          <w:rFonts w:ascii="Times-Roman" w:hAnsi="Times-Roman"/>
          <w:color w:val="FF0000"/>
          <w:sz w:val="24"/>
          <w:szCs w:val="24"/>
        </w:rPr>
        <w:t xml:space="preserve"> findings </w:t>
      </w:r>
      <w:r w:rsidR="00B07168" w:rsidRPr="00416D81">
        <w:rPr>
          <w:rFonts w:ascii="Times-Roman" w:hAnsi="Times-Roman"/>
          <w:color w:val="FF0000"/>
          <w:sz w:val="24"/>
          <w:szCs w:val="24"/>
        </w:rPr>
        <w:t>are</w:t>
      </w:r>
      <w:r w:rsidR="004B26FA" w:rsidRPr="00416D81">
        <w:rPr>
          <w:rFonts w:ascii="Times-Roman" w:hAnsi="Times-Roman"/>
          <w:color w:val="FF0000"/>
          <w:sz w:val="24"/>
          <w:szCs w:val="24"/>
        </w:rPr>
        <w:t xml:space="preserve"> consistent with the findings </w:t>
      </w:r>
      <w:r w:rsidRPr="00416D81">
        <w:rPr>
          <w:rFonts w:ascii="Times-Roman" w:hAnsi="Times-Roman"/>
          <w:color w:val="FF0000"/>
          <w:sz w:val="24"/>
          <w:szCs w:val="24"/>
        </w:rPr>
        <w:t xml:space="preserve"> </w:t>
      </w:r>
      <w:r w:rsidRPr="00416D81">
        <w:rPr>
          <w:rFonts w:ascii="Times-Roman" w:hAnsi="Times-Roman"/>
          <w:color w:val="FF0000"/>
          <w:sz w:val="24"/>
          <w:szCs w:val="24"/>
        </w:rPr>
        <w:fldChar w:fldCharType="begin"/>
      </w:r>
      <w:r w:rsidR="00A8251B">
        <w:rPr>
          <w:rFonts w:ascii="Times-Roman" w:hAnsi="Times-Roman"/>
          <w:color w:val="FF0000"/>
          <w:sz w:val="24"/>
          <w:szCs w:val="24"/>
        </w:rPr>
        <w:instrText xml:space="preserve"> ADDIN ZOTERO_ITEM CSL_CITATION {"citationID":"cDeXhAHk","properties":{"formattedCitation":"[26]","plainCitation":"[26]","noteIndex":0},"citationItems":[{"id":216,"uris":["http://zotero.org/users/11862916/items/FZGIQGQN"],"itemData":{"id":216,"type":"article-journal","note":"publisher: MSc thesis. Haramaya University, Haramaya, Ethiopia","title":"Soil fertility assessment and mapping of Becheke Sub-Watershed in Haramaya District of East Hararghe Zone of Oromia Region, Ethiopia","author":[{"family":"Mohammed","given":"Usmael"},{"family":"Kibret","given":"Kibebew"},{"family":"Mohammed","given":"Muktar"},{"family":"Diriba","given":"Alemayehu"}],"issued":{"date-parts":[["2016"]]}}}],"schema":"https://github.com/citation-style-language/schema/raw/master/csl-citation.json"} </w:instrText>
      </w:r>
      <w:r w:rsidRPr="00416D81">
        <w:rPr>
          <w:rFonts w:ascii="Times-Roman" w:hAnsi="Times-Roman"/>
          <w:color w:val="FF0000"/>
          <w:sz w:val="24"/>
          <w:szCs w:val="24"/>
        </w:rPr>
        <w:fldChar w:fldCharType="separate"/>
      </w:r>
      <w:r w:rsidR="00A8251B" w:rsidRPr="00A8251B">
        <w:rPr>
          <w:rFonts w:ascii="Times-Roman" w:hAnsi="Times-Roman"/>
          <w:sz w:val="24"/>
        </w:rPr>
        <w:t>[26]</w:t>
      </w:r>
      <w:r w:rsidRPr="00416D81">
        <w:rPr>
          <w:rFonts w:ascii="Times-Roman" w:hAnsi="Times-Roman"/>
          <w:color w:val="FF0000"/>
          <w:sz w:val="24"/>
          <w:szCs w:val="24"/>
        </w:rPr>
        <w:fldChar w:fldCharType="end"/>
      </w:r>
      <w:r w:rsidR="00B84790" w:rsidRPr="00416D81">
        <w:rPr>
          <w:rFonts w:ascii="Times-Roman" w:hAnsi="Times-Roman"/>
          <w:color w:val="FF0000"/>
          <w:sz w:val="24"/>
          <w:szCs w:val="24"/>
        </w:rPr>
        <w:t>,</w:t>
      </w:r>
      <w:r w:rsidRPr="00416D81">
        <w:rPr>
          <w:rFonts w:ascii="Times-Roman" w:hAnsi="Times-Roman"/>
          <w:color w:val="FF0000"/>
          <w:sz w:val="24"/>
          <w:szCs w:val="24"/>
        </w:rPr>
        <w:t xml:space="preserve"> </w:t>
      </w:r>
      <w:r w:rsidR="004B26FA" w:rsidRPr="00416D81">
        <w:rPr>
          <w:rFonts w:ascii="Times-Roman" w:hAnsi="Times-Roman"/>
          <w:color w:val="FF0000"/>
          <w:sz w:val="24"/>
          <w:szCs w:val="24"/>
        </w:rPr>
        <w:t xml:space="preserve">who studied the soils of </w:t>
      </w:r>
      <w:proofErr w:type="spellStart"/>
      <w:r w:rsidR="004B26FA" w:rsidRPr="00416D81">
        <w:rPr>
          <w:rFonts w:ascii="Times-Roman" w:hAnsi="Times-Roman"/>
          <w:color w:val="FF0000"/>
          <w:sz w:val="24"/>
          <w:szCs w:val="24"/>
        </w:rPr>
        <w:t>Becheke</w:t>
      </w:r>
      <w:proofErr w:type="spellEnd"/>
      <w:r w:rsidR="004B26FA" w:rsidRPr="00416D81">
        <w:rPr>
          <w:rFonts w:ascii="Times-Roman" w:hAnsi="Times-Roman"/>
          <w:color w:val="FF0000"/>
          <w:sz w:val="24"/>
          <w:szCs w:val="24"/>
        </w:rPr>
        <w:t xml:space="preserve"> Sub-Watershed in the </w:t>
      </w:r>
      <w:proofErr w:type="spellStart"/>
      <w:r w:rsidR="004B26FA" w:rsidRPr="00416D81">
        <w:rPr>
          <w:rFonts w:ascii="Times-Roman" w:hAnsi="Times-Roman"/>
          <w:color w:val="FF0000"/>
          <w:sz w:val="24"/>
          <w:szCs w:val="24"/>
        </w:rPr>
        <w:t>Haramaya</w:t>
      </w:r>
      <w:proofErr w:type="spellEnd"/>
      <w:r w:rsidR="004B26FA" w:rsidRPr="00416D81">
        <w:rPr>
          <w:rFonts w:ascii="Times-Roman" w:hAnsi="Times-Roman"/>
          <w:color w:val="FF0000"/>
          <w:sz w:val="24"/>
          <w:szCs w:val="24"/>
        </w:rPr>
        <w:t xml:space="preserve"> District of East </w:t>
      </w:r>
      <w:proofErr w:type="spellStart"/>
      <w:r w:rsidR="004B26FA" w:rsidRPr="00416D81">
        <w:rPr>
          <w:rFonts w:ascii="Times-Roman" w:hAnsi="Times-Roman"/>
          <w:color w:val="FF0000"/>
          <w:sz w:val="24"/>
          <w:szCs w:val="24"/>
        </w:rPr>
        <w:t>Hararghe</w:t>
      </w:r>
      <w:proofErr w:type="spellEnd"/>
      <w:r w:rsidR="004B26FA" w:rsidRPr="00416D81">
        <w:rPr>
          <w:rFonts w:ascii="Times-Roman" w:hAnsi="Times-Roman"/>
          <w:color w:val="FF0000"/>
          <w:sz w:val="24"/>
          <w:szCs w:val="24"/>
        </w:rPr>
        <w:t>, Ethiopia.</w:t>
      </w:r>
      <w:r w:rsidR="00B84790" w:rsidRPr="00416D81">
        <w:rPr>
          <w:rFonts w:ascii="Times-Roman" w:hAnsi="Times-Roman"/>
          <w:color w:val="FF0000"/>
          <w:sz w:val="24"/>
          <w:szCs w:val="24"/>
        </w:rPr>
        <w:t xml:space="preserve"> Similarly,</w:t>
      </w:r>
      <w:r w:rsidR="00427A69" w:rsidRPr="00416D81">
        <w:rPr>
          <w:rFonts w:ascii="Times-Roman" w:hAnsi="Times-Roman"/>
          <w:color w:val="FF0000"/>
          <w:sz w:val="24"/>
          <w:szCs w:val="24"/>
        </w:rPr>
        <w:fldChar w:fldCharType="begin"/>
      </w:r>
      <w:r w:rsidR="00A8251B">
        <w:rPr>
          <w:rFonts w:ascii="Times-Roman" w:hAnsi="Times-Roman"/>
          <w:color w:val="FF0000"/>
          <w:sz w:val="24"/>
          <w:szCs w:val="24"/>
        </w:rPr>
        <w:instrText xml:space="preserve"> ADDIN ZOTERO_ITEM CSL_CITATION {"citationID":"oFSihip0","properties":{"formattedCitation":"[27]","plainCitation":"[27]","noteIndex":0},"citationItems":[{"id":236,"uris":["http://zotero.org/users/11862916/items/TMUFQRCL"],"itemData":{"id":236,"type":"article-journal","container-title":"Journal of Soil Science and Environmental Management","ISSN":"2141-2391","issue":"6","journalAbbreviation":"Journal of Soil Science and Environmental Management","note":"publisher: Academic Journals","page":"72-82","title":"Pedological characteristics and classification of soils along landscapes at Abobo, southwestern lowlands of Ethiopia","volume":"5","author":[{"family":"Yacob","given":"Alemayehu"},{"family":"Heluf","given":"Gebrekidan"},{"family":"Sheleme","given":"Beyene"}],"issued":{"date-parts":[["2014"]]}}}],"schema":"https://github.com/citation-style-language/schema/raw/master/csl-citation.json"} </w:instrText>
      </w:r>
      <w:r w:rsidR="00427A69" w:rsidRPr="00416D81">
        <w:rPr>
          <w:rFonts w:ascii="Times-Roman" w:hAnsi="Times-Roman"/>
          <w:color w:val="FF0000"/>
          <w:sz w:val="24"/>
          <w:szCs w:val="24"/>
        </w:rPr>
        <w:fldChar w:fldCharType="separate"/>
      </w:r>
      <w:r w:rsidR="00A8251B" w:rsidRPr="00A8251B">
        <w:rPr>
          <w:rFonts w:ascii="Times-Roman" w:hAnsi="Times-Roman"/>
          <w:sz w:val="24"/>
        </w:rPr>
        <w:t>[27]</w:t>
      </w:r>
      <w:r w:rsidR="00427A69" w:rsidRPr="00416D81">
        <w:rPr>
          <w:rFonts w:ascii="Times-Roman" w:hAnsi="Times-Roman"/>
          <w:color w:val="FF0000"/>
          <w:sz w:val="24"/>
          <w:szCs w:val="24"/>
        </w:rPr>
        <w:fldChar w:fldCharType="end"/>
      </w:r>
      <w:r w:rsidR="00427A69" w:rsidRPr="00416D81">
        <w:rPr>
          <w:rFonts w:ascii="Times-Roman" w:hAnsi="Times-Roman"/>
          <w:color w:val="FF0000"/>
          <w:sz w:val="24"/>
          <w:szCs w:val="24"/>
        </w:rPr>
        <w:t xml:space="preserve"> </w:t>
      </w:r>
      <w:r w:rsidR="00C8414D" w:rsidRPr="00416D81">
        <w:rPr>
          <w:rFonts w:ascii="Times-Roman" w:hAnsi="Times-Roman"/>
          <w:color w:val="FF0000"/>
          <w:sz w:val="24"/>
          <w:szCs w:val="24"/>
        </w:rPr>
        <w:t>reported that low total porosity was a reflection of the low</w:t>
      </w:r>
      <w:r w:rsidRPr="00416D81">
        <w:rPr>
          <w:rFonts w:ascii="Times-Roman" w:hAnsi="Times-Roman"/>
          <w:color w:val="FF0000"/>
          <w:sz w:val="24"/>
          <w:szCs w:val="24"/>
        </w:rPr>
        <w:t xml:space="preserve"> organic matter content observed around the </w:t>
      </w:r>
      <w:r w:rsidR="002D2A0B" w:rsidRPr="00416D81">
        <w:rPr>
          <w:rFonts w:ascii="Times-Roman" w:hAnsi="Times-Roman"/>
          <w:color w:val="FF0000"/>
          <w:sz w:val="24"/>
          <w:szCs w:val="24"/>
        </w:rPr>
        <w:t xml:space="preserve">western Ethiopia </w:t>
      </w:r>
      <w:proofErr w:type="spellStart"/>
      <w:r w:rsidR="00B84790" w:rsidRPr="00416D81">
        <w:rPr>
          <w:rFonts w:ascii="Times-Roman" w:hAnsi="Times-Roman"/>
          <w:color w:val="FF0000"/>
          <w:sz w:val="24"/>
          <w:szCs w:val="24"/>
        </w:rPr>
        <w:t>Abobo</w:t>
      </w:r>
      <w:proofErr w:type="spellEnd"/>
      <w:r w:rsidRPr="00416D81">
        <w:rPr>
          <w:rFonts w:ascii="Times-Roman" w:hAnsi="Times-Roman"/>
          <w:color w:val="FF0000"/>
          <w:sz w:val="24"/>
          <w:szCs w:val="24"/>
        </w:rPr>
        <w:t xml:space="preserve"> area.</w:t>
      </w:r>
    </w:p>
    <w:p w:rsidR="002D2A0B" w:rsidRPr="00416D81" w:rsidRDefault="00AE29B8" w:rsidP="00EB4EB7">
      <w:pPr>
        <w:spacing w:after="0" w:line="360" w:lineRule="auto"/>
        <w:jc w:val="both"/>
        <w:rPr>
          <w:rFonts w:ascii="Times New Roman" w:hAnsi="Times New Roman" w:cs="Times New Roman"/>
          <w:color w:val="FF0000"/>
          <w:sz w:val="24"/>
          <w:szCs w:val="24"/>
        </w:rPr>
      </w:pPr>
      <w:r w:rsidRPr="00416D81">
        <w:rPr>
          <w:rFonts w:ascii="Times New Roman" w:hAnsi="Times New Roman" w:cs="Times New Roman"/>
          <w:color w:val="FF0000"/>
          <w:sz w:val="24"/>
          <w:szCs w:val="24"/>
        </w:rPr>
        <w:t>These results highlight the critical role of organic matter in maintaining soil structure and porosity. The higher organic matter content in the lower slope positions likely contributes to the increased porosity and lower bulk density observed. This relationship underscores the importance of managing soil organic matter to enhance soil health and productivity.</w:t>
      </w:r>
    </w:p>
    <w:p w:rsidR="00AE29B8" w:rsidRPr="00416D81" w:rsidRDefault="00AE29B8" w:rsidP="00EB4EB7">
      <w:pPr>
        <w:spacing w:after="0" w:line="360" w:lineRule="auto"/>
        <w:jc w:val="both"/>
        <w:rPr>
          <w:rFonts w:ascii="Times New Roman" w:hAnsi="Times New Roman" w:cs="Times New Roman"/>
          <w:color w:val="FF0000"/>
          <w:sz w:val="24"/>
          <w:szCs w:val="24"/>
        </w:rPr>
      </w:pPr>
    </w:p>
    <w:p w:rsidR="00144125" w:rsidRPr="00416D81" w:rsidRDefault="00FF6388" w:rsidP="00A50DAB">
      <w:pPr>
        <w:spacing w:line="360" w:lineRule="auto"/>
        <w:jc w:val="both"/>
        <w:rPr>
          <w:rFonts w:ascii="Times New Roman" w:hAnsi="Times New Roman" w:cs="Times New Roman"/>
          <w:b/>
          <w:bCs/>
          <w:color w:val="FF0000"/>
          <w:sz w:val="24"/>
          <w:szCs w:val="24"/>
        </w:rPr>
      </w:pPr>
      <w:r w:rsidRPr="00416D81">
        <w:rPr>
          <w:rFonts w:ascii="Times New Roman" w:hAnsi="Times New Roman" w:cs="Times New Roman"/>
          <w:color w:val="FF0000"/>
          <w:sz w:val="24"/>
          <w:szCs w:val="24"/>
        </w:rPr>
        <w:t xml:space="preserve"> </w:t>
      </w:r>
      <w:r w:rsidR="007F60AD" w:rsidRPr="00416D81">
        <w:rPr>
          <w:rFonts w:ascii="Times New Roman" w:hAnsi="Times New Roman" w:cs="Times New Roman"/>
          <w:color w:val="FF0000"/>
          <w:sz w:val="24"/>
          <w:szCs w:val="24"/>
        </w:rPr>
        <w:t>3.2.</w:t>
      </w:r>
      <w:r w:rsidR="00193849" w:rsidRPr="00416D81">
        <w:rPr>
          <w:rFonts w:ascii="Times New Roman" w:hAnsi="Times New Roman" w:cs="Times New Roman"/>
          <w:b/>
          <w:bCs/>
          <w:color w:val="FF0000"/>
          <w:sz w:val="24"/>
          <w:szCs w:val="24"/>
        </w:rPr>
        <w:t xml:space="preserve"> </w:t>
      </w:r>
      <w:r w:rsidR="00144125" w:rsidRPr="00416D81">
        <w:rPr>
          <w:rFonts w:ascii="Times New Roman" w:hAnsi="Times New Roman" w:cs="Times New Roman"/>
          <w:b/>
          <w:bCs/>
          <w:color w:val="FF0000"/>
          <w:sz w:val="24"/>
          <w:szCs w:val="24"/>
        </w:rPr>
        <w:t>Selected soil physical properties</w:t>
      </w:r>
    </w:p>
    <w:p w:rsidR="00915913" w:rsidRPr="00416D81" w:rsidRDefault="00715FD9" w:rsidP="00A50DAB">
      <w:pPr>
        <w:spacing w:line="360" w:lineRule="auto"/>
        <w:jc w:val="both"/>
        <w:rPr>
          <w:rFonts w:ascii="Times New Roman" w:hAnsi="Times New Roman" w:cs="Times New Roman"/>
          <w:b/>
          <w:bCs/>
          <w:color w:val="FF0000"/>
          <w:sz w:val="24"/>
          <w:szCs w:val="24"/>
        </w:rPr>
      </w:pPr>
      <w:r w:rsidRPr="00416D81">
        <w:rPr>
          <w:rFonts w:ascii="Times New Roman" w:hAnsi="Times New Roman" w:cs="Times New Roman"/>
          <w:b/>
          <w:bCs/>
          <w:color w:val="FF0000"/>
          <w:sz w:val="24"/>
          <w:szCs w:val="24"/>
        </w:rPr>
        <w:t xml:space="preserve">Effects of slope gradient on </w:t>
      </w:r>
      <w:r w:rsidR="00193849" w:rsidRPr="00416D81">
        <w:rPr>
          <w:rFonts w:ascii="Times New Roman" w:hAnsi="Times New Roman" w:cs="Times New Roman"/>
          <w:b/>
          <w:bCs/>
          <w:color w:val="FF0000"/>
          <w:sz w:val="24"/>
          <w:szCs w:val="24"/>
        </w:rPr>
        <w:t>Soil R</w:t>
      </w:r>
      <w:r w:rsidR="007F60AD" w:rsidRPr="00416D81">
        <w:rPr>
          <w:rFonts w:ascii="Times New Roman" w:hAnsi="Times New Roman" w:cs="Times New Roman"/>
          <w:b/>
          <w:bCs/>
          <w:color w:val="FF0000"/>
          <w:sz w:val="24"/>
          <w:szCs w:val="24"/>
        </w:rPr>
        <w:t xml:space="preserve">eaction (pH), </w:t>
      </w:r>
      <w:r w:rsidR="00193849" w:rsidRPr="00416D81">
        <w:rPr>
          <w:rFonts w:ascii="Times New Roman" w:hAnsi="Times New Roman" w:cs="Times New Roman"/>
          <w:b/>
          <w:bCs/>
          <w:color w:val="FF0000"/>
          <w:sz w:val="24"/>
          <w:szCs w:val="24"/>
        </w:rPr>
        <w:t>Electrical C</w:t>
      </w:r>
      <w:r w:rsidR="007F60AD" w:rsidRPr="00416D81">
        <w:rPr>
          <w:rFonts w:ascii="Times New Roman" w:hAnsi="Times New Roman" w:cs="Times New Roman"/>
          <w:b/>
          <w:bCs/>
          <w:color w:val="FF0000"/>
          <w:sz w:val="24"/>
          <w:szCs w:val="24"/>
        </w:rPr>
        <w:t>onductivity</w:t>
      </w:r>
      <w:r w:rsidR="00193849" w:rsidRPr="00416D81">
        <w:rPr>
          <w:rFonts w:ascii="Times New Roman" w:hAnsi="Times New Roman" w:cs="Times New Roman"/>
          <w:b/>
          <w:bCs/>
          <w:color w:val="FF0000"/>
          <w:sz w:val="24"/>
          <w:szCs w:val="24"/>
        </w:rPr>
        <w:t xml:space="preserve">, Organic Matter, Total Nitrogen and available </w:t>
      </w:r>
      <w:proofErr w:type="spellStart"/>
      <w:r w:rsidR="00193849" w:rsidRPr="00416D81">
        <w:rPr>
          <w:rFonts w:ascii="Times New Roman" w:hAnsi="Times New Roman" w:cs="Times New Roman"/>
          <w:b/>
          <w:bCs/>
          <w:color w:val="FF0000"/>
          <w:sz w:val="24"/>
          <w:szCs w:val="24"/>
        </w:rPr>
        <w:t>P</w:t>
      </w:r>
      <w:r w:rsidR="007F60AD" w:rsidRPr="00416D81">
        <w:rPr>
          <w:rFonts w:ascii="Times New Roman" w:hAnsi="Times New Roman" w:cs="Times New Roman"/>
          <w:b/>
          <w:bCs/>
          <w:color w:val="FF0000"/>
          <w:sz w:val="24"/>
          <w:szCs w:val="24"/>
        </w:rPr>
        <w:t>hourphours</w:t>
      </w:r>
      <w:proofErr w:type="spellEnd"/>
      <w:r w:rsidR="007F60AD" w:rsidRPr="00416D81">
        <w:rPr>
          <w:rFonts w:ascii="Times New Roman" w:hAnsi="Times New Roman" w:cs="Times New Roman"/>
          <w:b/>
          <w:bCs/>
          <w:color w:val="FF0000"/>
          <w:sz w:val="24"/>
          <w:szCs w:val="24"/>
        </w:rPr>
        <w:t xml:space="preserve"> </w:t>
      </w:r>
    </w:p>
    <w:p w:rsidR="0075638E" w:rsidRPr="00416D81" w:rsidRDefault="00F8460A" w:rsidP="0075638E">
      <w:pPr>
        <w:spacing w:line="360" w:lineRule="auto"/>
        <w:jc w:val="both"/>
        <w:rPr>
          <w:rFonts w:ascii="Times New Roman" w:hAnsi="Times New Roman" w:cs="Times New Roman"/>
          <w:color w:val="FF0000"/>
          <w:sz w:val="24"/>
          <w:szCs w:val="24"/>
        </w:rPr>
      </w:pPr>
      <w:r w:rsidRPr="00416D81">
        <w:rPr>
          <w:rFonts w:ascii="Times New Roman" w:hAnsi="Times New Roman" w:cs="Times New Roman"/>
          <w:b/>
          <w:color w:val="FF0000"/>
          <w:sz w:val="24"/>
          <w:szCs w:val="24"/>
        </w:rPr>
        <w:t xml:space="preserve">3.2.1. </w:t>
      </w:r>
      <w:r w:rsidRPr="00416D81">
        <w:rPr>
          <w:rFonts w:ascii="Times New Roman" w:hAnsi="Times New Roman" w:cs="Times New Roman"/>
          <w:b/>
          <w:iCs/>
          <w:color w:val="FF0000"/>
          <w:sz w:val="24"/>
          <w:szCs w:val="24"/>
        </w:rPr>
        <w:t>Soil pH and Electrical Conductivity (EC).</w:t>
      </w:r>
      <w:r w:rsidRPr="00416D81">
        <w:rPr>
          <w:color w:val="FF0000"/>
        </w:rPr>
        <w:t xml:space="preserve"> </w:t>
      </w:r>
      <w:r w:rsidR="00051D64" w:rsidRPr="00416D81">
        <w:rPr>
          <w:rFonts w:ascii="Times New Roman" w:hAnsi="Times New Roman" w:cs="Times New Roman"/>
          <w:color w:val="FF0000"/>
          <w:sz w:val="24"/>
          <w:szCs w:val="24"/>
        </w:rPr>
        <w:t>Soil pH was highly significantly (</w:t>
      </w:r>
      <w:r w:rsidR="00051D64" w:rsidRPr="00416D81">
        <w:rPr>
          <w:rFonts w:ascii="Times New Roman" w:hAnsi="Times New Roman" w:cs="Times New Roman"/>
          <w:i/>
          <w:iCs/>
          <w:color w:val="FF0000"/>
          <w:sz w:val="24"/>
          <w:szCs w:val="24"/>
        </w:rPr>
        <w:t>P</w:t>
      </w:r>
      <w:r w:rsidR="00051D64" w:rsidRPr="00416D81">
        <w:rPr>
          <w:rFonts w:ascii="Times New Roman" w:hAnsi="Times New Roman" w:cs="Times New Roman"/>
          <w:color w:val="FF0000"/>
          <w:sz w:val="24"/>
          <w:szCs w:val="24"/>
        </w:rPr>
        <w:t>&lt;0</w:t>
      </w:r>
      <w:r w:rsidR="00051D64" w:rsidRPr="00416D81">
        <w:rPr>
          <w:rFonts w:ascii="Times New Roman" w:hAnsi="Times New Roman" w:cs="Times New Roman"/>
          <w:i/>
          <w:iCs/>
          <w:color w:val="FF0000"/>
          <w:sz w:val="24"/>
          <w:szCs w:val="24"/>
        </w:rPr>
        <w:t>.</w:t>
      </w:r>
      <w:r w:rsidR="00051D64" w:rsidRPr="00416D81">
        <w:rPr>
          <w:rFonts w:ascii="Times New Roman" w:hAnsi="Times New Roman" w:cs="Times New Roman"/>
          <w:color w:val="FF0000"/>
          <w:sz w:val="24"/>
          <w:szCs w:val="24"/>
        </w:rPr>
        <w:t>05) affected by the slope gradient. However, lower slope and middle slope position</w:t>
      </w:r>
      <w:r w:rsidR="00F1298A" w:rsidRPr="00416D81">
        <w:rPr>
          <w:rFonts w:ascii="Times New Roman" w:hAnsi="Times New Roman" w:cs="Times New Roman"/>
          <w:color w:val="FF0000"/>
          <w:sz w:val="24"/>
          <w:szCs w:val="24"/>
        </w:rPr>
        <w:t>s</w:t>
      </w:r>
      <w:r w:rsidR="00051D64" w:rsidRPr="00416D81">
        <w:rPr>
          <w:rFonts w:ascii="Times New Roman" w:hAnsi="Times New Roman" w:cs="Times New Roman"/>
          <w:color w:val="FF0000"/>
          <w:sz w:val="24"/>
          <w:szCs w:val="24"/>
        </w:rPr>
        <w:t xml:space="preserve"> did not show significant variations </w:t>
      </w:r>
      <w:r w:rsidR="00861D16" w:rsidRPr="00416D81">
        <w:rPr>
          <w:rFonts w:ascii="Times New Roman" w:hAnsi="Times New Roman" w:cs="Times New Roman"/>
          <w:color w:val="FF0000"/>
          <w:sz w:val="24"/>
          <w:szCs w:val="24"/>
        </w:rPr>
        <w:t xml:space="preserve">in soil pH in the study area. According to the classification set by </w:t>
      </w:r>
      <w:r w:rsidR="00861D16" w:rsidRPr="00416D81">
        <w:rPr>
          <w:rFonts w:ascii="Times New Roman" w:hAnsi="Times New Roman" w:cs="Times New Roman"/>
          <w:color w:val="FF0000"/>
          <w:sz w:val="24"/>
          <w:szCs w:val="24"/>
        </w:rPr>
        <w:fldChar w:fldCharType="begin"/>
      </w:r>
      <w:r w:rsidR="00A8251B">
        <w:rPr>
          <w:rFonts w:ascii="Times New Roman" w:hAnsi="Times New Roman" w:cs="Times New Roman"/>
          <w:color w:val="FF0000"/>
          <w:sz w:val="24"/>
          <w:szCs w:val="24"/>
        </w:rPr>
        <w:instrText xml:space="preserve"> ADDIN ZOTERO_ITEM CSL_CITATION {"citationID":"OB61EXEL","properties":{"formattedCitation":"[28]","plainCitation":"[28]","noteIndex":0},"citationItems":[{"id":"u0DHikJX/xdQvp8y4","uris":["http://zotero.org/users/11862916/items/GDP7XXH8"],"itemData":{"id":97,"type":"article-journal","container-title":"Applied and Environmental Soil Science","ISSN":"1687-7667","journalAbbreviation":"Applied and Environmental Soil Science","note":"publisher: Hindawi","title":"Characterization and classification of soils of Abobo Area, Western Ethiopia","volume":"2016","author":[{"family":"Yitbarek","given":"Teshome"},{"family":"Beyene","given":"Shelem"},{"family":"Kibret","given":"Kibebew"}],"issued":{"date-parts":[["2016"]]}}}],"schema":"https://github.com/citation-style-language/schema/raw/master/csl-citation.json"} </w:instrText>
      </w:r>
      <w:r w:rsidR="00861D16" w:rsidRPr="00416D81">
        <w:rPr>
          <w:rFonts w:ascii="Times New Roman" w:hAnsi="Times New Roman" w:cs="Times New Roman"/>
          <w:color w:val="FF0000"/>
          <w:sz w:val="24"/>
          <w:szCs w:val="24"/>
        </w:rPr>
        <w:fldChar w:fldCharType="separate"/>
      </w:r>
      <w:r w:rsidR="00A8251B" w:rsidRPr="00A8251B">
        <w:rPr>
          <w:rFonts w:ascii="Times New Roman" w:hAnsi="Times New Roman" w:cs="Times New Roman"/>
          <w:sz w:val="24"/>
        </w:rPr>
        <w:t>[28]</w:t>
      </w:r>
      <w:r w:rsidR="00861D16" w:rsidRPr="00416D81">
        <w:rPr>
          <w:rFonts w:ascii="Times New Roman" w:hAnsi="Times New Roman" w:cs="Times New Roman"/>
          <w:color w:val="FF0000"/>
          <w:sz w:val="24"/>
          <w:szCs w:val="24"/>
        </w:rPr>
        <w:fldChar w:fldCharType="end"/>
      </w:r>
      <w:r w:rsidR="00144125" w:rsidRPr="00416D81">
        <w:rPr>
          <w:rFonts w:ascii="Times New Roman" w:hAnsi="Times New Roman" w:cs="Times New Roman"/>
          <w:color w:val="FF0000"/>
          <w:sz w:val="24"/>
          <w:szCs w:val="24"/>
        </w:rPr>
        <w:t>,</w:t>
      </w:r>
      <w:r w:rsidR="00861D16" w:rsidRPr="00416D81">
        <w:rPr>
          <w:rFonts w:ascii="MinionPro-Regular" w:hAnsi="MinionPro-Regular"/>
          <w:color w:val="FF0000"/>
          <w:sz w:val="20"/>
          <w:szCs w:val="20"/>
        </w:rPr>
        <w:t xml:space="preserve"> </w:t>
      </w:r>
      <w:r w:rsidR="00144125" w:rsidRPr="00416D81">
        <w:rPr>
          <w:rFonts w:ascii="Times New Roman" w:hAnsi="Times New Roman" w:cs="Times New Roman"/>
          <w:color w:val="FF0000"/>
          <w:sz w:val="24"/>
          <w:szCs w:val="24"/>
        </w:rPr>
        <w:t>t</w:t>
      </w:r>
      <w:r w:rsidR="008F33E7" w:rsidRPr="00416D81">
        <w:rPr>
          <w:rFonts w:ascii="Times New Roman" w:hAnsi="Times New Roman" w:cs="Times New Roman"/>
          <w:color w:val="FF0000"/>
          <w:sz w:val="24"/>
          <w:szCs w:val="24"/>
        </w:rPr>
        <w:t xml:space="preserve">he mean soil pH values in the study area vary from </w:t>
      </w:r>
      <w:r w:rsidR="00051D64" w:rsidRPr="00416D81">
        <w:rPr>
          <w:rFonts w:ascii="Times New Roman" w:hAnsi="Times New Roman" w:cs="Times New Roman"/>
          <w:color w:val="FF0000"/>
          <w:sz w:val="24"/>
          <w:szCs w:val="24"/>
        </w:rPr>
        <w:t xml:space="preserve">slightly alkaline </w:t>
      </w:r>
      <w:r w:rsidR="008F33E7" w:rsidRPr="00416D81">
        <w:rPr>
          <w:rFonts w:ascii="Times New Roman" w:hAnsi="Times New Roman" w:cs="Times New Roman"/>
          <w:color w:val="FF0000"/>
          <w:sz w:val="24"/>
          <w:szCs w:val="24"/>
        </w:rPr>
        <w:t>(</w:t>
      </w:r>
      <w:r w:rsidR="00051D64" w:rsidRPr="00416D81">
        <w:rPr>
          <w:rFonts w:ascii="Times New Roman" w:hAnsi="Times New Roman" w:cs="Times New Roman"/>
          <w:color w:val="FF0000"/>
          <w:sz w:val="24"/>
          <w:szCs w:val="24"/>
        </w:rPr>
        <w:t>7.35</w:t>
      </w:r>
      <w:r w:rsidR="008F33E7" w:rsidRPr="00416D81">
        <w:rPr>
          <w:rFonts w:ascii="Times New Roman" w:hAnsi="Times New Roman" w:cs="Times New Roman"/>
          <w:color w:val="FF0000"/>
          <w:sz w:val="24"/>
          <w:szCs w:val="24"/>
        </w:rPr>
        <w:t xml:space="preserve">) in </w:t>
      </w:r>
      <w:r w:rsidR="00F1298A" w:rsidRPr="00416D81">
        <w:rPr>
          <w:rFonts w:ascii="Times New Roman" w:hAnsi="Times New Roman" w:cs="Times New Roman"/>
          <w:color w:val="FF0000"/>
          <w:sz w:val="24"/>
          <w:szCs w:val="24"/>
        </w:rPr>
        <w:t xml:space="preserve">the </w:t>
      </w:r>
      <w:r w:rsidR="00DC262B" w:rsidRPr="00416D81">
        <w:rPr>
          <w:rFonts w:ascii="Times New Roman" w:hAnsi="Times New Roman" w:cs="Times New Roman"/>
          <w:color w:val="FF0000"/>
          <w:sz w:val="24"/>
          <w:szCs w:val="24"/>
        </w:rPr>
        <w:t>lower slope</w:t>
      </w:r>
      <w:r w:rsidR="008F33E7" w:rsidRPr="00416D81">
        <w:rPr>
          <w:rFonts w:ascii="Times New Roman" w:hAnsi="Times New Roman" w:cs="Times New Roman"/>
          <w:color w:val="FF0000"/>
          <w:sz w:val="24"/>
          <w:szCs w:val="24"/>
        </w:rPr>
        <w:t xml:space="preserve"> to </w:t>
      </w:r>
      <w:r w:rsidR="008F33E7" w:rsidRPr="00416D81">
        <w:rPr>
          <w:rFonts w:ascii="Times New Roman" w:hAnsi="Times New Roman" w:cs="Times New Roman"/>
          <w:color w:val="FF0000"/>
          <w:sz w:val="24"/>
          <w:szCs w:val="24"/>
        </w:rPr>
        <w:lastRenderedPageBreak/>
        <w:t xml:space="preserve">neutral (7.14) in </w:t>
      </w:r>
      <w:r w:rsidR="00F1298A" w:rsidRPr="00416D81">
        <w:rPr>
          <w:rFonts w:ascii="Times New Roman" w:hAnsi="Times New Roman" w:cs="Times New Roman"/>
          <w:color w:val="FF0000"/>
          <w:sz w:val="24"/>
          <w:szCs w:val="24"/>
        </w:rPr>
        <w:t xml:space="preserve">the </w:t>
      </w:r>
      <w:r w:rsidR="00DC262B" w:rsidRPr="00416D81">
        <w:rPr>
          <w:rFonts w:ascii="Times New Roman" w:hAnsi="Times New Roman" w:cs="Times New Roman"/>
          <w:color w:val="FF0000"/>
          <w:sz w:val="24"/>
          <w:szCs w:val="24"/>
        </w:rPr>
        <w:t>middle slope</w:t>
      </w:r>
      <w:r w:rsidR="008F33E7" w:rsidRPr="00416D81">
        <w:rPr>
          <w:rFonts w:ascii="Times New Roman" w:hAnsi="Times New Roman" w:cs="Times New Roman"/>
          <w:color w:val="FF0000"/>
          <w:sz w:val="24"/>
          <w:szCs w:val="24"/>
        </w:rPr>
        <w:t xml:space="preserve"> </w:t>
      </w:r>
      <w:r w:rsidR="00051D64" w:rsidRPr="00416D81">
        <w:rPr>
          <w:rFonts w:ascii="Times New Roman" w:hAnsi="Times New Roman" w:cs="Times New Roman"/>
          <w:color w:val="FF0000"/>
          <w:sz w:val="24"/>
          <w:szCs w:val="24"/>
        </w:rPr>
        <w:t xml:space="preserve">followed by slightly acidic </w:t>
      </w:r>
      <w:r w:rsidR="008F33E7" w:rsidRPr="00416D81">
        <w:rPr>
          <w:rFonts w:ascii="Times New Roman" w:hAnsi="Times New Roman" w:cs="Times New Roman"/>
          <w:color w:val="FF0000"/>
          <w:sz w:val="24"/>
          <w:szCs w:val="24"/>
        </w:rPr>
        <w:t>(</w:t>
      </w:r>
      <w:r w:rsidR="00051D64" w:rsidRPr="00416D81">
        <w:rPr>
          <w:rFonts w:ascii="Times New Roman" w:hAnsi="Times New Roman" w:cs="Times New Roman"/>
          <w:color w:val="FF0000"/>
          <w:sz w:val="24"/>
          <w:szCs w:val="24"/>
        </w:rPr>
        <w:t>6.61</w:t>
      </w:r>
      <w:r w:rsidR="008F33E7" w:rsidRPr="00416D81">
        <w:rPr>
          <w:rFonts w:ascii="Times New Roman" w:hAnsi="Times New Roman" w:cs="Times New Roman"/>
          <w:color w:val="FF0000"/>
          <w:sz w:val="24"/>
          <w:szCs w:val="24"/>
        </w:rPr>
        <w:t xml:space="preserve">) in </w:t>
      </w:r>
      <w:r w:rsidR="00F1298A" w:rsidRPr="00416D81">
        <w:rPr>
          <w:rFonts w:ascii="Times New Roman" w:hAnsi="Times New Roman" w:cs="Times New Roman"/>
          <w:color w:val="FF0000"/>
          <w:sz w:val="24"/>
          <w:szCs w:val="24"/>
        </w:rPr>
        <w:t xml:space="preserve">the </w:t>
      </w:r>
      <w:r w:rsidR="00DC262B" w:rsidRPr="00416D81">
        <w:rPr>
          <w:rFonts w:ascii="Times New Roman" w:hAnsi="Times New Roman" w:cs="Times New Roman"/>
          <w:color w:val="FF0000"/>
          <w:sz w:val="24"/>
          <w:szCs w:val="24"/>
        </w:rPr>
        <w:t>upper slope position</w:t>
      </w:r>
      <w:r w:rsidR="00536EAB" w:rsidRPr="00416D81">
        <w:rPr>
          <w:rFonts w:ascii="Times New Roman" w:hAnsi="Times New Roman" w:cs="Times New Roman"/>
          <w:color w:val="FF0000"/>
          <w:sz w:val="24"/>
          <w:szCs w:val="24"/>
        </w:rPr>
        <w:t xml:space="preserve"> (figure 3)</w:t>
      </w:r>
      <w:r w:rsidR="008F33E7" w:rsidRPr="00416D81">
        <w:rPr>
          <w:rFonts w:ascii="Times New Roman" w:hAnsi="Times New Roman" w:cs="Times New Roman"/>
          <w:color w:val="FF0000"/>
          <w:sz w:val="24"/>
          <w:szCs w:val="24"/>
        </w:rPr>
        <w:t xml:space="preserve">. </w:t>
      </w:r>
    </w:p>
    <w:p w:rsidR="004E0F85" w:rsidRPr="00416D81" w:rsidRDefault="0075638E" w:rsidP="00DC3071">
      <w:pPr>
        <w:spacing w:line="360" w:lineRule="auto"/>
        <w:jc w:val="both"/>
        <w:rPr>
          <w:rFonts w:ascii="Times New Roman" w:hAnsi="Times New Roman" w:cs="Times New Roman"/>
          <w:color w:val="FF0000"/>
          <w:sz w:val="24"/>
          <w:szCs w:val="24"/>
        </w:rPr>
      </w:pPr>
      <w:r w:rsidRPr="00416D81">
        <w:rPr>
          <w:rFonts w:ascii="Times New Roman" w:hAnsi="Times New Roman" w:cs="Times New Roman"/>
          <w:color w:val="FF0000"/>
          <w:sz w:val="24"/>
          <w:szCs w:val="24"/>
        </w:rPr>
        <w:t xml:space="preserve">The analysis of variance (ANOVA) </w:t>
      </w:r>
      <w:proofErr w:type="spellStart"/>
      <w:r w:rsidRPr="00416D81">
        <w:rPr>
          <w:rFonts w:ascii="Times New Roman" w:hAnsi="Times New Roman" w:cs="Times New Roman"/>
          <w:color w:val="FF0000"/>
          <w:sz w:val="24"/>
          <w:szCs w:val="24"/>
        </w:rPr>
        <w:t>reaveld</w:t>
      </w:r>
      <w:proofErr w:type="spellEnd"/>
      <w:r w:rsidRPr="00416D81">
        <w:rPr>
          <w:rFonts w:ascii="Times New Roman" w:hAnsi="Times New Roman" w:cs="Times New Roman"/>
          <w:color w:val="FF0000"/>
          <w:sz w:val="24"/>
          <w:szCs w:val="24"/>
        </w:rPr>
        <w:t xml:space="preserve"> that soil pH across the irrigation sampling sites revealed a significant variation (P &lt; 0.05), as outlined in </w:t>
      </w:r>
      <w:r w:rsidR="00536EAB" w:rsidRPr="00416D81">
        <w:rPr>
          <w:rFonts w:ascii="Times New Roman" w:hAnsi="Times New Roman" w:cs="Times New Roman"/>
          <w:color w:val="FF0000"/>
          <w:sz w:val="24"/>
          <w:szCs w:val="24"/>
        </w:rPr>
        <w:t>(</w:t>
      </w:r>
      <w:r w:rsidRPr="00416D81">
        <w:rPr>
          <w:rFonts w:ascii="Times New Roman" w:hAnsi="Times New Roman" w:cs="Times New Roman"/>
          <w:color w:val="FF0000"/>
          <w:sz w:val="24"/>
          <w:szCs w:val="24"/>
        </w:rPr>
        <w:t>Table 2</w:t>
      </w:r>
      <w:r w:rsidR="00536EAB" w:rsidRPr="00416D81">
        <w:rPr>
          <w:rFonts w:ascii="Times New Roman" w:hAnsi="Times New Roman" w:cs="Times New Roman"/>
          <w:color w:val="FF0000"/>
          <w:sz w:val="24"/>
          <w:szCs w:val="24"/>
        </w:rPr>
        <w:t>)</w:t>
      </w:r>
      <w:r w:rsidRPr="00416D81">
        <w:rPr>
          <w:rFonts w:ascii="Times New Roman" w:hAnsi="Times New Roman" w:cs="Times New Roman"/>
          <w:color w:val="FF0000"/>
          <w:sz w:val="24"/>
          <w:szCs w:val="24"/>
        </w:rPr>
        <w:t xml:space="preserve">. </w:t>
      </w:r>
      <w:r w:rsidR="004E0F85" w:rsidRPr="00416D81">
        <w:rPr>
          <w:rFonts w:ascii="Times New Roman" w:hAnsi="Times New Roman" w:cs="Times New Roman"/>
          <w:color w:val="FF0000"/>
          <w:sz w:val="24"/>
          <w:szCs w:val="24"/>
        </w:rPr>
        <w:t xml:space="preserve">The results revealed </w:t>
      </w:r>
      <w:r w:rsidR="00536EAB" w:rsidRPr="00416D81">
        <w:rPr>
          <w:rFonts w:ascii="Times New Roman" w:hAnsi="Times New Roman" w:cs="Times New Roman"/>
          <w:color w:val="FF0000"/>
          <w:sz w:val="24"/>
          <w:szCs w:val="24"/>
        </w:rPr>
        <w:t xml:space="preserve">that the </w:t>
      </w:r>
      <w:r w:rsidR="004E0F85" w:rsidRPr="00416D81">
        <w:rPr>
          <w:rFonts w:ascii="Times New Roman" w:hAnsi="Times New Roman" w:cs="Times New Roman"/>
          <w:color w:val="FF0000"/>
          <w:sz w:val="24"/>
          <w:szCs w:val="24"/>
        </w:rPr>
        <w:t xml:space="preserve">slope gradient played a </w:t>
      </w:r>
      <w:r w:rsidR="00536EAB" w:rsidRPr="00416D81">
        <w:rPr>
          <w:rFonts w:ascii="Times New Roman" w:hAnsi="Times New Roman" w:cs="Times New Roman"/>
          <w:color w:val="FF0000"/>
          <w:sz w:val="24"/>
          <w:szCs w:val="24"/>
        </w:rPr>
        <w:t xml:space="preserve">significant </w:t>
      </w:r>
      <w:r w:rsidR="004E0F85" w:rsidRPr="00416D81">
        <w:rPr>
          <w:rFonts w:ascii="Times New Roman" w:hAnsi="Times New Roman" w:cs="Times New Roman"/>
          <w:color w:val="FF0000"/>
          <w:sz w:val="24"/>
          <w:szCs w:val="24"/>
        </w:rPr>
        <w:t>role in determining the mean soil pH values recorded in different areas. Specifically, the upper slope exhibited the lowest mean soil pH value (6.61), while the lower slope displayed the highest mean soil pH</w:t>
      </w:r>
      <w:r w:rsidR="00536EAB" w:rsidRPr="00416D81">
        <w:rPr>
          <w:rFonts w:ascii="Times New Roman" w:hAnsi="Times New Roman" w:cs="Times New Roman"/>
          <w:color w:val="FF0000"/>
          <w:sz w:val="24"/>
          <w:szCs w:val="24"/>
        </w:rPr>
        <w:t xml:space="preserve"> value (7.37</w:t>
      </w:r>
      <w:proofErr w:type="gramStart"/>
      <w:r w:rsidR="00536EAB" w:rsidRPr="00416D81">
        <w:rPr>
          <w:rFonts w:ascii="Times New Roman" w:hAnsi="Times New Roman" w:cs="Times New Roman"/>
          <w:color w:val="FF0000"/>
          <w:sz w:val="24"/>
          <w:szCs w:val="24"/>
        </w:rPr>
        <w:t xml:space="preserve">) </w:t>
      </w:r>
      <w:r w:rsidR="004E0F85" w:rsidRPr="00416D81">
        <w:rPr>
          <w:rFonts w:ascii="Times New Roman" w:hAnsi="Times New Roman" w:cs="Times New Roman"/>
          <w:color w:val="FF0000"/>
          <w:sz w:val="24"/>
          <w:szCs w:val="24"/>
        </w:rPr>
        <w:t>.</w:t>
      </w:r>
      <w:proofErr w:type="gramEnd"/>
      <w:r w:rsidR="004E0F85" w:rsidRPr="00416D81">
        <w:rPr>
          <w:rFonts w:ascii="Times New Roman" w:hAnsi="Times New Roman" w:cs="Times New Roman"/>
          <w:color w:val="FF0000"/>
          <w:sz w:val="24"/>
          <w:szCs w:val="24"/>
        </w:rPr>
        <w:t xml:space="preserve"> </w:t>
      </w:r>
      <w:r w:rsidR="00416D81" w:rsidRPr="00416D81">
        <w:rPr>
          <w:rFonts w:ascii="Times New Roman" w:hAnsi="Times New Roman" w:cs="Times New Roman"/>
          <w:color w:val="FF0000"/>
          <w:sz w:val="24"/>
          <w:szCs w:val="24"/>
        </w:rPr>
        <w:t>T</w:t>
      </w:r>
      <w:r w:rsidR="00536EAB" w:rsidRPr="00416D81">
        <w:rPr>
          <w:rFonts w:ascii="Times New Roman" w:hAnsi="Times New Roman" w:cs="Times New Roman"/>
          <w:color w:val="FF0000"/>
          <w:sz w:val="24"/>
          <w:szCs w:val="24"/>
        </w:rPr>
        <w:t xml:space="preserve">he reason behind this The upper slope had the lowest soil pH (6.61) due to increased leaching of basic </w:t>
      </w:r>
      <w:proofErr w:type="spellStart"/>
      <w:r w:rsidR="00536EAB" w:rsidRPr="00416D81">
        <w:rPr>
          <w:rFonts w:ascii="Times New Roman" w:hAnsi="Times New Roman" w:cs="Times New Roman"/>
          <w:color w:val="FF0000"/>
          <w:sz w:val="24"/>
          <w:szCs w:val="24"/>
        </w:rPr>
        <w:t>cations</w:t>
      </w:r>
      <w:proofErr w:type="spellEnd"/>
      <w:r w:rsidR="00536EAB" w:rsidRPr="00416D81">
        <w:rPr>
          <w:rFonts w:ascii="Times New Roman" w:hAnsi="Times New Roman" w:cs="Times New Roman"/>
          <w:color w:val="FF0000"/>
          <w:sz w:val="24"/>
          <w:szCs w:val="24"/>
        </w:rPr>
        <w:t xml:space="preserve">, higher organic matter decomposition, and soil erosion, which reduce buffering capacity and increase acidity </w:t>
      </w:r>
      <w:r w:rsidR="00536EAB" w:rsidRPr="00416D81">
        <w:rPr>
          <w:rFonts w:ascii="Times New Roman" w:hAnsi="Times New Roman" w:cs="Times New Roman"/>
          <w:color w:val="FF0000"/>
          <w:sz w:val="24"/>
          <w:szCs w:val="24"/>
        </w:rPr>
        <w:fldChar w:fldCharType="begin"/>
      </w:r>
      <w:r w:rsidR="00A8251B">
        <w:rPr>
          <w:rFonts w:ascii="Times New Roman" w:hAnsi="Times New Roman" w:cs="Times New Roman"/>
          <w:color w:val="FF0000"/>
          <w:sz w:val="24"/>
          <w:szCs w:val="24"/>
        </w:rPr>
        <w:instrText xml:space="preserve"> ADDIN ZOTERO_ITEM CSL_CITATION {"citationID":"is76qnLu","properties":{"formattedCitation":"[29]","plainCitation":"[29]","noteIndex":0},"citationItems":[{"id":489,"uris":["http://zotero.org/users/11862916/items/AZAEADFC"],"itemData":{"id":489,"type":"article-journal","container-title":"science","ISSN":"0036-8075","issue":"5677","journalAbbreviation":"science","note":"publisher: American Association for the Advancement of Science","page":"1623-1627","title":"Soil carbon sequestration impacts on global climate change and food security","volume":"304","author":[{"family":"Lal","given":"Rattan"}],"issued":{"date-parts":[["2004"]]}}}],"schema":"https://github.com/citation-style-language/schema/raw/master/csl-citation.json"} </w:instrText>
      </w:r>
      <w:r w:rsidR="00536EAB" w:rsidRPr="00416D81">
        <w:rPr>
          <w:rFonts w:ascii="Times New Roman" w:hAnsi="Times New Roman" w:cs="Times New Roman"/>
          <w:color w:val="FF0000"/>
          <w:sz w:val="24"/>
          <w:szCs w:val="24"/>
        </w:rPr>
        <w:fldChar w:fldCharType="separate"/>
      </w:r>
      <w:r w:rsidR="00A8251B" w:rsidRPr="00A8251B">
        <w:rPr>
          <w:rFonts w:ascii="Times New Roman" w:hAnsi="Times New Roman" w:cs="Times New Roman"/>
          <w:sz w:val="24"/>
        </w:rPr>
        <w:t>[29]</w:t>
      </w:r>
      <w:r w:rsidR="00536EAB" w:rsidRPr="00416D81">
        <w:rPr>
          <w:rFonts w:ascii="Times New Roman" w:hAnsi="Times New Roman" w:cs="Times New Roman"/>
          <w:color w:val="FF0000"/>
          <w:sz w:val="24"/>
          <w:szCs w:val="24"/>
        </w:rPr>
        <w:fldChar w:fldCharType="end"/>
      </w:r>
      <w:r w:rsidR="00536EAB" w:rsidRPr="00416D81">
        <w:rPr>
          <w:rFonts w:ascii="Times New Roman" w:hAnsi="Times New Roman" w:cs="Times New Roman"/>
          <w:color w:val="FF0000"/>
          <w:sz w:val="24"/>
          <w:szCs w:val="24"/>
        </w:rPr>
        <w:t>.</w:t>
      </w:r>
      <w:r w:rsidR="00536EAB" w:rsidRPr="00416D81">
        <w:rPr>
          <w:color w:val="FF0000"/>
        </w:rPr>
        <w:t xml:space="preserve"> </w:t>
      </w:r>
      <w:r w:rsidR="004E0F85" w:rsidRPr="00416D81">
        <w:rPr>
          <w:rFonts w:ascii="Times New Roman" w:hAnsi="Times New Roman" w:cs="Times New Roman"/>
          <w:color w:val="FF0000"/>
          <w:sz w:val="24"/>
          <w:szCs w:val="24"/>
        </w:rPr>
        <w:t xml:space="preserve">Consequently, the higher pH value observed on the lower slope could be attributed to an increase in basic </w:t>
      </w:r>
      <w:proofErr w:type="spellStart"/>
      <w:r w:rsidR="004E0F85" w:rsidRPr="00416D81">
        <w:rPr>
          <w:rFonts w:ascii="Times New Roman" w:hAnsi="Times New Roman" w:cs="Times New Roman"/>
          <w:color w:val="FF0000"/>
          <w:sz w:val="24"/>
          <w:szCs w:val="24"/>
        </w:rPr>
        <w:t>cations</w:t>
      </w:r>
      <w:proofErr w:type="spellEnd"/>
      <w:r w:rsidR="004E0F85" w:rsidRPr="00416D81">
        <w:rPr>
          <w:rFonts w:ascii="Times New Roman" w:hAnsi="Times New Roman" w:cs="Times New Roman"/>
          <w:color w:val="FF0000"/>
          <w:sz w:val="24"/>
          <w:szCs w:val="24"/>
        </w:rPr>
        <w:t xml:space="preserve">. This finding is consistent with previous research conducted by </w:t>
      </w:r>
      <w:r w:rsidR="004E0F85" w:rsidRPr="00416D81">
        <w:rPr>
          <w:rFonts w:ascii="Times New Roman" w:hAnsi="Times New Roman" w:cs="Times New Roman"/>
          <w:color w:val="FF0000"/>
          <w:sz w:val="24"/>
          <w:szCs w:val="24"/>
        </w:rPr>
        <w:fldChar w:fldCharType="begin"/>
      </w:r>
      <w:r w:rsidR="00A8251B">
        <w:rPr>
          <w:rFonts w:ascii="Times New Roman" w:hAnsi="Times New Roman" w:cs="Times New Roman"/>
          <w:color w:val="FF0000"/>
          <w:sz w:val="24"/>
          <w:szCs w:val="24"/>
        </w:rPr>
        <w:instrText xml:space="preserve"> ADDIN ZOTERO_ITEM CSL_CITATION {"citationID":"LQFT6LoP","properties":{"formattedCitation":"[30]","plainCitation":"[30]","noteIndex":0},"citationItems":[{"id":191,"uris":["http://zotero.org/users/11862916/items/5G7GTUMR"],"itemData":{"id":191,"type":"article-journal","abstract":"Understanding the effects of land use types and slope gradients on the physicochemical properties of soil is essential for sustainable soil management. Therefore, this study was conducted at the Azit subwatershed of Gedebano Gutazer Welene Woreda, Southern Ethiopia, with the objectives to evaluate the effect of land use types, examine the interaction of land use and slope gradient, and evaluate the effect of slope gradient on selected soil physicochemical properties. A total of 27 soil samples using a simple random sampling technique with randomized complete block design from 3 land use types (cultivated, eucalyptus, and grazing lands) ×3 slope gradients (upper 10–15%, middle 5–10%, and lower 2–5% slopes) ×3 replications and depth (0–20 cm) were collected. Results indicated that most of the physicochemical properties of soils were significantly (\n              \n                \n                  P\n                  &lt;\n                  0.01\n                \n              \n              ) affected by land use and slope gradient. Silt and sand particles did not vary significantly (\n              \n                \n                  P\n                  &gt;\n                  0.05\n                \n              \n              ) among the land use types. The interaction effect of land use and slope was not significant (\n              \n                \n                  P\n                  &gt;\n                  0.05\n                \n              \n              ) for most of the soil properties except for organic carbon (OC). Results of data analysis also showed that soil fertility was low under cultivated and eucalyptus lands coupled with the upper slope gradient. Therefore, based on the study’s findings, it can be recommended that integrated soil fertility management practices, such as the addition of soil organic matter and appropriate use of inorganic fertilizers, need to be implemented to restore the lost soil fertility status on the cultivated land and ultimately increase agricultural productivity on a sustainable basis. Eucalyptus plantings should also gradually be replaced by those that assist the soil in restoring its fertility.","container-title":"Applied and Environmental Soil Science","DOI":"10.1155/2023/8583671","ISSN":"1687-7675, 1687-7667","journalAbbreviation":"Applied and Environmental Soil Science","language":"en","page":"1-13","source":"DOI.org (Crossref)","title":"Soil Fertility Status as Influenced by Slope Gradient and Land Use Types in Southern Ethiopia","URL":"https://www.hindawi.com/journals/aess/2023/8583671/","volume":"2023","author":[{"family":"Merga","given":"Kedir"},{"family":"Gidago","given":"Gifole"},{"family":"Laekemariam","given":"Fanuel"}],"editor":[{"family":"De Mastro","given":"Francesco"}],"accessed":{"date-parts":[["2023",12,7]]},"issued":{"date-parts":[["2023",12,5]]}}}],"schema":"https://github.com/citation-style-language/schema/raw/master/csl-citation.json"} </w:instrText>
      </w:r>
      <w:r w:rsidR="004E0F85" w:rsidRPr="00416D81">
        <w:rPr>
          <w:rFonts w:ascii="Times New Roman" w:hAnsi="Times New Roman" w:cs="Times New Roman"/>
          <w:color w:val="FF0000"/>
          <w:sz w:val="24"/>
          <w:szCs w:val="24"/>
        </w:rPr>
        <w:fldChar w:fldCharType="separate"/>
      </w:r>
      <w:r w:rsidR="00A8251B" w:rsidRPr="00A8251B">
        <w:rPr>
          <w:rFonts w:ascii="Times New Roman" w:hAnsi="Times New Roman" w:cs="Times New Roman"/>
          <w:sz w:val="24"/>
        </w:rPr>
        <w:t>[30]</w:t>
      </w:r>
      <w:r w:rsidR="004E0F85" w:rsidRPr="00416D81">
        <w:rPr>
          <w:rFonts w:ascii="Times New Roman" w:hAnsi="Times New Roman" w:cs="Times New Roman"/>
          <w:color w:val="FF0000"/>
          <w:sz w:val="24"/>
          <w:szCs w:val="24"/>
        </w:rPr>
        <w:fldChar w:fldCharType="end"/>
      </w:r>
      <w:r w:rsidR="004E0F85" w:rsidRPr="00416D81">
        <w:rPr>
          <w:rFonts w:ascii="Times New Roman" w:hAnsi="Times New Roman" w:cs="Times New Roman"/>
          <w:color w:val="FF0000"/>
          <w:sz w:val="24"/>
          <w:szCs w:val="24"/>
        </w:rPr>
        <w:t xml:space="preserve">, which proposed that the pH rise might be attributed to the accumulation of bases that have been displaced laterally due to erosion. These results emphasize the influence of slope gradient on soil pH and highlight the potential effects of erosion-induced </w:t>
      </w:r>
      <w:proofErr w:type="spellStart"/>
      <w:r w:rsidR="004E0F85" w:rsidRPr="00416D81">
        <w:rPr>
          <w:rFonts w:ascii="Times New Roman" w:hAnsi="Times New Roman" w:cs="Times New Roman"/>
          <w:color w:val="FF0000"/>
          <w:sz w:val="24"/>
          <w:szCs w:val="24"/>
        </w:rPr>
        <w:t>cation</w:t>
      </w:r>
      <w:proofErr w:type="spellEnd"/>
      <w:r w:rsidR="004E0F85" w:rsidRPr="00416D81">
        <w:rPr>
          <w:rFonts w:ascii="Times New Roman" w:hAnsi="Times New Roman" w:cs="Times New Roman"/>
          <w:color w:val="FF0000"/>
          <w:sz w:val="24"/>
          <w:szCs w:val="24"/>
        </w:rPr>
        <w:t xml:space="preserve"> movement on soil acidity levels.</w:t>
      </w:r>
    </w:p>
    <w:p w:rsidR="00DC3071" w:rsidRPr="00416D81" w:rsidRDefault="00DC3071" w:rsidP="00DC3071">
      <w:pPr>
        <w:spacing w:line="360" w:lineRule="auto"/>
        <w:jc w:val="both"/>
        <w:rPr>
          <w:rFonts w:ascii="Times New Roman" w:hAnsi="Times New Roman" w:cs="Times New Roman"/>
          <w:color w:val="FF0000"/>
          <w:sz w:val="24"/>
          <w:szCs w:val="24"/>
        </w:rPr>
      </w:pPr>
      <w:r w:rsidRPr="00416D81">
        <w:rPr>
          <w:rFonts w:ascii="Times New Roman" w:hAnsi="Times New Roman" w:cs="Times New Roman"/>
          <w:color w:val="FF0000"/>
          <w:sz w:val="24"/>
          <w:szCs w:val="24"/>
        </w:rPr>
        <w:t xml:space="preserve">Based on Pearson correlation analysis, soil pH was moderately positively correlated with </w:t>
      </w:r>
      <w:proofErr w:type="spellStart"/>
      <w:r w:rsidRPr="00416D81">
        <w:rPr>
          <w:rFonts w:ascii="Times New Roman" w:hAnsi="Times New Roman" w:cs="Times New Roman"/>
          <w:color w:val="FF0000"/>
          <w:sz w:val="24"/>
          <w:szCs w:val="24"/>
        </w:rPr>
        <w:t>Ca</w:t>
      </w:r>
      <w:proofErr w:type="spellEnd"/>
      <w:r w:rsidRPr="00416D81">
        <w:rPr>
          <w:rFonts w:ascii="Times New Roman" w:hAnsi="Times New Roman" w:cs="Times New Roman"/>
          <w:color w:val="FF0000"/>
          <w:sz w:val="24"/>
          <w:szCs w:val="24"/>
        </w:rPr>
        <w:t xml:space="preserve"> (r = 0.28), K (r = </w:t>
      </w:r>
      <w:r w:rsidRPr="00416D81">
        <w:rPr>
          <w:color w:val="FF0000"/>
        </w:rPr>
        <w:t>0.75</w:t>
      </w:r>
      <w:r w:rsidRPr="00416D81">
        <w:rPr>
          <w:rFonts w:ascii="Times New Roman" w:hAnsi="Times New Roman" w:cs="Times New Roman"/>
          <w:color w:val="FF0000"/>
          <w:sz w:val="24"/>
          <w:szCs w:val="24"/>
        </w:rPr>
        <w:t>), clay (r = 0.63)</w:t>
      </w:r>
      <w:r w:rsidR="00F1298A" w:rsidRPr="00416D81">
        <w:rPr>
          <w:rFonts w:ascii="Times New Roman" w:hAnsi="Times New Roman" w:cs="Times New Roman"/>
          <w:color w:val="FF0000"/>
          <w:sz w:val="24"/>
          <w:szCs w:val="24"/>
        </w:rPr>
        <w:t>,</w:t>
      </w:r>
      <w:r w:rsidRPr="00416D81">
        <w:rPr>
          <w:rFonts w:ascii="Times New Roman" w:hAnsi="Times New Roman" w:cs="Times New Roman"/>
          <w:color w:val="FF0000"/>
          <w:sz w:val="24"/>
          <w:szCs w:val="24"/>
        </w:rPr>
        <w:t xml:space="preserve"> and </w:t>
      </w:r>
      <w:r w:rsidR="00F1298A" w:rsidRPr="00416D81">
        <w:rPr>
          <w:rFonts w:ascii="Times New Roman" w:hAnsi="Times New Roman" w:cs="Times New Roman"/>
          <w:color w:val="FF0000"/>
          <w:sz w:val="24"/>
          <w:szCs w:val="24"/>
        </w:rPr>
        <w:t xml:space="preserve">a </w:t>
      </w:r>
      <w:r w:rsidRPr="00416D81">
        <w:rPr>
          <w:rFonts w:ascii="Times New Roman" w:hAnsi="Times New Roman" w:cs="Times New Roman"/>
          <w:color w:val="FF0000"/>
          <w:sz w:val="24"/>
          <w:szCs w:val="24"/>
        </w:rPr>
        <w:t>strong positive correlation with PBS (r=0.97). It indicates that these soil properties can change as a result of the soil pH, and it examines whether other physicochemical properties of the soil are available as well.</w:t>
      </w:r>
    </w:p>
    <w:p w:rsidR="008B7008" w:rsidRPr="0075638E" w:rsidRDefault="00415804" w:rsidP="009D1846">
      <w:pPr>
        <w:spacing w:line="360" w:lineRule="auto"/>
        <w:jc w:val="center"/>
        <w:rPr>
          <w:rFonts w:ascii="Times New Roman" w:hAnsi="Times New Roman" w:cs="Times New Roman"/>
          <w:sz w:val="24"/>
          <w:szCs w:val="24"/>
        </w:rPr>
      </w:pPr>
      <w:r w:rsidRPr="0075638E">
        <w:rPr>
          <w:rFonts w:ascii="Times New Roman" w:hAnsi="Times New Roman" w:cs="Times New Roman"/>
          <w:noProof/>
          <w:sz w:val="24"/>
          <w:szCs w:val="24"/>
        </w:rPr>
        <w:lastRenderedPageBreak/>
        <w:drawing>
          <wp:inline distT="0" distB="0" distL="0" distR="0" wp14:anchorId="03145F06" wp14:editId="3F8E2280">
            <wp:extent cx="5943600" cy="4206202"/>
            <wp:effectExtent l="0" t="0" r="0" b="4445"/>
            <wp:docPr id="1" name="Picture 1" descr="C:\Users\user\Desktop\soil parameter map\soil ph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soil parameter map\soil phff.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4206202"/>
                    </a:xfrm>
                    <a:prstGeom prst="rect">
                      <a:avLst/>
                    </a:prstGeom>
                    <a:noFill/>
                    <a:ln>
                      <a:noFill/>
                    </a:ln>
                  </pic:spPr>
                </pic:pic>
              </a:graphicData>
            </a:graphic>
          </wp:inline>
        </w:drawing>
      </w:r>
    </w:p>
    <w:p w:rsidR="008B7008" w:rsidRPr="0075638E" w:rsidRDefault="00E7506F" w:rsidP="00DA29AC">
      <w:pPr>
        <w:pStyle w:val="Caption"/>
        <w:spacing w:line="360" w:lineRule="auto"/>
        <w:jc w:val="both"/>
        <w:rPr>
          <w:rFonts w:ascii="Times New Roman" w:eastAsia="Times New Roman" w:hAnsi="Times New Roman" w:cs="Times New Roman"/>
          <w:color w:val="auto"/>
          <w:sz w:val="24"/>
          <w:szCs w:val="24"/>
        </w:rPr>
      </w:pPr>
      <w:r w:rsidRPr="0075638E">
        <w:rPr>
          <w:rFonts w:ascii="Times New Roman" w:hAnsi="Times New Roman" w:cs="Times New Roman"/>
          <w:color w:val="auto"/>
          <w:sz w:val="24"/>
          <w:szCs w:val="24"/>
        </w:rPr>
        <w:t xml:space="preserve">Figure </w:t>
      </w:r>
      <w:r w:rsidR="00002B40" w:rsidRPr="0075638E">
        <w:rPr>
          <w:rFonts w:ascii="Times New Roman" w:hAnsi="Times New Roman" w:cs="Times New Roman"/>
          <w:color w:val="auto"/>
          <w:sz w:val="24"/>
          <w:szCs w:val="24"/>
        </w:rPr>
        <w:fldChar w:fldCharType="begin"/>
      </w:r>
      <w:r w:rsidR="00002B40" w:rsidRPr="0075638E">
        <w:rPr>
          <w:rFonts w:ascii="Times New Roman" w:hAnsi="Times New Roman" w:cs="Times New Roman"/>
          <w:color w:val="auto"/>
          <w:sz w:val="24"/>
          <w:szCs w:val="24"/>
        </w:rPr>
        <w:instrText xml:space="preserve"> SEQ Figure \* ARABIC </w:instrText>
      </w:r>
      <w:r w:rsidR="00002B40" w:rsidRPr="0075638E">
        <w:rPr>
          <w:rFonts w:ascii="Times New Roman" w:hAnsi="Times New Roman" w:cs="Times New Roman"/>
          <w:color w:val="auto"/>
          <w:sz w:val="24"/>
          <w:szCs w:val="24"/>
        </w:rPr>
        <w:fldChar w:fldCharType="separate"/>
      </w:r>
      <w:r w:rsidRPr="0075638E">
        <w:rPr>
          <w:rFonts w:ascii="Times New Roman" w:hAnsi="Times New Roman" w:cs="Times New Roman"/>
          <w:noProof/>
          <w:color w:val="auto"/>
          <w:sz w:val="24"/>
          <w:szCs w:val="24"/>
        </w:rPr>
        <w:t>3</w:t>
      </w:r>
      <w:r w:rsidR="00002B40" w:rsidRPr="0075638E">
        <w:rPr>
          <w:rFonts w:ascii="Times New Roman" w:hAnsi="Times New Roman" w:cs="Times New Roman"/>
          <w:noProof/>
          <w:color w:val="auto"/>
          <w:sz w:val="24"/>
          <w:szCs w:val="24"/>
        </w:rPr>
        <w:fldChar w:fldCharType="end"/>
      </w:r>
      <w:r w:rsidRPr="0075638E">
        <w:rPr>
          <w:rFonts w:ascii="Times New Roman" w:hAnsi="Times New Roman" w:cs="Times New Roman"/>
          <w:color w:val="auto"/>
          <w:sz w:val="24"/>
          <w:szCs w:val="24"/>
        </w:rPr>
        <w:t>:</w:t>
      </w:r>
      <w:r w:rsidRPr="0075638E">
        <w:rPr>
          <w:rFonts w:ascii="Times New Roman" w:eastAsia="Times New Roman" w:hAnsi="Times New Roman" w:cs="Times New Roman"/>
          <w:color w:val="auto"/>
          <w:sz w:val="24"/>
          <w:szCs w:val="24"/>
        </w:rPr>
        <w:t xml:space="preserve"> Spatial Distribution of soil pH in the </w:t>
      </w:r>
      <w:proofErr w:type="spellStart"/>
      <w:r w:rsidRPr="0075638E">
        <w:rPr>
          <w:rFonts w:ascii="Times New Roman" w:eastAsia="Times New Roman" w:hAnsi="Times New Roman" w:cs="Times New Roman"/>
          <w:color w:val="auto"/>
          <w:sz w:val="24"/>
          <w:szCs w:val="24"/>
        </w:rPr>
        <w:t>Achewa</w:t>
      </w:r>
      <w:proofErr w:type="spellEnd"/>
      <w:r w:rsidRPr="0075638E">
        <w:rPr>
          <w:rFonts w:ascii="Times New Roman" w:eastAsia="Times New Roman" w:hAnsi="Times New Roman" w:cs="Times New Roman"/>
          <w:color w:val="auto"/>
          <w:sz w:val="24"/>
          <w:szCs w:val="24"/>
        </w:rPr>
        <w:t xml:space="preserve"> small-scale irrigation area</w:t>
      </w:r>
    </w:p>
    <w:p w:rsidR="00330F71" w:rsidRPr="00C2580A" w:rsidRDefault="00065B53" w:rsidP="00365CC4">
      <w:pPr>
        <w:spacing w:line="360" w:lineRule="auto"/>
        <w:jc w:val="both"/>
        <w:rPr>
          <w:rFonts w:ascii="Times New Roman" w:hAnsi="Times New Roman" w:cs="Times New Roman"/>
          <w:color w:val="FF0000"/>
          <w:sz w:val="24"/>
          <w:szCs w:val="24"/>
        </w:rPr>
      </w:pPr>
      <w:r>
        <w:rPr>
          <w:rFonts w:ascii="Times New Roman" w:hAnsi="Times New Roman" w:cs="Times New Roman"/>
          <w:b/>
          <w:color w:val="FF0000"/>
          <w:sz w:val="24"/>
          <w:szCs w:val="24"/>
        </w:rPr>
        <w:t xml:space="preserve">3.2.2. </w:t>
      </w:r>
      <w:r w:rsidR="00416D81" w:rsidRPr="00C2580A">
        <w:rPr>
          <w:rFonts w:ascii="Times New Roman" w:hAnsi="Times New Roman" w:cs="Times New Roman"/>
          <w:b/>
          <w:color w:val="FF0000"/>
          <w:sz w:val="24"/>
          <w:szCs w:val="24"/>
        </w:rPr>
        <w:t>Electrical conductivity (</w:t>
      </w:r>
      <w:proofErr w:type="spellStart"/>
      <w:r w:rsidR="00416D81" w:rsidRPr="00C2580A">
        <w:rPr>
          <w:rFonts w:ascii="Times New Roman" w:hAnsi="Times New Roman" w:cs="Times New Roman"/>
          <w:b/>
          <w:color w:val="FF0000"/>
          <w:sz w:val="24"/>
          <w:szCs w:val="24"/>
        </w:rPr>
        <w:t>Ec</w:t>
      </w:r>
      <w:proofErr w:type="spellEnd"/>
      <w:r w:rsidR="00F8460A" w:rsidRPr="00C2580A">
        <w:rPr>
          <w:rFonts w:ascii="Times New Roman" w:hAnsi="Times New Roman" w:cs="Times New Roman"/>
          <w:b/>
          <w:color w:val="FF0000"/>
          <w:sz w:val="24"/>
          <w:szCs w:val="24"/>
        </w:rPr>
        <w:t xml:space="preserve">). </w:t>
      </w:r>
      <w:r w:rsidR="00330F71" w:rsidRPr="00C2580A">
        <w:rPr>
          <w:rFonts w:ascii="Times New Roman" w:hAnsi="Times New Roman" w:cs="Times New Roman"/>
          <w:color w:val="FF0000"/>
          <w:sz w:val="24"/>
          <w:szCs w:val="24"/>
        </w:rPr>
        <w:t xml:space="preserve">The mean value of electrical conductivity (EC) in the study area did not show significant variation across topographic positions. Relatively, the lower slope position had the highest soil EC at 1.80 </w:t>
      </w:r>
      <w:proofErr w:type="spellStart"/>
      <w:r w:rsidR="00330F71" w:rsidRPr="00C2580A">
        <w:rPr>
          <w:rFonts w:ascii="Times New Roman" w:hAnsi="Times New Roman" w:cs="Times New Roman"/>
          <w:color w:val="FF0000"/>
          <w:sz w:val="24"/>
          <w:szCs w:val="24"/>
        </w:rPr>
        <w:t>dS</w:t>
      </w:r>
      <w:proofErr w:type="spellEnd"/>
      <w:r w:rsidR="00330F71" w:rsidRPr="00C2580A">
        <w:rPr>
          <w:rFonts w:ascii="Times New Roman" w:hAnsi="Times New Roman" w:cs="Times New Roman"/>
          <w:color w:val="FF0000"/>
          <w:sz w:val="24"/>
          <w:szCs w:val="24"/>
        </w:rPr>
        <w:t xml:space="preserve">/m, followed by the middle slope at 1.69 </w:t>
      </w:r>
      <w:proofErr w:type="spellStart"/>
      <w:r w:rsidR="00330F71" w:rsidRPr="00C2580A">
        <w:rPr>
          <w:rFonts w:ascii="Times New Roman" w:hAnsi="Times New Roman" w:cs="Times New Roman"/>
          <w:color w:val="FF0000"/>
          <w:sz w:val="24"/>
          <w:szCs w:val="24"/>
        </w:rPr>
        <w:t>dS</w:t>
      </w:r>
      <w:proofErr w:type="spellEnd"/>
      <w:r w:rsidR="00330F71" w:rsidRPr="00C2580A">
        <w:rPr>
          <w:rFonts w:ascii="Times New Roman" w:hAnsi="Times New Roman" w:cs="Times New Roman"/>
          <w:color w:val="FF0000"/>
          <w:sz w:val="24"/>
          <w:szCs w:val="24"/>
        </w:rPr>
        <w:t xml:space="preserve">/m, and the lowest was recorded at the upper slope position at 1.29 </w:t>
      </w:r>
      <w:proofErr w:type="spellStart"/>
      <w:r w:rsidR="00330F71" w:rsidRPr="00C2580A">
        <w:rPr>
          <w:rFonts w:ascii="Times New Roman" w:hAnsi="Times New Roman" w:cs="Times New Roman"/>
          <w:color w:val="FF0000"/>
          <w:sz w:val="24"/>
          <w:szCs w:val="24"/>
        </w:rPr>
        <w:t>dS</w:t>
      </w:r>
      <w:proofErr w:type="spellEnd"/>
      <w:r w:rsidR="00330F71" w:rsidRPr="00C2580A">
        <w:rPr>
          <w:rFonts w:ascii="Times New Roman" w:hAnsi="Times New Roman" w:cs="Times New Roman"/>
          <w:color w:val="FF0000"/>
          <w:sz w:val="24"/>
          <w:szCs w:val="24"/>
        </w:rPr>
        <w:t xml:space="preserve">/m. The ANOVA results showed no significant variation in electrical conductivity (EC) across slope gradients, likely due to uniform irrigation and soil management practices. Consistent practices ensure even distribution of water and solutes, reducing differences in soil salinity. The generally low EC values across all slopes further indicate that slope gradient has minimal impact on EC measurements </w:t>
      </w:r>
      <w:r w:rsidR="00330F71" w:rsidRPr="00C2580A">
        <w:rPr>
          <w:rFonts w:ascii="Times New Roman" w:hAnsi="Times New Roman" w:cs="Times New Roman"/>
          <w:color w:val="FF0000"/>
          <w:sz w:val="24"/>
          <w:szCs w:val="24"/>
        </w:rPr>
        <w:fldChar w:fldCharType="begin"/>
      </w:r>
      <w:r w:rsidR="00330F71" w:rsidRPr="00C2580A">
        <w:rPr>
          <w:rFonts w:ascii="Times New Roman" w:hAnsi="Times New Roman" w:cs="Times New Roman"/>
          <w:color w:val="FF0000"/>
          <w:sz w:val="24"/>
          <w:szCs w:val="24"/>
        </w:rPr>
        <w:instrText xml:space="preserve"> ADDIN ZOTERO_ITEM CSL_CITATION {"citationID":"4zVY7mcY","properties":{"formattedCitation":"[31]","plainCitation":"[31]","noteIndex":0},"citationItems":[{"id":491,"uris":["http://zotero.org/users/11862916/items/DC4CQNDG"],"itemData":{"id":491,"type":"article-journal","container-title":"Journal of experimental botany","ISSN":"1460-2431","issue":"5","journalAbbreviation":"Journal of experimental botany","note":"publisher: Oxford University Press","page":"1017-1023","title":"World salinization with emphasis on Australia","volume":"57","author":[{"family":"Rengasamy","given":"Pichu"}],"issued":{"date-parts":[["2006"]]}}}],"schema":"https://github.com/citation-style-language/schema/raw/master/csl-citation.json"} </w:instrText>
      </w:r>
      <w:r w:rsidR="00330F71" w:rsidRPr="00C2580A">
        <w:rPr>
          <w:rFonts w:ascii="Times New Roman" w:hAnsi="Times New Roman" w:cs="Times New Roman"/>
          <w:color w:val="FF0000"/>
          <w:sz w:val="24"/>
          <w:szCs w:val="24"/>
        </w:rPr>
        <w:fldChar w:fldCharType="separate"/>
      </w:r>
      <w:r w:rsidR="00330F71" w:rsidRPr="00C2580A">
        <w:rPr>
          <w:rFonts w:ascii="Times New Roman" w:hAnsi="Times New Roman" w:cs="Times New Roman"/>
          <w:color w:val="FF0000"/>
          <w:sz w:val="24"/>
        </w:rPr>
        <w:t>[31]</w:t>
      </w:r>
      <w:r w:rsidR="00330F71" w:rsidRPr="00C2580A">
        <w:rPr>
          <w:rFonts w:ascii="Times New Roman" w:hAnsi="Times New Roman" w:cs="Times New Roman"/>
          <w:color w:val="FF0000"/>
          <w:sz w:val="24"/>
          <w:szCs w:val="24"/>
        </w:rPr>
        <w:fldChar w:fldCharType="end"/>
      </w:r>
      <w:r w:rsidR="00330F71" w:rsidRPr="00C2580A">
        <w:rPr>
          <w:rFonts w:ascii="Times New Roman" w:hAnsi="Times New Roman" w:cs="Times New Roman"/>
          <w:color w:val="FF0000"/>
          <w:sz w:val="24"/>
          <w:szCs w:val="24"/>
        </w:rPr>
        <w:t>. The coefficient of variation (CV) further confirmed low variation in the lower and middle slope positions, with medium variation in the upper slope. Despite these variations, the EC values were generally minimal and did not necessitate specific remedial measures or management practices to address soil salinity.</w:t>
      </w:r>
    </w:p>
    <w:p w:rsidR="00365CC4" w:rsidRPr="0075638E" w:rsidRDefault="00365CC4" w:rsidP="00365CC4">
      <w:pPr>
        <w:spacing w:line="360" w:lineRule="auto"/>
        <w:jc w:val="both"/>
        <w:rPr>
          <w:rFonts w:ascii="Times New Roman" w:hAnsi="Times New Roman" w:cs="Times New Roman"/>
          <w:sz w:val="24"/>
          <w:szCs w:val="24"/>
        </w:rPr>
      </w:pPr>
      <w:r w:rsidRPr="00C2580A">
        <w:rPr>
          <w:rFonts w:ascii="Times New Roman" w:hAnsi="Times New Roman" w:cs="Times New Roman"/>
          <w:color w:val="FF0000"/>
          <w:sz w:val="24"/>
          <w:szCs w:val="24"/>
        </w:rPr>
        <w:lastRenderedPageBreak/>
        <w:t>Table 3</w:t>
      </w:r>
      <w:r w:rsidR="00261D64" w:rsidRPr="00C2580A">
        <w:rPr>
          <w:rFonts w:ascii="Times New Roman" w:hAnsi="Times New Roman" w:cs="Times New Roman"/>
          <w:color w:val="FF0000"/>
          <w:sz w:val="24"/>
          <w:szCs w:val="24"/>
        </w:rPr>
        <w:t xml:space="preserve">: Mean </w:t>
      </w:r>
      <w:r w:rsidR="00975C02" w:rsidRPr="00C2580A">
        <w:rPr>
          <w:rFonts w:ascii="Times New Roman" w:hAnsi="Times New Roman" w:cs="Times New Roman"/>
          <w:color w:val="FF0000"/>
          <w:sz w:val="24"/>
          <w:szCs w:val="24"/>
        </w:rPr>
        <w:t>Value</w:t>
      </w:r>
      <w:r w:rsidR="00975C02" w:rsidRPr="0075638E">
        <w:rPr>
          <w:rFonts w:ascii="Times New Roman" w:hAnsi="Times New Roman" w:cs="Times New Roman"/>
          <w:sz w:val="24"/>
          <w:szCs w:val="24"/>
        </w:rPr>
        <w:t>s of</w:t>
      </w:r>
      <w:r w:rsidR="00261D64" w:rsidRPr="0075638E">
        <w:rPr>
          <w:rFonts w:ascii="Times New Roman" w:hAnsi="Times New Roman" w:cs="Times New Roman"/>
          <w:sz w:val="24"/>
          <w:szCs w:val="24"/>
        </w:rPr>
        <w:t xml:space="preserve"> Soil (pH), electrical conductivity (EC), organic matter (OM), total nitrogen (TN), and available Phosphorus (Av.</w:t>
      </w:r>
      <w:r w:rsidR="00E41258" w:rsidRPr="0075638E">
        <w:rPr>
          <w:rFonts w:ascii="Times New Roman" w:hAnsi="Times New Roman" w:cs="Times New Roman"/>
          <w:sz w:val="24"/>
          <w:szCs w:val="24"/>
        </w:rPr>
        <w:t xml:space="preserve"> </w:t>
      </w:r>
      <w:r w:rsidR="00261D64" w:rsidRPr="0075638E">
        <w:rPr>
          <w:rFonts w:ascii="Times New Roman" w:hAnsi="Times New Roman" w:cs="Times New Roman"/>
          <w:sz w:val="24"/>
          <w:szCs w:val="24"/>
        </w:rPr>
        <w:t xml:space="preserve">P) </w:t>
      </w:r>
      <w:r w:rsidRPr="0075638E">
        <w:rPr>
          <w:rFonts w:ascii="Times New Roman" w:hAnsi="Times New Roman" w:cs="Times New Roman"/>
          <w:sz w:val="24"/>
          <w:szCs w:val="24"/>
        </w:rPr>
        <w:t xml:space="preserve">in </w:t>
      </w:r>
      <w:proofErr w:type="spellStart"/>
      <w:r w:rsidRPr="0075638E">
        <w:rPr>
          <w:rFonts w:ascii="Times New Roman" w:hAnsi="Times New Roman" w:cs="Times New Roman"/>
          <w:sz w:val="24"/>
          <w:szCs w:val="24"/>
        </w:rPr>
        <w:t>Achewa</w:t>
      </w:r>
      <w:proofErr w:type="spellEnd"/>
      <w:r w:rsidRPr="0075638E">
        <w:rPr>
          <w:rFonts w:ascii="Times New Roman" w:hAnsi="Times New Roman" w:cs="Times New Roman"/>
          <w:sz w:val="24"/>
          <w:szCs w:val="24"/>
        </w:rPr>
        <w:t xml:space="preserve"> small-scale irrigation farm in each topographic position of the study area</w:t>
      </w:r>
    </w:p>
    <w:tbl>
      <w:tblPr>
        <w:tblW w:w="8216" w:type="dxa"/>
        <w:tblInd w:w="90" w:type="dxa"/>
        <w:tblBorders>
          <w:top w:val="single" w:sz="24" w:space="0" w:color="auto"/>
          <w:bottom w:val="single" w:sz="24" w:space="0" w:color="auto"/>
        </w:tblBorders>
        <w:tblCellMar>
          <w:left w:w="0" w:type="dxa"/>
          <w:right w:w="0" w:type="dxa"/>
        </w:tblCellMar>
        <w:tblLook w:val="01E0" w:firstRow="1" w:lastRow="1" w:firstColumn="1" w:lastColumn="1" w:noHBand="0" w:noVBand="0"/>
      </w:tblPr>
      <w:tblGrid>
        <w:gridCol w:w="1615"/>
        <w:gridCol w:w="572"/>
        <w:gridCol w:w="1339"/>
        <w:gridCol w:w="1166"/>
        <w:gridCol w:w="818"/>
        <w:gridCol w:w="965"/>
        <w:gridCol w:w="1741"/>
      </w:tblGrid>
      <w:tr w:rsidR="009E5992" w:rsidRPr="0075638E" w:rsidTr="005D4D23">
        <w:trPr>
          <w:trHeight w:val="804"/>
        </w:trPr>
        <w:tc>
          <w:tcPr>
            <w:tcW w:w="1620" w:type="dxa"/>
            <w:tcBorders>
              <w:top w:val="single" w:sz="24" w:space="0" w:color="auto"/>
              <w:bottom w:val="single" w:sz="24" w:space="0" w:color="auto"/>
            </w:tcBorders>
          </w:tcPr>
          <w:p w:rsidR="00A60A87" w:rsidRPr="0075638E" w:rsidRDefault="00A60A87" w:rsidP="00D328D3">
            <w:pPr>
              <w:spacing w:after="0" w:line="360" w:lineRule="auto"/>
              <w:jc w:val="center"/>
              <w:rPr>
                <w:rFonts w:ascii="Times New Roman" w:hAnsi="Times New Roman" w:cs="Times New Roman"/>
                <w:sz w:val="24"/>
                <w:szCs w:val="24"/>
              </w:rPr>
            </w:pPr>
            <w:r w:rsidRPr="0075638E">
              <w:rPr>
                <w:rFonts w:ascii="Times New Roman" w:hAnsi="Times New Roman" w:cs="Times New Roman"/>
                <w:sz w:val="24"/>
                <w:szCs w:val="24"/>
              </w:rPr>
              <w:t xml:space="preserve">Sampling site </w:t>
            </w:r>
          </w:p>
        </w:tc>
        <w:tc>
          <w:tcPr>
            <w:tcW w:w="546" w:type="dxa"/>
            <w:tcBorders>
              <w:top w:val="single" w:sz="24" w:space="0" w:color="auto"/>
              <w:bottom w:val="single" w:sz="24" w:space="0" w:color="auto"/>
            </w:tcBorders>
          </w:tcPr>
          <w:p w:rsidR="00A60A87" w:rsidRPr="0075638E" w:rsidRDefault="00A60A87" w:rsidP="00331719">
            <w:pPr>
              <w:spacing w:line="360" w:lineRule="auto"/>
              <w:jc w:val="center"/>
              <w:rPr>
                <w:rFonts w:ascii="Times New Roman" w:hAnsi="Times New Roman" w:cs="Times New Roman"/>
                <w:sz w:val="24"/>
                <w:szCs w:val="24"/>
              </w:rPr>
            </w:pPr>
          </w:p>
        </w:tc>
        <w:tc>
          <w:tcPr>
            <w:tcW w:w="1344" w:type="dxa"/>
            <w:tcBorders>
              <w:top w:val="single" w:sz="24" w:space="0" w:color="auto"/>
              <w:bottom w:val="single" w:sz="24" w:space="0" w:color="auto"/>
            </w:tcBorders>
          </w:tcPr>
          <w:p w:rsidR="00A60A87" w:rsidRPr="0075638E" w:rsidRDefault="00651EF1" w:rsidP="00D328D3">
            <w:pPr>
              <w:spacing w:after="0" w:line="360" w:lineRule="auto"/>
              <w:jc w:val="center"/>
              <w:rPr>
                <w:rFonts w:ascii="Times New Roman" w:hAnsi="Times New Roman" w:cs="Times New Roman"/>
                <w:sz w:val="24"/>
                <w:szCs w:val="24"/>
              </w:rPr>
            </w:pPr>
            <w:r w:rsidRPr="0075638E">
              <w:rPr>
                <w:rFonts w:ascii="Times New Roman" w:hAnsi="Times New Roman" w:cs="Times New Roman"/>
                <w:sz w:val="24"/>
                <w:szCs w:val="24"/>
              </w:rPr>
              <w:t>pH 1:</w:t>
            </w:r>
            <w:r w:rsidR="00A60A87" w:rsidRPr="0075638E">
              <w:rPr>
                <w:rFonts w:ascii="Times New Roman" w:hAnsi="Times New Roman" w:cs="Times New Roman"/>
                <w:sz w:val="24"/>
                <w:szCs w:val="24"/>
              </w:rPr>
              <w:t>2.5)</w:t>
            </w:r>
          </w:p>
        </w:tc>
        <w:tc>
          <w:tcPr>
            <w:tcW w:w="1170" w:type="dxa"/>
            <w:tcBorders>
              <w:top w:val="single" w:sz="24" w:space="0" w:color="auto"/>
              <w:bottom w:val="single" w:sz="24" w:space="0" w:color="auto"/>
            </w:tcBorders>
          </w:tcPr>
          <w:p w:rsidR="00651EF1" w:rsidRPr="0075638E" w:rsidRDefault="00AD3871" w:rsidP="00331719">
            <w:pPr>
              <w:pStyle w:val="TableParagraph"/>
              <w:spacing w:line="360" w:lineRule="auto"/>
              <w:jc w:val="left"/>
              <w:rPr>
                <w:rFonts w:eastAsiaTheme="minorHAnsi"/>
                <w:sz w:val="24"/>
                <w:szCs w:val="24"/>
              </w:rPr>
            </w:pPr>
            <w:r w:rsidRPr="0075638E">
              <w:rPr>
                <w:rFonts w:eastAsiaTheme="minorHAnsi"/>
                <w:sz w:val="24"/>
                <w:szCs w:val="24"/>
              </w:rPr>
              <w:t xml:space="preserve">  </w:t>
            </w:r>
            <w:r w:rsidR="00A60A87" w:rsidRPr="0075638E">
              <w:rPr>
                <w:rFonts w:eastAsiaTheme="minorHAnsi"/>
                <w:sz w:val="24"/>
                <w:szCs w:val="24"/>
              </w:rPr>
              <w:t>EC</w:t>
            </w:r>
          </w:p>
          <w:p w:rsidR="00A60A87" w:rsidRPr="0075638E" w:rsidRDefault="00A60A87" w:rsidP="00331719">
            <w:pPr>
              <w:pStyle w:val="TableParagraph"/>
              <w:spacing w:line="360" w:lineRule="auto"/>
              <w:jc w:val="left"/>
              <w:rPr>
                <w:rFonts w:eastAsiaTheme="minorHAnsi"/>
                <w:sz w:val="24"/>
                <w:szCs w:val="24"/>
              </w:rPr>
            </w:pPr>
            <w:r w:rsidRPr="0075638E">
              <w:rPr>
                <w:rFonts w:eastAsiaTheme="minorHAnsi"/>
                <w:sz w:val="24"/>
                <w:szCs w:val="24"/>
              </w:rPr>
              <w:t>(</w:t>
            </w:r>
            <w:proofErr w:type="spellStart"/>
            <w:r w:rsidRPr="0075638E">
              <w:rPr>
                <w:rFonts w:eastAsiaTheme="minorHAnsi"/>
                <w:sz w:val="24"/>
                <w:szCs w:val="24"/>
              </w:rPr>
              <w:t>dS</w:t>
            </w:r>
            <w:proofErr w:type="spellEnd"/>
            <w:r w:rsidRPr="0075638E">
              <w:rPr>
                <w:rFonts w:eastAsiaTheme="minorHAnsi"/>
                <w:sz w:val="24"/>
                <w:szCs w:val="24"/>
              </w:rPr>
              <w:t xml:space="preserve"> m</w:t>
            </w:r>
            <w:r w:rsidRPr="0075638E">
              <w:rPr>
                <w:rFonts w:eastAsiaTheme="minorHAnsi"/>
                <w:sz w:val="24"/>
                <w:szCs w:val="24"/>
                <w:vertAlign w:val="superscript"/>
              </w:rPr>
              <w:t>-1</w:t>
            </w:r>
            <w:r w:rsidRPr="0075638E">
              <w:rPr>
                <w:rFonts w:eastAsiaTheme="minorHAnsi"/>
                <w:sz w:val="24"/>
                <w:szCs w:val="24"/>
              </w:rPr>
              <w:t>)</w:t>
            </w:r>
          </w:p>
        </w:tc>
        <w:tc>
          <w:tcPr>
            <w:tcW w:w="820" w:type="dxa"/>
            <w:tcBorders>
              <w:top w:val="single" w:sz="24" w:space="0" w:color="auto"/>
              <w:bottom w:val="single" w:sz="24" w:space="0" w:color="auto"/>
            </w:tcBorders>
          </w:tcPr>
          <w:p w:rsidR="00A60A87" w:rsidRPr="0075638E" w:rsidRDefault="00A60A87" w:rsidP="00331719">
            <w:pPr>
              <w:pStyle w:val="TableParagraph"/>
              <w:spacing w:line="360" w:lineRule="auto"/>
              <w:jc w:val="left"/>
              <w:rPr>
                <w:rFonts w:eastAsiaTheme="minorHAnsi"/>
                <w:sz w:val="24"/>
                <w:szCs w:val="24"/>
              </w:rPr>
            </w:pPr>
            <w:r w:rsidRPr="0075638E">
              <w:rPr>
                <w:rFonts w:eastAsiaTheme="minorHAnsi"/>
                <w:sz w:val="24"/>
                <w:szCs w:val="24"/>
              </w:rPr>
              <w:t>OM (%)</w:t>
            </w:r>
          </w:p>
        </w:tc>
        <w:tc>
          <w:tcPr>
            <w:tcW w:w="968" w:type="dxa"/>
            <w:tcBorders>
              <w:top w:val="single" w:sz="24" w:space="0" w:color="auto"/>
              <w:bottom w:val="single" w:sz="24" w:space="0" w:color="auto"/>
            </w:tcBorders>
          </w:tcPr>
          <w:p w:rsidR="00A60A87" w:rsidRPr="0075638E" w:rsidRDefault="00AD3871" w:rsidP="00331719">
            <w:pPr>
              <w:spacing w:line="360" w:lineRule="auto"/>
              <w:rPr>
                <w:rFonts w:ascii="Times New Roman" w:hAnsi="Times New Roman" w:cs="Times New Roman"/>
                <w:bCs/>
                <w:sz w:val="24"/>
                <w:szCs w:val="24"/>
              </w:rPr>
            </w:pPr>
            <w:r w:rsidRPr="0075638E">
              <w:rPr>
                <w:rStyle w:val="fontstyle01"/>
                <w:color w:val="auto"/>
                <w:sz w:val="24"/>
                <w:szCs w:val="24"/>
              </w:rPr>
              <w:t xml:space="preserve">  </w:t>
            </w:r>
            <w:r w:rsidR="00A60A87" w:rsidRPr="0075638E">
              <w:rPr>
                <w:rStyle w:val="fontstyle01"/>
                <w:color w:val="auto"/>
                <w:sz w:val="24"/>
                <w:szCs w:val="24"/>
              </w:rPr>
              <w:t>TN (%)</w:t>
            </w:r>
          </w:p>
          <w:p w:rsidR="00A60A87" w:rsidRPr="0075638E" w:rsidRDefault="00A60A87" w:rsidP="00331719">
            <w:pPr>
              <w:pStyle w:val="TableParagraph"/>
              <w:spacing w:line="360" w:lineRule="auto"/>
              <w:rPr>
                <w:rFonts w:eastAsiaTheme="minorHAnsi"/>
                <w:b/>
                <w:sz w:val="24"/>
                <w:szCs w:val="24"/>
              </w:rPr>
            </w:pPr>
          </w:p>
        </w:tc>
        <w:tc>
          <w:tcPr>
            <w:tcW w:w="1748" w:type="dxa"/>
            <w:tcBorders>
              <w:top w:val="single" w:sz="24" w:space="0" w:color="auto"/>
              <w:bottom w:val="single" w:sz="24" w:space="0" w:color="auto"/>
            </w:tcBorders>
          </w:tcPr>
          <w:p w:rsidR="00A60A87" w:rsidRPr="0075638E" w:rsidRDefault="00AD3871" w:rsidP="00331719">
            <w:pPr>
              <w:spacing w:after="0" w:line="360" w:lineRule="auto"/>
              <w:jc w:val="center"/>
              <w:rPr>
                <w:rFonts w:ascii="Times New Roman" w:hAnsi="Times New Roman" w:cs="Times New Roman"/>
                <w:b/>
                <w:bCs/>
                <w:sz w:val="24"/>
                <w:szCs w:val="24"/>
              </w:rPr>
            </w:pPr>
            <w:r w:rsidRPr="0075638E">
              <w:rPr>
                <w:rStyle w:val="fontstyle01"/>
                <w:color w:val="auto"/>
                <w:sz w:val="24"/>
                <w:szCs w:val="24"/>
              </w:rPr>
              <w:t xml:space="preserve">   </w:t>
            </w:r>
            <w:r w:rsidR="00A60A87" w:rsidRPr="0075638E">
              <w:rPr>
                <w:rStyle w:val="fontstyle01"/>
                <w:color w:val="auto"/>
                <w:sz w:val="24"/>
                <w:szCs w:val="24"/>
              </w:rPr>
              <w:t>Av.</w:t>
            </w:r>
            <w:r w:rsidR="00E41258" w:rsidRPr="0075638E">
              <w:rPr>
                <w:rStyle w:val="fontstyle01"/>
                <w:color w:val="auto"/>
                <w:sz w:val="24"/>
                <w:szCs w:val="24"/>
              </w:rPr>
              <w:t xml:space="preserve"> </w:t>
            </w:r>
            <w:r w:rsidR="00A60A87" w:rsidRPr="0075638E">
              <w:rPr>
                <w:rStyle w:val="fontstyle01"/>
                <w:color w:val="auto"/>
                <w:sz w:val="24"/>
                <w:szCs w:val="24"/>
              </w:rPr>
              <w:t>P (mg kg-1)</w:t>
            </w:r>
          </w:p>
        </w:tc>
      </w:tr>
      <w:tr w:rsidR="00051D64" w:rsidRPr="0075638E" w:rsidTr="00AD3871">
        <w:trPr>
          <w:trHeight w:val="392"/>
        </w:trPr>
        <w:tc>
          <w:tcPr>
            <w:tcW w:w="1620" w:type="dxa"/>
            <w:vMerge w:val="restart"/>
            <w:tcBorders>
              <w:top w:val="single" w:sz="24" w:space="0" w:color="auto"/>
              <w:bottom w:val="nil"/>
            </w:tcBorders>
          </w:tcPr>
          <w:p w:rsidR="00051D64" w:rsidRPr="0075638E" w:rsidRDefault="00051D64" w:rsidP="00261D64">
            <w:pPr>
              <w:spacing w:after="0"/>
              <w:rPr>
                <w:rFonts w:ascii="Times New Roman" w:hAnsi="Times New Roman" w:cs="Times New Roman"/>
                <w:sz w:val="24"/>
                <w:szCs w:val="24"/>
              </w:rPr>
            </w:pPr>
            <w:r w:rsidRPr="0075638E">
              <w:rPr>
                <w:rFonts w:ascii="Times New Roman" w:hAnsi="Times New Roman" w:cs="Times New Roman"/>
                <w:sz w:val="24"/>
                <w:szCs w:val="24"/>
              </w:rPr>
              <w:t>Lower slope</w:t>
            </w:r>
          </w:p>
        </w:tc>
        <w:tc>
          <w:tcPr>
            <w:tcW w:w="546" w:type="dxa"/>
            <w:tcBorders>
              <w:top w:val="single" w:sz="24" w:space="0" w:color="auto"/>
              <w:bottom w:val="nil"/>
            </w:tcBorders>
          </w:tcPr>
          <w:p w:rsidR="00051D64" w:rsidRPr="0075638E" w:rsidRDefault="00051D64" w:rsidP="007D4913">
            <w:pPr>
              <w:spacing w:after="0"/>
              <w:rPr>
                <w:rFonts w:ascii="Times New Roman" w:hAnsi="Times New Roman" w:cs="Times New Roman"/>
                <w:sz w:val="24"/>
                <w:szCs w:val="24"/>
              </w:rPr>
            </w:pPr>
            <w:r w:rsidRPr="0075638E">
              <w:rPr>
                <w:rFonts w:ascii="Times New Roman" w:hAnsi="Times New Roman" w:cs="Times New Roman"/>
                <w:sz w:val="24"/>
                <w:szCs w:val="24"/>
              </w:rPr>
              <w:t>Mean</w:t>
            </w:r>
          </w:p>
        </w:tc>
        <w:tc>
          <w:tcPr>
            <w:tcW w:w="1344" w:type="dxa"/>
            <w:tcBorders>
              <w:top w:val="single" w:sz="24" w:space="0" w:color="auto"/>
              <w:bottom w:val="nil"/>
            </w:tcBorders>
          </w:tcPr>
          <w:p w:rsidR="00051D64" w:rsidRPr="0075638E" w:rsidRDefault="00051D64" w:rsidP="00415804">
            <w:pPr>
              <w:spacing w:after="0"/>
              <w:jc w:val="center"/>
              <w:rPr>
                <w:rFonts w:ascii="Times New Roman" w:hAnsi="Times New Roman" w:cs="Times New Roman"/>
                <w:sz w:val="24"/>
                <w:szCs w:val="24"/>
              </w:rPr>
            </w:pPr>
            <w:r w:rsidRPr="0075638E">
              <w:rPr>
                <w:rFonts w:ascii="Times New Roman" w:hAnsi="Times New Roman" w:cs="Times New Roman"/>
                <w:sz w:val="24"/>
                <w:szCs w:val="24"/>
              </w:rPr>
              <w:t>7.37</w:t>
            </w:r>
            <w:r w:rsidRPr="0075638E">
              <w:rPr>
                <w:rFonts w:ascii="Times New Roman" w:hAnsi="Times New Roman" w:cs="Times New Roman"/>
                <w:sz w:val="24"/>
                <w:szCs w:val="24"/>
                <w:vertAlign w:val="superscript"/>
              </w:rPr>
              <w:t>b</w:t>
            </w:r>
          </w:p>
        </w:tc>
        <w:tc>
          <w:tcPr>
            <w:tcW w:w="1170" w:type="dxa"/>
            <w:tcBorders>
              <w:top w:val="single" w:sz="24" w:space="0" w:color="auto"/>
              <w:bottom w:val="nil"/>
            </w:tcBorders>
          </w:tcPr>
          <w:p w:rsidR="00051D64" w:rsidRPr="0075638E" w:rsidRDefault="00051D64" w:rsidP="00415804">
            <w:pPr>
              <w:spacing w:after="0"/>
              <w:jc w:val="center"/>
              <w:rPr>
                <w:rFonts w:ascii="Times New Roman" w:hAnsi="Times New Roman" w:cs="Times New Roman"/>
                <w:sz w:val="24"/>
                <w:szCs w:val="24"/>
              </w:rPr>
            </w:pPr>
            <w:r w:rsidRPr="0075638E">
              <w:rPr>
                <w:rFonts w:ascii="Times New Roman" w:hAnsi="Times New Roman" w:cs="Times New Roman"/>
                <w:sz w:val="24"/>
                <w:szCs w:val="24"/>
              </w:rPr>
              <w:t>1.80</w:t>
            </w:r>
            <w:r w:rsidRPr="0075638E">
              <w:rPr>
                <w:rFonts w:ascii="Times New Roman" w:hAnsi="Times New Roman" w:cs="Times New Roman"/>
                <w:sz w:val="24"/>
                <w:szCs w:val="24"/>
                <w:vertAlign w:val="superscript"/>
              </w:rPr>
              <w:t>a</w:t>
            </w:r>
          </w:p>
        </w:tc>
        <w:tc>
          <w:tcPr>
            <w:tcW w:w="820" w:type="dxa"/>
            <w:tcBorders>
              <w:top w:val="single" w:sz="24" w:space="0" w:color="auto"/>
              <w:bottom w:val="nil"/>
            </w:tcBorders>
          </w:tcPr>
          <w:p w:rsidR="00051D64" w:rsidRPr="0075638E" w:rsidRDefault="00051D64" w:rsidP="007D4913">
            <w:pPr>
              <w:spacing w:after="0"/>
              <w:jc w:val="center"/>
              <w:rPr>
                <w:rFonts w:ascii="Times New Roman" w:hAnsi="Times New Roman" w:cs="Times New Roman"/>
                <w:sz w:val="24"/>
                <w:szCs w:val="24"/>
              </w:rPr>
            </w:pPr>
            <w:r w:rsidRPr="0075638E">
              <w:rPr>
                <w:rFonts w:ascii="Times New Roman" w:hAnsi="Times New Roman" w:cs="Times New Roman"/>
                <w:sz w:val="24"/>
                <w:szCs w:val="24"/>
              </w:rPr>
              <w:t>5.40</w:t>
            </w:r>
            <w:r w:rsidRPr="0075638E">
              <w:rPr>
                <w:rFonts w:ascii="Times New Roman" w:hAnsi="Times New Roman" w:cs="Times New Roman"/>
                <w:sz w:val="24"/>
                <w:szCs w:val="24"/>
                <w:vertAlign w:val="superscript"/>
              </w:rPr>
              <w:t>c</w:t>
            </w:r>
          </w:p>
        </w:tc>
        <w:tc>
          <w:tcPr>
            <w:tcW w:w="968" w:type="dxa"/>
            <w:tcBorders>
              <w:top w:val="single" w:sz="24" w:space="0" w:color="auto"/>
              <w:bottom w:val="nil"/>
            </w:tcBorders>
          </w:tcPr>
          <w:p w:rsidR="00051D64" w:rsidRPr="0075638E" w:rsidRDefault="00051D64" w:rsidP="007D4913">
            <w:pPr>
              <w:spacing w:after="0"/>
              <w:jc w:val="center"/>
              <w:rPr>
                <w:rFonts w:ascii="Times New Roman" w:hAnsi="Times New Roman" w:cs="Times New Roman"/>
                <w:sz w:val="24"/>
                <w:szCs w:val="24"/>
              </w:rPr>
            </w:pPr>
            <w:r w:rsidRPr="0075638E">
              <w:rPr>
                <w:rFonts w:ascii="Times New Roman" w:hAnsi="Times New Roman" w:cs="Times New Roman"/>
                <w:sz w:val="24"/>
                <w:szCs w:val="24"/>
              </w:rPr>
              <w:t>0.31</w:t>
            </w:r>
            <w:r w:rsidRPr="0075638E">
              <w:rPr>
                <w:rFonts w:ascii="Times New Roman" w:hAnsi="Times New Roman" w:cs="Times New Roman"/>
                <w:sz w:val="24"/>
                <w:szCs w:val="24"/>
                <w:vertAlign w:val="superscript"/>
              </w:rPr>
              <w:t>b</w:t>
            </w:r>
          </w:p>
        </w:tc>
        <w:tc>
          <w:tcPr>
            <w:tcW w:w="1748" w:type="dxa"/>
            <w:tcBorders>
              <w:top w:val="single" w:sz="24" w:space="0" w:color="auto"/>
              <w:bottom w:val="nil"/>
            </w:tcBorders>
          </w:tcPr>
          <w:p w:rsidR="00051D64" w:rsidRPr="0075638E" w:rsidRDefault="00051D64" w:rsidP="007D4913">
            <w:pPr>
              <w:spacing w:after="0"/>
              <w:jc w:val="center"/>
              <w:rPr>
                <w:rFonts w:ascii="Times New Roman" w:hAnsi="Times New Roman" w:cs="Times New Roman"/>
                <w:sz w:val="24"/>
                <w:szCs w:val="24"/>
              </w:rPr>
            </w:pPr>
            <w:r w:rsidRPr="0075638E">
              <w:rPr>
                <w:rFonts w:ascii="Times New Roman" w:hAnsi="Times New Roman" w:cs="Times New Roman"/>
                <w:sz w:val="24"/>
                <w:szCs w:val="24"/>
              </w:rPr>
              <w:t>28.88</w:t>
            </w:r>
            <w:r w:rsidRPr="0075638E">
              <w:rPr>
                <w:rFonts w:ascii="Times New Roman" w:hAnsi="Times New Roman" w:cs="Times New Roman"/>
                <w:sz w:val="24"/>
                <w:szCs w:val="24"/>
                <w:vertAlign w:val="superscript"/>
              </w:rPr>
              <w:t>b</w:t>
            </w:r>
          </w:p>
        </w:tc>
      </w:tr>
      <w:tr w:rsidR="00051D64" w:rsidRPr="0075638E" w:rsidTr="00AD3871">
        <w:trPr>
          <w:trHeight w:val="253"/>
        </w:trPr>
        <w:tc>
          <w:tcPr>
            <w:tcW w:w="1620" w:type="dxa"/>
            <w:vMerge/>
            <w:tcBorders>
              <w:top w:val="nil"/>
              <w:bottom w:val="nil"/>
            </w:tcBorders>
          </w:tcPr>
          <w:p w:rsidR="00051D64" w:rsidRPr="0075638E" w:rsidRDefault="00051D64" w:rsidP="00D328D3">
            <w:pPr>
              <w:spacing w:after="0"/>
              <w:rPr>
                <w:rFonts w:ascii="Times New Roman" w:hAnsi="Times New Roman" w:cs="Times New Roman"/>
                <w:sz w:val="24"/>
                <w:szCs w:val="24"/>
              </w:rPr>
            </w:pPr>
          </w:p>
        </w:tc>
        <w:tc>
          <w:tcPr>
            <w:tcW w:w="546" w:type="dxa"/>
            <w:tcBorders>
              <w:top w:val="nil"/>
              <w:bottom w:val="nil"/>
            </w:tcBorders>
          </w:tcPr>
          <w:p w:rsidR="00051D64" w:rsidRPr="0075638E" w:rsidRDefault="00051D64" w:rsidP="007D4913">
            <w:pPr>
              <w:spacing w:after="0"/>
              <w:rPr>
                <w:rFonts w:ascii="Times New Roman" w:hAnsi="Times New Roman" w:cs="Times New Roman"/>
                <w:sz w:val="24"/>
                <w:szCs w:val="24"/>
              </w:rPr>
            </w:pPr>
            <w:r w:rsidRPr="0075638E">
              <w:rPr>
                <w:rFonts w:ascii="Times New Roman" w:hAnsi="Times New Roman" w:cs="Times New Roman"/>
                <w:sz w:val="24"/>
                <w:szCs w:val="24"/>
              </w:rPr>
              <w:t xml:space="preserve">SE(±)   </w:t>
            </w:r>
          </w:p>
        </w:tc>
        <w:tc>
          <w:tcPr>
            <w:tcW w:w="1344" w:type="dxa"/>
            <w:tcBorders>
              <w:top w:val="nil"/>
              <w:bottom w:val="nil"/>
            </w:tcBorders>
          </w:tcPr>
          <w:p w:rsidR="00051D64" w:rsidRPr="0075638E" w:rsidRDefault="00051D64" w:rsidP="00415804">
            <w:pPr>
              <w:spacing w:after="0"/>
              <w:jc w:val="center"/>
              <w:rPr>
                <w:rFonts w:ascii="Times New Roman" w:hAnsi="Times New Roman" w:cs="Times New Roman"/>
                <w:sz w:val="24"/>
                <w:szCs w:val="24"/>
              </w:rPr>
            </w:pPr>
            <w:r w:rsidRPr="0075638E">
              <w:rPr>
                <w:rFonts w:ascii="Times New Roman" w:hAnsi="Times New Roman" w:cs="Times New Roman"/>
                <w:sz w:val="24"/>
                <w:szCs w:val="24"/>
              </w:rPr>
              <w:t>0.04</w:t>
            </w:r>
          </w:p>
        </w:tc>
        <w:tc>
          <w:tcPr>
            <w:tcW w:w="1170" w:type="dxa"/>
            <w:tcBorders>
              <w:top w:val="nil"/>
              <w:bottom w:val="nil"/>
            </w:tcBorders>
          </w:tcPr>
          <w:p w:rsidR="00051D64" w:rsidRPr="0075638E" w:rsidRDefault="00051D64" w:rsidP="00415804">
            <w:pPr>
              <w:spacing w:after="0"/>
              <w:jc w:val="center"/>
              <w:rPr>
                <w:rFonts w:ascii="Times New Roman" w:hAnsi="Times New Roman" w:cs="Times New Roman"/>
                <w:sz w:val="24"/>
                <w:szCs w:val="24"/>
              </w:rPr>
            </w:pPr>
            <w:r w:rsidRPr="0075638E">
              <w:rPr>
                <w:rFonts w:ascii="Times New Roman" w:hAnsi="Times New Roman" w:cs="Times New Roman"/>
                <w:sz w:val="24"/>
                <w:szCs w:val="24"/>
              </w:rPr>
              <w:t>0.09</w:t>
            </w:r>
          </w:p>
        </w:tc>
        <w:tc>
          <w:tcPr>
            <w:tcW w:w="820" w:type="dxa"/>
            <w:tcBorders>
              <w:top w:val="nil"/>
              <w:bottom w:val="nil"/>
            </w:tcBorders>
          </w:tcPr>
          <w:p w:rsidR="00051D64" w:rsidRPr="0075638E" w:rsidRDefault="00051D64" w:rsidP="007D4913">
            <w:pPr>
              <w:spacing w:after="0"/>
              <w:jc w:val="center"/>
              <w:rPr>
                <w:rFonts w:ascii="Times New Roman" w:hAnsi="Times New Roman" w:cs="Times New Roman"/>
                <w:sz w:val="24"/>
                <w:szCs w:val="24"/>
              </w:rPr>
            </w:pPr>
            <w:r w:rsidRPr="0075638E">
              <w:rPr>
                <w:rFonts w:ascii="Times New Roman" w:hAnsi="Times New Roman" w:cs="Times New Roman"/>
                <w:sz w:val="24"/>
                <w:szCs w:val="24"/>
              </w:rPr>
              <w:t>0.18</w:t>
            </w:r>
          </w:p>
        </w:tc>
        <w:tc>
          <w:tcPr>
            <w:tcW w:w="968" w:type="dxa"/>
            <w:tcBorders>
              <w:top w:val="nil"/>
              <w:bottom w:val="nil"/>
            </w:tcBorders>
          </w:tcPr>
          <w:p w:rsidR="00051D64" w:rsidRPr="0075638E" w:rsidRDefault="00051D64" w:rsidP="007D4913">
            <w:pPr>
              <w:spacing w:after="0"/>
              <w:jc w:val="center"/>
              <w:rPr>
                <w:rFonts w:ascii="Times New Roman" w:hAnsi="Times New Roman" w:cs="Times New Roman"/>
                <w:sz w:val="24"/>
                <w:szCs w:val="24"/>
              </w:rPr>
            </w:pPr>
            <w:r w:rsidRPr="0075638E">
              <w:rPr>
                <w:rFonts w:ascii="Times New Roman" w:hAnsi="Times New Roman" w:cs="Times New Roman"/>
                <w:sz w:val="24"/>
                <w:szCs w:val="24"/>
              </w:rPr>
              <w:t>0.020</w:t>
            </w:r>
          </w:p>
        </w:tc>
        <w:tc>
          <w:tcPr>
            <w:tcW w:w="1748" w:type="dxa"/>
            <w:tcBorders>
              <w:top w:val="nil"/>
              <w:bottom w:val="nil"/>
            </w:tcBorders>
          </w:tcPr>
          <w:p w:rsidR="00051D64" w:rsidRPr="0075638E" w:rsidRDefault="00051D64" w:rsidP="007D4913">
            <w:pPr>
              <w:spacing w:after="0"/>
              <w:jc w:val="center"/>
              <w:rPr>
                <w:rFonts w:ascii="Times New Roman" w:hAnsi="Times New Roman" w:cs="Times New Roman"/>
                <w:sz w:val="24"/>
                <w:szCs w:val="24"/>
              </w:rPr>
            </w:pPr>
            <w:r w:rsidRPr="0075638E">
              <w:rPr>
                <w:rFonts w:ascii="Times New Roman" w:hAnsi="Times New Roman" w:cs="Times New Roman"/>
                <w:sz w:val="24"/>
                <w:szCs w:val="24"/>
              </w:rPr>
              <w:t>0.82</w:t>
            </w:r>
          </w:p>
        </w:tc>
      </w:tr>
      <w:tr w:rsidR="00051D64" w:rsidRPr="0075638E" w:rsidTr="00AD3871">
        <w:trPr>
          <w:trHeight w:val="253"/>
        </w:trPr>
        <w:tc>
          <w:tcPr>
            <w:tcW w:w="1620" w:type="dxa"/>
            <w:vMerge/>
            <w:tcBorders>
              <w:top w:val="nil"/>
              <w:bottom w:val="single" w:sz="18" w:space="0" w:color="auto"/>
            </w:tcBorders>
          </w:tcPr>
          <w:p w:rsidR="00051D64" w:rsidRPr="0075638E" w:rsidRDefault="00051D64" w:rsidP="00D328D3">
            <w:pPr>
              <w:spacing w:after="0"/>
              <w:rPr>
                <w:rFonts w:ascii="Times New Roman" w:hAnsi="Times New Roman" w:cs="Times New Roman"/>
                <w:sz w:val="24"/>
                <w:szCs w:val="24"/>
              </w:rPr>
            </w:pPr>
          </w:p>
        </w:tc>
        <w:tc>
          <w:tcPr>
            <w:tcW w:w="546" w:type="dxa"/>
            <w:tcBorders>
              <w:top w:val="nil"/>
              <w:bottom w:val="single" w:sz="18" w:space="0" w:color="auto"/>
            </w:tcBorders>
          </w:tcPr>
          <w:p w:rsidR="00051D64" w:rsidRPr="0075638E" w:rsidRDefault="00051D64" w:rsidP="00D328D3">
            <w:pPr>
              <w:spacing w:after="0"/>
              <w:rPr>
                <w:rFonts w:ascii="Times New Roman" w:hAnsi="Times New Roman" w:cs="Times New Roman"/>
                <w:sz w:val="24"/>
                <w:szCs w:val="24"/>
              </w:rPr>
            </w:pPr>
            <w:r w:rsidRPr="0075638E">
              <w:rPr>
                <w:rFonts w:ascii="Times New Roman" w:hAnsi="Times New Roman" w:cs="Times New Roman"/>
                <w:sz w:val="24"/>
                <w:szCs w:val="24"/>
              </w:rPr>
              <w:t>CV</w:t>
            </w:r>
          </w:p>
        </w:tc>
        <w:tc>
          <w:tcPr>
            <w:tcW w:w="1344" w:type="dxa"/>
            <w:tcBorders>
              <w:top w:val="nil"/>
              <w:bottom w:val="single" w:sz="18" w:space="0" w:color="auto"/>
            </w:tcBorders>
          </w:tcPr>
          <w:p w:rsidR="00051D64" w:rsidRPr="0075638E" w:rsidRDefault="00051D64" w:rsidP="00415804">
            <w:pPr>
              <w:spacing w:after="0"/>
              <w:jc w:val="center"/>
              <w:rPr>
                <w:rFonts w:ascii="Times New Roman" w:hAnsi="Times New Roman" w:cs="Times New Roman"/>
                <w:sz w:val="24"/>
                <w:szCs w:val="24"/>
              </w:rPr>
            </w:pPr>
            <w:r w:rsidRPr="0075638E">
              <w:rPr>
                <w:rFonts w:ascii="Times New Roman" w:hAnsi="Times New Roman" w:cs="Times New Roman"/>
                <w:sz w:val="24"/>
                <w:szCs w:val="24"/>
              </w:rPr>
              <w:t>1.02</w:t>
            </w:r>
          </w:p>
        </w:tc>
        <w:tc>
          <w:tcPr>
            <w:tcW w:w="1170" w:type="dxa"/>
            <w:tcBorders>
              <w:top w:val="nil"/>
              <w:bottom w:val="single" w:sz="18" w:space="0" w:color="auto"/>
            </w:tcBorders>
          </w:tcPr>
          <w:p w:rsidR="00051D64" w:rsidRPr="0075638E" w:rsidRDefault="00051D64" w:rsidP="00415804">
            <w:pPr>
              <w:spacing w:after="0"/>
              <w:jc w:val="center"/>
              <w:rPr>
                <w:rFonts w:ascii="Times New Roman" w:hAnsi="Times New Roman" w:cs="Times New Roman"/>
                <w:sz w:val="24"/>
                <w:szCs w:val="24"/>
              </w:rPr>
            </w:pPr>
            <w:r w:rsidRPr="0075638E">
              <w:rPr>
                <w:rFonts w:ascii="Times New Roman" w:hAnsi="Times New Roman" w:cs="Times New Roman"/>
                <w:sz w:val="24"/>
                <w:szCs w:val="24"/>
              </w:rPr>
              <w:t>9.21</w:t>
            </w:r>
          </w:p>
        </w:tc>
        <w:tc>
          <w:tcPr>
            <w:tcW w:w="820" w:type="dxa"/>
            <w:tcBorders>
              <w:top w:val="nil"/>
              <w:bottom w:val="single" w:sz="18" w:space="0" w:color="auto"/>
            </w:tcBorders>
          </w:tcPr>
          <w:p w:rsidR="00051D64" w:rsidRPr="0075638E" w:rsidRDefault="00051D64" w:rsidP="00653E4E">
            <w:pPr>
              <w:spacing w:after="0"/>
              <w:jc w:val="center"/>
              <w:rPr>
                <w:rFonts w:ascii="Times New Roman" w:hAnsi="Times New Roman" w:cs="Times New Roman"/>
                <w:sz w:val="24"/>
                <w:szCs w:val="24"/>
              </w:rPr>
            </w:pPr>
            <w:r w:rsidRPr="0075638E">
              <w:rPr>
                <w:rFonts w:ascii="Times New Roman" w:hAnsi="Times New Roman" w:cs="Times New Roman"/>
                <w:sz w:val="24"/>
                <w:szCs w:val="24"/>
              </w:rPr>
              <w:t>6.01</w:t>
            </w:r>
          </w:p>
        </w:tc>
        <w:tc>
          <w:tcPr>
            <w:tcW w:w="968" w:type="dxa"/>
            <w:tcBorders>
              <w:top w:val="nil"/>
              <w:bottom w:val="single" w:sz="18" w:space="0" w:color="auto"/>
            </w:tcBorders>
          </w:tcPr>
          <w:p w:rsidR="00051D64" w:rsidRPr="0075638E" w:rsidRDefault="00051D64" w:rsidP="00653E4E">
            <w:pPr>
              <w:spacing w:after="0"/>
              <w:jc w:val="center"/>
              <w:rPr>
                <w:rFonts w:ascii="Times New Roman" w:hAnsi="Times New Roman" w:cs="Times New Roman"/>
                <w:sz w:val="24"/>
                <w:szCs w:val="24"/>
              </w:rPr>
            </w:pPr>
            <w:r w:rsidRPr="0075638E">
              <w:rPr>
                <w:rFonts w:ascii="Times New Roman" w:hAnsi="Times New Roman" w:cs="Times New Roman"/>
                <w:sz w:val="24"/>
                <w:szCs w:val="24"/>
              </w:rPr>
              <w:t>11.09</w:t>
            </w:r>
          </w:p>
        </w:tc>
        <w:tc>
          <w:tcPr>
            <w:tcW w:w="1748" w:type="dxa"/>
            <w:tcBorders>
              <w:top w:val="nil"/>
              <w:bottom w:val="single" w:sz="18" w:space="0" w:color="auto"/>
            </w:tcBorders>
          </w:tcPr>
          <w:p w:rsidR="00051D64" w:rsidRPr="0075638E" w:rsidRDefault="00051D64" w:rsidP="00653E4E">
            <w:pPr>
              <w:spacing w:after="0"/>
              <w:jc w:val="center"/>
              <w:rPr>
                <w:rFonts w:ascii="Times New Roman" w:hAnsi="Times New Roman" w:cs="Times New Roman"/>
                <w:sz w:val="24"/>
                <w:szCs w:val="24"/>
              </w:rPr>
            </w:pPr>
            <w:r w:rsidRPr="0075638E">
              <w:rPr>
                <w:rFonts w:ascii="Times New Roman" w:hAnsi="Times New Roman" w:cs="Times New Roman"/>
                <w:sz w:val="24"/>
                <w:szCs w:val="24"/>
              </w:rPr>
              <w:t>4.93</w:t>
            </w:r>
          </w:p>
        </w:tc>
      </w:tr>
      <w:tr w:rsidR="00001E71" w:rsidRPr="0075638E" w:rsidTr="00AD3871">
        <w:trPr>
          <w:trHeight w:val="247"/>
        </w:trPr>
        <w:tc>
          <w:tcPr>
            <w:tcW w:w="1620" w:type="dxa"/>
            <w:vMerge w:val="restart"/>
            <w:tcBorders>
              <w:top w:val="single" w:sz="18" w:space="0" w:color="auto"/>
              <w:bottom w:val="nil"/>
            </w:tcBorders>
          </w:tcPr>
          <w:p w:rsidR="00001E71" w:rsidRPr="0075638E" w:rsidRDefault="00001E71" w:rsidP="00651EF1">
            <w:pPr>
              <w:spacing w:after="0"/>
              <w:rPr>
                <w:rFonts w:ascii="Times New Roman" w:hAnsi="Times New Roman" w:cs="Times New Roman"/>
                <w:sz w:val="24"/>
                <w:szCs w:val="24"/>
              </w:rPr>
            </w:pPr>
            <w:r w:rsidRPr="0075638E">
              <w:rPr>
                <w:rFonts w:ascii="Times New Roman" w:hAnsi="Times New Roman" w:cs="Times New Roman"/>
                <w:sz w:val="24"/>
                <w:szCs w:val="24"/>
              </w:rPr>
              <w:t>Middle slope</w:t>
            </w:r>
          </w:p>
          <w:p w:rsidR="00001E71" w:rsidRPr="0075638E" w:rsidRDefault="00001E71" w:rsidP="00651EF1">
            <w:pPr>
              <w:spacing w:after="0"/>
              <w:rPr>
                <w:rFonts w:ascii="Times New Roman" w:hAnsi="Times New Roman" w:cs="Times New Roman"/>
                <w:sz w:val="24"/>
                <w:szCs w:val="24"/>
              </w:rPr>
            </w:pPr>
          </w:p>
        </w:tc>
        <w:tc>
          <w:tcPr>
            <w:tcW w:w="546" w:type="dxa"/>
            <w:tcBorders>
              <w:top w:val="single" w:sz="18" w:space="0" w:color="auto"/>
              <w:bottom w:val="nil"/>
            </w:tcBorders>
          </w:tcPr>
          <w:p w:rsidR="00001E71" w:rsidRPr="0075638E" w:rsidRDefault="00001E71" w:rsidP="00651EF1">
            <w:pPr>
              <w:spacing w:after="0"/>
              <w:rPr>
                <w:rFonts w:ascii="Times New Roman" w:hAnsi="Times New Roman" w:cs="Times New Roman"/>
                <w:sz w:val="24"/>
                <w:szCs w:val="24"/>
              </w:rPr>
            </w:pPr>
            <w:r w:rsidRPr="0075638E">
              <w:rPr>
                <w:rFonts w:ascii="Times New Roman" w:hAnsi="Times New Roman" w:cs="Times New Roman"/>
                <w:sz w:val="24"/>
                <w:szCs w:val="24"/>
              </w:rPr>
              <w:t>Mean</w:t>
            </w:r>
          </w:p>
        </w:tc>
        <w:tc>
          <w:tcPr>
            <w:tcW w:w="1344" w:type="dxa"/>
            <w:tcBorders>
              <w:top w:val="single" w:sz="18" w:space="0" w:color="auto"/>
              <w:bottom w:val="nil"/>
            </w:tcBorders>
          </w:tcPr>
          <w:p w:rsidR="00001E71" w:rsidRPr="0075638E" w:rsidRDefault="00001E71" w:rsidP="00522AA1">
            <w:pPr>
              <w:spacing w:after="0"/>
              <w:jc w:val="center"/>
              <w:rPr>
                <w:rFonts w:ascii="Times New Roman" w:hAnsi="Times New Roman" w:cs="Times New Roman"/>
                <w:sz w:val="24"/>
                <w:szCs w:val="24"/>
              </w:rPr>
            </w:pPr>
            <w:r w:rsidRPr="0075638E">
              <w:rPr>
                <w:rFonts w:ascii="Times New Roman" w:hAnsi="Times New Roman" w:cs="Times New Roman"/>
                <w:sz w:val="24"/>
                <w:szCs w:val="24"/>
              </w:rPr>
              <w:t>7.14</w:t>
            </w:r>
            <w:r w:rsidRPr="0075638E">
              <w:rPr>
                <w:rFonts w:ascii="Times New Roman" w:hAnsi="Times New Roman" w:cs="Times New Roman"/>
                <w:sz w:val="24"/>
                <w:szCs w:val="24"/>
                <w:vertAlign w:val="superscript"/>
              </w:rPr>
              <w:t>b</w:t>
            </w:r>
          </w:p>
        </w:tc>
        <w:tc>
          <w:tcPr>
            <w:tcW w:w="1170" w:type="dxa"/>
            <w:tcBorders>
              <w:top w:val="single" w:sz="18" w:space="0" w:color="auto"/>
              <w:bottom w:val="nil"/>
            </w:tcBorders>
          </w:tcPr>
          <w:p w:rsidR="00001E71" w:rsidRPr="0075638E" w:rsidRDefault="00001E71" w:rsidP="00522AA1">
            <w:pPr>
              <w:spacing w:after="0"/>
              <w:jc w:val="center"/>
              <w:rPr>
                <w:rFonts w:ascii="Times New Roman" w:hAnsi="Times New Roman" w:cs="Times New Roman"/>
                <w:sz w:val="24"/>
                <w:szCs w:val="24"/>
              </w:rPr>
            </w:pPr>
            <w:r w:rsidRPr="0075638E">
              <w:rPr>
                <w:rFonts w:ascii="Times New Roman" w:hAnsi="Times New Roman" w:cs="Times New Roman"/>
                <w:sz w:val="24"/>
                <w:szCs w:val="24"/>
              </w:rPr>
              <w:t>1.69</w:t>
            </w:r>
            <w:r w:rsidRPr="0075638E">
              <w:rPr>
                <w:rFonts w:ascii="Times New Roman" w:hAnsi="Times New Roman" w:cs="Times New Roman"/>
                <w:sz w:val="24"/>
                <w:szCs w:val="24"/>
                <w:vertAlign w:val="superscript"/>
              </w:rPr>
              <w:t>a</w:t>
            </w:r>
          </w:p>
        </w:tc>
        <w:tc>
          <w:tcPr>
            <w:tcW w:w="820" w:type="dxa"/>
            <w:tcBorders>
              <w:top w:val="single" w:sz="18" w:space="0" w:color="auto"/>
              <w:bottom w:val="nil"/>
            </w:tcBorders>
          </w:tcPr>
          <w:p w:rsidR="00001E71" w:rsidRPr="0075638E" w:rsidRDefault="00001E71" w:rsidP="00653E4E">
            <w:pPr>
              <w:spacing w:after="0"/>
              <w:jc w:val="center"/>
              <w:rPr>
                <w:rFonts w:ascii="Times New Roman" w:hAnsi="Times New Roman" w:cs="Times New Roman"/>
                <w:sz w:val="24"/>
                <w:szCs w:val="24"/>
              </w:rPr>
            </w:pPr>
            <w:r w:rsidRPr="0075638E">
              <w:rPr>
                <w:rFonts w:ascii="Times New Roman" w:hAnsi="Times New Roman" w:cs="Times New Roman"/>
                <w:sz w:val="24"/>
                <w:szCs w:val="24"/>
              </w:rPr>
              <w:t>4.60</w:t>
            </w:r>
            <w:r w:rsidRPr="0075638E">
              <w:rPr>
                <w:rFonts w:ascii="Times New Roman" w:hAnsi="Times New Roman" w:cs="Times New Roman"/>
                <w:sz w:val="24"/>
                <w:szCs w:val="24"/>
                <w:vertAlign w:val="superscript"/>
              </w:rPr>
              <w:t>b</w:t>
            </w:r>
          </w:p>
        </w:tc>
        <w:tc>
          <w:tcPr>
            <w:tcW w:w="968" w:type="dxa"/>
            <w:tcBorders>
              <w:top w:val="single" w:sz="18" w:space="0" w:color="auto"/>
              <w:bottom w:val="nil"/>
            </w:tcBorders>
          </w:tcPr>
          <w:p w:rsidR="00001E71" w:rsidRPr="0075638E" w:rsidRDefault="00001E71" w:rsidP="00CF4E07">
            <w:pPr>
              <w:spacing w:after="0"/>
              <w:jc w:val="center"/>
              <w:rPr>
                <w:rFonts w:ascii="Times New Roman" w:hAnsi="Times New Roman" w:cs="Times New Roman"/>
                <w:sz w:val="24"/>
                <w:szCs w:val="24"/>
              </w:rPr>
            </w:pPr>
            <w:r w:rsidRPr="0075638E">
              <w:rPr>
                <w:rFonts w:ascii="Times New Roman" w:hAnsi="Times New Roman" w:cs="Times New Roman"/>
                <w:sz w:val="24"/>
                <w:szCs w:val="24"/>
              </w:rPr>
              <w:t>0.24</w:t>
            </w:r>
            <w:r w:rsidRPr="0075638E">
              <w:rPr>
                <w:rFonts w:ascii="Times New Roman" w:hAnsi="Times New Roman" w:cs="Times New Roman"/>
                <w:sz w:val="24"/>
                <w:szCs w:val="24"/>
                <w:vertAlign w:val="superscript"/>
              </w:rPr>
              <w:t>a</w:t>
            </w:r>
          </w:p>
        </w:tc>
        <w:tc>
          <w:tcPr>
            <w:tcW w:w="1748" w:type="dxa"/>
            <w:tcBorders>
              <w:top w:val="single" w:sz="18" w:space="0" w:color="auto"/>
              <w:bottom w:val="nil"/>
            </w:tcBorders>
          </w:tcPr>
          <w:p w:rsidR="00001E71" w:rsidRPr="0075638E" w:rsidRDefault="00001E71" w:rsidP="00653E4E">
            <w:pPr>
              <w:spacing w:after="0"/>
              <w:jc w:val="center"/>
              <w:rPr>
                <w:rFonts w:ascii="Times New Roman" w:hAnsi="Times New Roman" w:cs="Times New Roman"/>
                <w:sz w:val="24"/>
                <w:szCs w:val="24"/>
              </w:rPr>
            </w:pPr>
            <w:r w:rsidRPr="0075638E">
              <w:rPr>
                <w:rFonts w:ascii="Times New Roman" w:hAnsi="Times New Roman" w:cs="Times New Roman"/>
                <w:sz w:val="24"/>
                <w:szCs w:val="24"/>
              </w:rPr>
              <w:t>24.12</w:t>
            </w:r>
            <w:r w:rsidRPr="0075638E">
              <w:rPr>
                <w:rFonts w:ascii="Times New Roman" w:hAnsi="Times New Roman" w:cs="Times New Roman"/>
                <w:sz w:val="24"/>
                <w:szCs w:val="24"/>
                <w:vertAlign w:val="superscript"/>
              </w:rPr>
              <w:t>a</w:t>
            </w:r>
          </w:p>
        </w:tc>
      </w:tr>
      <w:tr w:rsidR="00001E71" w:rsidRPr="0075638E" w:rsidTr="00AD3871">
        <w:trPr>
          <w:trHeight w:val="247"/>
        </w:trPr>
        <w:tc>
          <w:tcPr>
            <w:tcW w:w="1620" w:type="dxa"/>
            <w:vMerge/>
            <w:tcBorders>
              <w:top w:val="nil"/>
              <w:bottom w:val="nil"/>
            </w:tcBorders>
          </w:tcPr>
          <w:p w:rsidR="00001E71" w:rsidRPr="0075638E" w:rsidRDefault="00001E71" w:rsidP="00651EF1">
            <w:pPr>
              <w:spacing w:after="0"/>
              <w:rPr>
                <w:rFonts w:ascii="Times New Roman" w:hAnsi="Times New Roman" w:cs="Times New Roman"/>
                <w:sz w:val="24"/>
                <w:szCs w:val="24"/>
              </w:rPr>
            </w:pPr>
          </w:p>
        </w:tc>
        <w:tc>
          <w:tcPr>
            <w:tcW w:w="546" w:type="dxa"/>
            <w:tcBorders>
              <w:top w:val="nil"/>
              <w:bottom w:val="nil"/>
            </w:tcBorders>
          </w:tcPr>
          <w:p w:rsidR="00001E71" w:rsidRPr="0075638E" w:rsidRDefault="00001E71" w:rsidP="00651EF1">
            <w:pPr>
              <w:spacing w:after="0"/>
              <w:rPr>
                <w:rFonts w:ascii="Times New Roman" w:hAnsi="Times New Roman" w:cs="Times New Roman"/>
                <w:sz w:val="24"/>
                <w:szCs w:val="24"/>
              </w:rPr>
            </w:pPr>
            <w:r w:rsidRPr="0075638E">
              <w:rPr>
                <w:rFonts w:ascii="Times New Roman" w:hAnsi="Times New Roman" w:cs="Times New Roman"/>
                <w:sz w:val="24"/>
                <w:szCs w:val="24"/>
              </w:rPr>
              <w:t>SE(±)</w:t>
            </w:r>
          </w:p>
        </w:tc>
        <w:tc>
          <w:tcPr>
            <w:tcW w:w="1344" w:type="dxa"/>
            <w:tcBorders>
              <w:top w:val="nil"/>
              <w:bottom w:val="nil"/>
            </w:tcBorders>
          </w:tcPr>
          <w:p w:rsidR="00001E71" w:rsidRPr="0075638E" w:rsidRDefault="00001E71" w:rsidP="00522AA1">
            <w:pPr>
              <w:spacing w:after="0"/>
              <w:jc w:val="center"/>
              <w:rPr>
                <w:rFonts w:ascii="Times New Roman" w:hAnsi="Times New Roman" w:cs="Times New Roman"/>
                <w:sz w:val="24"/>
                <w:szCs w:val="24"/>
              </w:rPr>
            </w:pPr>
            <w:r w:rsidRPr="0075638E">
              <w:rPr>
                <w:rFonts w:ascii="Times New Roman" w:hAnsi="Times New Roman" w:cs="Times New Roman"/>
                <w:sz w:val="24"/>
                <w:szCs w:val="24"/>
              </w:rPr>
              <w:t>0.072</w:t>
            </w:r>
          </w:p>
        </w:tc>
        <w:tc>
          <w:tcPr>
            <w:tcW w:w="1170" w:type="dxa"/>
            <w:tcBorders>
              <w:top w:val="nil"/>
              <w:bottom w:val="nil"/>
            </w:tcBorders>
          </w:tcPr>
          <w:p w:rsidR="00001E71" w:rsidRPr="0075638E" w:rsidRDefault="00001E71" w:rsidP="00522AA1">
            <w:pPr>
              <w:spacing w:after="0"/>
              <w:jc w:val="center"/>
              <w:rPr>
                <w:rFonts w:ascii="Times New Roman" w:hAnsi="Times New Roman" w:cs="Times New Roman"/>
                <w:sz w:val="24"/>
                <w:szCs w:val="24"/>
              </w:rPr>
            </w:pPr>
            <w:r w:rsidRPr="0075638E">
              <w:rPr>
                <w:rFonts w:ascii="Times New Roman" w:hAnsi="Times New Roman" w:cs="Times New Roman"/>
                <w:sz w:val="24"/>
                <w:szCs w:val="24"/>
              </w:rPr>
              <w:t>0.089</w:t>
            </w:r>
          </w:p>
        </w:tc>
        <w:tc>
          <w:tcPr>
            <w:tcW w:w="820" w:type="dxa"/>
            <w:tcBorders>
              <w:top w:val="nil"/>
              <w:bottom w:val="nil"/>
            </w:tcBorders>
          </w:tcPr>
          <w:p w:rsidR="00001E71" w:rsidRPr="0075638E" w:rsidRDefault="00001E71" w:rsidP="000469CC">
            <w:pPr>
              <w:spacing w:after="0"/>
              <w:jc w:val="center"/>
              <w:rPr>
                <w:rFonts w:ascii="Times New Roman" w:hAnsi="Times New Roman" w:cs="Times New Roman"/>
                <w:sz w:val="24"/>
                <w:szCs w:val="24"/>
              </w:rPr>
            </w:pPr>
            <w:r w:rsidRPr="0075638E">
              <w:rPr>
                <w:rFonts w:ascii="Times New Roman" w:hAnsi="Times New Roman" w:cs="Times New Roman"/>
                <w:sz w:val="24"/>
                <w:szCs w:val="24"/>
              </w:rPr>
              <w:t>0.05</w:t>
            </w:r>
          </w:p>
        </w:tc>
        <w:tc>
          <w:tcPr>
            <w:tcW w:w="968" w:type="dxa"/>
            <w:tcBorders>
              <w:top w:val="nil"/>
              <w:bottom w:val="nil"/>
            </w:tcBorders>
          </w:tcPr>
          <w:p w:rsidR="00001E71" w:rsidRPr="0075638E" w:rsidRDefault="00001E71" w:rsidP="00CF4E07">
            <w:pPr>
              <w:spacing w:after="0"/>
              <w:jc w:val="center"/>
              <w:rPr>
                <w:rFonts w:ascii="Times New Roman" w:hAnsi="Times New Roman" w:cs="Times New Roman"/>
                <w:sz w:val="24"/>
                <w:szCs w:val="24"/>
              </w:rPr>
            </w:pPr>
            <w:r w:rsidRPr="0075638E">
              <w:rPr>
                <w:rFonts w:ascii="Times New Roman" w:hAnsi="Times New Roman" w:cs="Times New Roman"/>
                <w:sz w:val="24"/>
                <w:szCs w:val="24"/>
              </w:rPr>
              <w:t>0.012</w:t>
            </w:r>
          </w:p>
        </w:tc>
        <w:tc>
          <w:tcPr>
            <w:tcW w:w="1748" w:type="dxa"/>
            <w:tcBorders>
              <w:top w:val="nil"/>
              <w:bottom w:val="nil"/>
            </w:tcBorders>
          </w:tcPr>
          <w:p w:rsidR="00001E71" w:rsidRPr="0075638E" w:rsidRDefault="00001E71" w:rsidP="00653E4E">
            <w:pPr>
              <w:spacing w:after="0"/>
              <w:jc w:val="center"/>
              <w:rPr>
                <w:rFonts w:ascii="Times New Roman" w:hAnsi="Times New Roman" w:cs="Times New Roman"/>
                <w:sz w:val="24"/>
                <w:szCs w:val="24"/>
              </w:rPr>
            </w:pPr>
            <w:r w:rsidRPr="0075638E">
              <w:rPr>
                <w:rFonts w:ascii="Times New Roman" w:hAnsi="Times New Roman" w:cs="Times New Roman"/>
                <w:sz w:val="24"/>
                <w:szCs w:val="24"/>
              </w:rPr>
              <w:t>0.87</w:t>
            </w:r>
          </w:p>
        </w:tc>
      </w:tr>
      <w:tr w:rsidR="00001E71" w:rsidRPr="0075638E" w:rsidTr="0020268F">
        <w:trPr>
          <w:trHeight w:val="247"/>
        </w:trPr>
        <w:tc>
          <w:tcPr>
            <w:tcW w:w="1620" w:type="dxa"/>
            <w:tcBorders>
              <w:top w:val="nil"/>
              <w:bottom w:val="single" w:sz="24" w:space="0" w:color="auto"/>
            </w:tcBorders>
          </w:tcPr>
          <w:p w:rsidR="00001E71" w:rsidRPr="0075638E" w:rsidRDefault="00001E71" w:rsidP="00651EF1">
            <w:pPr>
              <w:spacing w:after="0"/>
              <w:rPr>
                <w:rFonts w:ascii="Times New Roman" w:hAnsi="Times New Roman" w:cs="Times New Roman"/>
                <w:sz w:val="24"/>
                <w:szCs w:val="24"/>
              </w:rPr>
            </w:pPr>
          </w:p>
        </w:tc>
        <w:tc>
          <w:tcPr>
            <w:tcW w:w="546" w:type="dxa"/>
            <w:tcBorders>
              <w:top w:val="nil"/>
              <w:bottom w:val="single" w:sz="24" w:space="0" w:color="auto"/>
            </w:tcBorders>
          </w:tcPr>
          <w:p w:rsidR="00001E71" w:rsidRPr="0075638E" w:rsidRDefault="00001E71" w:rsidP="00651EF1">
            <w:pPr>
              <w:spacing w:after="0"/>
              <w:rPr>
                <w:rFonts w:ascii="Times New Roman" w:hAnsi="Times New Roman" w:cs="Times New Roman"/>
                <w:sz w:val="24"/>
                <w:szCs w:val="24"/>
              </w:rPr>
            </w:pPr>
            <w:r w:rsidRPr="0075638E">
              <w:rPr>
                <w:rFonts w:ascii="Times New Roman" w:hAnsi="Times New Roman" w:cs="Times New Roman"/>
                <w:sz w:val="24"/>
                <w:szCs w:val="24"/>
              </w:rPr>
              <w:t>CV</w:t>
            </w:r>
          </w:p>
        </w:tc>
        <w:tc>
          <w:tcPr>
            <w:tcW w:w="1344" w:type="dxa"/>
            <w:tcBorders>
              <w:top w:val="nil"/>
              <w:bottom w:val="single" w:sz="24" w:space="0" w:color="auto"/>
            </w:tcBorders>
          </w:tcPr>
          <w:p w:rsidR="00001E71" w:rsidRPr="0075638E" w:rsidRDefault="00001E71" w:rsidP="00522AA1">
            <w:pPr>
              <w:spacing w:after="0"/>
              <w:jc w:val="center"/>
              <w:rPr>
                <w:rFonts w:ascii="Times New Roman" w:hAnsi="Times New Roman" w:cs="Times New Roman"/>
                <w:sz w:val="24"/>
                <w:szCs w:val="24"/>
              </w:rPr>
            </w:pPr>
            <w:r w:rsidRPr="0075638E">
              <w:rPr>
                <w:rFonts w:ascii="Times New Roman" w:hAnsi="Times New Roman" w:cs="Times New Roman"/>
                <w:sz w:val="24"/>
                <w:szCs w:val="24"/>
              </w:rPr>
              <w:t>1.75</w:t>
            </w:r>
          </w:p>
        </w:tc>
        <w:tc>
          <w:tcPr>
            <w:tcW w:w="1170" w:type="dxa"/>
            <w:tcBorders>
              <w:top w:val="nil"/>
              <w:bottom w:val="single" w:sz="24" w:space="0" w:color="auto"/>
            </w:tcBorders>
          </w:tcPr>
          <w:p w:rsidR="00001E71" w:rsidRPr="0075638E" w:rsidRDefault="00001E71" w:rsidP="00522AA1">
            <w:pPr>
              <w:spacing w:after="0"/>
              <w:jc w:val="center"/>
              <w:rPr>
                <w:rFonts w:ascii="Times New Roman" w:hAnsi="Times New Roman" w:cs="Times New Roman"/>
                <w:sz w:val="24"/>
                <w:szCs w:val="24"/>
              </w:rPr>
            </w:pPr>
            <w:r w:rsidRPr="0075638E">
              <w:rPr>
                <w:rFonts w:ascii="Times New Roman" w:hAnsi="Times New Roman" w:cs="Times New Roman"/>
                <w:sz w:val="24"/>
                <w:szCs w:val="24"/>
              </w:rPr>
              <w:t>9.17</w:t>
            </w:r>
          </w:p>
        </w:tc>
        <w:tc>
          <w:tcPr>
            <w:tcW w:w="820" w:type="dxa"/>
            <w:tcBorders>
              <w:top w:val="nil"/>
              <w:bottom w:val="single" w:sz="24" w:space="0" w:color="auto"/>
            </w:tcBorders>
          </w:tcPr>
          <w:p w:rsidR="00001E71" w:rsidRPr="0075638E" w:rsidRDefault="00001E71" w:rsidP="000877A7">
            <w:pPr>
              <w:spacing w:after="0"/>
              <w:jc w:val="center"/>
              <w:rPr>
                <w:rFonts w:ascii="Times New Roman" w:hAnsi="Times New Roman" w:cs="Times New Roman"/>
                <w:sz w:val="24"/>
                <w:szCs w:val="24"/>
              </w:rPr>
            </w:pPr>
            <w:r w:rsidRPr="0075638E">
              <w:rPr>
                <w:rFonts w:ascii="Times New Roman" w:hAnsi="Times New Roman" w:cs="Times New Roman"/>
                <w:sz w:val="24"/>
                <w:szCs w:val="24"/>
              </w:rPr>
              <w:t>2.06</w:t>
            </w:r>
          </w:p>
        </w:tc>
        <w:tc>
          <w:tcPr>
            <w:tcW w:w="968" w:type="dxa"/>
            <w:tcBorders>
              <w:top w:val="nil"/>
              <w:bottom w:val="single" w:sz="24" w:space="0" w:color="auto"/>
            </w:tcBorders>
          </w:tcPr>
          <w:p w:rsidR="00001E71" w:rsidRPr="0075638E" w:rsidRDefault="00001E71" w:rsidP="00CF4E07">
            <w:pPr>
              <w:spacing w:after="0"/>
              <w:jc w:val="center"/>
              <w:rPr>
                <w:rFonts w:ascii="Times New Roman" w:hAnsi="Times New Roman" w:cs="Times New Roman"/>
                <w:sz w:val="24"/>
                <w:szCs w:val="24"/>
              </w:rPr>
            </w:pPr>
            <w:r w:rsidRPr="0075638E">
              <w:rPr>
                <w:rFonts w:ascii="Times New Roman" w:hAnsi="Times New Roman" w:cs="Times New Roman"/>
                <w:sz w:val="24"/>
                <w:szCs w:val="24"/>
              </w:rPr>
              <w:t>8.44</w:t>
            </w:r>
          </w:p>
        </w:tc>
        <w:tc>
          <w:tcPr>
            <w:tcW w:w="1748" w:type="dxa"/>
            <w:tcBorders>
              <w:top w:val="nil"/>
              <w:bottom w:val="single" w:sz="24" w:space="0" w:color="auto"/>
            </w:tcBorders>
          </w:tcPr>
          <w:p w:rsidR="00001E71" w:rsidRPr="0075638E" w:rsidRDefault="00001E71" w:rsidP="00653E4E">
            <w:pPr>
              <w:spacing w:after="0"/>
              <w:jc w:val="center"/>
              <w:rPr>
                <w:rFonts w:ascii="Times New Roman" w:hAnsi="Times New Roman" w:cs="Times New Roman"/>
                <w:sz w:val="24"/>
                <w:szCs w:val="24"/>
              </w:rPr>
            </w:pPr>
            <w:r w:rsidRPr="0075638E">
              <w:rPr>
                <w:rFonts w:ascii="Times New Roman" w:hAnsi="Times New Roman" w:cs="Times New Roman"/>
                <w:sz w:val="24"/>
                <w:szCs w:val="24"/>
              </w:rPr>
              <w:t>6.29</w:t>
            </w:r>
          </w:p>
        </w:tc>
      </w:tr>
      <w:tr w:rsidR="00051D64" w:rsidRPr="0075638E" w:rsidTr="0020268F">
        <w:trPr>
          <w:trHeight w:val="247"/>
        </w:trPr>
        <w:tc>
          <w:tcPr>
            <w:tcW w:w="1620" w:type="dxa"/>
            <w:vMerge w:val="restart"/>
            <w:tcBorders>
              <w:top w:val="single" w:sz="24" w:space="0" w:color="auto"/>
              <w:bottom w:val="nil"/>
            </w:tcBorders>
          </w:tcPr>
          <w:p w:rsidR="00051D64" w:rsidRPr="0075638E" w:rsidRDefault="00051D64" w:rsidP="00261D64">
            <w:pPr>
              <w:spacing w:after="0"/>
              <w:rPr>
                <w:rFonts w:ascii="Times New Roman" w:hAnsi="Times New Roman" w:cs="Times New Roman"/>
                <w:sz w:val="24"/>
                <w:szCs w:val="24"/>
              </w:rPr>
            </w:pPr>
            <w:r w:rsidRPr="0075638E">
              <w:rPr>
                <w:rFonts w:ascii="Times New Roman" w:hAnsi="Times New Roman" w:cs="Times New Roman"/>
                <w:sz w:val="24"/>
                <w:szCs w:val="24"/>
              </w:rPr>
              <w:t>Upper slope</w:t>
            </w:r>
          </w:p>
          <w:p w:rsidR="00051D64" w:rsidRPr="0075638E" w:rsidRDefault="00051D64" w:rsidP="00261D64">
            <w:pPr>
              <w:spacing w:after="0"/>
              <w:rPr>
                <w:rFonts w:ascii="Times New Roman" w:hAnsi="Times New Roman" w:cs="Times New Roman"/>
                <w:sz w:val="24"/>
                <w:szCs w:val="24"/>
              </w:rPr>
            </w:pPr>
          </w:p>
        </w:tc>
        <w:tc>
          <w:tcPr>
            <w:tcW w:w="546" w:type="dxa"/>
            <w:tcBorders>
              <w:top w:val="single" w:sz="24" w:space="0" w:color="auto"/>
              <w:bottom w:val="nil"/>
            </w:tcBorders>
          </w:tcPr>
          <w:p w:rsidR="00051D64" w:rsidRPr="0075638E" w:rsidRDefault="00051D64" w:rsidP="00651EF1">
            <w:pPr>
              <w:spacing w:after="0"/>
              <w:rPr>
                <w:rFonts w:ascii="Times New Roman" w:hAnsi="Times New Roman" w:cs="Times New Roman"/>
                <w:sz w:val="24"/>
                <w:szCs w:val="24"/>
              </w:rPr>
            </w:pPr>
            <w:r w:rsidRPr="0075638E">
              <w:rPr>
                <w:rFonts w:ascii="Times New Roman" w:hAnsi="Times New Roman" w:cs="Times New Roman"/>
                <w:sz w:val="24"/>
                <w:szCs w:val="24"/>
              </w:rPr>
              <w:t>Mean</w:t>
            </w:r>
          </w:p>
        </w:tc>
        <w:tc>
          <w:tcPr>
            <w:tcW w:w="1344" w:type="dxa"/>
            <w:tcBorders>
              <w:top w:val="single" w:sz="24" w:space="0" w:color="auto"/>
              <w:bottom w:val="nil"/>
            </w:tcBorders>
          </w:tcPr>
          <w:p w:rsidR="00051D64" w:rsidRPr="0075638E" w:rsidRDefault="00051D64" w:rsidP="00522AA1">
            <w:pPr>
              <w:spacing w:after="0"/>
              <w:jc w:val="center"/>
              <w:rPr>
                <w:rFonts w:ascii="Times New Roman" w:hAnsi="Times New Roman" w:cs="Times New Roman"/>
                <w:sz w:val="24"/>
                <w:szCs w:val="24"/>
              </w:rPr>
            </w:pPr>
            <w:r w:rsidRPr="0075638E">
              <w:rPr>
                <w:rFonts w:ascii="Times New Roman" w:hAnsi="Times New Roman" w:cs="Times New Roman"/>
                <w:sz w:val="24"/>
                <w:szCs w:val="24"/>
              </w:rPr>
              <w:t>6.61</w:t>
            </w:r>
            <w:r w:rsidRPr="0075638E">
              <w:rPr>
                <w:rFonts w:ascii="Times New Roman" w:hAnsi="Times New Roman" w:cs="Times New Roman"/>
                <w:sz w:val="24"/>
                <w:szCs w:val="24"/>
                <w:vertAlign w:val="superscript"/>
              </w:rPr>
              <w:t>a</w:t>
            </w:r>
          </w:p>
        </w:tc>
        <w:tc>
          <w:tcPr>
            <w:tcW w:w="1170" w:type="dxa"/>
            <w:tcBorders>
              <w:top w:val="single" w:sz="24" w:space="0" w:color="auto"/>
              <w:bottom w:val="nil"/>
            </w:tcBorders>
          </w:tcPr>
          <w:p w:rsidR="00051D64" w:rsidRPr="0075638E" w:rsidRDefault="00051D64" w:rsidP="00522AA1">
            <w:pPr>
              <w:spacing w:after="0"/>
              <w:jc w:val="center"/>
              <w:rPr>
                <w:rFonts w:ascii="Times New Roman" w:hAnsi="Times New Roman" w:cs="Times New Roman"/>
                <w:sz w:val="24"/>
                <w:szCs w:val="24"/>
              </w:rPr>
            </w:pPr>
            <w:r w:rsidRPr="0075638E">
              <w:rPr>
                <w:rFonts w:ascii="Times New Roman" w:hAnsi="Times New Roman" w:cs="Times New Roman"/>
                <w:sz w:val="24"/>
                <w:szCs w:val="24"/>
              </w:rPr>
              <w:t>1.29</w:t>
            </w:r>
            <w:r w:rsidRPr="0075638E">
              <w:rPr>
                <w:rFonts w:ascii="Times New Roman" w:hAnsi="Times New Roman" w:cs="Times New Roman"/>
                <w:sz w:val="24"/>
                <w:szCs w:val="24"/>
                <w:vertAlign w:val="superscript"/>
              </w:rPr>
              <w:t>a</w:t>
            </w:r>
          </w:p>
        </w:tc>
        <w:tc>
          <w:tcPr>
            <w:tcW w:w="820" w:type="dxa"/>
            <w:tcBorders>
              <w:top w:val="single" w:sz="24" w:space="0" w:color="auto"/>
              <w:bottom w:val="nil"/>
            </w:tcBorders>
          </w:tcPr>
          <w:p w:rsidR="00051D64" w:rsidRPr="0075638E" w:rsidRDefault="00051D64" w:rsidP="00653E4E">
            <w:pPr>
              <w:spacing w:after="0"/>
              <w:jc w:val="center"/>
              <w:rPr>
                <w:rFonts w:ascii="Times New Roman" w:hAnsi="Times New Roman" w:cs="Times New Roman"/>
                <w:sz w:val="24"/>
                <w:szCs w:val="24"/>
              </w:rPr>
            </w:pPr>
            <w:r w:rsidRPr="0075638E">
              <w:rPr>
                <w:rFonts w:ascii="Times New Roman" w:hAnsi="Times New Roman" w:cs="Times New Roman"/>
                <w:sz w:val="24"/>
                <w:szCs w:val="24"/>
              </w:rPr>
              <w:t>3.97a</w:t>
            </w:r>
          </w:p>
        </w:tc>
        <w:tc>
          <w:tcPr>
            <w:tcW w:w="968" w:type="dxa"/>
            <w:tcBorders>
              <w:top w:val="single" w:sz="24" w:space="0" w:color="auto"/>
              <w:bottom w:val="nil"/>
            </w:tcBorders>
          </w:tcPr>
          <w:p w:rsidR="00051D64" w:rsidRPr="0075638E" w:rsidRDefault="00051D64" w:rsidP="00001E71">
            <w:pPr>
              <w:spacing w:after="0"/>
              <w:rPr>
                <w:rFonts w:ascii="Times New Roman" w:hAnsi="Times New Roman" w:cs="Times New Roman"/>
                <w:sz w:val="24"/>
                <w:szCs w:val="24"/>
              </w:rPr>
            </w:pPr>
            <w:r w:rsidRPr="0075638E">
              <w:rPr>
                <w:rFonts w:ascii="Times New Roman" w:hAnsi="Times New Roman" w:cs="Times New Roman"/>
                <w:sz w:val="24"/>
                <w:szCs w:val="24"/>
              </w:rPr>
              <w:t xml:space="preserve">      0.17</w:t>
            </w:r>
            <w:r w:rsidRPr="0075638E">
              <w:rPr>
                <w:rFonts w:ascii="Times New Roman" w:hAnsi="Times New Roman" w:cs="Times New Roman"/>
                <w:sz w:val="24"/>
                <w:szCs w:val="24"/>
                <w:vertAlign w:val="superscript"/>
              </w:rPr>
              <w:t>a</w:t>
            </w:r>
          </w:p>
        </w:tc>
        <w:tc>
          <w:tcPr>
            <w:tcW w:w="1748" w:type="dxa"/>
            <w:tcBorders>
              <w:top w:val="single" w:sz="24" w:space="0" w:color="auto"/>
              <w:bottom w:val="nil"/>
            </w:tcBorders>
          </w:tcPr>
          <w:p w:rsidR="00051D64" w:rsidRPr="0075638E" w:rsidRDefault="00051D64" w:rsidP="00653E4E">
            <w:pPr>
              <w:spacing w:after="0"/>
              <w:jc w:val="center"/>
              <w:rPr>
                <w:rFonts w:ascii="Times New Roman" w:hAnsi="Times New Roman" w:cs="Times New Roman"/>
                <w:sz w:val="24"/>
                <w:szCs w:val="24"/>
              </w:rPr>
            </w:pPr>
            <w:r w:rsidRPr="0075638E">
              <w:rPr>
                <w:rFonts w:ascii="Times New Roman" w:hAnsi="Times New Roman" w:cs="Times New Roman"/>
                <w:sz w:val="24"/>
                <w:szCs w:val="24"/>
              </w:rPr>
              <w:t>22.29</w:t>
            </w:r>
            <w:r w:rsidRPr="0075638E">
              <w:rPr>
                <w:rFonts w:ascii="Times New Roman" w:hAnsi="Times New Roman" w:cs="Times New Roman"/>
                <w:sz w:val="24"/>
                <w:szCs w:val="24"/>
                <w:vertAlign w:val="superscript"/>
              </w:rPr>
              <w:t>a</w:t>
            </w:r>
          </w:p>
        </w:tc>
      </w:tr>
      <w:tr w:rsidR="00051D64" w:rsidRPr="0075638E" w:rsidTr="0020268F">
        <w:trPr>
          <w:trHeight w:val="247"/>
        </w:trPr>
        <w:tc>
          <w:tcPr>
            <w:tcW w:w="1620" w:type="dxa"/>
            <w:vMerge/>
            <w:tcBorders>
              <w:top w:val="nil"/>
              <w:bottom w:val="nil"/>
            </w:tcBorders>
          </w:tcPr>
          <w:p w:rsidR="00051D64" w:rsidRPr="0075638E" w:rsidRDefault="00051D64" w:rsidP="00D328D3">
            <w:pPr>
              <w:spacing w:after="0"/>
              <w:rPr>
                <w:rFonts w:ascii="Times New Roman" w:hAnsi="Times New Roman" w:cs="Times New Roman"/>
                <w:sz w:val="24"/>
                <w:szCs w:val="24"/>
              </w:rPr>
            </w:pPr>
          </w:p>
        </w:tc>
        <w:tc>
          <w:tcPr>
            <w:tcW w:w="546" w:type="dxa"/>
            <w:tcBorders>
              <w:top w:val="nil"/>
              <w:bottom w:val="nil"/>
            </w:tcBorders>
          </w:tcPr>
          <w:p w:rsidR="00051D64" w:rsidRPr="0075638E" w:rsidRDefault="00051D64" w:rsidP="00D328D3">
            <w:pPr>
              <w:spacing w:after="0"/>
              <w:rPr>
                <w:rFonts w:ascii="Times New Roman" w:hAnsi="Times New Roman" w:cs="Times New Roman"/>
                <w:sz w:val="24"/>
                <w:szCs w:val="24"/>
              </w:rPr>
            </w:pPr>
            <w:r w:rsidRPr="0075638E">
              <w:rPr>
                <w:rFonts w:ascii="Times New Roman" w:hAnsi="Times New Roman" w:cs="Times New Roman"/>
                <w:sz w:val="24"/>
                <w:szCs w:val="24"/>
              </w:rPr>
              <w:t>SE(±)</w:t>
            </w:r>
          </w:p>
        </w:tc>
        <w:tc>
          <w:tcPr>
            <w:tcW w:w="1344" w:type="dxa"/>
            <w:tcBorders>
              <w:top w:val="nil"/>
              <w:bottom w:val="nil"/>
            </w:tcBorders>
          </w:tcPr>
          <w:p w:rsidR="00051D64" w:rsidRPr="0075638E" w:rsidRDefault="00051D64" w:rsidP="00522AA1">
            <w:pPr>
              <w:spacing w:after="0"/>
              <w:jc w:val="center"/>
              <w:rPr>
                <w:rFonts w:ascii="Times New Roman" w:hAnsi="Times New Roman" w:cs="Times New Roman"/>
                <w:sz w:val="24"/>
                <w:szCs w:val="24"/>
              </w:rPr>
            </w:pPr>
            <w:r w:rsidRPr="0075638E">
              <w:rPr>
                <w:rFonts w:ascii="Times New Roman" w:hAnsi="Times New Roman" w:cs="Times New Roman"/>
                <w:sz w:val="24"/>
                <w:szCs w:val="24"/>
              </w:rPr>
              <w:t>0.10</w:t>
            </w:r>
          </w:p>
        </w:tc>
        <w:tc>
          <w:tcPr>
            <w:tcW w:w="1170" w:type="dxa"/>
            <w:tcBorders>
              <w:top w:val="nil"/>
              <w:bottom w:val="nil"/>
            </w:tcBorders>
          </w:tcPr>
          <w:p w:rsidR="00051D64" w:rsidRPr="0075638E" w:rsidRDefault="00051D64" w:rsidP="00522AA1">
            <w:pPr>
              <w:spacing w:after="0"/>
              <w:jc w:val="center"/>
              <w:rPr>
                <w:rFonts w:ascii="Times New Roman" w:hAnsi="Times New Roman" w:cs="Times New Roman"/>
                <w:sz w:val="24"/>
                <w:szCs w:val="24"/>
              </w:rPr>
            </w:pPr>
            <w:r w:rsidRPr="0075638E">
              <w:rPr>
                <w:rFonts w:ascii="Times New Roman" w:hAnsi="Times New Roman" w:cs="Times New Roman"/>
                <w:sz w:val="24"/>
                <w:szCs w:val="24"/>
              </w:rPr>
              <w:t>0.17</w:t>
            </w:r>
          </w:p>
        </w:tc>
        <w:tc>
          <w:tcPr>
            <w:tcW w:w="820" w:type="dxa"/>
            <w:tcBorders>
              <w:top w:val="nil"/>
              <w:bottom w:val="nil"/>
            </w:tcBorders>
          </w:tcPr>
          <w:p w:rsidR="00051D64" w:rsidRPr="0075638E" w:rsidRDefault="00051D64" w:rsidP="00653E4E">
            <w:pPr>
              <w:spacing w:after="0"/>
              <w:jc w:val="center"/>
              <w:rPr>
                <w:rFonts w:ascii="Times New Roman" w:hAnsi="Times New Roman" w:cs="Times New Roman"/>
                <w:sz w:val="24"/>
                <w:szCs w:val="24"/>
              </w:rPr>
            </w:pPr>
            <w:r w:rsidRPr="0075638E">
              <w:rPr>
                <w:rFonts w:ascii="Times New Roman" w:hAnsi="Times New Roman" w:cs="Times New Roman"/>
                <w:sz w:val="24"/>
                <w:szCs w:val="24"/>
              </w:rPr>
              <w:t>0.11</w:t>
            </w:r>
          </w:p>
        </w:tc>
        <w:tc>
          <w:tcPr>
            <w:tcW w:w="968" w:type="dxa"/>
            <w:tcBorders>
              <w:top w:val="nil"/>
              <w:bottom w:val="nil"/>
            </w:tcBorders>
          </w:tcPr>
          <w:p w:rsidR="00051D64" w:rsidRPr="0075638E" w:rsidRDefault="00051D64" w:rsidP="00001E71">
            <w:pPr>
              <w:spacing w:after="0"/>
              <w:rPr>
                <w:rFonts w:ascii="Times New Roman" w:hAnsi="Times New Roman" w:cs="Times New Roman"/>
                <w:sz w:val="24"/>
                <w:szCs w:val="24"/>
              </w:rPr>
            </w:pPr>
            <w:r w:rsidRPr="0075638E">
              <w:rPr>
                <w:rFonts w:ascii="Times New Roman" w:hAnsi="Times New Roman" w:cs="Times New Roman"/>
                <w:sz w:val="24"/>
                <w:szCs w:val="24"/>
              </w:rPr>
              <w:t xml:space="preserve">      0.027</w:t>
            </w:r>
          </w:p>
        </w:tc>
        <w:tc>
          <w:tcPr>
            <w:tcW w:w="1748" w:type="dxa"/>
            <w:tcBorders>
              <w:top w:val="nil"/>
              <w:bottom w:val="nil"/>
            </w:tcBorders>
          </w:tcPr>
          <w:p w:rsidR="00051D64" w:rsidRPr="0075638E" w:rsidRDefault="00051D64" w:rsidP="00653E4E">
            <w:pPr>
              <w:spacing w:after="0"/>
              <w:jc w:val="center"/>
              <w:rPr>
                <w:rFonts w:ascii="Times New Roman" w:hAnsi="Times New Roman" w:cs="Times New Roman"/>
                <w:sz w:val="24"/>
                <w:szCs w:val="24"/>
              </w:rPr>
            </w:pPr>
            <w:r w:rsidRPr="0075638E">
              <w:rPr>
                <w:rFonts w:ascii="Times New Roman" w:hAnsi="Times New Roman" w:cs="Times New Roman"/>
                <w:sz w:val="24"/>
                <w:szCs w:val="24"/>
              </w:rPr>
              <w:t>1.39</w:t>
            </w:r>
          </w:p>
        </w:tc>
      </w:tr>
      <w:tr w:rsidR="00051D64" w:rsidRPr="0075638E" w:rsidTr="0020268F">
        <w:trPr>
          <w:trHeight w:val="247"/>
        </w:trPr>
        <w:tc>
          <w:tcPr>
            <w:tcW w:w="1620" w:type="dxa"/>
            <w:vMerge/>
            <w:tcBorders>
              <w:top w:val="nil"/>
              <w:bottom w:val="single" w:sz="18" w:space="0" w:color="auto"/>
            </w:tcBorders>
          </w:tcPr>
          <w:p w:rsidR="00051D64" w:rsidRPr="0075638E" w:rsidRDefault="00051D64" w:rsidP="00D328D3">
            <w:pPr>
              <w:spacing w:after="0"/>
              <w:rPr>
                <w:rFonts w:ascii="Times New Roman" w:hAnsi="Times New Roman" w:cs="Times New Roman"/>
                <w:sz w:val="24"/>
                <w:szCs w:val="24"/>
              </w:rPr>
            </w:pPr>
          </w:p>
        </w:tc>
        <w:tc>
          <w:tcPr>
            <w:tcW w:w="546" w:type="dxa"/>
            <w:tcBorders>
              <w:top w:val="nil"/>
              <w:bottom w:val="single" w:sz="18" w:space="0" w:color="auto"/>
            </w:tcBorders>
          </w:tcPr>
          <w:p w:rsidR="00051D64" w:rsidRPr="0075638E" w:rsidRDefault="00051D64" w:rsidP="00D328D3">
            <w:pPr>
              <w:spacing w:after="0"/>
              <w:rPr>
                <w:rFonts w:ascii="Times New Roman" w:hAnsi="Times New Roman" w:cs="Times New Roman"/>
                <w:sz w:val="24"/>
                <w:szCs w:val="24"/>
              </w:rPr>
            </w:pPr>
            <w:r w:rsidRPr="0075638E">
              <w:rPr>
                <w:rFonts w:ascii="Times New Roman" w:hAnsi="Times New Roman" w:cs="Times New Roman"/>
                <w:sz w:val="24"/>
                <w:szCs w:val="24"/>
              </w:rPr>
              <w:t>CV</w:t>
            </w:r>
          </w:p>
        </w:tc>
        <w:tc>
          <w:tcPr>
            <w:tcW w:w="1344" w:type="dxa"/>
            <w:tcBorders>
              <w:top w:val="nil"/>
              <w:bottom w:val="single" w:sz="18" w:space="0" w:color="auto"/>
            </w:tcBorders>
          </w:tcPr>
          <w:p w:rsidR="00051D64" w:rsidRPr="0075638E" w:rsidRDefault="00051D64" w:rsidP="00522AA1">
            <w:pPr>
              <w:spacing w:after="0"/>
              <w:jc w:val="center"/>
              <w:rPr>
                <w:rFonts w:ascii="Times New Roman" w:hAnsi="Times New Roman" w:cs="Times New Roman"/>
                <w:sz w:val="24"/>
                <w:szCs w:val="24"/>
              </w:rPr>
            </w:pPr>
            <w:r w:rsidRPr="0075638E">
              <w:rPr>
                <w:rFonts w:ascii="Times New Roman" w:hAnsi="Times New Roman" w:cs="Times New Roman"/>
                <w:sz w:val="24"/>
                <w:szCs w:val="24"/>
              </w:rPr>
              <w:t>2.71</w:t>
            </w:r>
          </w:p>
        </w:tc>
        <w:tc>
          <w:tcPr>
            <w:tcW w:w="1170" w:type="dxa"/>
            <w:tcBorders>
              <w:top w:val="nil"/>
              <w:bottom w:val="single" w:sz="18" w:space="0" w:color="auto"/>
            </w:tcBorders>
          </w:tcPr>
          <w:p w:rsidR="00051D64" w:rsidRPr="0075638E" w:rsidRDefault="00051D64" w:rsidP="00522AA1">
            <w:pPr>
              <w:spacing w:after="0"/>
              <w:jc w:val="center"/>
              <w:rPr>
                <w:rFonts w:ascii="Times New Roman" w:hAnsi="Times New Roman" w:cs="Times New Roman"/>
                <w:sz w:val="24"/>
                <w:szCs w:val="24"/>
              </w:rPr>
            </w:pPr>
            <w:r w:rsidRPr="0075638E">
              <w:rPr>
                <w:rFonts w:ascii="Times New Roman" w:hAnsi="Times New Roman" w:cs="Times New Roman"/>
                <w:sz w:val="24"/>
                <w:szCs w:val="24"/>
              </w:rPr>
              <w:t>23.96</w:t>
            </w:r>
          </w:p>
        </w:tc>
        <w:tc>
          <w:tcPr>
            <w:tcW w:w="820" w:type="dxa"/>
            <w:tcBorders>
              <w:top w:val="nil"/>
              <w:bottom w:val="single" w:sz="18" w:space="0" w:color="auto"/>
            </w:tcBorders>
          </w:tcPr>
          <w:p w:rsidR="00051D64" w:rsidRPr="0075638E" w:rsidRDefault="00051D64" w:rsidP="00653E4E">
            <w:pPr>
              <w:spacing w:after="0"/>
              <w:jc w:val="center"/>
              <w:rPr>
                <w:rFonts w:ascii="Times New Roman" w:hAnsi="Times New Roman" w:cs="Times New Roman"/>
                <w:sz w:val="24"/>
                <w:szCs w:val="24"/>
              </w:rPr>
            </w:pPr>
            <w:r w:rsidRPr="0075638E">
              <w:rPr>
                <w:rFonts w:ascii="Times New Roman" w:hAnsi="Times New Roman" w:cs="Times New Roman"/>
                <w:sz w:val="24"/>
                <w:szCs w:val="24"/>
              </w:rPr>
              <w:t>4.81</w:t>
            </w:r>
          </w:p>
        </w:tc>
        <w:tc>
          <w:tcPr>
            <w:tcW w:w="968" w:type="dxa"/>
            <w:tcBorders>
              <w:top w:val="nil"/>
              <w:bottom w:val="single" w:sz="18" w:space="0" w:color="auto"/>
            </w:tcBorders>
          </w:tcPr>
          <w:p w:rsidR="00051D64" w:rsidRPr="0075638E" w:rsidRDefault="00051D64" w:rsidP="00001E71">
            <w:pPr>
              <w:spacing w:after="0"/>
              <w:rPr>
                <w:rFonts w:ascii="Times New Roman" w:hAnsi="Times New Roman" w:cs="Times New Roman"/>
                <w:sz w:val="24"/>
                <w:szCs w:val="24"/>
              </w:rPr>
            </w:pPr>
            <w:r w:rsidRPr="0075638E">
              <w:rPr>
                <w:rFonts w:ascii="Times New Roman" w:hAnsi="Times New Roman" w:cs="Times New Roman"/>
                <w:sz w:val="24"/>
                <w:szCs w:val="24"/>
              </w:rPr>
              <w:t xml:space="preserve">      27.26</w:t>
            </w:r>
          </w:p>
        </w:tc>
        <w:tc>
          <w:tcPr>
            <w:tcW w:w="1748" w:type="dxa"/>
            <w:tcBorders>
              <w:top w:val="nil"/>
              <w:bottom w:val="single" w:sz="18" w:space="0" w:color="auto"/>
            </w:tcBorders>
          </w:tcPr>
          <w:p w:rsidR="00051D64" w:rsidRPr="0075638E" w:rsidRDefault="00051D64" w:rsidP="00653E4E">
            <w:pPr>
              <w:spacing w:after="0"/>
              <w:jc w:val="center"/>
              <w:rPr>
                <w:rFonts w:ascii="Times New Roman" w:hAnsi="Times New Roman" w:cs="Times New Roman"/>
                <w:sz w:val="24"/>
                <w:szCs w:val="24"/>
              </w:rPr>
            </w:pPr>
            <w:r w:rsidRPr="0075638E">
              <w:rPr>
                <w:rFonts w:ascii="Times New Roman" w:hAnsi="Times New Roman" w:cs="Times New Roman"/>
                <w:sz w:val="24"/>
                <w:szCs w:val="24"/>
              </w:rPr>
              <w:t>10.87</w:t>
            </w:r>
          </w:p>
        </w:tc>
      </w:tr>
      <w:tr w:rsidR="007D4913" w:rsidRPr="0075638E" w:rsidTr="0020268F">
        <w:trPr>
          <w:trHeight w:val="247"/>
        </w:trPr>
        <w:tc>
          <w:tcPr>
            <w:tcW w:w="1620" w:type="dxa"/>
            <w:tcBorders>
              <w:top w:val="single" w:sz="18" w:space="0" w:color="auto"/>
              <w:bottom w:val="single" w:sz="24" w:space="0" w:color="auto"/>
            </w:tcBorders>
          </w:tcPr>
          <w:p w:rsidR="007D4913" w:rsidRPr="0075638E" w:rsidRDefault="007D4913" w:rsidP="00D328D3">
            <w:pPr>
              <w:spacing w:after="0"/>
              <w:rPr>
                <w:rFonts w:ascii="Times New Roman" w:hAnsi="Times New Roman" w:cs="Times New Roman"/>
                <w:sz w:val="24"/>
                <w:szCs w:val="24"/>
              </w:rPr>
            </w:pPr>
            <w:r w:rsidRPr="0075638E">
              <w:rPr>
                <w:rFonts w:ascii="Times New Roman" w:hAnsi="Times New Roman" w:cs="Times New Roman"/>
                <w:sz w:val="24"/>
                <w:szCs w:val="24"/>
              </w:rPr>
              <w:t>LSD</w:t>
            </w:r>
          </w:p>
        </w:tc>
        <w:tc>
          <w:tcPr>
            <w:tcW w:w="546" w:type="dxa"/>
            <w:tcBorders>
              <w:top w:val="single" w:sz="18" w:space="0" w:color="auto"/>
              <w:bottom w:val="single" w:sz="24" w:space="0" w:color="auto"/>
            </w:tcBorders>
          </w:tcPr>
          <w:p w:rsidR="007D4913" w:rsidRPr="0075638E" w:rsidRDefault="007D4913" w:rsidP="00D328D3">
            <w:pPr>
              <w:spacing w:after="0"/>
              <w:rPr>
                <w:rFonts w:ascii="Times New Roman" w:hAnsi="Times New Roman" w:cs="Times New Roman"/>
                <w:sz w:val="24"/>
                <w:szCs w:val="24"/>
              </w:rPr>
            </w:pPr>
          </w:p>
        </w:tc>
        <w:tc>
          <w:tcPr>
            <w:tcW w:w="1344" w:type="dxa"/>
            <w:tcBorders>
              <w:top w:val="single" w:sz="18" w:space="0" w:color="auto"/>
              <w:bottom w:val="single" w:sz="24" w:space="0" w:color="auto"/>
            </w:tcBorders>
          </w:tcPr>
          <w:p w:rsidR="007D4913" w:rsidRPr="0075638E" w:rsidRDefault="007D4913" w:rsidP="00522AA1">
            <w:pPr>
              <w:spacing w:after="0"/>
              <w:jc w:val="center"/>
              <w:rPr>
                <w:rFonts w:ascii="Times New Roman" w:hAnsi="Times New Roman" w:cs="Times New Roman"/>
                <w:sz w:val="24"/>
                <w:szCs w:val="24"/>
              </w:rPr>
            </w:pPr>
            <w:r w:rsidRPr="0075638E">
              <w:rPr>
                <w:rFonts w:ascii="Times New Roman" w:hAnsi="Times New Roman" w:cs="Times New Roman"/>
                <w:sz w:val="24"/>
                <w:szCs w:val="24"/>
              </w:rPr>
              <w:t>0.001</w:t>
            </w:r>
          </w:p>
        </w:tc>
        <w:tc>
          <w:tcPr>
            <w:tcW w:w="1170" w:type="dxa"/>
            <w:tcBorders>
              <w:top w:val="single" w:sz="18" w:space="0" w:color="auto"/>
              <w:bottom w:val="single" w:sz="24" w:space="0" w:color="auto"/>
            </w:tcBorders>
          </w:tcPr>
          <w:p w:rsidR="007D4913" w:rsidRPr="0075638E" w:rsidRDefault="007D4913" w:rsidP="00522AA1">
            <w:pPr>
              <w:spacing w:after="0"/>
              <w:jc w:val="center"/>
              <w:rPr>
                <w:rFonts w:ascii="Times New Roman" w:hAnsi="Times New Roman" w:cs="Times New Roman"/>
                <w:sz w:val="24"/>
                <w:szCs w:val="24"/>
              </w:rPr>
            </w:pPr>
            <w:r w:rsidRPr="0075638E">
              <w:rPr>
                <w:rFonts w:ascii="Times New Roman" w:hAnsi="Times New Roman" w:cs="Times New Roman"/>
                <w:sz w:val="24"/>
                <w:szCs w:val="24"/>
              </w:rPr>
              <w:t>NS</w:t>
            </w:r>
          </w:p>
        </w:tc>
        <w:tc>
          <w:tcPr>
            <w:tcW w:w="820" w:type="dxa"/>
            <w:tcBorders>
              <w:top w:val="single" w:sz="18" w:space="0" w:color="auto"/>
              <w:bottom w:val="single" w:sz="24" w:space="0" w:color="auto"/>
            </w:tcBorders>
          </w:tcPr>
          <w:p w:rsidR="007D4913" w:rsidRPr="0075638E" w:rsidRDefault="007D4913" w:rsidP="00CC0530">
            <w:pPr>
              <w:spacing w:after="0"/>
              <w:jc w:val="center"/>
              <w:rPr>
                <w:rFonts w:ascii="Times New Roman" w:hAnsi="Times New Roman" w:cs="Times New Roman"/>
                <w:sz w:val="24"/>
                <w:szCs w:val="24"/>
              </w:rPr>
            </w:pPr>
            <w:r w:rsidRPr="0075638E">
              <w:rPr>
                <w:rFonts w:ascii="Times New Roman" w:hAnsi="Times New Roman" w:cs="Times New Roman"/>
                <w:sz w:val="24"/>
                <w:szCs w:val="24"/>
              </w:rPr>
              <w:t>0.0</w:t>
            </w:r>
            <w:r w:rsidR="00CC0530" w:rsidRPr="0075638E">
              <w:rPr>
                <w:rFonts w:ascii="Times New Roman" w:hAnsi="Times New Roman" w:cs="Times New Roman"/>
                <w:sz w:val="24"/>
                <w:szCs w:val="24"/>
              </w:rPr>
              <w:t>1</w:t>
            </w:r>
          </w:p>
        </w:tc>
        <w:tc>
          <w:tcPr>
            <w:tcW w:w="968" w:type="dxa"/>
            <w:tcBorders>
              <w:top w:val="single" w:sz="18" w:space="0" w:color="auto"/>
              <w:bottom w:val="single" w:sz="24" w:space="0" w:color="auto"/>
            </w:tcBorders>
          </w:tcPr>
          <w:p w:rsidR="007D4913" w:rsidRPr="0075638E" w:rsidRDefault="00FF5521" w:rsidP="00653E4E">
            <w:pPr>
              <w:spacing w:after="0"/>
              <w:jc w:val="center"/>
              <w:rPr>
                <w:rFonts w:ascii="Times New Roman" w:hAnsi="Times New Roman" w:cs="Times New Roman"/>
                <w:sz w:val="24"/>
                <w:szCs w:val="24"/>
              </w:rPr>
            </w:pPr>
            <w:r w:rsidRPr="0075638E">
              <w:rPr>
                <w:rFonts w:ascii="Times New Roman" w:hAnsi="Times New Roman" w:cs="Times New Roman"/>
                <w:sz w:val="24"/>
                <w:szCs w:val="24"/>
              </w:rPr>
              <w:t>0.005</w:t>
            </w:r>
          </w:p>
        </w:tc>
        <w:tc>
          <w:tcPr>
            <w:tcW w:w="1748" w:type="dxa"/>
            <w:tcBorders>
              <w:top w:val="single" w:sz="18" w:space="0" w:color="auto"/>
              <w:bottom w:val="single" w:sz="24" w:space="0" w:color="auto"/>
            </w:tcBorders>
          </w:tcPr>
          <w:p w:rsidR="007D4913" w:rsidRPr="0075638E" w:rsidRDefault="00CC0530" w:rsidP="00653E4E">
            <w:pPr>
              <w:spacing w:after="0"/>
              <w:jc w:val="center"/>
              <w:rPr>
                <w:rFonts w:ascii="Times New Roman" w:hAnsi="Times New Roman" w:cs="Times New Roman"/>
                <w:sz w:val="24"/>
                <w:szCs w:val="24"/>
              </w:rPr>
            </w:pPr>
            <w:r w:rsidRPr="0075638E">
              <w:rPr>
                <w:rFonts w:ascii="Times New Roman" w:hAnsi="Times New Roman" w:cs="Times New Roman"/>
                <w:sz w:val="24"/>
                <w:szCs w:val="24"/>
              </w:rPr>
              <w:t>0.012</w:t>
            </w:r>
          </w:p>
        </w:tc>
      </w:tr>
    </w:tbl>
    <w:p w:rsidR="004E0F85" w:rsidRDefault="00261D64" w:rsidP="007A1FD3">
      <w:pPr>
        <w:spacing w:after="0" w:line="360" w:lineRule="auto"/>
        <w:jc w:val="both"/>
        <w:rPr>
          <w:rFonts w:ascii="Times New Roman" w:hAnsi="Times New Roman" w:cs="Times New Roman"/>
          <w:sz w:val="24"/>
          <w:szCs w:val="24"/>
        </w:rPr>
      </w:pPr>
      <w:r w:rsidRPr="0075638E">
        <w:rPr>
          <w:rFonts w:ascii="Times New Roman" w:hAnsi="Times New Roman" w:cs="Times New Roman"/>
          <w:sz w:val="24"/>
          <w:szCs w:val="24"/>
        </w:rPr>
        <w:t xml:space="preserve"> </w:t>
      </w:r>
      <w:r w:rsidR="007865E3" w:rsidRPr="0075638E">
        <w:rPr>
          <w:rFonts w:ascii="Times New Roman" w:hAnsi="Times New Roman" w:cs="Times New Roman"/>
          <w:sz w:val="24"/>
          <w:szCs w:val="24"/>
        </w:rPr>
        <w:t>Means in the same letter</w:t>
      </w:r>
      <w:r w:rsidR="004E0F85">
        <w:rPr>
          <w:rFonts w:ascii="Times New Roman" w:hAnsi="Times New Roman" w:cs="Times New Roman"/>
          <w:sz w:val="24"/>
          <w:szCs w:val="24"/>
        </w:rPr>
        <w:t xml:space="preserve"> </w:t>
      </w:r>
      <w:r w:rsidR="007865E3" w:rsidRPr="0075638E">
        <w:rPr>
          <w:rFonts w:ascii="Times New Roman" w:hAnsi="Times New Roman" w:cs="Times New Roman"/>
          <w:sz w:val="24"/>
          <w:szCs w:val="24"/>
        </w:rPr>
        <w:t>are not significantly at 5</w:t>
      </w:r>
      <w:proofErr w:type="gramStart"/>
      <w:r w:rsidR="007865E3" w:rsidRPr="0075638E">
        <w:rPr>
          <w:rFonts w:ascii="Times New Roman" w:hAnsi="Times New Roman" w:cs="Times New Roman"/>
          <w:sz w:val="24"/>
          <w:szCs w:val="24"/>
        </w:rPr>
        <w:t xml:space="preserve">% </w:t>
      </w:r>
      <w:r w:rsidR="004E0F85">
        <w:rPr>
          <w:rFonts w:ascii="Times New Roman" w:hAnsi="Times New Roman" w:cs="Times New Roman"/>
          <w:sz w:val="24"/>
          <w:szCs w:val="24"/>
        </w:rPr>
        <w:t>,</w:t>
      </w:r>
      <w:r w:rsidR="004E0F85" w:rsidRPr="004E0F85">
        <w:rPr>
          <w:rFonts w:ascii="Times New Roman" w:hAnsi="Times New Roman" w:cs="Times New Roman"/>
          <w:sz w:val="24"/>
          <w:szCs w:val="24"/>
        </w:rPr>
        <w:t>Standard</w:t>
      </w:r>
      <w:proofErr w:type="gramEnd"/>
      <w:r w:rsidR="004E0F85" w:rsidRPr="004E0F85">
        <w:rPr>
          <w:rFonts w:ascii="Times New Roman" w:hAnsi="Times New Roman" w:cs="Times New Roman"/>
          <w:sz w:val="24"/>
          <w:szCs w:val="24"/>
        </w:rPr>
        <w:t xml:space="preserve"> error of the mean (SE)</w:t>
      </w:r>
      <w:r w:rsidR="004E0F85">
        <w:rPr>
          <w:rFonts w:ascii="Times New Roman" w:hAnsi="Times New Roman" w:cs="Times New Roman"/>
          <w:sz w:val="24"/>
          <w:szCs w:val="24"/>
        </w:rPr>
        <w:t>,</w:t>
      </w:r>
      <w:r w:rsidR="004E0F85" w:rsidRPr="004E0F85">
        <w:rPr>
          <w:rFonts w:ascii="Times New Roman" w:hAnsi="Times New Roman" w:cs="Times New Roman"/>
          <w:sz w:val="24"/>
          <w:szCs w:val="24"/>
        </w:rPr>
        <w:t xml:space="preserve"> TN</w:t>
      </w:r>
      <w:r w:rsidR="004E0F85">
        <w:rPr>
          <w:rFonts w:ascii="Times New Roman" w:hAnsi="Times New Roman" w:cs="Times New Roman"/>
          <w:sz w:val="24"/>
          <w:szCs w:val="24"/>
        </w:rPr>
        <w:t>,</w:t>
      </w:r>
      <w:r w:rsidR="004E0F85" w:rsidRPr="004E0F85">
        <w:rPr>
          <w:rFonts w:ascii="Times New Roman" w:hAnsi="Times New Roman" w:cs="Times New Roman"/>
          <w:sz w:val="24"/>
          <w:szCs w:val="24"/>
        </w:rPr>
        <w:t xml:space="preserve"> total nitrogen, Av. P </w:t>
      </w:r>
      <w:r w:rsidR="004E0F85">
        <w:rPr>
          <w:rFonts w:ascii="Times New Roman" w:hAnsi="Times New Roman" w:cs="Times New Roman"/>
          <w:sz w:val="24"/>
          <w:szCs w:val="24"/>
        </w:rPr>
        <w:t xml:space="preserve">available phosphorus, pH, soil reaction, and EC, </w:t>
      </w:r>
      <w:r w:rsidR="004E0F85" w:rsidRPr="004E0F85">
        <w:rPr>
          <w:rFonts w:ascii="Times New Roman" w:hAnsi="Times New Roman" w:cs="Times New Roman"/>
          <w:sz w:val="24"/>
          <w:szCs w:val="24"/>
        </w:rPr>
        <w:t>electrical conductivity</w:t>
      </w:r>
    </w:p>
    <w:p w:rsidR="004E0F85" w:rsidRPr="0075638E" w:rsidRDefault="004E0F85" w:rsidP="007A1FD3">
      <w:pPr>
        <w:spacing w:after="0" w:line="360" w:lineRule="auto"/>
        <w:jc w:val="both"/>
        <w:rPr>
          <w:rFonts w:ascii="Times New Roman" w:hAnsi="Times New Roman" w:cs="Times New Roman"/>
          <w:sz w:val="24"/>
          <w:szCs w:val="24"/>
        </w:rPr>
      </w:pPr>
    </w:p>
    <w:p w:rsidR="007A1FD3" w:rsidRPr="0075638E" w:rsidRDefault="00065B53" w:rsidP="007A1FD3">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3.2.3. </w:t>
      </w:r>
      <w:r w:rsidR="009B5E1C" w:rsidRPr="009B5E1C">
        <w:rPr>
          <w:rFonts w:ascii="Times New Roman" w:hAnsi="Times New Roman" w:cs="Times New Roman"/>
          <w:b/>
          <w:sz w:val="24"/>
          <w:szCs w:val="24"/>
        </w:rPr>
        <w:t>Soil organic matter (SOM):</w:t>
      </w:r>
      <w:r w:rsidR="009B5E1C">
        <w:rPr>
          <w:rFonts w:ascii="Times New Roman" w:hAnsi="Times New Roman" w:cs="Times New Roman"/>
          <w:sz w:val="24"/>
          <w:szCs w:val="24"/>
        </w:rPr>
        <w:t xml:space="preserve"> </w:t>
      </w:r>
      <w:r w:rsidR="00522E5E" w:rsidRPr="0075638E">
        <w:rPr>
          <w:rFonts w:ascii="Times New Roman" w:hAnsi="Times New Roman" w:cs="Times New Roman"/>
          <w:sz w:val="24"/>
          <w:szCs w:val="24"/>
        </w:rPr>
        <w:t>The analysis of variance indicated that there were significant variations in organic matter (OM) content among the sampling sites (p&lt;0.05). There could be several reasons for this, including variations in soil composition, plant life, and the way the land is managed in the area being studied. A mean soil organic matter content of 5.40% was found in the lower slope position, 4.60% in the middle slope position, and 3.97% in the upper slope position (Table 3).</w:t>
      </w:r>
    </w:p>
    <w:p w:rsidR="00510064" w:rsidRDefault="008F33E7" w:rsidP="00001E71">
      <w:pPr>
        <w:pStyle w:val="HTMLPreformatted"/>
        <w:shd w:val="clear" w:color="auto" w:fill="FFFFFF"/>
        <w:spacing w:line="360" w:lineRule="auto"/>
        <w:jc w:val="both"/>
        <w:rPr>
          <w:rFonts w:ascii="Times New Roman" w:hAnsi="Times New Roman" w:cs="Times New Roman"/>
          <w:sz w:val="24"/>
          <w:szCs w:val="24"/>
        </w:rPr>
      </w:pPr>
      <w:proofErr w:type="gramStart"/>
      <w:r w:rsidRPr="0075638E">
        <w:rPr>
          <w:rFonts w:ascii="Times New Roman" w:hAnsi="Times New Roman" w:cs="Times New Roman"/>
          <w:sz w:val="24"/>
          <w:szCs w:val="24"/>
        </w:rPr>
        <w:t xml:space="preserve">The </w:t>
      </w:r>
      <w:r w:rsidR="00210BA1">
        <w:rPr>
          <w:rFonts w:ascii="Times New Roman" w:hAnsi="Times New Roman" w:cs="Times New Roman"/>
          <w:sz w:val="24"/>
          <w:szCs w:val="24"/>
        </w:rPr>
        <w:t xml:space="preserve"> soils</w:t>
      </w:r>
      <w:proofErr w:type="gramEnd"/>
      <w:r w:rsidR="00210BA1">
        <w:rPr>
          <w:rFonts w:ascii="Times New Roman" w:hAnsi="Times New Roman" w:cs="Times New Roman"/>
          <w:sz w:val="24"/>
          <w:szCs w:val="24"/>
        </w:rPr>
        <w:t xml:space="preserve"> </w:t>
      </w:r>
      <w:r w:rsidRPr="0075638E">
        <w:rPr>
          <w:rFonts w:ascii="Times New Roman" w:hAnsi="Times New Roman" w:cs="Times New Roman"/>
          <w:sz w:val="24"/>
          <w:szCs w:val="24"/>
        </w:rPr>
        <w:t xml:space="preserve">of </w:t>
      </w:r>
      <w:r w:rsidR="00F1298A" w:rsidRPr="0075638E">
        <w:rPr>
          <w:rFonts w:ascii="Times New Roman" w:hAnsi="Times New Roman" w:cs="Times New Roman"/>
          <w:sz w:val="24"/>
          <w:szCs w:val="24"/>
        </w:rPr>
        <w:t xml:space="preserve">the </w:t>
      </w:r>
      <w:r w:rsidR="00DE69B3" w:rsidRPr="0075638E">
        <w:rPr>
          <w:rFonts w:ascii="Times New Roman" w:hAnsi="Times New Roman" w:cs="Times New Roman"/>
          <w:sz w:val="24"/>
          <w:szCs w:val="24"/>
        </w:rPr>
        <w:t>lower slope</w:t>
      </w:r>
      <w:r w:rsidRPr="0075638E">
        <w:rPr>
          <w:rFonts w:ascii="Times New Roman" w:hAnsi="Times New Roman" w:cs="Times New Roman"/>
          <w:sz w:val="24"/>
          <w:szCs w:val="24"/>
        </w:rPr>
        <w:t xml:space="preserve"> also showed a comparatively higher organic matter (OM) content compared to the other sampling sites. </w:t>
      </w:r>
      <w:r w:rsidR="009F6186" w:rsidRPr="009F6186">
        <w:rPr>
          <w:rFonts w:ascii="Times New Roman" w:hAnsi="Times New Roman" w:cs="Times New Roman"/>
          <w:sz w:val="24"/>
          <w:szCs w:val="24"/>
        </w:rPr>
        <w:t xml:space="preserve">This could be attributed to the continuous accumulation of alluvial deposits from decayed and </w:t>
      </w:r>
      <w:proofErr w:type="spellStart"/>
      <w:r w:rsidR="009F6186" w:rsidRPr="009F6186">
        <w:rPr>
          <w:rFonts w:ascii="Times New Roman" w:hAnsi="Times New Roman" w:cs="Times New Roman"/>
          <w:sz w:val="24"/>
          <w:szCs w:val="24"/>
        </w:rPr>
        <w:t>undecayed</w:t>
      </w:r>
      <w:proofErr w:type="spellEnd"/>
      <w:r w:rsidR="009F6186" w:rsidRPr="009F6186">
        <w:rPr>
          <w:rFonts w:ascii="Times New Roman" w:hAnsi="Times New Roman" w:cs="Times New Roman"/>
          <w:sz w:val="24"/>
          <w:szCs w:val="24"/>
        </w:rPr>
        <w:t xml:space="preserve"> plant and animal residues along the river, which enhances the organic matter content in the surface soils of t</w:t>
      </w:r>
      <w:r w:rsidR="009F6186">
        <w:rPr>
          <w:rFonts w:ascii="Times New Roman" w:hAnsi="Times New Roman" w:cs="Times New Roman"/>
          <w:sz w:val="24"/>
          <w:szCs w:val="24"/>
        </w:rPr>
        <w:t>he area</w:t>
      </w:r>
      <w:r w:rsidR="009F6186">
        <w:rPr>
          <w:rFonts w:ascii="Times New Roman" w:hAnsi="Times New Roman" w:cs="Times New Roman"/>
          <w:sz w:val="24"/>
          <w:szCs w:val="24"/>
        </w:rPr>
        <w:fldChar w:fldCharType="begin"/>
      </w:r>
      <w:r w:rsidR="009F6186">
        <w:rPr>
          <w:rFonts w:ascii="Times New Roman" w:hAnsi="Times New Roman" w:cs="Times New Roman"/>
          <w:sz w:val="24"/>
          <w:szCs w:val="24"/>
        </w:rPr>
        <w:instrText xml:space="preserve"> ADDIN ZOTERO_ITEM CSL_CITATION {"citationID":"PnRCASKV","properties":{"formattedCitation":"[32]","plainCitation":"[32]","noteIndex":0},"citationItems":[{"id":492,"uris":["http://zotero.org/users/11862916/items/J2Z3UEF8"],"itemData":{"id":492,"type":"article-journal","container-title":"New York Science Journal","issue":"11","journalAbbreviation":"New York Science Journal","page":"110-118","title":"Effects of different land uses on soil physical and chemical properties in Wondo Genet area, Ethiopia","volume":"5","author":[{"family":"Getachew","given":"Fikadu"},{"family":"Abdulkadir","given":"Abdu"},{"family":"Lemenih","given":"Mulugeta"},{"family":"Fetene","given":"Aramde"}],"issued":{"date-parts":[["2012"]]}}}],"schema":"https://github.com/citation-style-language/schema/raw/master/csl-citation.json"} </w:instrText>
      </w:r>
      <w:r w:rsidR="009F6186">
        <w:rPr>
          <w:rFonts w:ascii="Times New Roman" w:hAnsi="Times New Roman" w:cs="Times New Roman"/>
          <w:sz w:val="24"/>
          <w:szCs w:val="24"/>
        </w:rPr>
        <w:fldChar w:fldCharType="separate"/>
      </w:r>
      <w:r w:rsidR="009F6186" w:rsidRPr="009F6186">
        <w:rPr>
          <w:rFonts w:ascii="Times New Roman" w:hAnsi="Times New Roman" w:cs="Times New Roman"/>
          <w:sz w:val="24"/>
        </w:rPr>
        <w:t>[32]</w:t>
      </w:r>
      <w:r w:rsidR="009F6186">
        <w:rPr>
          <w:rFonts w:ascii="Times New Roman" w:hAnsi="Times New Roman" w:cs="Times New Roman"/>
          <w:sz w:val="24"/>
          <w:szCs w:val="24"/>
        </w:rPr>
        <w:fldChar w:fldCharType="end"/>
      </w:r>
      <w:r w:rsidRPr="0075638E">
        <w:rPr>
          <w:rFonts w:ascii="Times New Roman" w:hAnsi="Times New Roman" w:cs="Times New Roman"/>
          <w:sz w:val="24"/>
          <w:szCs w:val="24"/>
        </w:rPr>
        <w:t>.</w:t>
      </w:r>
      <w:r w:rsidR="002A5D19" w:rsidRPr="0075638E">
        <w:rPr>
          <w:rFonts w:ascii="Times New Roman" w:hAnsi="Times New Roman" w:cs="Times New Roman"/>
          <w:sz w:val="24"/>
          <w:szCs w:val="24"/>
        </w:rPr>
        <w:t xml:space="preserve"> </w:t>
      </w:r>
      <w:r w:rsidR="001E2EBC" w:rsidRPr="0075638E">
        <w:rPr>
          <w:rFonts w:ascii="Times New Roman" w:hAnsi="Times New Roman" w:cs="Times New Roman"/>
          <w:sz w:val="24"/>
          <w:szCs w:val="24"/>
        </w:rPr>
        <w:t xml:space="preserve">Additionally, the highest organic matter content in the </w:t>
      </w:r>
      <w:r w:rsidR="00DE69B3" w:rsidRPr="0075638E">
        <w:rPr>
          <w:rFonts w:ascii="Times New Roman" w:hAnsi="Times New Roman" w:cs="Times New Roman"/>
          <w:sz w:val="24"/>
          <w:szCs w:val="24"/>
        </w:rPr>
        <w:t>lower slope</w:t>
      </w:r>
      <w:r w:rsidR="001E2EBC" w:rsidRPr="0075638E">
        <w:rPr>
          <w:rFonts w:ascii="Times New Roman" w:hAnsi="Times New Roman" w:cs="Times New Roman"/>
          <w:sz w:val="24"/>
          <w:szCs w:val="24"/>
        </w:rPr>
        <w:t xml:space="preserve"> sampling site could be attributed to the moisture level of the soil, which decreases the decomposition process. This, in turn, lowers the soil temperature and results in comparably better biomass production, thus contributing to a higher organic matter </w:t>
      </w:r>
      <w:r w:rsidR="001E2EBC" w:rsidRPr="0075638E">
        <w:rPr>
          <w:rFonts w:ascii="Times New Roman" w:hAnsi="Times New Roman" w:cs="Times New Roman"/>
          <w:sz w:val="24"/>
          <w:szCs w:val="24"/>
        </w:rPr>
        <w:lastRenderedPageBreak/>
        <w:t xml:space="preserve">content of the </w:t>
      </w:r>
      <w:r w:rsidR="00F8460A" w:rsidRPr="0075638E">
        <w:rPr>
          <w:rFonts w:ascii="Times New Roman" w:hAnsi="Times New Roman" w:cs="Times New Roman"/>
          <w:sz w:val="24"/>
          <w:szCs w:val="24"/>
        </w:rPr>
        <w:t>soil. This</w:t>
      </w:r>
      <w:r w:rsidR="00510064" w:rsidRPr="0075638E">
        <w:rPr>
          <w:rFonts w:ascii="Times New Roman" w:hAnsi="Times New Roman" w:cs="Times New Roman"/>
          <w:sz w:val="24"/>
          <w:szCs w:val="24"/>
        </w:rPr>
        <w:t xml:space="preserve"> result is consistent with the work of </w:t>
      </w:r>
      <w:r w:rsidR="00510064" w:rsidRPr="0075638E">
        <w:rPr>
          <w:rFonts w:ascii="Times New Roman" w:hAnsi="Times New Roman" w:cs="Times New Roman"/>
          <w:sz w:val="24"/>
          <w:szCs w:val="24"/>
        </w:rPr>
        <w:fldChar w:fldCharType="begin"/>
      </w:r>
      <w:r w:rsidR="009F6186">
        <w:rPr>
          <w:rFonts w:ascii="Times New Roman" w:hAnsi="Times New Roman" w:cs="Times New Roman"/>
          <w:sz w:val="24"/>
          <w:szCs w:val="24"/>
        </w:rPr>
        <w:instrText xml:space="preserve"> ADDIN ZOTERO_ITEM CSL_CITATION {"citationID":"l9S6w3nj","properties":{"formattedCitation":"[33]","plainCitation":"[33]","noteIndex":0},"citationItems":[{"id":211,"uris":["http://zotero.org/users/11862916/items/L6YDTX6X"],"itemData":{"id":211,"type":"article-journal","container-title":"Global Advanced Research Journal of Agricultural Science","issue":"4","journalAbbreviation":"Global Advanced Research Journal of Agricultural Science","page":"66-73","title":"Physicochemical characterization of Nitisol in Southwestern Ethiopia and its fertilizer recommendation using NuMaSS","volume":"1","author":[{"family":"Nigussie","given":"Abebe"},{"family":"Kissi","given":"Endalkachew"}],"issued":{"date-parts":[["2012"]]}}}],"schema":"https://github.com/citation-style-language/schema/raw/master/csl-citation.json"} </w:instrText>
      </w:r>
      <w:r w:rsidR="00510064" w:rsidRPr="0075638E">
        <w:rPr>
          <w:rFonts w:ascii="Times New Roman" w:hAnsi="Times New Roman" w:cs="Times New Roman"/>
          <w:sz w:val="24"/>
          <w:szCs w:val="24"/>
        </w:rPr>
        <w:fldChar w:fldCharType="separate"/>
      </w:r>
      <w:r w:rsidR="009F6186" w:rsidRPr="009F6186">
        <w:rPr>
          <w:rFonts w:ascii="Times New Roman" w:hAnsi="Times New Roman" w:cs="Times New Roman"/>
          <w:sz w:val="24"/>
        </w:rPr>
        <w:t>[33]</w:t>
      </w:r>
      <w:r w:rsidR="00510064" w:rsidRPr="0075638E">
        <w:rPr>
          <w:rFonts w:ascii="Times New Roman" w:hAnsi="Times New Roman" w:cs="Times New Roman"/>
          <w:sz w:val="24"/>
          <w:szCs w:val="24"/>
        </w:rPr>
        <w:fldChar w:fldCharType="end"/>
      </w:r>
      <w:r w:rsidR="00510064" w:rsidRPr="0075638E">
        <w:rPr>
          <w:rFonts w:ascii="Times New Roman" w:hAnsi="Times New Roman" w:cs="Times New Roman"/>
          <w:sz w:val="24"/>
          <w:szCs w:val="24"/>
        </w:rPr>
        <w:t xml:space="preserve"> in </w:t>
      </w:r>
      <w:proofErr w:type="spellStart"/>
      <w:r w:rsidR="00510064" w:rsidRPr="0075638E">
        <w:rPr>
          <w:rFonts w:ascii="Times New Roman" w:hAnsi="Times New Roman" w:cs="Times New Roman"/>
          <w:sz w:val="24"/>
          <w:szCs w:val="24"/>
        </w:rPr>
        <w:t>Nitisol</w:t>
      </w:r>
      <w:proofErr w:type="spellEnd"/>
      <w:r w:rsidR="00510064" w:rsidRPr="0075638E">
        <w:rPr>
          <w:rFonts w:ascii="Times New Roman" w:hAnsi="Times New Roman" w:cs="Times New Roman"/>
          <w:sz w:val="24"/>
          <w:szCs w:val="24"/>
        </w:rPr>
        <w:t xml:space="preserve"> of Southwestern Ethiopia.</w:t>
      </w:r>
    </w:p>
    <w:p w:rsidR="001B0A19" w:rsidRDefault="001B0A19" w:rsidP="00001E71">
      <w:pPr>
        <w:pStyle w:val="HTMLPreformatted"/>
        <w:shd w:val="clear" w:color="auto" w:fill="FFFFFF"/>
        <w:spacing w:line="360" w:lineRule="auto"/>
        <w:jc w:val="both"/>
        <w:rPr>
          <w:rFonts w:ascii="Times New Roman" w:hAnsi="Times New Roman" w:cs="Times New Roman"/>
          <w:sz w:val="24"/>
          <w:szCs w:val="24"/>
        </w:rPr>
      </w:pPr>
      <w:r w:rsidRPr="008F4166">
        <w:rPr>
          <w:rFonts w:ascii="Times New Roman" w:hAnsi="Times New Roman" w:cs="Times New Roman"/>
          <w:sz w:val="24"/>
          <w:szCs w:val="24"/>
        </w:rPr>
        <w:t xml:space="preserve">In the current study area, where soil is classified as having medium to high levels of soil organic matter (SOM) across all three slope positions, this high SOM content significantly enhances soil fertility. Increased SOM improves soil structure, water retention, and nutrient availability, which supports better plant growth and productivity. The high soil organic matter (SOM) content in the study area is likely due to local agricultural practices, where farmers leave weeds in the fields rather than removing them. This practice contributes to increased SOM, as the decomposing plant material adds organic matter to the soil, enriching its content and enhancing overall soil fertility. For effective soil fertility mapping and management, recognizing and maintaining these SOM levels is essential for optimizing soil health and agricultural output </w:t>
      </w:r>
      <w:r w:rsidR="008F4166" w:rsidRPr="008F4166">
        <w:rPr>
          <w:rFonts w:ascii="Times New Roman" w:hAnsi="Times New Roman" w:cs="Times New Roman"/>
          <w:sz w:val="24"/>
          <w:szCs w:val="24"/>
        </w:rPr>
        <w:fldChar w:fldCharType="begin"/>
      </w:r>
      <w:r w:rsidR="008F4166" w:rsidRPr="008F4166">
        <w:rPr>
          <w:rFonts w:ascii="Times New Roman" w:hAnsi="Times New Roman" w:cs="Times New Roman"/>
          <w:sz w:val="24"/>
          <w:szCs w:val="24"/>
        </w:rPr>
        <w:instrText xml:space="preserve"> ADDIN ZOTERO_ITEM CSL_CITATION {"citationID":"mE4rSHle","properties":{"formattedCitation":"[34]","plainCitation":"[34]","noteIndex":0},"citationItems":[{"id":493,"uris":["http://zotero.org/users/11862916/items/6HMEAJ76"],"itemData":{"id":493,"type":"article-journal","container-title":"CIAT publication","journalAbbreviation":"CIAT publication","note":"publisher: International Center for Tropical Agriculture","title":"A review of soil fertility management and crop response to fertilizer application in Ethiopia: towards development of site-and context-specific fertilizer recommendation","author":[{"family":"Tamene","given":"Lulseged D"},{"family":"Amede","given":"Tilahun"},{"family":"Kihara","given":"Job Maguta"},{"family":"Tibebe","given":"Degefie"},{"family":"Schulz","given":"Steffen"}],"issued":{"date-parts":[["2017"]]}}}],"schema":"https://github.com/citation-style-language/schema/raw/master/csl-citation.json"} </w:instrText>
      </w:r>
      <w:r w:rsidR="008F4166" w:rsidRPr="008F4166">
        <w:rPr>
          <w:rFonts w:ascii="Times New Roman" w:hAnsi="Times New Roman" w:cs="Times New Roman"/>
          <w:sz w:val="24"/>
          <w:szCs w:val="24"/>
        </w:rPr>
        <w:fldChar w:fldCharType="separate"/>
      </w:r>
      <w:r w:rsidR="008F4166" w:rsidRPr="008F4166">
        <w:rPr>
          <w:rFonts w:ascii="Times New Roman" w:hAnsi="Times New Roman" w:cs="Times New Roman"/>
          <w:sz w:val="24"/>
          <w:szCs w:val="24"/>
        </w:rPr>
        <w:t>[34]</w:t>
      </w:r>
      <w:r w:rsidR="008F4166" w:rsidRPr="008F4166">
        <w:rPr>
          <w:rFonts w:ascii="Times New Roman" w:hAnsi="Times New Roman" w:cs="Times New Roman"/>
          <w:sz w:val="24"/>
          <w:szCs w:val="24"/>
        </w:rPr>
        <w:fldChar w:fldCharType="end"/>
      </w:r>
      <w:r w:rsidRPr="008F4166">
        <w:rPr>
          <w:rFonts w:ascii="Times New Roman" w:hAnsi="Times New Roman" w:cs="Times New Roman"/>
          <w:sz w:val="24"/>
          <w:szCs w:val="24"/>
        </w:rPr>
        <w:t>.</w:t>
      </w:r>
    </w:p>
    <w:p w:rsidR="00073BFF" w:rsidRDefault="00073BFF" w:rsidP="00001E71">
      <w:pPr>
        <w:pStyle w:val="HTMLPreformatted"/>
        <w:shd w:val="clear" w:color="auto" w:fill="FFFFFF"/>
        <w:spacing w:line="360" w:lineRule="auto"/>
        <w:jc w:val="both"/>
        <w:rPr>
          <w:rFonts w:ascii="Times New Roman" w:hAnsi="Times New Roman" w:cs="Times New Roman"/>
          <w:sz w:val="24"/>
          <w:szCs w:val="24"/>
        </w:rPr>
      </w:pPr>
    </w:p>
    <w:p w:rsidR="00073BFF" w:rsidRPr="0075638E" w:rsidRDefault="00073BFF" w:rsidP="00073BFF">
      <w:pPr>
        <w:spacing w:line="360" w:lineRule="auto"/>
        <w:jc w:val="both"/>
        <w:rPr>
          <w:rFonts w:ascii="Times New Roman" w:eastAsia="Times New Roman" w:hAnsi="Times New Roman" w:cs="Times New Roman"/>
          <w:sz w:val="24"/>
          <w:szCs w:val="24"/>
        </w:rPr>
      </w:pPr>
      <w:r w:rsidRPr="0075638E">
        <w:rPr>
          <w:rFonts w:ascii="Times New Roman" w:eastAsia="Times New Roman" w:hAnsi="Times New Roman" w:cs="Times New Roman"/>
          <w:sz w:val="24"/>
          <w:szCs w:val="24"/>
        </w:rPr>
        <w:t xml:space="preserve">According to the OM content rating criteria established by </w:t>
      </w:r>
      <w:r w:rsidRPr="0075638E">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{"citationID":"67hUMYvy","properties":{"formattedCitation":"[37]","plainCitation":"[37]","noteIndex":0},"citationItems":[{"id":238,"uris":["http://zotero.org/users/11862916/items/GS69ZCBY"],"itemData":{"id":238,"type":"article-journal","container-title":"Trop. Agric","journalAbbreviation":"Trop. Agric","page":"51-56","title":"Phosphorus status of some Ethiopian soils. III. Evaluation of soil test methods for available phosphorus","volume":"68","author":[{"family":"Tekalign","given":"Mamo"},{"family":"Haque","given":"I"}],"issued":{"date-parts":[["1991"]]}}}],"schema":"https://github.com/citation-style-language/schema/raw/master/csl-citation.json"} </w:instrText>
      </w:r>
      <w:r w:rsidRPr="0075638E">
        <w:rPr>
          <w:rFonts w:ascii="Times New Roman" w:hAnsi="Times New Roman" w:cs="Times New Roman"/>
          <w:sz w:val="24"/>
          <w:szCs w:val="24"/>
        </w:rPr>
        <w:fldChar w:fldCharType="separate"/>
      </w:r>
      <w:r w:rsidRPr="00397D69">
        <w:rPr>
          <w:rFonts w:ascii="Times New Roman" w:hAnsi="Times New Roman" w:cs="Times New Roman"/>
          <w:sz w:val="24"/>
        </w:rPr>
        <w:t>[37]</w:t>
      </w:r>
      <w:r w:rsidRPr="0075638E">
        <w:rPr>
          <w:rFonts w:ascii="Times New Roman" w:hAnsi="Times New Roman" w:cs="Times New Roman"/>
          <w:sz w:val="24"/>
          <w:szCs w:val="24"/>
        </w:rPr>
        <w:fldChar w:fldCharType="end"/>
      </w:r>
      <w:r w:rsidRPr="0075638E">
        <w:rPr>
          <w:rFonts w:ascii="Times New Roman" w:eastAsia="Times New Roman" w:hAnsi="Times New Roman" w:cs="Times New Roman"/>
          <w:sz w:val="24"/>
          <w:szCs w:val="24"/>
        </w:rPr>
        <w:t xml:space="preserve">, the overall OM content of the soils of the </w:t>
      </w:r>
      <w:proofErr w:type="spellStart"/>
      <w:r w:rsidRPr="0075638E">
        <w:rPr>
          <w:rFonts w:ascii="Times New Roman" w:eastAsia="Times New Roman" w:hAnsi="Times New Roman" w:cs="Times New Roman"/>
          <w:sz w:val="24"/>
          <w:szCs w:val="24"/>
        </w:rPr>
        <w:t>Achewa</w:t>
      </w:r>
      <w:proofErr w:type="spellEnd"/>
      <w:r w:rsidRPr="0075638E">
        <w:rPr>
          <w:rFonts w:ascii="Times New Roman" w:eastAsia="Times New Roman" w:hAnsi="Times New Roman" w:cs="Times New Roman"/>
          <w:sz w:val="24"/>
          <w:szCs w:val="24"/>
        </w:rPr>
        <w:t xml:space="preserve"> small-scale irrigation area was in the range of medium to very high</w:t>
      </w:r>
      <w:r w:rsidR="005F35AA">
        <w:rPr>
          <w:rFonts w:ascii="Times New Roman" w:eastAsia="Times New Roman" w:hAnsi="Times New Roman" w:cs="Times New Roman"/>
          <w:sz w:val="24"/>
          <w:szCs w:val="24"/>
        </w:rPr>
        <w:t xml:space="preserve"> (figure 4)</w:t>
      </w:r>
      <w:r w:rsidRPr="0075638E">
        <w:rPr>
          <w:rFonts w:ascii="Times New Roman" w:eastAsia="Times New Roman" w:hAnsi="Times New Roman" w:cs="Times New Roman"/>
          <w:sz w:val="24"/>
          <w:szCs w:val="24"/>
        </w:rPr>
        <w:t xml:space="preserve">. Moreover, cover cropping and mulching of weeds inside the farm which is a common practice in the area during field management, might have also contributed to the better accumulation of OM in the study area. As a result, this </w:t>
      </w:r>
      <w:r>
        <w:rPr>
          <w:rFonts w:ascii="Times New Roman" w:eastAsia="Times New Roman" w:hAnsi="Times New Roman" w:cs="Times New Roman"/>
          <w:sz w:val="24"/>
          <w:szCs w:val="24"/>
        </w:rPr>
        <w:t xml:space="preserve">finding </w:t>
      </w:r>
      <w:r w:rsidRPr="0075638E">
        <w:rPr>
          <w:rFonts w:ascii="Times New Roman" w:eastAsia="Times New Roman" w:hAnsi="Times New Roman" w:cs="Times New Roman"/>
          <w:sz w:val="24"/>
          <w:szCs w:val="24"/>
        </w:rPr>
        <w:t xml:space="preserve">is in disagreement with that of </w:t>
      </w:r>
      <w:r w:rsidRPr="0075638E">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ADDIN ZOTERO_ITEM CSL_CITATION {"citationID":"ZnX2cW2H","properties":{"formattedCitation":"[34]","plainCitation":"[34]","noteIndex":0},"citationItems":[{"id":"rFc66R7S/NLXRwkX5","uris":["http://zotero.org/users/11862916/items/GDP7XXH8"],"itemData":{"id":97,"type":"article-journal","container-title":"Applied and Environmental Soil Science","ISSN":"1687-7667","journalAbbreviation":"Applied and Environmental Soil Science","note":"publisher: Hindawi","title":"Characterization and classification of soils of Abobo Area, Western Ethiopia","volume":"2016","author":[{"family":"Yitbarek","given":"Teshome"},{"family":"Beyene","given":"Shelem"},{"family":"Kibret","given":"Kibebew"}],"issued":{"date-parts":[["2016"]]}}}],"schema":"https://github.com/citation-style-language/schema/raw/master/csl-citation.json"} </w:instrText>
      </w:r>
      <w:r w:rsidRPr="0075638E">
        <w:rPr>
          <w:rFonts w:ascii="Times New Roman" w:eastAsia="Times New Roman" w:hAnsi="Times New Roman" w:cs="Times New Roman"/>
          <w:sz w:val="24"/>
          <w:szCs w:val="24"/>
        </w:rPr>
        <w:fldChar w:fldCharType="separate"/>
      </w:r>
      <w:r w:rsidRPr="00397D69">
        <w:rPr>
          <w:rFonts w:ascii="Times New Roman" w:hAnsi="Times New Roman" w:cs="Times New Roman"/>
          <w:sz w:val="24"/>
        </w:rPr>
        <w:t>[34]</w:t>
      </w:r>
      <w:r w:rsidRPr="0075638E">
        <w:rPr>
          <w:rFonts w:ascii="Times New Roman" w:eastAsia="Times New Roman" w:hAnsi="Times New Roman" w:cs="Times New Roman"/>
          <w:sz w:val="24"/>
          <w:szCs w:val="24"/>
        </w:rPr>
        <w:fldChar w:fldCharType="end"/>
      </w:r>
      <w:r w:rsidRPr="0075638E">
        <w:rPr>
          <w:rFonts w:ascii="Times New Roman" w:eastAsia="Times New Roman" w:hAnsi="Times New Roman" w:cs="Times New Roman"/>
          <w:sz w:val="24"/>
          <w:szCs w:val="24"/>
        </w:rPr>
        <w:t xml:space="preserve"> who </w:t>
      </w:r>
      <w:r>
        <w:rPr>
          <w:rFonts w:ascii="Times New Roman" w:eastAsia="Times New Roman" w:hAnsi="Times New Roman" w:cs="Times New Roman"/>
          <w:sz w:val="24"/>
          <w:szCs w:val="24"/>
        </w:rPr>
        <w:t xml:space="preserve">recorded </w:t>
      </w:r>
      <w:r w:rsidRPr="0075638E">
        <w:rPr>
          <w:rFonts w:ascii="Times New Roman" w:eastAsia="Times New Roman" w:hAnsi="Times New Roman" w:cs="Times New Roman"/>
          <w:sz w:val="24"/>
          <w:szCs w:val="24"/>
        </w:rPr>
        <w:t xml:space="preserve">a low SOC in the </w:t>
      </w:r>
      <w:proofErr w:type="spellStart"/>
      <w:r w:rsidRPr="0075638E">
        <w:rPr>
          <w:rFonts w:ascii="Times New Roman" w:eastAsia="Times New Roman" w:hAnsi="Times New Roman" w:cs="Times New Roman"/>
          <w:sz w:val="24"/>
          <w:szCs w:val="24"/>
        </w:rPr>
        <w:t>Abobo</w:t>
      </w:r>
      <w:proofErr w:type="spellEnd"/>
      <w:r w:rsidRPr="0075638E">
        <w:rPr>
          <w:rFonts w:ascii="Times New Roman" w:eastAsia="Times New Roman" w:hAnsi="Times New Roman" w:cs="Times New Roman"/>
          <w:sz w:val="24"/>
          <w:szCs w:val="24"/>
        </w:rPr>
        <w:t xml:space="preserve"> area.</w:t>
      </w:r>
    </w:p>
    <w:p w:rsidR="00210BA1" w:rsidRPr="0075638E" w:rsidRDefault="00210BA1" w:rsidP="00755CC0">
      <w:pPr>
        <w:spacing w:line="360" w:lineRule="auto"/>
        <w:jc w:val="both"/>
        <w:rPr>
          <w:rFonts w:ascii="Times New Roman" w:eastAsia="Times New Roman" w:hAnsi="Times New Roman" w:cs="Times New Roman"/>
          <w:sz w:val="24"/>
          <w:szCs w:val="24"/>
        </w:rPr>
      </w:pPr>
    </w:p>
    <w:p w:rsidR="00DA29AC" w:rsidRPr="0075638E" w:rsidRDefault="00DA29AC" w:rsidP="00755CC0">
      <w:pPr>
        <w:spacing w:line="360" w:lineRule="auto"/>
        <w:jc w:val="both"/>
        <w:rPr>
          <w:rFonts w:ascii="Times New Roman" w:eastAsia="Times New Roman" w:hAnsi="Times New Roman" w:cs="Times New Roman"/>
          <w:sz w:val="24"/>
          <w:szCs w:val="24"/>
        </w:rPr>
      </w:pPr>
      <w:r w:rsidRPr="0075638E">
        <w:rPr>
          <w:rFonts w:ascii="Times New Roman" w:eastAsia="Times New Roman" w:hAnsi="Times New Roman" w:cs="Times New Roman"/>
          <w:noProof/>
          <w:sz w:val="24"/>
          <w:szCs w:val="24"/>
        </w:rPr>
        <w:lastRenderedPageBreak/>
        <w:drawing>
          <wp:inline distT="0" distB="0" distL="0" distR="0" wp14:anchorId="723EA0B5" wp14:editId="67A845B9">
            <wp:extent cx="5943600" cy="4206202"/>
            <wp:effectExtent l="0" t="0" r="0" b="4445"/>
            <wp:docPr id="3" name="Picture 3" descr="C:\Users\user\Desktop\soil parameter map\soil SOM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soil parameter map\soil SOMf.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4206202"/>
                    </a:xfrm>
                    <a:prstGeom prst="rect">
                      <a:avLst/>
                    </a:prstGeom>
                    <a:noFill/>
                    <a:ln>
                      <a:noFill/>
                    </a:ln>
                  </pic:spPr>
                </pic:pic>
              </a:graphicData>
            </a:graphic>
          </wp:inline>
        </w:drawing>
      </w:r>
    </w:p>
    <w:p w:rsidR="008B7008" w:rsidRPr="0075638E" w:rsidRDefault="00E7506F" w:rsidP="00E7506F">
      <w:pPr>
        <w:pStyle w:val="Caption"/>
        <w:rPr>
          <w:rFonts w:ascii="Times New Roman" w:eastAsia="Times New Roman" w:hAnsi="Times New Roman" w:cs="Times New Roman"/>
          <w:color w:val="auto"/>
          <w:sz w:val="24"/>
          <w:szCs w:val="24"/>
        </w:rPr>
      </w:pPr>
      <w:r w:rsidRPr="0075638E">
        <w:rPr>
          <w:rFonts w:ascii="Times New Roman" w:hAnsi="Times New Roman" w:cs="Times New Roman"/>
          <w:color w:val="auto"/>
          <w:sz w:val="24"/>
          <w:szCs w:val="24"/>
        </w:rPr>
        <w:t xml:space="preserve">Figure </w:t>
      </w:r>
      <w:r w:rsidR="00002B40" w:rsidRPr="0075638E">
        <w:rPr>
          <w:rFonts w:ascii="Times New Roman" w:hAnsi="Times New Roman" w:cs="Times New Roman"/>
          <w:color w:val="auto"/>
          <w:sz w:val="24"/>
          <w:szCs w:val="24"/>
        </w:rPr>
        <w:fldChar w:fldCharType="begin"/>
      </w:r>
      <w:r w:rsidR="00002B40" w:rsidRPr="0075638E">
        <w:rPr>
          <w:rFonts w:ascii="Times New Roman" w:hAnsi="Times New Roman" w:cs="Times New Roman"/>
          <w:color w:val="auto"/>
          <w:sz w:val="24"/>
          <w:szCs w:val="24"/>
        </w:rPr>
        <w:instrText xml:space="preserve"> SEQ Figure \* ARABIC </w:instrText>
      </w:r>
      <w:r w:rsidR="00002B40" w:rsidRPr="0075638E">
        <w:rPr>
          <w:rFonts w:ascii="Times New Roman" w:hAnsi="Times New Roman" w:cs="Times New Roman"/>
          <w:color w:val="auto"/>
          <w:sz w:val="24"/>
          <w:szCs w:val="24"/>
        </w:rPr>
        <w:fldChar w:fldCharType="separate"/>
      </w:r>
      <w:r w:rsidRPr="0075638E">
        <w:rPr>
          <w:rFonts w:ascii="Times New Roman" w:hAnsi="Times New Roman" w:cs="Times New Roman"/>
          <w:noProof/>
          <w:color w:val="auto"/>
          <w:sz w:val="24"/>
          <w:szCs w:val="24"/>
        </w:rPr>
        <w:t>4</w:t>
      </w:r>
      <w:r w:rsidR="00002B40" w:rsidRPr="0075638E">
        <w:rPr>
          <w:rFonts w:ascii="Times New Roman" w:hAnsi="Times New Roman" w:cs="Times New Roman"/>
          <w:noProof/>
          <w:color w:val="auto"/>
          <w:sz w:val="24"/>
          <w:szCs w:val="24"/>
        </w:rPr>
        <w:fldChar w:fldCharType="end"/>
      </w:r>
      <w:r w:rsidRPr="0075638E">
        <w:rPr>
          <w:rFonts w:ascii="Times New Roman" w:hAnsi="Times New Roman" w:cs="Times New Roman"/>
          <w:color w:val="auto"/>
          <w:sz w:val="24"/>
          <w:szCs w:val="24"/>
        </w:rPr>
        <w:t>:</w:t>
      </w:r>
      <w:r w:rsidRPr="0075638E">
        <w:rPr>
          <w:rFonts w:ascii="Times New Roman" w:eastAsia="Times New Roman" w:hAnsi="Times New Roman" w:cs="Times New Roman"/>
          <w:color w:val="auto"/>
          <w:sz w:val="24"/>
          <w:szCs w:val="24"/>
        </w:rPr>
        <w:t xml:space="preserve"> Spatial Distribution of Organic Matter in the </w:t>
      </w:r>
      <w:proofErr w:type="spellStart"/>
      <w:r w:rsidRPr="0075638E">
        <w:rPr>
          <w:rFonts w:ascii="Times New Roman" w:eastAsia="Times New Roman" w:hAnsi="Times New Roman" w:cs="Times New Roman"/>
          <w:color w:val="auto"/>
          <w:sz w:val="24"/>
          <w:szCs w:val="24"/>
        </w:rPr>
        <w:t>Achewa</w:t>
      </w:r>
      <w:proofErr w:type="spellEnd"/>
      <w:r w:rsidRPr="0075638E">
        <w:rPr>
          <w:rFonts w:ascii="Times New Roman" w:eastAsia="Times New Roman" w:hAnsi="Times New Roman" w:cs="Times New Roman"/>
          <w:color w:val="auto"/>
          <w:sz w:val="24"/>
          <w:szCs w:val="24"/>
        </w:rPr>
        <w:t xml:space="preserve"> small-scale irrigation area</w:t>
      </w:r>
    </w:p>
    <w:p w:rsidR="008B7008" w:rsidRPr="0075638E" w:rsidRDefault="008B7008" w:rsidP="008B7008">
      <w:pPr>
        <w:pStyle w:val="Caption"/>
        <w:jc w:val="both"/>
        <w:rPr>
          <w:b w:val="0"/>
          <w:color w:val="auto"/>
        </w:rPr>
      </w:pPr>
    </w:p>
    <w:p w:rsidR="00DA29AC" w:rsidRPr="0075638E" w:rsidRDefault="00DA29AC" w:rsidP="00DA29AC"/>
    <w:p w:rsidR="00D627A2" w:rsidRPr="00B71E15" w:rsidRDefault="00065B53" w:rsidP="00D627A2">
      <w:pPr>
        <w:pStyle w:val="HTMLPreformatted"/>
        <w:shd w:val="clear" w:color="auto" w:fill="FFFFFF"/>
        <w:spacing w:line="360" w:lineRule="auto"/>
        <w:jc w:val="both"/>
        <w:rPr>
          <w:rFonts w:ascii="Times New Roman" w:hAnsi="Times New Roman" w:cs="Times New Roman"/>
          <w:sz w:val="24"/>
          <w:szCs w:val="24"/>
          <w:shd w:val="clear" w:color="auto" w:fill="FFFFFF"/>
        </w:rPr>
      </w:pPr>
      <w:r>
        <w:rPr>
          <w:rFonts w:ascii="Times New Roman" w:hAnsi="Times New Roman" w:cs="Times New Roman"/>
          <w:b/>
          <w:bCs/>
          <w:sz w:val="24"/>
          <w:szCs w:val="24"/>
        </w:rPr>
        <w:t>3.2.4</w:t>
      </w:r>
      <w:proofErr w:type="gramStart"/>
      <w:r w:rsidR="00E22346" w:rsidRPr="0075638E">
        <w:rPr>
          <w:rFonts w:ascii="Times New Roman" w:hAnsi="Times New Roman" w:cs="Times New Roman"/>
          <w:b/>
          <w:bCs/>
          <w:sz w:val="24"/>
          <w:szCs w:val="24"/>
        </w:rPr>
        <w:t>.</w:t>
      </w:r>
      <w:r w:rsidR="00CD0DBA" w:rsidRPr="0075638E">
        <w:rPr>
          <w:rFonts w:ascii="Times New Roman" w:hAnsi="Times New Roman" w:cs="Times New Roman"/>
          <w:b/>
          <w:bCs/>
          <w:sz w:val="24"/>
          <w:szCs w:val="24"/>
        </w:rPr>
        <w:t>Total</w:t>
      </w:r>
      <w:proofErr w:type="gramEnd"/>
      <w:r w:rsidR="00FA1286" w:rsidRPr="0075638E">
        <w:rPr>
          <w:rFonts w:ascii="Times New Roman" w:hAnsi="Times New Roman" w:cs="Times New Roman"/>
          <w:b/>
          <w:bCs/>
          <w:sz w:val="24"/>
          <w:szCs w:val="24"/>
        </w:rPr>
        <w:t xml:space="preserve"> N</w:t>
      </w:r>
      <w:r w:rsidR="00CD0DBA" w:rsidRPr="0075638E">
        <w:rPr>
          <w:rFonts w:ascii="Times New Roman" w:hAnsi="Times New Roman" w:cs="Times New Roman"/>
          <w:b/>
          <w:bCs/>
          <w:sz w:val="24"/>
          <w:szCs w:val="24"/>
        </w:rPr>
        <w:t>itrogen</w:t>
      </w:r>
      <w:r w:rsidR="005D4D23" w:rsidRPr="0075638E">
        <w:rPr>
          <w:rFonts w:ascii="TimesNewRoman" w:hAnsi="TimesNewRoman"/>
          <w:b/>
          <w:bCs/>
          <w:sz w:val="24"/>
          <w:szCs w:val="24"/>
        </w:rPr>
        <w:t xml:space="preserve">: </w:t>
      </w:r>
      <w:r w:rsidR="005967CE" w:rsidRPr="00B71E15">
        <w:rPr>
          <w:rFonts w:ascii="Times New Roman" w:hAnsi="Times New Roman" w:cs="Times New Roman"/>
          <w:bCs/>
          <w:sz w:val="24"/>
          <w:szCs w:val="24"/>
        </w:rPr>
        <w:t>There</w:t>
      </w:r>
      <w:r w:rsidR="005967CE">
        <w:rPr>
          <w:rFonts w:ascii="TimesNewRoman" w:hAnsi="TimesNewRoman"/>
          <w:b/>
          <w:bCs/>
          <w:sz w:val="24"/>
          <w:szCs w:val="24"/>
        </w:rPr>
        <w:t xml:space="preserve"> </w:t>
      </w:r>
      <w:r w:rsidR="005967CE" w:rsidRPr="00B71E15">
        <w:rPr>
          <w:rFonts w:ascii="Times New Roman" w:hAnsi="Times New Roman" w:cs="Times New Roman"/>
          <w:bCs/>
          <w:sz w:val="24"/>
          <w:szCs w:val="24"/>
        </w:rPr>
        <w:t>was</w:t>
      </w:r>
      <w:r w:rsidR="005967CE">
        <w:rPr>
          <w:rFonts w:ascii="TimesNewRoman" w:hAnsi="TimesNewRoman"/>
          <w:b/>
          <w:bCs/>
          <w:sz w:val="24"/>
          <w:szCs w:val="24"/>
        </w:rPr>
        <w:t xml:space="preserve"> </w:t>
      </w:r>
      <w:r w:rsidR="005967CE" w:rsidRPr="00B71E15">
        <w:rPr>
          <w:rFonts w:ascii="Times New Roman" w:hAnsi="Times New Roman" w:cs="Times New Roman"/>
          <w:bCs/>
          <w:sz w:val="24"/>
          <w:szCs w:val="24"/>
        </w:rPr>
        <w:t>significant difference in</w:t>
      </w:r>
      <w:r w:rsidR="005967CE">
        <w:rPr>
          <w:rFonts w:ascii="TimesNewRoman" w:hAnsi="TimesNewRoman"/>
          <w:b/>
          <w:bCs/>
          <w:sz w:val="24"/>
          <w:szCs w:val="24"/>
        </w:rPr>
        <w:t xml:space="preserve"> </w:t>
      </w:r>
      <w:r w:rsidR="00C20B64" w:rsidRPr="0075638E">
        <w:rPr>
          <w:rFonts w:ascii="Times New Roman" w:hAnsi="Times New Roman" w:cs="Times New Roman"/>
          <w:sz w:val="24"/>
          <w:szCs w:val="24"/>
          <w:shd w:val="clear" w:color="auto" w:fill="FFFFFF"/>
        </w:rPr>
        <w:t xml:space="preserve"> total nitrogen (TN) content </w:t>
      </w:r>
      <w:r w:rsidR="005967CE">
        <w:rPr>
          <w:rFonts w:ascii="Times New Roman" w:hAnsi="Times New Roman" w:cs="Times New Roman"/>
          <w:sz w:val="24"/>
          <w:szCs w:val="24"/>
          <w:shd w:val="clear" w:color="auto" w:fill="FFFFFF"/>
        </w:rPr>
        <w:t xml:space="preserve"> among the slope position </w:t>
      </w:r>
      <w:r w:rsidR="00C20B64" w:rsidRPr="0075638E">
        <w:rPr>
          <w:rFonts w:ascii="Times New Roman" w:hAnsi="Times New Roman" w:cs="Times New Roman"/>
          <w:sz w:val="24"/>
          <w:szCs w:val="24"/>
          <w:shd w:val="clear" w:color="auto" w:fill="FFFFFF"/>
        </w:rPr>
        <w:t xml:space="preserve"> at (p&lt;</w:t>
      </w:r>
      <w:r w:rsidR="00C20B64" w:rsidRPr="0075638E">
        <w:rPr>
          <w:rFonts w:ascii="Times New Roman" w:hAnsi="Times New Roman" w:cs="Times New Roman"/>
          <w:sz w:val="24"/>
          <w:szCs w:val="24"/>
          <w:shd w:val="clear" w:color="auto" w:fill="FFFFFF"/>
          <w:vertAlign w:val="subscript"/>
        </w:rPr>
        <w:t>-</w:t>
      </w:r>
      <w:r w:rsidR="00C20B64" w:rsidRPr="0075638E">
        <w:rPr>
          <w:rFonts w:ascii="Times New Roman" w:hAnsi="Times New Roman" w:cs="Times New Roman"/>
          <w:sz w:val="24"/>
          <w:szCs w:val="24"/>
          <w:shd w:val="clear" w:color="auto" w:fill="FFFFFF"/>
        </w:rPr>
        <w:t xml:space="preserve"> 0.007</w:t>
      </w:r>
      <w:r w:rsidR="00151C5A" w:rsidRPr="0075638E">
        <w:rPr>
          <w:rFonts w:ascii="Times New Roman" w:hAnsi="Times New Roman" w:cs="Times New Roman"/>
          <w:sz w:val="24"/>
          <w:szCs w:val="24"/>
          <w:shd w:val="clear" w:color="auto" w:fill="FFFFFF"/>
        </w:rPr>
        <w:t xml:space="preserve">). </w:t>
      </w:r>
      <w:r w:rsidR="00F1298A" w:rsidRPr="0075638E">
        <w:rPr>
          <w:rFonts w:ascii="Times New Roman" w:hAnsi="Times New Roman" w:cs="Times New Roman"/>
          <w:sz w:val="24"/>
          <w:szCs w:val="24"/>
          <w:shd w:val="clear" w:color="auto" w:fill="FFFFFF"/>
        </w:rPr>
        <w:t>The l</w:t>
      </w:r>
      <w:r w:rsidR="003F50D7" w:rsidRPr="0075638E">
        <w:rPr>
          <w:rFonts w:ascii="Times New Roman" w:hAnsi="Times New Roman" w:cs="Times New Roman"/>
          <w:sz w:val="24"/>
          <w:szCs w:val="24"/>
          <w:shd w:val="clear" w:color="auto" w:fill="FFFFFF"/>
        </w:rPr>
        <w:t>ower slope</w:t>
      </w:r>
      <w:r w:rsidR="00151C5A" w:rsidRPr="0075638E">
        <w:rPr>
          <w:rFonts w:ascii="Times New Roman" w:hAnsi="Times New Roman" w:cs="Times New Roman"/>
          <w:sz w:val="24"/>
          <w:szCs w:val="24"/>
        </w:rPr>
        <w:t xml:space="preserve"> position</w:t>
      </w:r>
      <w:r w:rsidR="003F50D7" w:rsidRPr="0075638E">
        <w:rPr>
          <w:rFonts w:ascii="Times New Roman" w:hAnsi="Times New Roman" w:cs="Times New Roman"/>
          <w:sz w:val="24"/>
          <w:szCs w:val="24"/>
        </w:rPr>
        <w:t xml:space="preserve"> had t</w:t>
      </w:r>
      <w:r w:rsidR="00151C5A" w:rsidRPr="0075638E">
        <w:rPr>
          <w:rFonts w:ascii="Times New Roman" w:hAnsi="Times New Roman" w:cs="Times New Roman"/>
          <w:sz w:val="24"/>
          <w:szCs w:val="24"/>
        </w:rPr>
        <w:t>he highest mean value of TN (0.</w:t>
      </w:r>
      <w:r w:rsidR="003F50D7" w:rsidRPr="0075638E">
        <w:rPr>
          <w:rFonts w:ascii="Times New Roman" w:hAnsi="Times New Roman" w:cs="Times New Roman"/>
          <w:sz w:val="24"/>
          <w:szCs w:val="24"/>
        </w:rPr>
        <w:t>3</w:t>
      </w:r>
      <w:r w:rsidR="00151C5A" w:rsidRPr="0075638E">
        <w:rPr>
          <w:rFonts w:ascii="Times New Roman" w:hAnsi="Times New Roman" w:cs="Times New Roman"/>
          <w:sz w:val="24"/>
          <w:szCs w:val="24"/>
        </w:rPr>
        <w:t>1</w:t>
      </w:r>
      <w:r w:rsidR="003F50D7" w:rsidRPr="0075638E">
        <w:rPr>
          <w:rFonts w:ascii="Times New Roman" w:hAnsi="Times New Roman" w:cs="Times New Roman"/>
          <w:sz w:val="24"/>
          <w:szCs w:val="24"/>
        </w:rPr>
        <w:t xml:space="preserve">%), followed by </w:t>
      </w:r>
      <w:r w:rsidR="00F1298A" w:rsidRPr="0075638E">
        <w:rPr>
          <w:rFonts w:ascii="Times New Roman" w:hAnsi="Times New Roman" w:cs="Times New Roman"/>
          <w:sz w:val="24"/>
          <w:szCs w:val="24"/>
        </w:rPr>
        <w:t xml:space="preserve">the </w:t>
      </w:r>
      <w:r w:rsidR="000900B3" w:rsidRPr="0075638E">
        <w:rPr>
          <w:rFonts w:ascii="Times New Roman" w:hAnsi="Times New Roman" w:cs="Times New Roman"/>
          <w:sz w:val="24"/>
          <w:szCs w:val="24"/>
        </w:rPr>
        <w:t>middle slope position (0.24</w:t>
      </w:r>
      <w:r w:rsidR="003F50D7" w:rsidRPr="0075638E">
        <w:rPr>
          <w:rFonts w:ascii="Times New Roman" w:hAnsi="Times New Roman" w:cs="Times New Roman"/>
          <w:sz w:val="24"/>
          <w:szCs w:val="24"/>
        </w:rPr>
        <w:t xml:space="preserve">%), </w:t>
      </w:r>
      <w:r w:rsidR="005F35AA">
        <w:rPr>
          <w:rFonts w:ascii="Times New Roman" w:hAnsi="Times New Roman" w:cs="Times New Roman"/>
          <w:sz w:val="24"/>
          <w:szCs w:val="24"/>
        </w:rPr>
        <w:t xml:space="preserve">the </w:t>
      </w:r>
      <w:r w:rsidR="003F50D7" w:rsidRPr="0075638E">
        <w:rPr>
          <w:rFonts w:ascii="Times New Roman" w:hAnsi="Times New Roman" w:cs="Times New Roman"/>
          <w:sz w:val="24"/>
          <w:szCs w:val="24"/>
        </w:rPr>
        <w:t xml:space="preserve">while </w:t>
      </w:r>
      <w:r w:rsidR="00D1551E" w:rsidRPr="0075638E">
        <w:rPr>
          <w:rFonts w:ascii="Times New Roman" w:hAnsi="Times New Roman" w:cs="Times New Roman"/>
          <w:sz w:val="24"/>
          <w:szCs w:val="24"/>
        </w:rPr>
        <w:t xml:space="preserve">upper slope </w:t>
      </w:r>
      <w:r w:rsidR="00A501C1" w:rsidRPr="0075638E">
        <w:rPr>
          <w:rFonts w:ascii="Times New Roman" w:hAnsi="Times New Roman" w:cs="Times New Roman"/>
          <w:sz w:val="24"/>
          <w:szCs w:val="24"/>
        </w:rPr>
        <w:t>soil had</w:t>
      </w:r>
      <w:r w:rsidR="003F50D7" w:rsidRPr="0075638E">
        <w:rPr>
          <w:rFonts w:ascii="Times New Roman" w:hAnsi="Times New Roman" w:cs="Times New Roman"/>
          <w:sz w:val="24"/>
          <w:szCs w:val="24"/>
        </w:rPr>
        <w:t xml:space="preserve"> the lowest </w:t>
      </w:r>
      <w:r w:rsidR="00151C5A" w:rsidRPr="0075638E">
        <w:rPr>
          <w:rFonts w:ascii="Times New Roman" w:hAnsi="Times New Roman" w:cs="Times New Roman"/>
          <w:sz w:val="24"/>
          <w:szCs w:val="24"/>
        </w:rPr>
        <w:t>mean value (0.17</w:t>
      </w:r>
      <w:r w:rsidR="003F50D7" w:rsidRPr="0075638E">
        <w:rPr>
          <w:rFonts w:ascii="Times New Roman" w:hAnsi="Times New Roman" w:cs="Times New Roman"/>
          <w:sz w:val="24"/>
          <w:szCs w:val="24"/>
        </w:rPr>
        <w:t xml:space="preserve">%) </w:t>
      </w:r>
      <w:proofErr w:type="gramStart"/>
      <w:r w:rsidR="003F50D7" w:rsidRPr="0075638E">
        <w:rPr>
          <w:rFonts w:ascii="Times New Roman" w:hAnsi="Times New Roman" w:cs="Times New Roman"/>
          <w:sz w:val="24"/>
          <w:szCs w:val="24"/>
        </w:rPr>
        <w:t>(Table 5).</w:t>
      </w:r>
      <w:proofErr w:type="gramEnd"/>
      <w:r w:rsidR="00D627A2" w:rsidRPr="0075638E">
        <w:t xml:space="preserve"> </w:t>
      </w:r>
    </w:p>
    <w:p w:rsidR="005F35AA" w:rsidRDefault="005F35AA" w:rsidP="005F35AA">
      <w:pPr>
        <w:spacing w:line="360" w:lineRule="auto"/>
        <w:jc w:val="both"/>
        <w:rPr>
          <w:rFonts w:ascii="Times New Roman" w:eastAsia="Times New Roman" w:hAnsi="Times New Roman" w:cs="Times New Roman"/>
          <w:sz w:val="24"/>
          <w:szCs w:val="24"/>
        </w:rPr>
      </w:pPr>
      <w:r w:rsidRPr="0075638E">
        <w:rPr>
          <w:rFonts w:ascii="Times New Roman" w:eastAsia="Times New Roman" w:hAnsi="Times New Roman" w:cs="Times New Roman"/>
          <w:sz w:val="24"/>
          <w:szCs w:val="24"/>
        </w:rPr>
        <w:t>The study found that the lowest TN value was on the upper slope position (0.17%), while the highest value was on the lower slope position (0.31%). Th</w:t>
      </w:r>
      <w:r>
        <w:rPr>
          <w:rFonts w:ascii="Times New Roman" w:eastAsia="Times New Roman" w:hAnsi="Times New Roman" w:cs="Times New Roman"/>
          <w:sz w:val="24"/>
          <w:szCs w:val="24"/>
        </w:rPr>
        <w:t xml:space="preserve">is </w:t>
      </w:r>
      <w:r w:rsidRPr="0075638E">
        <w:rPr>
          <w:rFonts w:ascii="Times New Roman" w:eastAsia="Times New Roman" w:hAnsi="Times New Roman" w:cs="Times New Roman"/>
          <w:sz w:val="24"/>
          <w:szCs w:val="24"/>
        </w:rPr>
        <w:t xml:space="preserve">could be due to the fact that the soils </w:t>
      </w:r>
      <w:r>
        <w:rPr>
          <w:rFonts w:ascii="Times New Roman" w:eastAsia="Times New Roman" w:hAnsi="Times New Roman" w:cs="Times New Roman"/>
          <w:sz w:val="24"/>
          <w:szCs w:val="24"/>
        </w:rPr>
        <w:t xml:space="preserve">at </w:t>
      </w:r>
      <w:r w:rsidRPr="0075638E">
        <w:rPr>
          <w:rFonts w:ascii="Times New Roman" w:eastAsia="Times New Roman" w:hAnsi="Times New Roman" w:cs="Times New Roman"/>
          <w:sz w:val="24"/>
          <w:szCs w:val="24"/>
        </w:rPr>
        <w:t>the lower altitude</w:t>
      </w:r>
      <w:r>
        <w:rPr>
          <w:rFonts w:ascii="Times New Roman" w:eastAsia="Times New Roman" w:hAnsi="Times New Roman" w:cs="Times New Roman"/>
          <w:sz w:val="24"/>
          <w:szCs w:val="24"/>
        </w:rPr>
        <w:t>s</w:t>
      </w:r>
      <w:r w:rsidRPr="0075638E">
        <w:rPr>
          <w:rFonts w:ascii="Times New Roman" w:eastAsia="Times New Roman" w:hAnsi="Times New Roman" w:cs="Times New Roman"/>
          <w:sz w:val="24"/>
          <w:szCs w:val="24"/>
        </w:rPr>
        <w:t xml:space="preserve"> receive high fluvial material from the upper slope</w:t>
      </w:r>
      <w:r>
        <w:rPr>
          <w:rFonts w:ascii="Times New Roman" w:eastAsia="Times New Roman" w:hAnsi="Times New Roman" w:cs="Times New Roman"/>
          <w:sz w:val="24"/>
          <w:szCs w:val="24"/>
        </w:rPr>
        <w:t>s</w:t>
      </w:r>
      <w:r w:rsidRPr="0075638E">
        <w:rPr>
          <w:rFonts w:ascii="Times New Roman" w:eastAsia="Times New Roman" w:hAnsi="Times New Roman" w:cs="Times New Roman"/>
          <w:sz w:val="24"/>
          <w:szCs w:val="24"/>
        </w:rPr>
        <w:t xml:space="preserve">. </w:t>
      </w:r>
    </w:p>
    <w:p w:rsidR="005F35AA" w:rsidRPr="0075638E" w:rsidRDefault="005F35AA" w:rsidP="005F35AA">
      <w:pPr>
        <w:spacing w:line="360" w:lineRule="auto"/>
        <w:jc w:val="both"/>
        <w:rPr>
          <w:rFonts w:ascii="Times New Roman" w:eastAsia="Times New Roman" w:hAnsi="Times New Roman" w:cs="Times New Roman"/>
          <w:sz w:val="24"/>
          <w:szCs w:val="24"/>
        </w:rPr>
      </w:pPr>
      <w:r w:rsidRPr="00C15C97">
        <w:rPr>
          <w:rFonts w:ascii="Times New Roman" w:eastAsia="Times New Roman" w:hAnsi="Times New Roman" w:cs="Times New Roman"/>
          <w:sz w:val="24"/>
          <w:szCs w:val="24"/>
        </w:rPr>
        <w:t>On the other hand, the soil in the upper slope position exhibited the lowest TN content, which could be attributed to insufficient input application, removal of crop residue, continuous cultivation, and lower OM content in the irrigation area. This finding aligns with previous studies</w:t>
      </w:r>
      <w:r>
        <w:rPr>
          <w:rFonts w:ascii="Times New Roman" w:eastAsia="Times New Roman" w:hAnsi="Times New Roman" w:cs="Times New Roman"/>
          <w:sz w:val="24"/>
          <w:szCs w:val="24"/>
        </w:rPr>
        <w:t xml:space="preserve"> </w:t>
      </w:r>
      <w:r w:rsidRPr="00C15C97">
        <w:rPr>
          <w:rFonts w:ascii="Times New Roman" w:eastAsia="Times New Roman" w:hAnsi="Times New Roman" w:cs="Times New Roman"/>
          <w:color w:val="FF0000"/>
          <w:sz w:val="24"/>
          <w:szCs w:val="24"/>
        </w:rPr>
        <w:lastRenderedPageBreak/>
        <w:fldChar w:fldCharType="begin"/>
      </w:r>
      <w:r>
        <w:rPr>
          <w:rFonts w:ascii="Times New Roman" w:eastAsia="Times New Roman" w:hAnsi="Times New Roman" w:cs="Times New Roman"/>
          <w:color w:val="FF0000"/>
          <w:sz w:val="24"/>
          <w:szCs w:val="24"/>
        </w:rPr>
        <w:instrText xml:space="preserve"> ADDIN ZOTERO_ITEM CSL_CITATION {"citationID":"94DUzUA0","properties":{"formattedCitation":"[36], [38]","plainCitation":"[36], [38]","dontUpdate":true,"noteIndex":0},"citationItems":[{"id":211,"uris":["http://zotero.org/users/11862916/items/L6YDTX6X"],"itemData":{"id":211,"type":"article-journal","container-title":"Global Advanced Research Journal of Agricultural Science","issue":"4","journalAbbreviation":"Global Advanced Research Journal of Agricultural Science","page":"66-73","title":"Physicochemical characterization of Nitisol in Southwestern Ethiopia and its fertilizer recommendation using NuMaSS","volume":"1","author":[{"family":"Nigussie","given":"Abebe"},{"family":"Kissi","given":"Endalkachew"}],"issued":{"date-parts":[["2012"]]}}},{"id":442,"uris":["http://zotero.org/users/11862916/items/KWELLHA2"],"itemData":{"id":442,"type":"article-journal","abstract":"Knowledge of the kinds and properties of soils is critical for making decisions with respect to crop production and other land use types. A field survey and soil morphological description and laboratory analysis were carried out to describe, characterize, and classify the soils of Abobo area, western Ethiopia. Seven representative pedons (A-1 to A-7) were opened and described across the study area. The results revealed variation in morphological, physical, and chemical properties of the soils. The soils are clay loam to clayey in texture with bulk density values ranging from 1.12 to 1.32 g cm\n              −3\n              and basic infiltration rate varying from slow to moderate (0.4 to 3.3 cm hr\n              −1\n              ). They were moderately acidic to neutral in pH (5.5 to 7.1) and had very low to medium organic carbon (OC) (0.27 to 2.98%). Four soil types, Haplic Cambisols, Vertic Luvisols, Mollic Leptosols, and Mollic Vertisols, were identified in the area based on World Reference Base. Generally, the properties of the soils differed along the transect indicating their variation in productive potential and management requirements for specific agricultural use.","container-title":"Applied and Environmental Soil Science","DOI":"10.1155/2016/4708235","ISSN":"1687-7667, 1687-7675","journalAbbreviation":"Applied and Environmental Soil Science","language":"en","license":"http://creativecommons.org/licenses/by/4.0/","page":"1-16","source":"DOI.org (Crossref)","title":"Characterization and Classification of Soils of Abobo Area, Western Ethiopia","URL":"https://www.hindawi.com/journals/aess/2016/4708235/","volume":"2016","author":[{"family":"Yitbarek","given":"Teshome"},{"family":"Beyene","given":"Shelem"},{"family":"Kibret","given":"Kibebew"}],"accessed":{"date-parts":[["2024",6,20]]},"issued":{"date-parts":[["2016"]]}}}],"schema":"https://github.com/citation-style-language/schema/raw/master/csl-citation.json"} </w:instrText>
      </w:r>
      <w:r w:rsidRPr="00C15C97">
        <w:rPr>
          <w:rFonts w:ascii="Times New Roman" w:eastAsia="Times New Roman" w:hAnsi="Times New Roman" w:cs="Times New Roman"/>
          <w:color w:val="FF0000"/>
          <w:sz w:val="24"/>
          <w:szCs w:val="24"/>
        </w:rPr>
        <w:fldChar w:fldCharType="separate"/>
      </w:r>
      <w:r>
        <w:rPr>
          <w:rFonts w:ascii="Times New Roman" w:hAnsi="Times New Roman" w:cs="Times New Roman"/>
          <w:sz w:val="24"/>
        </w:rPr>
        <w:t>[36,</w:t>
      </w:r>
      <w:r w:rsidRPr="00741F1C">
        <w:rPr>
          <w:rFonts w:ascii="Times New Roman" w:hAnsi="Times New Roman" w:cs="Times New Roman"/>
          <w:sz w:val="24"/>
        </w:rPr>
        <w:t>38]</w:t>
      </w:r>
      <w:r w:rsidRPr="00C15C97">
        <w:rPr>
          <w:rFonts w:ascii="Times New Roman" w:eastAsia="Times New Roman" w:hAnsi="Times New Roman" w:cs="Times New Roman"/>
          <w:color w:val="FF0000"/>
          <w:sz w:val="24"/>
          <w:szCs w:val="24"/>
        </w:rPr>
        <w:fldChar w:fldCharType="end"/>
      </w:r>
      <w:r>
        <w:rPr>
          <w:rFonts w:ascii="Times New Roman" w:eastAsia="Times New Roman" w:hAnsi="Times New Roman" w:cs="Times New Roman"/>
          <w:color w:val="FF0000"/>
          <w:sz w:val="24"/>
          <w:szCs w:val="24"/>
        </w:rPr>
        <w:t xml:space="preserve"> </w:t>
      </w:r>
      <w:r w:rsidRPr="00C15C97">
        <w:rPr>
          <w:rFonts w:ascii="Times New Roman" w:eastAsia="Times New Roman" w:hAnsi="Times New Roman" w:cs="Times New Roman"/>
          <w:sz w:val="24"/>
          <w:szCs w:val="24"/>
        </w:rPr>
        <w:t>that have demonstrated nitrogen loss resulting from complete removal of crop residue and continuous cultivation, which accelerates the rapid rate of mineralization. Furthermore,</w:t>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ADDIN ZOTERO_ITEM CSL_CITATION {"citationID":"CQjQjzjW","properties":{"formattedCitation":"[39], [40]","plainCitation":"[39], [40]","dontUpdate":true,"noteIndex":0},"citationItems":[{"id":440,"uris":["http://zotero.org/users/11862916/items/AHKL735B"],"itemData":{"id":440,"type":"article-journal","abstract":"Background:  Soil erosion is one of the major causes for food insecurity, and environmental degradation in Ethiopia. To reduce erosion effects, soil and water conservation practices have been promoted at farm level and watershed scale-executed via mass-community mobilization program. In Lemo district, little information is available on suitability of soil conservation practices implemented through this program. The aim of this study was to assess technical fitness of physical soil conservation structures implemented via mass-community mobilization, its effect on soil properties, and extent of farmers participation in soil conservation practices. Field observation and physical structure component measurments were used to assess the technical fitness. Whereas, composite soil samples were collected from steep, moderate and gentle slope classes to evaluate the effects of conservation practices on soil properties. Structured questionnaire was used to assess the farmers participation in soil conservation.\nResults:  As compared to nationally established specification of graded soil bund for areas similar with Lemo district, technical errors were found in bund spacing and vertical interval. The studied soil properties were not significantly (P &gt; .05) influenced with sample distance from soil bund. But, soil moisture content, bulk density, clay, reaction, electrical conductivity, organic carbon, total nitrogen and cation exchange capacity were significantly (P &lt; .05) affected with slope gradient. These properties become better as the slope gradient decrease. Among the study household heads, only 59.69% were participated in soil conservation activities. Land holding size, cropland slope, contacts with extension agents and training opportunity were significantly (P &lt; .05) contributes for farmers’ participation in soil conservation activities.\nConclusions:  To ensure the sustainability of watershed management practices and minimize observed technical faults on conservation structures continued technical supports, trainings, and follow-ups are required in the study area.","container-title":"Environmental Systems Research","DOI":"10.1186/s40068-018-0124-y","ISSN":"2193-2697","issue":"1","journalAbbreviation":"Environ Syst Res","language":"en","page":"20","source":"DOI.org (Crossref)","title":"Assessment of community based watershed management practices: emphasis on technical fitness of physical structures and its effect on soil properties in Lemo district, Southern Ethiopia","title-short":"Assessment of community based watershed management practices","URL":"https://environmentalsystemsresearch.springeropen.com/articles/10.1186/s40068-018-0124-y","volume":"7","author":[{"family":"Bekele","given":"Amanuel"},{"family":"Aticho","given":"Abebayehu"},{"family":"Kissi","given":"Endalkachew"}],"accessed":{"date-parts":[["2024",6,20]]},"issued":{"date-parts":[["2018",12]]}}},{"id":438,"uris":["http://zotero.org/users/11862916/items/KJ86GCAT"],"itemData":{"id":438,"type":"article-journal","abstract":"This study evaluated land cover change and slope gradient on selected soil quality parameters in the Gumara watershed, northwestern Ethiopia. 36 soil samples were collected from 0- to 20-cm depth under four land cover types across three slope gradients. The collected soil samples were analyzed for selected soil quality parameters. Result indicated that the bulk density of the soil is different (P &lt; 0.001) in the watershed because of land cover change and slope gradient. Cultivated land and steeper slopes have the highest bulk density and lowest total porosity. On the other hand, the forestland and gentler slopes have lowest bulk density and high total porosity. Intensive cultivation accompanied by continuous conversion of forestland to cultivated land caused high bulk density and low total porosity. Cation exchange capacity, exchangeable magnesium total nitrogen, available phosphorus and potassium negatively correlated with slope gradient. Conversion of forestland to cultivated land contributed to changes in pH (P &lt; 0.05) exchangeable calcium (P &lt; 0.01), potassium (P &lt; 0.001), available phosphorus (P &lt; 0.01) and nitrogen (P &lt; 0.01) content. The soil degradation index results showed that soil organic carbon, nitrogen, available phosphorus and exchangeable potassium contents declined and bulk density increased because of the land cover change. This negative effect on agricultural development and environmental health of the watershed makes an integrated land resource management approach vital for sustaining agricultural productivity and the environment health of the Gumara watershed.","container-title":"Modeling Earth Systems and Environment","DOI":"10.1007/s40808-019-00660-5","ISSN":"2363-6203, 2363-6211","issue":"1","journalAbbreviation":"Model. Earth Syst. Environ.","language":"en","page":"85-97","source":"DOI.org (Crossref)","title":"Effects of land cover changes and slope gradient on soil quality in the Gumara watershed, Lake Tana basin of North–West Ethiopia","URL":"http://link.springer.com/10.1007/s40808-019-00660-5","volume":"6","author":[{"family":"Wubie","given":"Mesfin Anteneh"},{"family":"Assen","given":"Mohammed"}],"accessed":{"date-parts":[["2024",6,20]]},"issued":{"date-parts":[["2020",3]]}}}],"schema":"https://github.com/citation-style-language/schema/raw/master/csl-citation.json"} </w:instrText>
      </w:r>
      <w:r>
        <w:rPr>
          <w:rFonts w:ascii="Times New Roman" w:eastAsia="Times New Roman" w:hAnsi="Times New Roman" w:cs="Times New Roman"/>
          <w:sz w:val="24"/>
          <w:szCs w:val="24"/>
        </w:rPr>
        <w:fldChar w:fldCharType="separate"/>
      </w:r>
      <w:r>
        <w:rPr>
          <w:rFonts w:ascii="Times New Roman" w:hAnsi="Times New Roman" w:cs="Times New Roman"/>
          <w:sz w:val="24"/>
        </w:rPr>
        <w:t>[39,</w:t>
      </w:r>
      <w:r w:rsidRPr="00741F1C">
        <w:rPr>
          <w:rFonts w:ascii="Times New Roman" w:hAnsi="Times New Roman" w:cs="Times New Roman"/>
          <w:sz w:val="24"/>
        </w:rPr>
        <w:t>40]</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w:t>
      </w:r>
      <w:r w:rsidRPr="00C15C97">
        <w:rPr>
          <w:rFonts w:ascii="Times New Roman" w:eastAsia="Times New Roman" w:hAnsi="Times New Roman" w:cs="Times New Roman"/>
          <w:sz w:val="24"/>
          <w:szCs w:val="24"/>
        </w:rPr>
        <w:t>discovered that nearly level and gentle slopes had the highest TN levels. According to</w:t>
      </w:r>
      <w:r>
        <w:rPr>
          <w:rFonts w:ascii="Times New Roman" w:eastAsia="Times New Roman" w:hAnsi="Times New Roman" w:cs="Times New Roman"/>
          <w:sz w:val="24"/>
          <w:szCs w:val="24"/>
        </w:rPr>
        <w:t xml:space="preserve"> </w:t>
      </w:r>
      <w:r w:rsidRPr="00C15C97">
        <w:rPr>
          <w:rFonts w:ascii="Times New Roman" w:eastAsia="Times New Roman" w:hAnsi="Times New Roman" w:cs="Times New Roman"/>
          <w:color w:val="FF0000"/>
          <w:sz w:val="24"/>
          <w:szCs w:val="24"/>
        </w:rPr>
        <w:fldChar w:fldCharType="begin"/>
      </w:r>
      <w:r>
        <w:rPr>
          <w:rFonts w:ascii="Times New Roman" w:eastAsia="Times New Roman" w:hAnsi="Times New Roman" w:cs="Times New Roman"/>
          <w:color w:val="FF0000"/>
          <w:sz w:val="24"/>
          <w:szCs w:val="24"/>
        </w:rPr>
        <w:instrText xml:space="preserve"> ADDIN ZOTERO_ITEM CSL_CITATION {"citationID":"XkHHrFgX","properties":{"formattedCitation":"[41]","plainCitation":"[41]","noteIndex":0},"citationItems":[{"id":190,"uris":["http://zotero.org/users/11862916/items/TD4J6VAG"],"itemData":{"id":190,"type":"book","publisher":"FAO","title":"An assessment of the dominant soil degradation processes in the Ethiopian highlands: their impacts and hazards","author":[{"family":"Barber","given":"R"}],"issued":{"date-parts":[["1984"]]}}}],"schema":"https://github.com/citation-style-language/schema/raw/master/csl-citation.json"} </w:instrText>
      </w:r>
      <w:r w:rsidRPr="00C15C97">
        <w:rPr>
          <w:rFonts w:ascii="Times New Roman" w:eastAsia="Times New Roman" w:hAnsi="Times New Roman" w:cs="Times New Roman"/>
          <w:color w:val="FF0000"/>
          <w:sz w:val="24"/>
          <w:szCs w:val="24"/>
        </w:rPr>
        <w:fldChar w:fldCharType="separate"/>
      </w:r>
      <w:r w:rsidRPr="00741F1C">
        <w:rPr>
          <w:rFonts w:ascii="Times New Roman" w:hAnsi="Times New Roman" w:cs="Times New Roman"/>
          <w:sz w:val="24"/>
        </w:rPr>
        <w:t>[41]</w:t>
      </w:r>
      <w:r w:rsidRPr="00C15C97">
        <w:rPr>
          <w:rFonts w:ascii="Times New Roman" w:eastAsia="Times New Roman" w:hAnsi="Times New Roman" w:cs="Times New Roman"/>
          <w:color w:val="FF0000"/>
          <w:sz w:val="24"/>
          <w:szCs w:val="24"/>
        </w:rPr>
        <w:fldChar w:fldCharType="end"/>
      </w:r>
      <w:r>
        <w:rPr>
          <w:rFonts w:ascii="Times New Roman" w:eastAsia="Times New Roman" w:hAnsi="Times New Roman" w:cs="Times New Roman"/>
          <w:sz w:val="24"/>
          <w:szCs w:val="24"/>
        </w:rPr>
        <w:t xml:space="preserve"> </w:t>
      </w:r>
      <w:r w:rsidRPr="00C15C97">
        <w:rPr>
          <w:rFonts w:ascii="Times New Roman" w:eastAsia="Times New Roman" w:hAnsi="Times New Roman" w:cs="Times New Roman"/>
          <w:sz w:val="24"/>
          <w:szCs w:val="24"/>
        </w:rPr>
        <w:t>, soils with TN content below 0.1%, between 0.1-0.2%, 0.2-0.3%, 0.3-0.4%, and above 0.4% are classified as very low, low, medium, high, and very high, respectively. Applying this classification, the soil in the study area was classified as low in the upper slope position, medium in the middle slope, and high in the lower slope position</w:t>
      </w:r>
      <w:r>
        <w:rPr>
          <w:rFonts w:ascii="Times New Roman" w:eastAsia="Times New Roman" w:hAnsi="Times New Roman" w:cs="Times New Roman"/>
          <w:sz w:val="24"/>
          <w:szCs w:val="24"/>
        </w:rPr>
        <w:t xml:space="preserve"> (Figure 5)</w:t>
      </w:r>
      <w:r w:rsidRPr="00C15C97">
        <w:rPr>
          <w:rFonts w:ascii="Times New Roman" w:eastAsia="Times New Roman" w:hAnsi="Times New Roman" w:cs="Times New Roman"/>
          <w:sz w:val="24"/>
          <w:szCs w:val="24"/>
        </w:rPr>
        <w:t>.</w:t>
      </w:r>
    </w:p>
    <w:p w:rsidR="00A84ED3" w:rsidRPr="0075638E" w:rsidRDefault="00A84ED3" w:rsidP="009D1846">
      <w:pPr>
        <w:spacing w:line="360" w:lineRule="auto"/>
        <w:jc w:val="center"/>
        <w:rPr>
          <w:rFonts w:ascii="Times New Roman" w:eastAsia="Times New Roman" w:hAnsi="Times New Roman" w:cs="Times New Roman"/>
          <w:sz w:val="24"/>
          <w:szCs w:val="24"/>
        </w:rPr>
      </w:pPr>
      <w:r w:rsidRPr="0075638E">
        <w:rPr>
          <w:rFonts w:ascii="Times New Roman" w:eastAsia="Times New Roman" w:hAnsi="Times New Roman" w:cs="Times New Roman"/>
          <w:noProof/>
          <w:sz w:val="24"/>
          <w:szCs w:val="24"/>
        </w:rPr>
        <w:drawing>
          <wp:inline distT="0" distB="0" distL="0" distR="0" wp14:anchorId="381CFFAA" wp14:editId="4B88F8EB">
            <wp:extent cx="5943600" cy="4206202"/>
            <wp:effectExtent l="0" t="0" r="0" b="4445"/>
            <wp:docPr id="2" name="Picture 2" descr="C:\Users\user\Desktop\soil parameter map\soil T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soil parameter map\soil TN.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4206202"/>
                    </a:xfrm>
                    <a:prstGeom prst="rect">
                      <a:avLst/>
                    </a:prstGeom>
                    <a:noFill/>
                    <a:ln>
                      <a:noFill/>
                    </a:ln>
                  </pic:spPr>
                </pic:pic>
              </a:graphicData>
            </a:graphic>
          </wp:inline>
        </w:drawing>
      </w:r>
    </w:p>
    <w:p w:rsidR="008B7008" w:rsidRPr="0075638E" w:rsidRDefault="008B7008" w:rsidP="00DA29AC">
      <w:pPr>
        <w:pStyle w:val="Caption"/>
        <w:jc w:val="both"/>
        <w:rPr>
          <w:rFonts w:ascii="Times New Roman" w:eastAsia="Times New Roman" w:hAnsi="Times New Roman" w:cs="Times New Roman"/>
          <w:color w:val="auto"/>
          <w:sz w:val="24"/>
          <w:szCs w:val="24"/>
        </w:rPr>
      </w:pPr>
      <w:r w:rsidRPr="0075638E">
        <w:rPr>
          <w:rFonts w:ascii="Times New Roman" w:hAnsi="Times New Roman" w:cs="Times New Roman"/>
          <w:color w:val="auto"/>
          <w:sz w:val="24"/>
          <w:szCs w:val="24"/>
        </w:rPr>
        <w:t xml:space="preserve">Figure </w:t>
      </w:r>
      <w:r w:rsidR="00002B40" w:rsidRPr="0075638E">
        <w:rPr>
          <w:rFonts w:ascii="Times New Roman" w:hAnsi="Times New Roman" w:cs="Times New Roman"/>
          <w:color w:val="auto"/>
          <w:sz w:val="24"/>
          <w:szCs w:val="24"/>
        </w:rPr>
        <w:fldChar w:fldCharType="begin"/>
      </w:r>
      <w:r w:rsidR="00002B40" w:rsidRPr="0075638E">
        <w:rPr>
          <w:rFonts w:ascii="Times New Roman" w:hAnsi="Times New Roman" w:cs="Times New Roman"/>
          <w:color w:val="auto"/>
          <w:sz w:val="24"/>
          <w:szCs w:val="24"/>
        </w:rPr>
        <w:instrText xml:space="preserve"> SEQ Figure \* ARABIC </w:instrText>
      </w:r>
      <w:r w:rsidR="00002B40" w:rsidRPr="0075638E">
        <w:rPr>
          <w:rFonts w:ascii="Times New Roman" w:hAnsi="Times New Roman" w:cs="Times New Roman"/>
          <w:color w:val="auto"/>
          <w:sz w:val="24"/>
          <w:szCs w:val="24"/>
        </w:rPr>
        <w:fldChar w:fldCharType="separate"/>
      </w:r>
      <w:r w:rsidR="00E7506F" w:rsidRPr="0075638E">
        <w:rPr>
          <w:rFonts w:ascii="Times New Roman" w:hAnsi="Times New Roman" w:cs="Times New Roman"/>
          <w:noProof/>
          <w:color w:val="auto"/>
          <w:sz w:val="24"/>
          <w:szCs w:val="24"/>
        </w:rPr>
        <w:t>5</w:t>
      </w:r>
      <w:r w:rsidR="00002B40" w:rsidRPr="0075638E">
        <w:rPr>
          <w:rFonts w:ascii="Times New Roman" w:hAnsi="Times New Roman" w:cs="Times New Roman"/>
          <w:noProof/>
          <w:color w:val="auto"/>
          <w:sz w:val="24"/>
          <w:szCs w:val="24"/>
        </w:rPr>
        <w:fldChar w:fldCharType="end"/>
      </w:r>
      <w:r w:rsidRPr="0075638E">
        <w:rPr>
          <w:rFonts w:ascii="Times New Roman" w:hAnsi="Times New Roman" w:cs="Times New Roman"/>
          <w:color w:val="auto"/>
          <w:sz w:val="24"/>
          <w:szCs w:val="24"/>
        </w:rPr>
        <w:t>:</w:t>
      </w:r>
      <w:r w:rsidRPr="0075638E">
        <w:rPr>
          <w:rFonts w:ascii="Times New Roman" w:eastAsia="Times New Roman" w:hAnsi="Times New Roman" w:cs="Times New Roman"/>
          <w:color w:val="auto"/>
          <w:sz w:val="24"/>
          <w:szCs w:val="24"/>
        </w:rPr>
        <w:t xml:space="preserve"> Spatial Distribution of total </w:t>
      </w:r>
      <w:proofErr w:type="gramStart"/>
      <w:r w:rsidRPr="0075638E">
        <w:rPr>
          <w:rFonts w:ascii="Times New Roman" w:eastAsia="Times New Roman" w:hAnsi="Times New Roman" w:cs="Times New Roman"/>
          <w:color w:val="auto"/>
          <w:sz w:val="24"/>
          <w:szCs w:val="24"/>
        </w:rPr>
        <w:t>nitrogen  in</w:t>
      </w:r>
      <w:proofErr w:type="gramEnd"/>
      <w:r w:rsidRPr="0075638E">
        <w:rPr>
          <w:rFonts w:ascii="Times New Roman" w:eastAsia="Times New Roman" w:hAnsi="Times New Roman" w:cs="Times New Roman"/>
          <w:color w:val="auto"/>
          <w:sz w:val="24"/>
          <w:szCs w:val="24"/>
        </w:rPr>
        <w:t xml:space="preserve"> the </w:t>
      </w:r>
      <w:proofErr w:type="spellStart"/>
      <w:r w:rsidRPr="0075638E">
        <w:rPr>
          <w:rFonts w:ascii="Times New Roman" w:eastAsia="Times New Roman" w:hAnsi="Times New Roman" w:cs="Times New Roman"/>
          <w:color w:val="auto"/>
          <w:sz w:val="24"/>
          <w:szCs w:val="24"/>
        </w:rPr>
        <w:t>Achewa</w:t>
      </w:r>
      <w:proofErr w:type="spellEnd"/>
      <w:r w:rsidRPr="0075638E">
        <w:rPr>
          <w:rFonts w:ascii="Times New Roman" w:eastAsia="Times New Roman" w:hAnsi="Times New Roman" w:cs="Times New Roman"/>
          <w:color w:val="auto"/>
          <w:sz w:val="24"/>
          <w:szCs w:val="24"/>
        </w:rPr>
        <w:t xml:space="preserve"> small-scale irrigation area</w:t>
      </w:r>
    </w:p>
    <w:p w:rsidR="000128A4" w:rsidRPr="0075638E" w:rsidRDefault="00065B53" w:rsidP="00065170">
      <w:pPr>
        <w:spacing w:after="0" w:line="360" w:lineRule="auto"/>
        <w:jc w:val="both"/>
        <w:rPr>
          <w:rFonts w:ascii="Times-Roman" w:hAnsi="Times-Roman"/>
          <w:b/>
          <w:sz w:val="24"/>
          <w:szCs w:val="24"/>
        </w:rPr>
      </w:pPr>
      <w:r>
        <w:rPr>
          <w:rFonts w:ascii="Times-Roman" w:hAnsi="Times-Roman"/>
          <w:b/>
          <w:sz w:val="24"/>
          <w:szCs w:val="24"/>
        </w:rPr>
        <w:t>3.2.5</w:t>
      </w:r>
      <w:r w:rsidR="00C833AD" w:rsidRPr="0075638E">
        <w:rPr>
          <w:rFonts w:ascii="Times-Roman" w:hAnsi="Times-Roman"/>
          <w:b/>
          <w:sz w:val="24"/>
          <w:szCs w:val="24"/>
        </w:rPr>
        <w:t xml:space="preserve">. </w:t>
      </w:r>
      <w:r w:rsidR="00C626FE" w:rsidRPr="0075638E">
        <w:rPr>
          <w:rFonts w:ascii="Times-Roman" w:hAnsi="Times-Roman"/>
          <w:b/>
          <w:sz w:val="24"/>
          <w:szCs w:val="24"/>
        </w:rPr>
        <w:t xml:space="preserve">Available </w:t>
      </w:r>
      <w:r w:rsidR="00BC683D" w:rsidRPr="0075638E">
        <w:rPr>
          <w:rFonts w:ascii="Times-Roman" w:hAnsi="Times-Roman"/>
          <w:b/>
          <w:sz w:val="24"/>
          <w:szCs w:val="24"/>
        </w:rPr>
        <w:t>phosphorus</w:t>
      </w:r>
    </w:p>
    <w:p w:rsidR="003E5685" w:rsidRPr="0075638E" w:rsidRDefault="00A84ED3" w:rsidP="003E5685">
      <w:pPr>
        <w:spacing w:line="360" w:lineRule="auto"/>
        <w:jc w:val="both"/>
        <w:rPr>
          <w:rFonts w:ascii="Times New Roman" w:eastAsia="Times New Roman" w:hAnsi="Times New Roman" w:cs="Times New Roman"/>
          <w:sz w:val="24"/>
          <w:szCs w:val="24"/>
        </w:rPr>
      </w:pPr>
      <w:r w:rsidRPr="0075638E">
        <w:rPr>
          <w:rFonts w:ascii="Times New Roman" w:hAnsi="Times New Roman" w:cs="Times New Roman"/>
          <w:sz w:val="24"/>
          <w:szCs w:val="24"/>
        </w:rPr>
        <w:t>The results of an analysis of variance showed that the soil's available phosphorus (</w:t>
      </w:r>
      <w:proofErr w:type="spellStart"/>
      <w:r w:rsidR="007F3416">
        <w:rPr>
          <w:rFonts w:ascii="Times New Roman" w:hAnsi="Times New Roman" w:cs="Times New Roman"/>
          <w:sz w:val="24"/>
          <w:szCs w:val="24"/>
        </w:rPr>
        <w:t>Av,</w:t>
      </w:r>
      <w:r w:rsidRPr="0075638E">
        <w:rPr>
          <w:rFonts w:ascii="Times New Roman" w:hAnsi="Times New Roman" w:cs="Times New Roman"/>
          <w:sz w:val="24"/>
          <w:szCs w:val="24"/>
        </w:rPr>
        <w:t>P</w:t>
      </w:r>
      <w:proofErr w:type="spellEnd"/>
      <w:r w:rsidRPr="0075638E">
        <w:rPr>
          <w:rFonts w:ascii="Times New Roman" w:hAnsi="Times New Roman" w:cs="Times New Roman"/>
          <w:sz w:val="24"/>
          <w:szCs w:val="24"/>
        </w:rPr>
        <w:t xml:space="preserve">) content varied significantly with slope position (p&lt;0.05), indicating that </w:t>
      </w:r>
      <w:r w:rsidR="001A176B">
        <w:rPr>
          <w:rFonts w:ascii="Times New Roman" w:hAnsi="Times New Roman" w:cs="Times New Roman"/>
          <w:sz w:val="24"/>
          <w:szCs w:val="24"/>
        </w:rPr>
        <w:t xml:space="preserve">the physiographic positions of the study area </w:t>
      </w:r>
      <w:r w:rsidRPr="0075638E">
        <w:rPr>
          <w:rFonts w:ascii="Times New Roman" w:hAnsi="Times New Roman" w:cs="Times New Roman"/>
          <w:sz w:val="24"/>
          <w:szCs w:val="24"/>
        </w:rPr>
        <w:t xml:space="preserve">had an impact on the </w:t>
      </w:r>
      <w:r w:rsidR="001A176B">
        <w:rPr>
          <w:rFonts w:ascii="Times New Roman" w:hAnsi="Times New Roman" w:cs="Times New Roman"/>
          <w:sz w:val="24"/>
          <w:szCs w:val="24"/>
        </w:rPr>
        <w:t xml:space="preserve"> status </w:t>
      </w:r>
      <w:r w:rsidRPr="0075638E">
        <w:rPr>
          <w:rFonts w:ascii="Times New Roman" w:hAnsi="Times New Roman" w:cs="Times New Roman"/>
          <w:sz w:val="24"/>
          <w:szCs w:val="24"/>
        </w:rPr>
        <w:t xml:space="preserve">of available phosphorus. </w:t>
      </w:r>
      <w:r w:rsidR="00F1298A" w:rsidRPr="0075638E">
        <w:rPr>
          <w:rFonts w:ascii="Times New Roman" w:hAnsi="Times New Roman" w:cs="Times New Roman"/>
          <w:sz w:val="24"/>
          <w:szCs w:val="24"/>
        </w:rPr>
        <w:t>The a</w:t>
      </w:r>
      <w:r w:rsidR="00552F97" w:rsidRPr="0075638E">
        <w:rPr>
          <w:rFonts w:ascii="Times New Roman" w:hAnsi="Times New Roman" w:cs="Times New Roman"/>
          <w:sz w:val="24"/>
          <w:szCs w:val="24"/>
        </w:rPr>
        <w:t xml:space="preserve">verage available P was </w:t>
      </w:r>
      <w:r w:rsidR="00417D32" w:rsidRPr="0075638E">
        <w:rPr>
          <w:rFonts w:ascii="Times New Roman" w:hAnsi="Times New Roman" w:cs="Times New Roman"/>
          <w:sz w:val="24"/>
          <w:szCs w:val="24"/>
        </w:rPr>
        <w:t>(</w:t>
      </w:r>
      <w:r w:rsidR="00552F97" w:rsidRPr="0075638E">
        <w:rPr>
          <w:rFonts w:ascii="Times New Roman" w:hAnsi="Times New Roman" w:cs="Times New Roman"/>
          <w:sz w:val="24"/>
          <w:szCs w:val="24"/>
        </w:rPr>
        <w:t>28.88 mg kg</w:t>
      </w:r>
      <w:r w:rsidR="00552F97" w:rsidRPr="0075638E">
        <w:rPr>
          <w:rFonts w:ascii="Times New Roman" w:hAnsi="Times New Roman" w:cs="Times New Roman"/>
          <w:sz w:val="24"/>
          <w:szCs w:val="24"/>
          <w:vertAlign w:val="superscript"/>
        </w:rPr>
        <w:t>-1</w:t>
      </w:r>
      <w:r w:rsidR="00417D32" w:rsidRPr="0075638E">
        <w:rPr>
          <w:rFonts w:ascii="Times New Roman" w:hAnsi="Times New Roman" w:cs="Times New Roman"/>
          <w:sz w:val="24"/>
          <w:szCs w:val="24"/>
        </w:rPr>
        <w:t>)</w:t>
      </w:r>
      <w:r w:rsidR="00552F97" w:rsidRPr="0075638E">
        <w:rPr>
          <w:rFonts w:ascii="Times New Roman" w:hAnsi="Times New Roman" w:cs="Times New Roman"/>
          <w:sz w:val="24"/>
          <w:szCs w:val="24"/>
        </w:rPr>
        <w:t xml:space="preserve"> for </w:t>
      </w:r>
      <w:r w:rsidR="00F1298A" w:rsidRPr="0075638E">
        <w:rPr>
          <w:rFonts w:ascii="Times New Roman" w:hAnsi="Times New Roman" w:cs="Times New Roman"/>
          <w:sz w:val="24"/>
          <w:szCs w:val="24"/>
        </w:rPr>
        <w:t xml:space="preserve">the </w:t>
      </w:r>
      <w:r w:rsidR="00552F97" w:rsidRPr="0075638E">
        <w:rPr>
          <w:rFonts w:ascii="Times New Roman" w:hAnsi="Times New Roman" w:cs="Times New Roman"/>
          <w:sz w:val="24"/>
          <w:szCs w:val="24"/>
        </w:rPr>
        <w:t xml:space="preserve">lower slope, </w:t>
      </w:r>
      <w:r w:rsidR="00417D32" w:rsidRPr="0075638E">
        <w:rPr>
          <w:rFonts w:ascii="Times New Roman" w:hAnsi="Times New Roman" w:cs="Times New Roman"/>
          <w:sz w:val="24"/>
          <w:szCs w:val="24"/>
        </w:rPr>
        <w:t>(</w:t>
      </w:r>
      <w:r w:rsidR="00552F97" w:rsidRPr="0075638E">
        <w:rPr>
          <w:rFonts w:ascii="Times New Roman" w:hAnsi="Times New Roman" w:cs="Times New Roman"/>
          <w:sz w:val="24"/>
          <w:szCs w:val="24"/>
        </w:rPr>
        <w:t>24.12 mg kg</w:t>
      </w:r>
      <w:r w:rsidR="00552F97" w:rsidRPr="0075638E">
        <w:rPr>
          <w:rFonts w:ascii="Times New Roman" w:hAnsi="Times New Roman" w:cs="Times New Roman"/>
          <w:sz w:val="24"/>
          <w:szCs w:val="24"/>
          <w:vertAlign w:val="superscript"/>
        </w:rPr>
        <w:t>-1</w:t>
      </w:r>
      <w:r w:rsidR="00417D32" w:rsidRPr="0075638E">
        <w:rPr>
          <w:rFonts w:ascii="Times New Roman" w:hAnsi="Times New Roman" w:cs="Times New Roman"/>
          <w:sz w:val="24"/>
          <w:szCs w:val="24"/>
        </w:rPr>
        <w:t>)</w:t>
      </w:r>
      <w:r w:rsidR="00552F97" w:rsidRPr="0075638E">
        <w:rPr>
          <w:rFonts w:ascii="Times New Roman" w:hAnsi="Times New Roman" w:cs="Times New Roman"/>
          <w:sz w:val="24"/>
          <w:szCs w:val="24"/>
        </w:rPr>
        <w:t xml:space="preserve"> for </w:t>
      </w:r>
      <w:r w:rsidR="00F1298A" w:rsidRPr="0075638E">
        <w:rPr>
          <w:rFonts w:ascii="Times New Roman" w:hAnsi="Times New Roman" w:cs="Times New Roman"/>
          <w:sz w:val="24"/>
          <w:szCs w:val="24"/>
        </w:rPr>
        <w:t xml:space="preserve">the </w:t>
      </w:r>
      <w:r w:rsidR="00552F97" w:rsidRPr="0075638E">
        <w:rPr>
          <w:rFonts w:ascii="Times New Roman" w:hAnsi="Times New Roman" w:cs="Times New Roman"/>
          <w:sz w:val="24"/>
          <w:szCs w:val="24"/>
        </w:rPr>
        <w:t xml:space="preserve">middle slope, and </w:t>
      </w:r>
      <w:r w:rsidR="00417D32" w:rsidRPr="0075638E">
        <w:rPr>
          <w:rFonts w:ascii="Times New Roman" w:hAnsi="Times New Roman" w:cs="Times New Roman"/>
          <w:sz w:val="24"/>
          <w:szCs w:val="24"/>
        </w:rPr>
        <w:t>(</w:t>
      </w:r>
      <w:r w:rsidR="00552F97" w:rsidRPr="0075638E">
        <w:rPr>
          <w:rFonts w:ascii="Times New Roman" w:hAnsi="Times New Roman" w:cs="Times New Roman"/>
          <w:sz w:val="24"/>
          <w:szCs w:val="24"/>
        </w:rPr>
        <w:t>22.29 mg kg</w:t>
      </w:r>
      <w:r w:rsidR="00552F97" w:rsidRPr="0075638E">
        <w:rPr>
          <w:rFonts w:ascii="Times New Roman" w:hAnsi="Times New Roman" w:cs="Times New Roman"/>
          <w:sz w:val="24"/>
          <w:szCs w:val="24"/>
          <w:vertAlign w:val="superscript"/>
        </w:rPr>
        <w:t>-1</w:t>
      </w:r>
      <w:r w:rsidR="00417D32" w:rsidRPr="0075638E">
        <w:rPr>
          <w:rFonts w:ascii="Times New Roman" w:hAnsi="Times New Roman" w:cs="Times New Roman"/>
          <w:sz w:val="24"/>
          <w:szCs w:val="24"/>
        </w:rPr>
        <w:t>)</w:t>
      </w:r>
      <w:r w:rsidR="00552F97" w:rsidRPr="0075638E">
        <w:rPr>
          <w:rFonts w:ascii="Times New Roman" w:hAnsi="Times New Roman" w:cs="Times New Roman"/>
          <w:sz w:val="24"/>
          <w:szCs w:val="24"/>
        </w:rPr>
        <w:t xml:space="preserve"> for </w:t>
      </w:r>
      <w:r w:rsidR="00F1298A" w:rsidRPr="0075638E">
        <w:rPr>
          <w:rFonts w:ascii="Times New Roman" w:hAnsi="Times New Roman" w:cs="Times New Roman"/>
          <w:sz w:val="24"/>
          <w:szCs w:val="24"/>
        </w:rPr>
        <w:t xml:space="preserve">the </w:t>
      </w:r>
      <w:r w:rsidR="00552F97" w:rsidRPr="0075638E">
        <w:rPr>
          <w:rFonts w:ascii="Times New Roman" w:hAnsi="Times New Roman" w:cs="Times New Roman"/>
          <w:sz w:val="24"/>
          <w:szCs w:val="24"/>
        </w:rPr>
        <w:t xml:space="preserve">upper slope in the study area. It was found that the highest level of available P was detected </w:t>
      </w:r>
      <w:r w:rsidR="00552F97" w:rsidRPr="0075638E">
        <w:rPr>
          <w:rFonts w:ascii="Times New Roman" w:hAnsi="Times New Roman" w:cs="Times New Roman"/>
          <w:sz w:val="24"/>
          <w:szCs w:val="24"/>
        </w:rPr>
        <w:lastRenderedPageBreak/>
        <w:t>on the lower slope (28.88 mg kg</w:t>
      </w:r>
      <w:r w:rsidR="00552F97" w:rsidRPr="0075638E">
        <w:rPr>
          <w:rFonts w:ascii="Times New Roman" w:hAnsi="Times New Roman" w:cs="Times New Roman"/>
          <w:sz w:val="24"/>
          <w:szCs w:val="24"/>
          <w:vertAlign w:val="superscript"/>
        </w:rPr>
        <w:t>-1</w:t>
      </w:r>
      <w:r w:rsidR="00552F97" w:rsidRPr="0075638E">
        <w:rPr>
          <w:rFonts w:ascii="Times New Roman" w:hAnsi="Times New Roman" w:cs="Times New Roman"/>
          <w:sz w:val="24"/>
          <w:szCs w:val="24"/>
        </w:rPr>
        <w:t>) while the lowest level was recorded on the upper slope (22.29 mg kg</w:t>
      </w:r>
      <w:r w:rsidR="00552F97" w:rsidRPr="0075638E">
        <w:rPr>
          <w:rFonts w:ascii="Times New Roman" w:hAnsi="Times New Roman" w:cs="Times New Roman"/>
          <w:sz w:val="24"/>
          <w:szCs w:val="24"/>
          <w:vertAlign w:val="superscript"/>
        </w:rPr>
        <w:t>-1</w:t>
      </w:r>
      <w:r w:rsidR="00552F97" w:rsidRPr="0075638E">
        <w:rPr>
          <w:rFonts w:ascii="Times New Roman" w:hAnsi="Times New Roman" w:cs="Times New Roman"/>
          <w:sz w:val="24"/>
          <w:szCs w:val="24"/>
        </w:rPr>
        <w:t xml:space="preserve">). </w:t>
      </w:r>
      <w:r w:rsidR="00417D32" w:rsidRPr="0075638E">
        <w:rPr>
          <w:rFonts w:ascii="Times New Roman" w:hAnsi="Times New Roman" w:cs="Times New Roman"/>
          <w:sz w:val="24"/>
          <w:szCs w:val="24"/>
        </w:rPr>
        <w:t>This could be attri</w:t>
      </w:r>
      <w:r w:rsidR="0056621F">
        <w:rPr>
          <w:rFonts w:ascii="Times New Roman" w:hAnsi="Times New Roman" w:cs="Times New Roman"/>
          <w:sz w:val="24"/>
          <w:szCs w:val="24"/>
        </w:rPr>
        <w:t>buted to the nature of the soil</w:t>
      </w:r>
      <w:r w:rsidR="00417D32" w:rsidRPr="0075638E">
        <w:rPr>
          <w:rFonts w:ascii="Times New Roman" w:hAnsi="Times New Roman" w:cs="Times New Roman"/>
          <w:sz w:val="24"/>
          <w:szCs w:val="24"/>
        </w:rPr>
        <w:t xml:space="preserve">s parent material and organic matter content at the respective topographic location. Furthermore, cultural practices contribute to the establishment of </w:t>
      </w:r>
      <w:proofErr w:type="spellStart"/>
      <w:r w:rsidR="00417D32" w:rsidRPr="0075638E">
        <w:rPr>
          <w:rFonts w:ascii="Times New Roman" w:hAnsi="Times New Roman" w:cs="Times New Roman"/>
          <w:sz w:val="24"/>
          <w:szCs w:val="24"/>
        </w:rPr>
        <w:t>AvP</w:t>
      </w:r>
      <w:proofErr w:type="spellEnd"/>
      <w:r w:rsidR="00417D32" w:rsidRPr="0075638E">
        <w:rPr>
          <w:rFonts w:ascii="Times New Roman" w:hAnsi="Times New Roman" w:cs="Times New Roman"/>
          <w:sz w:val="24"/>
          <w:szCs w:val="24"/>
        </w:rPr>
        <w:t xml:space="preserve"> in the area by allowing crop residues to decompose naturally within the field, which</w:t>
      </w:r>
      <w:r w:rsidR="001A176B">
        <w:rPr>
          <w:rFonts w:ascii="Times New Roman" w:hAnsi="Times New Roman" w:cs="Times New Roman"/>
          <w:sz w:val="24"/>
          <w:szCs w:val="24"/>
        </w:rPr>
        <w:t xml:space="preserve"> enhance soil </w:t>
      </w:r>
      <w:proofErr w:type="gramStart"/>
      <w:r w:rsidR="001A176B">
        <w:rPr>
          <w:rFonts w:ascii="Times New Roman" w:hAnsi="Times New Roman" w:cs="Times New Roman"/>
          <w:sz w:val="24"/>
          <w:szCs w:val="24"/>
        </w:rPr>
        <w:t>fertility</w:t>
      </w:r>
      <w:r w:rsidR="00417D32" w:rsidRPr="0075638E">
        <w:rPr>
          <w:rFonts w:ascii="Times New Roman" w:hAnsi="Times New Roman" w:cs="Times New Roman"/>
          <w:sz w:val="24"/>
          <w:szCs w:val="24"/>
        </w:rPr>
        <w:t xml:space="preserve"> .</w:t>
      </w:r>
      <w:proofErr w:type="gramEnd"/>
      <w:r w:rsidR="00417D32" w:rsidRPr="0075638E">
        <w:rPr>
          <w:rFonts w:ascii="Times New Roman" w:hAnsi="Times New Roman" w:cs="Times New Roman"/>
          <w:sz w:val="24"/>
          <w:szCs w:val="24"/>
        </w:rPr>
        <w:t xml:space="preserve"> </w:t>
      </w:r>
      <w:r w:rsidR="006D6093" w:rsidRPr="0075638E">
        <w:rPr>
          <w:rFonts w:ascii="Times New Roman" w:eastAsia="Times New Roman" w:hAnsi="Times New Roman" w:cs="Times New Roman"/>
          <w:sz w:val="24"/>
          <w:szCs w:val="24"/>
        </w:rPr>
        <w:t xml:space="preserve">This finding is in line with previous studies </w:t>
      </w:r>
      <w:r w:rsidR="006D6093" w:rsidRPr="0075638E">
        <w:rPr>
          <w:rFonts w:ascii="Times New Roman" w:eastAsia="Times New Roman" w:hAnsi="Times New Roman" w:cs="Times New Roman"/>
          <w:sz w:val="24"/>
          <w:szCs w:val="24"/>
        </w:rPr>
        <w:fldChar w:fldCharType="begin"/>
      </w:r>
      <w:r w:rsidR="00E9572F">
        <w:rPr>
          <w:rFonts w:ascii="Times New Roman" w:eastAsia="Times New Roman" w:hAnsi="Times New Roman" w:cs="Times New Roman"/>
          <w:sz w:val="24"/>
          <w:szCs w:val="24"/>
        </w:rPr>
        <w:instrText xml:space="preserve"> ADDIN ZOTERO_ITEM CSL_CITATION {"citationID":"aXG8Xmo6","properties":{"formattedCitation":"[32], [36]","plainCitation":"[32], [36]","dontUpdate":true,"noteIndex":0},"citationItems":[{"id":236,"uris":["http://zotero.org/users/11862916/items/TMUFQRCL"],"itemData":{"id":236,"type":"article-journal","container-title":"Journal of Soil Science and Environmental Management","ISSN":"2141-2391","issue":"6","journalAbbreviation":"Journal of Soil Science and Environmental Management","note":"publisher: Academic Journals","page":"72-82","title":"Pedological characteristics and classification of soils along landscapes at Abobo, southwestern lowlands of Ethiopia","volume":"5","author":[{"family":"Yacob","given":"Alemayehu"},{"family":"Heluf","given":"Gebrekidan"},{"family":"Sheleme","given":"Beyene"}],"issued":{"date-parts":[["2014"]]}}},{"id":"u0DHikJX/xdQvp8y4","uris":["http://zotero.org/users/11862916/items/GDP7XXH8"],"itemData":{"id":97,"type":"article-journal","container-title":"Applied and Environmental Soil Science","ISSN":"1687-7667","journalAbbreviation":"Applied and Environmental Soil Science","note":"publisher: Hindawi","title":"Characterization and classification of soils of Abobo Area, Western Ethiopia","volume":"2016","author":[{"family":"Yitbarek","given":"Teshome"},{"family":"Beyene","given":"Shelem"},{"family":"Kibret","given":"Kibebew"}],"issued":{"date-parts":[["2016"]]}}}],"schema":"https://github.com/citation-style-language/schema/raw/master/csl-citation.json"} </w:instrText>
      </w:r>
      <w:r w:rsidR="006D6093" w:rsidRPr="0075638E">
        <w:rPr>
          <w:rFonts w:ascii="Times New Roman" w:eastAsia="Times New Roman" w:hAnsi="Times New Roman" w:cs="Times New Roman"/>
          <w:sz w:val="24"/>
          <w:szCs w:val="24"/>
        </w:rPr>
        <w:fldChar w:fldCharType="separate"/>
      </w:r>
      <w:r w:rsidR="00012253">
        <w:rPr>
          <w:rFonts w:ascii="Times New Roman" w:hAnsi="Times New Roman" w:cs="Times New Roman"/>
          <w:sz w:val="24"/>
        </w:rPr>
        <w:t>[32,</w:t>
      </w:r>
      <w:r w:rsidR="00012253" w:rsidRPr="00012253">
        <w:rPr>
          <w:rFonts w:ascii="Times New Roman" w:hAnsi="Times New Roman" w:cs="Times New Roman"/>
          <w:sz w:val="24"/>
        </w:rPr>
        <w:t>36]</w:t>
      </w:r>
      <w:r w:rsidR="006D6093" w:rsidRPr="0075638E">
        <w:rPr>
          <w:rFonts w:ascii="Times New Roman" w:eastAsia="Times New Roman" w:hAnsi="Times New Roman" w:cs="Times New Roman"/>
          <w:sz w:val="24"/>
          <w:szCs w:val="24"/>
        </w:rPr>
        <w:fldChar w:fldCharType="end"/>
      </w:r>
      <w:r w:rsidR="006D6093" w:rsidRPr="0075638E">
        <w:rPr>
          <w:rFonts w:ascii="Times New Roman" w:eastAsia="Times New Roman" w:hAnsi="Times New Roman" w:cs="Times New Roman"/>
          <w:sz w:val="24"/>
          <w:szCs w:val="24"/>
        </w:rPr>
        <w:t xml:space="preserve"> that reported higher available P values in the </w:t>
      </w:r>
      <w:r w:rsidR="00777F60" w:rsidRPr="0075638E">
        <w:rPr>
          <w:rFonts w:ascii="Times New Roman" w:eastAsia="Times New Roman" w:hAnsi="Times New Roman" w:cs="Times New Roman"/>
          <w:sz w:val="24"/>
          <w:szCs w:val="24"/>
        </w:rPr>
        <w:t xml:space="preserve">western Ethiopia </w:t>
      </w:r>
      <w:proofErr w:type="spellStart"/>
      <w:r w:rsidR="006D6093" w:rsidRPr="0075638E">
        <w:rPr>
          <w:rFonts w:ascii="Times New Roman" w:eastAsia="Times New Roman" w:hAnsi="Times New Roman" w:cs="Times New Roman"/>
          <w:sz w:val="24"/>
          <w:szCs w:val="24"/>
        </w:rPr>
        <w:t>Gambella</w:t>
      </w:r>
      <w:proofErr w:type="spellEnd"/>
      <w:r w:rsidR="006D6093" w:rsidRPr="0075638E">
        <w:rPr>
          <w:rFonts w:ascii="Times New Roman" w:eastAsia="Times New Roman" w:hAnsi="Times New Roman" w:cs="Times New Roman"/>
          <w:sz w:val="24"/>
          <w:szCs w:val="24"/>
        </w:rPr>
        <w:t xml:space="preserve"> region soil. It was also reported that P availability in the soils might have been favored by the warm climatic condition</w:t>
      </w:r>
      <w:r w:rsidR="00F1298A" w:rsidRPr="0075638E">
        <w:rPr>
          <w:rFonts w:ascii="Times New Roman" w:eastAsia="Times New Roman" w:hAnsi="Times New Roman" w:cs="Times New Roman"/>
          <w:sz w:val="24"/>
          <w:szCs w:val="24"/>
        </w:rPr>
        <w:t>s</w:t>
      </w:r>
      <w:r w:rsidR="006D6093" w:rsidRPr="0075638E">
        <w:rPr>
          <w:rFonts w:ascii="Times New Roman" w:eastAsia="Times New Roman" w:hAnsi="Times New Roman" w:cs="Times New Roman"/>
          <w:sz w:val="24"/>
          <w:szCs w:val="24"/>
        </w:rPr>
        <w:t xml:space="preserve"> of the study area along with the preferred pH range </w:t>
      </w:r>
      <w:r w:rsidR="006D6093" w:rsidRPr="0075638E">
        <w:rPr>
          <w:rFonts w:ascii="Times New Roman" w:eastAsia="Times New Roman" w:hAnsi="Times New Roman" w:cs="Times New Roman"/>
          <w:sz w:val="24"/>
          <w:szCs w:val="24"/>
        </w:rPr>
        <w:fldChar w:fldCharType="begin"/>
      </w:r>
      <w:r w:rsidR="008F4166">
        <w:rPr>
          <w:rFonts w:ascii="Times New Roman" w:eastAsia="Times New Roman" w:hAnsi="Times New Roman" w:cs="Times New Roman"/>
          <w:sz w:val="24"/>
          <w:szCs w:val="24"/>
        </w:rPr>
        <w:instrText xml:space="preserve"> ADDIN ZOTERO_ITEM CSL_CITATION {"citationID":"l7aBzcZ3","properties":{"formattedCitation":"[41]","plainCitation":"[41]","noteIndex":0},"citationItems":[{"id":210,"uris":["http://zotero.org/users/11862916/items/UUC5GSHU"],"itemData":{"id":210,"type":"article-journal","container-title":"Dept. of Plant Sciences: Davis, CA, USA","journalAbbreviation":"Dept. of Plant Sciences: Davis, CA, USA","title":"Soil testing for nutrient availability: procedures and interpretation for California vegetable crop production","author":[{"family":"Hartz","given":"TK"}],"issued":{"date-parts":[["2007"]]}}}],"schema":"https://github.com/citation-style-language/schema/raw/master/csl-citation.json"} </w:instrText>
      </w:r>
      <w:r w:rsidR="006D6093" w:rsidRPr="0075638E">
        <w:rPr>
          <w:rFonts w:ascii="Times New Roman" w:eastAsia="Times New Roman" w:hAnsi="Times New Roman" w:cs="Times New Roman"/>
          <w:sz w:val="24"/>
          <w:szCs w:val="24"/>
        </w:rPr>
        <w:fldChar w:fldCharType="separate"/>
      </w:r>
      <w:r w:rsidR="008F4166" w:rsidRPr="008F4166">
        <w:rPr>
          <w:rFonts w:ascii="Times New Roman" w:hAnsi="Times New Roman" w:cs="Times New Roman"/>
          <w:sz w:val="24"/>
        </w:rPr>
        <w:t>[41]</w:t>
      </w:r>
      <w:r w:rsidR="006D6093" w:rsidRPr="0075638E">
        <w:rPr>
          <w:rFonts w:ascii="Times New Roman" w:eastAsia="Times New Roman" w:hAnsi="Times New Roman" w:cs="Times New Roman"/>
          <w:sz w:val="24"/>
          <w:szCs w:val="24"/>
        </w:rPr>
        <w:fldChar w:fldCharType="end"/>
      </w:r>
      <w:r w:rsidR="006D6093" w:rsidRPr="0075638E">
        <w:rPr>
          <w:rFonts w:ascii="Times New Roman" w:eastAsia="Times New Roman" w:hAnsi="Times New Roman" w:cs="Times New Roman"/>
          <w:sz w:val="24"/>
          <w:szCs w:val="24"/>
        </w:rPr>
        <w:t xml:space="preserve">. Based on the rating suggested by </w:t>
      </w:r>
      <w:r w:rsidR="006D6093" w:rsidRPr="0075638E">
        <w:rPr>
          <w:rFonts w:ascii="Times New Roman" w:hAnsi="Times New Roman" w:cs="Times New Roman"/>
          <w:sz w:val="24"/>
          <w:szCs w:val="24"/>
        </w:rPr>
        <w:fldChar w:fldCharType="begin"/>
      </w:r>
      <w:r w:rsidR="008F4166">
        <w:rPr>
          <w:rFonts w:ascii="Times New Roman" w:hAnsi="Times New Roman" w:cs="Times New Roman"/>
          <w:sz w:val="24"/>
          <w:szCs w:val="24"/>
        </w:rPr>
        <w:instrText xml:space="preserve"> ADDIN ZOTERO_ITEM CSL_CITATION {"citationID":"oGTHbx4l","properties":{"formattedCitation":"[42]","plainCitation":"[42]","noteIndex":0},"citationItems":[{"id":71,"uris":["http://zotero.org/users/local/9YKVYRb3/items/KXZ3STUK","http://zotero.org/users/11862916/items/KXZ3STUK"],"itemData":{"id":71,"type":"book","note":"issue: 939","publisher":"US Department of Agriculture","title":"Estimation of available phosphorus in soils by extraction with sodium bicarbonate","author":[{"family":"Olsen","given":"Sterling Robertson"}],"issued":{"date-parts":[["1954"]]}}}],"schema":"https://github.com/citation-style-language/schema/raw/master/csl-citation.json"} </w:instrText>
      </w:r>
      <w:r w:rsidR="006D6093" w:rsidRPr="0075638E">
        <w:rPr>
          <w:rFonts w:ascii="Times New Roman" w:hAnsi="Times New Roman" w:cs="Times New Roman"/>
          <w:sz w:val="24"/>
          <w:szCs w:val="24"/>
        </w:rPr>
        <w:fldChar w:fldCharType="separate"/>
      </w:r>
      <w:r w:rsidR="008F4166" w:rsidRPr="008F4166">
        <w:rPr>
          <w:rFonts w:ascii="Times New Roman" w:hAnsi="Times New Roman" w:cs="Times New Roman"/>
          <w:sz w:val="24"/>
        </w:rPr>
        <w:t>[42]</w:t>
      </w:r>
      <w:r w:rsidR="006D6093" w:rsidRPr="0075638E">
        <w:rPr>
          <w:rFonts w:ascii="Times New Roman" w:hAnsi="Times New Roman" w:cs="Times New Roman"/>
          <w:sz w:val="24"/>
          <w:szCs w:val="24"/>
        </w:rPr>
        <w:fldChar w:fldCharType="end"/>
      </w:r>
      <w:r w:rsidR="006D6093" w:rsidRPr="0075638E">
        <w:rPr>
          <w:rFonts w:ascii="Times New Roman" w:eastAsia="Times New Roman" w:hAnsi="Times New Roman" w:cs="Times New Roman"/>
          <w:sz w:val="24"/>
          <w:szCs w:val="24"/>
        </w:rPr>
        <w:t>, the available P contents of soil in the study area were found to be high</w:t>
      </w:r>
      <w:r w:rsidR="007F3416">
        <w:rPr>
          <w:rFonts w:ascii="Times New Roman" w:eastAsia="Times New Roman" w:hAnsi="Times New Roman" w:cs="Times New Roman"/>
          <w:sz w:val="24"/>
          <w:szCs w:val="24"/>
        </w:rPr>
        <w:t xml:space="preserve"> (figure 6)</w:t>
      </w:r>
      <w:r w:rsidR="006D6093" w:rsidRPr="0075638E">
        <w:rPr>
          <w:rFonts w:ascii="Times New Roman" w:eastAsia="Times New Roman" w:hAnsi="Times New Roman" w:cs="Times New Roman"/>
          <w:sz w:val="24"/>
          <w:szCs w:val="24"/>
        </w:rPr>
        <w:t xml:space="preserve">, </w:t>
      </w:r>
      <w:r w:rsidR="003E5685" w:rsidRPr="0075638E">
        <w:rPr>
          <w:rFonts w:ascii="Times New Roman" w:eastAsia="Times New Roman" w:hAnsi="Times New Roman" w:cs="Times New Roman"/>
          <w:sz w:val="24"/>
          <w:szCs w:val="24"/>
        </w:rPr>
        <w:t>indicating that available P would not be a limiting nutrient for agricultural production in the area.</w:t>
      </w:r>
    </w:p>
    <w:p w:rsidR="00DA29AC" w:rsidRPr="0075638E" w:rsidRDefault="003E5685" w:rsidP="00A84ED3">
      <w:pPr>
        <w:spacing w:line="360" w:lineRule="auto"/>
        <w:jc w:val="both"/>
        <w:rPr>
          <w:rFonts w:ascii="Times New Roman" w:eastAsia="Times New Roman" w:hAnsi="Times New Roman" w:cs="Times New Roman"/>
          <w:sz w:val="24"/>
          <w:szCs w:val="24"/>
        </w:rPr>
      </w:pPr>
      <w:r w:rsidRPr="0075638E">
        <w:rPr>
          <w:rFonts w:ascii="Times New Roman" w:eastAsia="Times New Roman" w:hAnsi="Times New Roman" w:cs="Times New Roman"/>
          <w:noProof/>
          <w:sz w:val="24"/>
          <w:szCs w:val="24"/>
        </w:rPr>
        <w:drawing>
          <wp:inline distT="0" distB="0" distL="0" distR="0" wp14:anchorId="264C822E" wp14:editId="602AF7E0">
            <wp:extent cx="5943600" cy="4206202"/>
            <wp:effectExtent l="0" t="0" r="0" b="4445"/>
            <wp:docPr id="9" name="Picture 9" descr="C:\Users\user\Desktop\soil parameter map\soil P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soil parameter map\soil Pf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4206202"/>
                    </a:xfrm>
                    <a:prstGeom prst="rect">
                      <a:avLst/>
                    </a:prstGeom>
                    <a:noFill/>
                    <a:ln>
                      <a:noFill/>
                    </a:ln>
                  </pic:spPr>
                </pic:pic>
              </a:graphicData>
            </a:graphic>
          </wp:inline>
        </w:drawing>
      </w:r>
      <w:r w:rsidRPr="0075638E">
        <w:rPr>
          <w:rFonts w:ascii="Times New Roman" w:eastAsia="Times New Roman" w:hAnsi="Times New Roman" w:cs="Times New Roman"/>
          <w:sz w:val="24"/>
          <w:szCs w:val="24"/>
        </w:rPr>
        <w:t xml:space="preserve"> </w:t>
      </w:r>
    </w:p>
    <w:p w:rsidR="008B7008" w:rsidRPr="0075638E" w:rsidRDefault="00E7506F" w:rsidP="00DA29AC">
      <w:pPr>
        <w:pStyle w:val="Caption"/>
        <w:spacing w:line="360" w:lineRule="auto"/>
        <w:jc w:val="both"/>
        <w:rPr>
          <w:rFonts w:ascii="Times New Roman" w:hAnsi="Times New Roman" w:cs="Times New Roman"/>
          <w:color w:val="auto"/>
          <w:sz w:val="24"/>
          <w:szCs w:val="24"/>
        </w:rPr>
      </w:pPr>
      <w:r w:rsidRPr="0075638E">
        <w:rPr>
          <w:rFonts w:ascii="Times New Roman" w:hAnsi="Times New Roman" w:cs="Times New Roman"/>
          <w:color w:val="auto"/>
          <w:sz w:val="24"/>
          <w:szCs w:val="24"/>
        </w:rPr>
        <w:t xml:space="preserve">Figure </w:t>
      </w:r>
      <w:r w:rsidR="00002B40" w:rsidRPr="0075638E">
        <w:rPr>
          <w:rFonts w:ascii="Times New Roman" w:hAnsi="Times New Roman" w:cs="Times New Roman"/>
          <w:color w:val="auto"/>
          <w:sz w:val="24"/>
          <w:szCs w:val="24"/>
        </w:rPr>
        <w:fldChar w:fldCharType="begin"/>
      </w:r>
      <w:r w:rsidR="00002B40" w:rsidRPr="0075638E">
        <w:rPr>
          <w:rFonts w:ascii="Times New Roman" w:hAnsi="Times New Roman" w:cs="Times New Roman"/>
          <w:color w:val="auto"/>
          <w:sz w:val="24"/>
          <w:szCs w:val="24"/>
        </w:rPr>
        <w:instrText xml:space="preserve"> SEQ Figure \* ARABIC </w:instrText>
      </w:r>
      <w:r w:rsidR="00002B40" w:rsidRPr="0075638E">
        <w:rPr>
          <w:rFonts w:ascii="Times New Roman" w:hAnsi="Times New Roman" w:cs="Times New Roman"/>
          <w:color w:val="auto"/>
          <w:sz w:val="24"/>
          <w:szCs w:val="24"/>
        </w:rPr>
        <w:fldChar w:fldCharType="separate"/>
      </w:r>
      <w:r w:rsidRPr="0075638E">
        <w:rPr>
          <w:rFonts w:ascii="Times New Roman" w:hAnsi="Times New Roman" w:cs="Times New Roman"/>
          <w:noProof/>
          <w:color w:val="auto"/>
          <w:sz w:val="24"/>
          <w:szCs w:val="24"/>
        </w:rPr>
        <w:t>6</w:t>
      </w:r>
      <w:r w:rsidR="00002B40" w:rsidRPr="0075638E">
        <w:rPr>
          <w:rFonts w:ascii="Times New Roman" w:hAnsi="Times New Roman" w:cs="Times New Roman"/>
          <w:noProof/>
          <w:color w:val="auto"/>
          <w:sz w:val="24"/>
          <w:szCs w:val="24"/>
        </w:rPr>
        <w:fldChar w:fldCharType="end"/>
      </w:r>
      <w:r w:rsidRPr="0075638E">
        <w:rPr>
          <w:rFonts w:ascii="Times New Roman" w:hAnsi="Times New Roman" w:cs="Times New Roman"/>
          <w:color w:val="auto"/>
          <w:sz w:val="24"/>
          <w:szCs w:val="24"/>
        </w:rPr>
        <w:t>:</w:t>
      </w:r>
      <w:r w:rsidRPr="0075638E">
        <w:rPr>
          <w:rFonts w:ascii="Times New Roman" w:eastAsia="Times New Roman" w:hAnsi="Times New Roman" w:cs="Times New Roman"/>
          <w:color w:val="auto"/>
          <w:sz w:val="24"/>
          <w:szCs w:val="24"/>
        </w:rPr>
        <w:t xml:space="preserve"> Spatial Distribution of </w:t>
      </w:r>
      <w:r w:rsidRPr="0075638E">
        <w:rPr>
          <w:rFonts w:ascii="Times New Roman" w:hAnsi="Times New Roman" w:cs="Times New Roman"/>
          <w:b w:val="0"/>
          <w:color w:val="auto"/>
          <w:sz w:val="24"/>
          <w:szCs w:val="24"/>
        </w:rPr>
        <w:t>Available phosphorus</w:t>
      </w:r>
      <w:r w:rsidRPr="0075638E">
        <w:rPr>
          <w:rFonts w:ascii="Times New Roman" w:eastAsia="Times New Roman" w:hAnsi="Times New Roman" w:cs="Times New Roman"/>
          <w:color w:val="auto"/>
          <w:sz w:val="24"/>
          <w:szCs w:val="24"/>
        </w:rPr>
        <w:t xml:space="preserve"> in the </w:t>
      </w:r>
      <w:proofErr w:type="spellStart"/>
      <w:r w:rsidRPr="0075638E">
        <w:rPr>
          <w:rFonts w:ascii="Times New Roman" w:eastAsia="Times New Roman" w:hAnsi="Times New Roman" w:cs="Times New Roman"/>
          <w:color w:val="auto"/>
          <w:sz w:val="24"/>
          <w:szCs w:val="24"/>
        </w:rPr>
        <w:t>Achewa</w:t>
      </w:r>
      <w:proofErr w:type="spellEnd"/>
      <w:r w:rsidRPr="0075638E">
        <w:rPr>
          <w:rFonts w:ascii="Times New Roman" w:eastAsia="Times New Roman" w:hAnsi="Times New Roman" w:cs="Times New Roman"/>
          <w:color w:val="auto"/>
          <w:sz w:val="24"/>
          <w:szCs w:val="24"/>
        </w:rPr>
        <w:t xml:space="preserve"> small-scale irrigation area</w:t>
      </w:r>
    </w:p>
    <w:p w:rsidR="006D6093" w:rsidRPr="0075638E" w:rsidRDefault="00C833AD" w:rsidP="006D6093">
      <w:pPr>
        <w:spacing w:line="360" w:lineRule="auto"/>
        <w:jc w:val="both"/>
        <w:rPr>
          <w:rFonts w:ascii="Times New Roman" w:eastAsia="Times New Roman" w:hAnsi="Times New Roman" w:cs="Times New Roman"/>
          <w:sz w:val="24"/>
          <w:szCs w:val="24"/>
        </w:rPr>
      </w:pPr>
      <w:r w:rsidRPr="0075638E">
        <w:rPr>
          <w:rFonts w:ascii="Times-Roman" w:hAnsi="Times-Roman"/>
          <w:sz w:val="24"/>
          <w:szCs w:val="24"/>
        </w:rPr>
        <w:t>3.3.</w:t>
      </w:r>
      <w:r w:rsidRPr="0075638E">
        <w:rPr>
          <w:rFonts w:ascii="TimesNewRoman" w:hAnsi="TimesNewRoman"/>
          <w:b/>
          <w:bCs/>
          <w:sz w:val="20"/>
          <w:szCs w:val="20"/>
        </w:rPr>
        <w:t xml:space="preserve"> </w:t>
      </w:r>
      <w:r w:rsidR="00AF11E9" w:rsidRPr="0075638E">
        <w:rPr>
          <w:rFonts w:ascii="Times New Roman" w:hAnsi="Times New Roman" w:cs="Times New Roman"/>
          <w:b/>
          <w:bCs/>
          <w:sz w:val="24"/>
          <w:szCs w:val="24"/>
        </w:rPr>
        <w:t xml:space="preserve">Exchangeable </w:t>
      </w:r>
      <w:r w:rsidR="00F1298A" w:rsidRPr="0075638E">
        <w:rPr>
          <w:rFonts w:ascii="Times New Roman" w:hAnsi="Times New Roman" w:cs="Times New Roman"/>
          <w:b/>
          <w:bCs/>
          <w:sz w:val="24"/>
          <w:szCs w:val="24"/>
        </w:rPr>
        <w:t>B</w:t>
      </w:r>
      <w:r w:rsidR="00AF11E9" w:rsidRPr="0075638E">
        <w:rPr>
          <w:rFonts w:ascii="Times New Roman" w:hAnsi="Times New Roman" w:cs="Times New Roman"/>
          <w:b/>
          <w:bCs/>
          <w:sz w:val="24"/>
          <w:szCs w:val="24"/>
        </w:rPr>
        <w:t>ases</w:t>
      </w:r>
      <w:r w:rsidRPr="0075638E">
        <w:rPr>
          <w:rFonts w:ascii="Times New Roman" w:hAnsi="Times New Roman" w:cs="Times New Roman"/>
          <w:b/>
          <w:bCs/>
          <w:sz w:val="24"/>
          <w:szCs w:val="24"/>
        </w:rPr>
        <w:t xml:space="preserve">, </w:t>
      </w:r>
      <w:proofErr w:type="spellStart"/>
      <w:r w:rsidRPr="0075638E">
        <w:rPr>
          <w:rFonts w:ascii="Times New Roman" w:hAnsi="Times New Roman" w:cs="Times New Roman"/>
          <w:b/>
          <w:bCs/>
          <w:sz w:val="24"/>
          <w:szCs w:val="24"/>
        </w:rPr>
        <w:t>Cation</w:t>
      </w:r>
      <w:proofErr w:type="spellEnd"/>
      <w:r w:rsidRPr="0075638E">
        <w:rPr>
          <w:rFonts w:ascii="Times New Roman" w:hAnsi="Times New Roman" w:cs="Times New Roman"/>
          <w:b/>
          <w:bCs/>
          <w:sz w:val="24"/>
          <w:szCs w:val="24"/>
        </w:rPr>
        <w:t xml:space="preserve"> Exchange Capacity</w:t>
      </w:r>
      <w:r w:rsidR="00F1298A" w:rsidRPr="0075638E">
        <w:rPr>
          <w:rFonts w:ascii="Times New Roman" w:hAnsi="Times New Roman" w:cs="Times New Roman"/>
          <w:b/>
          <w:bCs/>
          <w:sz w:val="24"/>
          <w:szCs w:val="24"/>
        </w:rPr>
        <w:t>,</w:t>
      </w:r>
      <w:r w:rsidRPr="0075638E">
        <w:rPr>
          <w:rFonts w:ascii="Times New Roman" w:hAnsi="Times New Roman" w:cs="Times New Roman"/>
          <w:b/>
          <w:bCs/>
          <w:sz w:val="24"/>
          <w:szCs w:val="24"/>
        </w:rPr>
        <w:t xml:space="preserve"> and Percent Base Saturation </w:t>
      </w:r>
    </w:p>
    <w:p w:rsidR="005C011D" w:rsidRPr="005C011D" w:rsidRDefault="00C833AD" w:rsidP="003F55AA">
      <w:pPr>
        <w:spacing w:line="360" w:lineRule="auto"/>
        <w:jc w:val="both"/>
        <w:rPr>
          <w:rFonts w:ascii="Times New Roman" w:eastAsia="Times New Roman" w:hAnsi="Times New Roman" w:cs="Times New Roman"/>
          <w:sz w:val="24"/>
          <w:szCs w:val="24"/>
        </w:rPr>
      </w:pPr>
      <w:r w:rsidRPr="0075638E">
        <w:rPr>
          <w:rFonts w:ascii="Times New Roman" w:eastAsia="Times New Roman" w:hAnsi="Times New Roman" w:cs="Times New Roman"/>
          <w:sz w:val="24"/>
          <w:szCs w:val="24"/>
        </w:rPr>
        <w:lastRenderedPageBreak/>
        <w:t xml:space="preserve">3.3.1. </w:t>
      </w:r>
      <w:r w:rsidRPr="0075638E">
        <w:rPr>
          <w:rFonts w:ascii="Times New Roman" w:hAnsi="Times New Roman" w:cs="Times New Roman"/>
          <w:b/>
          <w:bCs/>
          <w:sz w:val="24"/>
          <w:szCs w:val="24"/>
        </w:rPr>
        <w:t>Exchangeable bases</w:t>
      </w:r>
      <w:r w:rsidRPr="0075638E">
        <w:rPr>
          <w:rFonts w:ascii="Times New Roman" w:eastAsia="Times New Roman" w:hAnsi="Times New Roman" w:cs="Times New Roman"/>
          <w:sz w:val="24"/>
          <w:szCs w:val="24"/>
        </w:rPr>
        <w:t xml:space="preserve">. </w:t>
      </w:r>
      <w:r w:rsidR="002C0223" w:rsidRPr="0075638E">
        <w:rPr>
          <w:rFonts w:ascii="Times New Roman" w:eastAsia="Times New Roman" w:hAnsi="Times New Roman" w:cs="Times New Roman"/>
          <w:sz w:val="24"/>
          <w:szCs w:val="24"/>
        </w:rPr>
        <w:t xml:space="preserve">Table 4 displays the average exchangeable base values across different topography positions. The slope gradient did not affect the levels of exchangeable calcium and exchangeable magnesium. However, the slope gradient did have an impact on the levels of exchangeable potassium and exchangeable sodium. </w:t>
      </w:r>
      <w:r w:rsidR="005C011D">
        <w:rPr>
          <w:rFonts w:ascii="Times New Roman" w:eastAsia="Times New Roman" w:hAnsi="Times New Roman" w:cs="Times New Roman"/>
          <w:sz w:val="24"/>
          <w:szCs w:val="24"/>
        </w:rPr>
        <w:t xml:space="preserve"> </w:t>
      </w:r>
      <w:r w:rsidR="005C011D" w:rsidRPr="005C011D">
        <w:rPr>
          <w:rFonts w:ascii="Times New Roman" w:hAnsi="Times New Roman" w:cs="Times New Roman"/>
          <w:sz w:val="24"/>
          <w:szCs w:val="24"/>
        </w:rPr>
        <w:t>The mean values for exchangeable Ca</w:t>
      </w:r>
      <w:r w:rsidR="005C011D" w:rsidRPr="005C011D">
        <w:rPr>
          <w:rFonts w:ascii="Times New Roman" w:hAnsi="Times New Roman" w:cs="Times New Roman"/>
          <w:sz w:val="24"/>
          <w:szCs w:val="24"/>
          <w:vertAlign w:val="superscript"/>
        </w:rPr>
        <w:t>2+</w:t>
      </w:r>
      <w:r w:rsidR="005C011D" w:rsidRPr="005C011D">
        <w:rPr>
          <w:rFonts w:ascii="Times New Roman" w:hAnsi="Times New Roman" w:cs="Times New Roman"/>
          <w:sz w:val="24"/>
          <w:szCs w:val="24"/>
        </w:rPr>
        <w:t xml:space="preserve"> were 13.03, 14.73, and 13.86 </w:t>
      </w:r>
      <w:proofErr w:type="spellStart"/>
      <w:proofErr w:type="gramStart"/>
      <w:r w:rsidR="005C011D" w:rsidRPr="005C011D">
        <w:rPr>
          <w:rFonts w:ascii="Times New Roman" w:hAnsi="Times New Roman" w:cs="Times New Roman"/>
          <w:sz w:val="24"/>
          <w:szCs w:val="24"/>
        </w:rPr>
        <w:t>cmol</w:t>
      </w:r>
      <w:proofErr w:type="spellEnd"/>
      <w:r w:rsidR="005C011D" w:rsidRPr="005C011D">
        <w:rPr>
          <w:rFonts w:ascii="Times New Roman" w:hAnsi="Times New Roman" w:cs="Times New Roman"/>
          <w:sz w:val="24"/>
          <w:szCs w:val="24"/>
        </w:rPr>
        <w:t>(</w:t>
      </w:r>
      <w:proofErr w:type="gramEnd"/>
      <w:r w:rsidR="005C011D" w:rsidRPr="005C011D">
        <w:rPr>
          <w:rFonts w:ascii="Times New Roman" w:hAnsi="Times New Roman" w:cs="Times New Roman"/>
          <w:sz w:val="24"/>
          <w:szCs w:val="24"/>
        </w:rPr>
        <w:t>+)/kg in the lower, middle, and upper slope positions, respectively. For exchangeable Mg</w:t>
      </w:r>
      <w:r w:rsidR="005C011D" w:rsidRPr="005C011D">
        <w:rPr>
          <w:rFonts w:ascii="Times New Roman" w:hAnsi="Times New Roman" w:cs="Times New Roman"/>
          <w:sz w:val="24"/>
          <w:szCs w:val="24"/>
          <w:vertAlign w:val="superscript"/>
        </w:rPr>
        <w:t>2+</w:t>
      </w:r>
      <w:r w:rsidR="005C011D" w:rsidRPr="005C011D">
        <w:rPr>
          <w:rFonts w:ascii="Times New Roman" w:hAnsi="Times New Roman" w:cs="Times New Roman"/>
          <w:sz w:val="24"/>
          <w:szCs w:val="24"/>
        </w:rPr>
        <w:t xml:space="preserve">, the values were 14.43, 12.12, and 12.01 </w:t>
      </w:r>
      <w:proofErr w:type="spellStart"/>
      <w:proofErr w:type="gramStart"/>
      <w:r w:rsidR="005C011D" w:rsidRPr="005C011D">
        <w:rPr>
          <w:rFonts w:ascii="Times New Roman" w:hAnsi="Times New Roman" w:cs="Times New Roman"/>
          <w:sz w:val="24"/>
          <w:szCs w:val="24"/>
        </w:rPr>
        <w:t>cmol</w:t>
      </w:r>
      <w:proofErr w:type="spellEnd"/>
      <w:r w:rsidR="005C011D" w:rsidRPr="005C011D">
        <w:rPr>
          <w:rFonts w:ascii="Times New Roman" w:hAnsi="Times New Roman" w:cs="Times New Roman"/>
          <w:sz w:val="24"/>
          <w:szCs w:val="24"/>
        </w:rPr>
        <w:t>(</w:t>
      </w:r>
      <w:proofErr w:type="gramEnd"/>
      <w:r w:rsidR="005C011D" w:rsidRPr="005C011D">
        <w:rPr>
          <w:rFonts w:ascii="Times New Roman" w:hAnsi="Times New Roman" w:cs="Times New Roman"/>
          <w:sz w:val="24"/>
          <w:szCs w:val="24"/>
        </w:rPr>
        <w:t>+)/kg from the lower slope to the upper slope position. The values for K</w:t>
      </w:r>
      <w:proofErr w:type="gramStart"/>
      <w:r w:rsidR="005C011D" w:rsidRPr="005C011D">
        <w:rPr>
          <w:rFonts w:ascii="Times New Roman" w:hAnsi="Times New Roman" w:cs="Times New Roman"/>
          <w:sz w:val="24"/>
          <w:szCs w:val="24"/>
          <w:vertAlign w:val="superscript"/>
        </w:rPr>
        <w:t>+</w:t>
      </w:r>
      <w:r w:rsidR="005C011D" w:rsidRPr="005C011D">
        <w:rPr>
          <w:rFonts w:ascii="Times New Roman" w:hAnsi="Times New Roman" w:cs="Times New Roman"/>
          <w:sz w:val="24"/>
          <w:szCs w:val="24"/>
        </w:rPr>
        <w:t xml:space="preserve">  were</w:t>
      </w:r>
      <w:proofErr w:type="gramEnd"/>
      <w:r w:rsidR="005C011D" w:rsidRPr="005C011D">
        <w:rPr>
          <w:rFonts w:ascii="Times New Roman" w:hAnsi="Times New Roman" w:cs="Times New Roman"/>
          <w:sz w:val="24"/>
          <w:szCs w:val="24"/>
        </w:rPr>
        <w:t xml:space="preserve"> 0.78, 0.44, and 0.77 </w:t>
      </w:r>
      <w:proofErr w:type="spellStart"/>
      <w:r w:rsidR="005C011D" w:rsidRPr="005C011D">
        <w:rPr>
          <w:rFonts w:ascii="Times New Roman" w:hAnsi="Times New Roman" w:cs="Times New Roman"/>
          <w:sz w:val="24"/>
          <w:szCs w:val="24"/>
        </w:rPr>
        <w:t>cmol</w:t>
      </w:r>
      <w:proofErr w:type="spellEnd"/>
      <w:r w:rsidR="005C011D" w:rsidRPr="005C011D">
        <w:rPr>
          <w:rFonts w:ascii="Times New Roman" w:hAnsi="Times New Roman" w:cs="Times New Roman"/>
          <w:sz w:val="24"/>
          <w:szCs w:val="24"/>
        </w:rPr>
        <w:t>(+)/kg, and for Na</w:t>
      </w:r>
      <w:r w:rsidR="005C011D" w:rsidRPr="005C011D">
        <w:rPr>
          <w:rFonts w:ascii="Times New Roman" w:hAnsi="Times New Roman" w:cs="Times New Roman"/>
          <w:sz w:val="24"/>
          <w:szCs w:val="24"/>
          <w:vertAlign w:val="superscript"/>
        </w:rPr>
        <w:t>+</w:t>
      </w:r>
      <w:r w:rsidR="005C011D" w:rsidRPr="005C011D">
        <w:rPr>
          <w:rFonts w:ascii="Times New Roman" w:hAnsi="Times New Roman" w:cs="Times New Roman"/>
          <w:sz w:val="24"/>
          <w:szCs w:val="24"/>
        </w:rPr>
        <w:t xml:space="preserve">, they were 0.31, 0.36, and 0.60 </w:t>
      </w:r>
      <w:proofErr w:type="spellStart"/>
      <w:r w:rsidR="005C011D" w:rsidRPr="005C011D">
        <w:rPr>
          <w:rFonts w:ascii="Times New Roman" w:hAnsi="Times New Roman" w:cs="Times New Roman"/>
          <w:sz w:val="24"/>
          <w:szCs w:val="24"/>
        </w:rPr>
        <w:t>cmol</w:t>
      </w:r>
      <w:proofErr w:type="spellEnd"/>
      <w:r w:rsidR="005C011D" w:rsidRPr="005C011D">
        <w:rPr>
          <w:rFonts w:ascii="Times New Roman" w:hAnsi="Times New Roman" w:cs="Times New Roman"/>
          <w:sz w:val="24"/>
          <w:szCs w:val="24"/>
        </w:rPr>
        <w:t>(+)/kg from the lower to the upper slope positions, respectively</w:t>
      </w:r>
    </w:p>
    <w:p w:rsidR="0057285F" w:rsidRPr="0075638E" w:rsidRDefault="0057285F" w:rsidP="0057285F">
      <w:pPr>
        <w:spacing w:line="360" w:lineRule="auto"/>
        <w:jc w:val="both"/>
        <w:outlineLvl w:val="0"/>
        <w:rPr>
          <w:rFonts w:ascii="Times New Roman" w:eastAsia="Times New Roman" w:hAnsi="Times New Roman" w:cs="Times New Roman"/>
          <w:sz w:val="24"/>
          <w:szCs w:val="24"/>
        </w:rPr>
      </w:pPr>
      <w:r w:rsidRPr="0075638E">
        <w:rPr>
          <w:rFonts w:ascii="Times New Roman" w:eastAsia="Times New Roman" w:hAnsi="Times New Roman" w:cs="Times New Roman"/>
          <w:sz w:val="24"/>
          <w:szCs w:val="24"/>
        </w:rPr>
        <w:t>The order of exchangeable bases within the exchange complex follows </w:t>
      </w:r>
      <w:r w:rsidRPr="0075638E">
        <w:rPr>
          <w:rFonts w:ascii="Times New Roman" w:eastAsia="Times New Roman" w:hAnsi="Times New Roman" w:cs="Times New Roman"/>
          <w:bCs/>
          <w:sz w:val="24"/>
          <w:szCs w:val="24"/>
        </w:rPr>
        <w:t>Ca</w:t>
      </w:r>
      <w:r w:rsidR="005C011D" w:rsidRPr="005C011D">
        <w:rPr>
          <w:vertAlign w:val="superscript"/>
        </w:rPr>
        <w:t>2</w:t>
      </w:r>
      <w:proofErr w:type="gramStart"/>
      <w:r w:rsidR="005C011D" w:rsidRPr="005C011D">
        <w:rPr>
          <w:vertAlign w:val="superscript"/>
        </w:rPr>
        <w:t>+</w:t>
      </w:r>
      <w:r w:rsidR="005C011D" w:rsidRPr="00161792">
        <w:t xml:space="preserve"> </w:t>
      </w:r>
      <w:r w:rsidRPr="0075638E">
        <w:rPr>
          <w:rFonts w:ascii="Times New Roman" w:eastAsia="Times New Roman" w:hAnsi="Times New Roman" w:cs="Times New Roman"/>
          <w:bCs/>
          <w:sz w:val="24"/>
          <w:szCs w:val="24"/>
        </w:rPr>
        <w:t xml:space="preserve"> &gt;</w:t>
      </w:r>
      <w:proofErr w:type="gramEnd"/>
      <w:r w:rsidRPr="0075638E">
        <w:rPr>
          <w:rFonts w:ascii="Times New Roman" w:eastAsia="Times New Roman" w:hAnsi="Times New Roman" w:cs="Times New Roman"/>
          <w:bCs/>
          <w:sz w:val="24"/>
          <w:szCs w:val="24"/>
        </w:rPr>
        <w:t xml:space="preserve"> Mg </w:t>
      </w:r>
      <w:r w:rsidR="005C011D" w:rsidRPr="005C011D">
        <w:rPr>
          <w:vertAlign w:val="superscript"/>
        </w:rPr>
        <w:t>2+</w:t>
      </w:r>
      <w:r w:rsidR="005C011D" w:rsidRPr="00161792">
        <w:t xml:space="preserve"> </w:t>
      </w:r>
      <w:r w:rsidRPr="0075638E">
        <w:rPr>
          <w:rFonts w:ascii="Times New Roman" w:eastAsia="Times New Roman" w:hAnsi="Times New Roman" w:cs="Times New Roman"/>
          <w:bCs/>
          <w:sz w:val="24"/>
          <w:szCs w:val="24"/>
        </w:rPr>
        <w:t>&gt; K</w:t>
      </w:r>
      <w:r w:rsidR="005C011D" w:rsidRPr="005C011D">
        <w:rPr>
          <w:vertAlign w:val="superscript"/>
        </w:rPr>
        <w:t>+</w:t>
      </w:r>
      <w:r w:rsidR="005C011D" w:rsidRPr="00161792">
        <w:t xml:space="preserve"> </w:t>
      </w:r>
      <w:r w:rsidRPr="0075638E">
        <w:rPr>
          <w:rFonts w:ascii="Times New Roman" w:eastAsia="Times New Roman" w:hAnsi="Times New Roman" w:cs="Times New Roman"/>
          <w:bCs/>
          <w:sz w:val="24"/>
          <w:szCs w:val="24"/>
        </w:rPr>
        <w:t xml:space="preserve"> &gt; Na</w:t>
      </w:r>
      <w:r w:rsidR="005C011D" w:rsidRPr="005C011D">
        <w:rPr>
          <w:vertAlign w:val="superscript"/>
        </w:rPr>
        <w:t>+</w:t>
      </w:r>
      <w:r w:rsidRPr="0075638E">
        <w:rPr>
          <w:rFonts w:ascii="Times New Roman" w:eastAsia="Times New Roman" w:hAnsi="Times New Roman" w:cs="Times New Roman"/>
          <w:sz w:val="24"/>
          <w:szCs w:val="24"/>
        </w:rPr>
        <w:t xml:space="preserve">. Divalent </w:t>
      </w:r>
      <w:proofErr w:type="spellStart"/>
      <w:r w:rsidRPr="0075638E">
        <w:rPr>
          <w:rFonts w:ascii="Times New Roman" w:eastAsia="Times New Roman" w:hAnsi="Times New Roman" w:cs="Times New Roman"/>
          <w:sz w:val="24"/>
          <w:szCs w:val="24"/>
        </w:rPr>
        <w:t>cations</w:t>
      </w:r>
      <w:proofErr w:type="spellEnd"/>
      <w:r w:rsidRPr="0075638E">
        <w:rPr>
          <w:rFonts w:ascii="Times New Roman" w:eastAsia="Times New Roman" w:hAnsi="Times New Roman" w:cs="Times New Roman"/>
          <w:sz w:val="24"/>
          <w:szCs w:val="24"/>
        </w:rPr>
        <w:t xml:space="preserve"> (such as </w:t>
      </w:r>
      <w:proofErr w:type="spellStart"/>
      <w:r w:rsidRPr="0075638E">
        <w:rPr>
          <w:rFonts w:ascii="Times New Roman" w:eastAsia="Times New Roman" w:hAnsi="Times New Roman" w:cs="Times New Roman"/>
          <w:sz w:val="24"/>
          <w:szCs w:val="24"/>
        </w:rPr>
        <w:t>Ca</w:t>
      </w:r>
      <w:proofErr w:type="spellEnd"/>
      <w:r w:rsidRPr="0075638E">
        <w:rPr>
          <w:rFonts w:ascii="Times New Roman" w:eastAsia="Times New Roman" w:hAnsi="Times New Roman" w:cs="Times New Roman"/>
          <w:sz w:val="24"/>
          <w:szCs w:val="24"/>
        </w:rPr>
        <w:t xml:space="preserve"> and Mg) exhibit a higher charge density, resulting in a stronger attraction to colloid</w:t>
      </w:r>
      <w:r w:rsidR="004000FE" w:rsidRPr="0075638E">
        <w:rPr>
          <w:rFonts w:ascii="Times New Roman" w:eastAsia="Times New Roman" w:hAnsi="Times New Roman" w:cs="Times New Roman"/>
          <w:sz w:val="24"/>
          <w:szCs w:val="24"/>
        </w:rPr>
        <w:t xml:space="preserve">al sites compared to monovalent </w:t>
      </w:r>
      <w:proofErr w:type="spellStart"/>
      <w:r w:rsidRPr="0075638E">
        <w:rPr>
          <w:rFonts w:ascii="Times New Roman" w:eastAsia="Times New Roman" w:hAnsi="Times New Roman" w:cs="Times New Roman"/>
          <w:sz w:val="24"/>
          <w:szCs w:val="24"/>
        </w:rPr>
        <w:t>cations</w:t>
      </w:r>
      <w:proofErr w:type="spellEnd"/>
      <w:r w:rsidRPr="0075638E">
        <w:rPr>
          <w:rFonts w:ascii="Times New Roman" w:eastAsia="Times New Roman" w:hAnsi="Times New Roman" w:cs="Times New Roman"/>
          <w:sz w:val="24"/>
          <w:szCs w:val="24"/>
        </w:rPr>
        <w:t xml:space="preserve"> (like K</w:t>
      </w:r>
      <w:proofErr w:type="gramStart"/>
      <w:r w:rsidR="005C011D" w:rsidRPr="005C011D">
        <w:rPr>
          <w:vertAlign w:val="superscript"/>
        </w:rPr>
        <w:t>+</w:t>
      </w:r>
      <w:r w:rsidR="005C011D" w:rsidRPr="00161792">
        <w:t xml:space="preserve"> </w:t>
      </w:r>
      <w:r w:rsidRPr="0075638E">
        <w:rPr>
          <w:rFonts w:ascii="Times New Roman" w:eastAsia="Times New Roman" w:hAnsi="Times New Roman" w:cs="Times New Roman"/>
          <w:sz w:val="24"/>
          <w:szCs w:val="24"/>
        </w:rPr>
        <w:t xml:space="preserve"> and</w:t>
      </w:r>
      <w:proofErr w:type="gramEnd"/>
      <w:r w:rsidRPr="0075638E">
        <w:rPr>
          <w:rFonts w:ascii="Times New Roman" w:eastAsia="Times New Roman" w:hAnsi="Times New Roman" w:cs="Times New Roman"/>
          <w:sz w:val="24"/>
          <w:szCs w:val="24"/>
        </w:rPr>
        <w:t xml:space="preserve"> Na</w:t>
      </w:r>
      <w:r w:rsidR="005C011D" w:rsidRPr="005C011D">
        <w:rPr>
          <w:vertAlign w:val="superscript"/>
        </w:rPr>
        <w:t>+</w:t>
      </w:r>
      <w:r w:rsidRPr="0075638E">
        <w:rPr>
          <w:rFonts w:ascii="Times New Roman" w:eastAsia="Times New Roman" w:hAnsi="Times New Roman" w:cs="Times New Roman"/>
          <w:sz w:val="24"/>
          <w:szCs w:val="24"/>
        </w:rPr>
        <w:t xml:space="preserve">). Consequently, divalent </w:t>
      </w:r>
      <w:proofErr w:type="spellStart"/>
      <w:r w:rsidRPr="0075638E">
        <w:rPr>
          <w:rFonts w:ascii="Times New Roman" w:eastAsia="Times New Roman" w:hAnsi="Times New Roman" w:cs="Times New Roman"/>
          <w:sz w:val="24"/>
          <w:szCs w:val="24"/>
        </w:rPr>
        <w:t>cations</w:t>
      </w:r>
      <w:proofErr w:type="spellEnd"/>
      <w:r w:rsidRPr="0075638E">
        <w:rPr>
          <w:rFonts w:ascii="Times New Roman" w:eastAsia="Times New Roman" w:hAnsi="Times New Roman" w:cs="Times New Roman"/>
          <w:sz w:val="24"/>
          <w:szCs w:val="24"/>
        </w:rPr>
        <w:t xml:space="preserve"> are more likely to be distributed on exchangeable bases within the exchange complex due to their greater affinity for colloidal s</w:t>
      </w:r>
      <w:r w:rsidR="003D2040" w:rsidRPr="0075638E">
        <w:rPr>
          <w:rFonts w:ascii="Times New Roman" w:eastAsia="Times New Roman" w:hAnsi="Times New Roman" w:cs="Times New Roman"/>
          <w:sz w:val="24"/>
          <w:szCs w:val="24"/>
        </w:rPr>
        <w:t xml:space="preserve">ites. These findings align </w:t>
      </w:r>
      <w:r w:rsidRPr="0075638E">
        <w:rPr>
          <w:rFonts w:ascii="Times New Roman" w:eastAsia="Times New Roman" w:hAnsi="Times New Roman" w:cs="Times New Roman"/>
          <w:sz w:val="24"/>
          <w:szCs w:val="24"/>
        </w:rPr>
        <w:t xml:space="preserve">with previous studies by </w:t>
      </w:r>
      <w:r w:rsidRPr="0075638E">
        <w:rPr>
          <w:rFonts w:ascii="Times New Roman" w:hAnsi="Times New Roman" w:cs="Times New Roman"/>
          <w:sz w:val="24"/>
          <w:szCs w:val="24"/>
        </w:rPr>
        <w:fldChar w:fldCharType="begin"/>
      </w:r>
      <w:r w:rsidR="00E9572F">
        <w:rPr>
          <w:rFonts w:ascii="Times New Roman" w:hAnsi="Times New Roman" w:cs="Times New Roman"/>
          <w:sz w:val="24"/>
          <w:szCs w:val="24"/>
        </w:rPr>
        <w:instrText xml:space="preserve"> ADDIN ZOTERO_ITEM CSL_CITATION {"citationID":"8Uw9HWGt","properties":{"formattedCitation":"[26], [30], [35]","plainCitation":"[26], [30], [35]","dontUpdate":true,"noteIndex":0},"citationItems":[{"id":236,"uris":["http://zotero.org/users/11862916/items/TMUFQRCL"],"itemData":{"id":236,"type":"article-journal","container-title":"Journal of Soil Science and Environmental Management","ISSN":"2141-2391","issue":"6","journalAbbreviation":"Journal of Soil Science and Environmental Management","note":"publisher: Academic Journals","page":"72-82","title":"Pedological characteristics and classification of soils along landscapes at Abobo, southwestern lowlands of Ethiopia","volume":"5","author":[{"family":"Yacob","given":"Alemayehu"},{"family":"Heluf","given":"Gebrekidan"},{"family":"Sheleme","given":"Beyene"}],"issued":{"date-parts":[["2014"]]}}},{"id":"u0DHikJX/xdQvp8y4","uris":["http://zotero.org/users/11862916/items/GDP7XXH8"],"itemData":{"id":97,"type":"article-journal","container-title":"Applied and Environmental Soil Science","ISSN":"1687-7667","journalAbbreviation":"Applied and Environmental Soil Science","note":"publisher: Hindawi","title":"Characterization and classification of soils of Abobo Area, Western Ethiopia","volume":"2016","author":[{"family":"Yitbarek","given":"Teshome"},{"family":"Beyene","given":"Shelem"},{"family":"Kibret","given":"Kibebew"}],"issued":{"date-parts":[["2016"]]}}},{"id":205,"uris":["http://zotero.org/users/11862916/items/273Z8PGS"],"itemData":{"id":205,"type":"article-journal","container-title":"Advances in plants and agriculture research","issue":"1","journalAbbreviation":"Advances in plants and agriculture research","page":"1-7","title":"Soil fertility characterization in vertisols of southern Tigray, Ethiopia","volume":"2","author":[{"family":"Giday","given":"Okubay"},{"family":"Gibrekidan","given":"Heluf"},{"family":"Berhe","given":"Tareke"}],"issued":{"date-parts":[["2015"]]}}}],"schema":"https://github.com/citation-style-language/schema/raw/master/csl-citation.json"} </w:instrText>
      </w:r>
      <w:r w:rsidRPr="0075638E">
        <w:rPr>
          <w:rFonts w:ascii="Times New Roman" w:hAnsi="Times New Roman" w:cs="Times New Roman"/>
          <w:sz w:val="24"/>
          <w:szCs w:val="24"/>
        </w:rPr>
        <w:fldChar w:fldCharType="separate"/>
      </w:r>
      <w:r w:rsidR="006312D1" w:rsidRPr="0075638E">
        <w:rPr>
          <w:rFonts w:ascii="Times New Roman" w:hAnsi="Times New Roman" w:cs="Times New Roman"/>
          <w:sz w:val="24"/>
        </w:rPr>
        <w:t xml:space="preserve">[26, 30, </w:t>
      </w:r>
      <w:r w:rsidR="00007636" w:rsidRPr="0075638E">
        <w:rPr>
          <w:rFonts w:ascii="Times New Roman" w:hAnsi="Times New Roman" w:cs="Times New Roman"/>
          <w:sz w:val="24"/>
        </w:rPr>
        <w:t>35]</w:t>
      </w:r>
      <w:r w:rsidRPr="0075638E">
        <w:rPr>
          <w:rFonts w:ascii="Times New Roman" w:hAnsi="Times New Roman" w:cs="Times New Roman"/>
          <w:sz w:val="24"/>
          <w:szCs w:val="24"/>
        </w:rPr>
        <w:fldChar w:fldCharType="end"/>
      </w:r>
    </w:p>
    <w:p w:rsidR="00DA29AC" w:rsidRPr="0075638E" w:rsidRDefault="00A84ED3" w:rsidP="00A84ED3">
      <w:pPr>
        <w:spacing w:before="180" w:after="0" w:line="360" w:lineRule="auto"/>
        <w:jc w:val="both"/>
        <w:rPr>
          <w:rFonts w:ascii="Times New Roman" w:hAnsi="Times New Roman" w:cs="Times New Roman"/>
          <w:sz w:val="24"/>
          <w:szCs w:val="24"/>
        </w:rPr>
      </w:pPr>
      <w:r w:rsidRPr="0075638E">
        <w:rPr>
          <w:rFonts w:ascii="Times New Roman" w:hAnsi="Times New Roman" w:cs="Times New Roman"/>
          <w:sz w:val="24"/>
          <w:szCs w:val="24"/>
        </w:rPr>
        <w:t>On the other hand</w:t>
      </w:r>
      <w:r w:rsidR="00B07168" w:rsidRPr="0075638E">
        <w:rPr>
          <w:rFonts w:ascii="Times New Roman" w:hAnsi="Times New Roman" w:cs="Times New Roman"/>
          <w:sz w:val="24"/>
          <w:szCs w:val="24"/>
        </w:rPr>
        <w:t>,</w:t>
      </w:r>
      <w:r w:rsidRPr="0075638E">
        <w:rPr>
          <w:rFonts w:ascii="Times New Roman" w:hAnsi="Times New Roman" w:cs="Times New Roman"/>
          <w:sz w:val="24"/>
          <w:szCs w:val="24"/>
        </w:rPr>
        <w:t xml:space="preserve"> the higher exchangeable bases in the lower slope position</w:t>
      </w:r>
      <w:r w:rsidR="00BB729D" w:rsidRPr="0075638E">
        <w:rPr>
          <w:rFonts w:ascii="Times New Roman" w:hAnsi="Times New Roman" w:cs="Times New Roman"/>
          <w:sz w:val="24"/>
          <w:szCs w:val="24"/>
        </w:rPr>
        <w:t xml:space="preserve"> could be due to slower water movement on flat slopes, allowing for nutrient accumulation. </w:t>
      </w:r>
      <w:r w:rsidR="004C5F24" w:rsidRPr="0075638E">
        <w:rPr>
          <w:rFonts w:ascii="Times New Roman" w:hAnsi="Times New Roman" w:cs="Times New Roman"/>
          <w:sz w:val="24"/>
          <w:szCs w:val="24"/>
        </w:rPr>
        <w:t>T</w:t>
      </w:r>
      <w:r w:rsidR="00BB729D" w:rsidRPr="0075638E">
        <w:rPr>
          <w:rFonts w:ascii="Times New Roman" w:hAnsi="Times New Roman" w:cs="Times New Roman"/>
          <w:sz w:val="24"/>
          <w:szCs w:val="24"/>
        </w:rPr>
        <w:t>he</w:t>
      </w:r>
      <w:r w:rsidR="004C5F24" w:rsidRPr="0075638E">
        <w:rPr>
          <w:rFonts w:ascii="Times New Roman" w:hAnsi="Times New Roman" w:cs="Times New Roman"/>
          <w:sz w:val="24"/>
          <w:szCs w:val="24"/>
        </w:rPr>
        <w:t xml:space="preserve"> flatness of the area allows </w:t>
      </w:r>
      <w:r w:rsidR="00F1298A" w:rsidRPr="0075638E">
        <w:rPr>
          <w:rFonts w:ascii="Times New Roman" w:hAnsi="Times New Roman" w:cs="Times New Roman"/>
          <w:sz w:val="24"/>
          <w:szCs w:val="24"/>
        </w:rPr>
        <w:t xml:space="preserve">for </w:t>
      </w:r>
      <w:r w:rsidR="004C5F24" w:rsidRPr="0075638E">
        <w:rPr>
          <w:rFonts w:ascii="Times New Roman" w:hAnsi="Times New Roman" w:cs="Times New Roman"/>
          <w:sz w:val="24"/>
          <w:szCs w:val="24"/>
        </w:rPr>
        <w:t>retaining</w:t>
      </w:r>
      <w:r w:rsidR="00BB729D" w:rsidRPr="0075638E">
        <w:rPr>
          <w:rFonts w:ascii="Times New Roman" w:hAnsi="Times New Roman" w:cs="Times New Roman"/>
          <w:sz w:val="24"/>
          <w:szCs w:val="24"/>
        </w:rPr>
        <w:t xml:space="preserve"> more moisture, contributing to higher exchangeable base levels. Low erosion rates and greater moisture retention on flat slopes explain the similarity in exchangeable base levels across slope positions.</w:t>
      </w:r>
      <w:r w:rsidRPr="0075638E">
        <w:rPr>
          <w:rFonts w:ascii="Times New Roman" w:hAnsi="Times New Roman" w:cs="Times New Roman"/>
          <w:sz w:val="24"/>
          <w:szCs w:val="24"/>
        </w:rPr>
        <w:t xml:space="preserve"> </w:t>
      </w:r>
      <w:r w:rsidR="00F82C6B" w:rsidRPr="0075638E">
        <w:rPr>
          <w:rFonts w:ascii="Times New Roman" w:eastAsia="Times New Roman" w:hAnsi="Times New Roman" w:cs="Times New Roman"/>
          <w:sz w:val="24"/>
          <w:szCs w:val="24"/>
        </w:rPr>
        <w:t xml:space="preserve">similar </w:t>
      </w:r>
      <w:r w:rsidRPr="0075638E">
        <w:rPr>
          <w:rFonts w:ascii="Times New Roman" w:eastAsia="Times New Roman" w:hAnsi="Times New Roman" w:cs="Times New Roman"/>
          <w:sz w:val="24"/>
          <w:szCs w:val="24"/>
        </w:rPr>
        <w:t xml:space="preserve">results were </w:t>
      </w:r>
      <w:r w:rsidR="00F82C6B" w:rsidRPr="0075638E">
        <w:rPr>
          <w:rFonts w:ascii="Times New Roman" w:eastAsia="Times New Roman" w:hAnsi="Times New Roman" w:cs="Times New Roman"/>
          <w:sz w:val="24"/>
          <w:szCs w:val="24"/>
        </w:rPr>
        <w:t>report</w:t>
      </w:r>
      <w:r w:rsidRPr="0075638E">
        <w:rPr>
          <w:rFonts w:ascii="Times New Roman" w:eastAsia="Times New Roman" w:hAnsi="Times New Roman" w:cs="Times New Roman"/>
          <w:sz w:val="24"/>
          <w:szCs w:val="24"/>
        </w:rPr>
        <w:t xml:space="preserve">ed by </w:t>
      </w:r>
      <w:r w:rsidR="00F82C6B" w:rsidRPr="0075638E">
        <w:rPr>
          <w:rFonts w:ascii="Times New Roman" w:eastAsia="Times New Roman" w:hAnsi="Times New Roman" w:cs="Times New Roman"/>
          <w:sz w:val="24"/>
          <w:szCs w:val="24"/>
        </w:rPr>
        <w:t xml:space="preserve"> </w:t>
      </w:r>
      <w:r w:rsidR="00446B94" w:rsidRPr="0075638E">
        <w:rPr>
          <w:rFonts w:ascii="Times New Roman" w:hAnsi="Times New Roman" w:cs="Times New Roman"/>
          <w:sz w:val="24"/>
          <w:szCs w:val="24"/>
        </w:rPr>
        <w:fldChar w:fldCharType="begin"/>
      </w:r>
      <w:r w:rsidR="008F4166">
        <w:rPr>
          <w:rFonts w:ascii="Times New Roman" w:hAnsi="Times New Roman" w:cs="Times New Roman"/>
          <w:sz w:val="24"/>
          <w:szCs w:val="24"/>
        </w:rPr>
        <w:instrText xml:space="preserve"> ADDIN ZOTERO_ITEM CSL_CITATION {"citationID":"54Yx3spc","properties":{"formattedCitation":"[44]","plainCitation":"[44]","noteIndex":0},"citationItems":[{"id":208,"uris":["http://zotero.org/users/11862916/items/C26UGKQF"],"itemData":{"id":208,"type":"article-journal","abstract":"Depletion of soil fertility due to soil erosion and nutrient mining farming system leads to decline soil productivity and crop yields. The study was initiated to assess soil fertility status and to determine micronutrient concentration in the tissues of maize grown at Daro Labu district, Eastern Ethiopia. A field survey was conducted to collect general information. A total of 12 composite soil samples from the depth of 0-20 cm and 12 maize tissue samples were collected from the district. Data were analyzed by using SPSS version 20. The soil texture was sandy clay loam. Soil bulk density was varied from 1.3 to 1.4 g cm-3. The total porosity of soil was very high with a value ranged from 41.5 to 45.3%. The soil pH (6.3 - 6.8) were varied from slightly acidic to a neutral level. The soil was very low in OC content with values ranged from (0.5 to 0.9%). The TN content of the soil was low which was varied from 0.04 to 0.22%. The soils available P content ranging from 10.08 to 16.2 mgkg-1. The CEC of soil was ranged from medium to high. The concentrations of exchangeable Ca and Mg were found to be sufficient in soil of the study area. Exchangeable K was high to very high. The soil had an adequate level of DTPA extractable Fe and Mn whereas deficiency of Cu and B in the soil. The soil showed a deficiency of Zn in 25% of the soil sample. Maize tissue had sufficient concentration of Fe and Mn. However, 41.67%, 41.67% and 75% of maize tissues were deficient in Cu, Zn, and B respectively. The extractable Fe, Mn, Cu, Zn, and B concentrations in a plant tissue were positively correlated with their respective soil micronutrients. The study result indicates that OM, total N, Cu, Zn and B are the limiting factors for crop production. The use of integrated soil fertility management practices with increasing organic matter addition should be implemented. Thus, fertilizers containing N, Cu, Zn, and B need to be applied by conducting further experiments under green house and field conditions by considering soil type and crop variety could be recommended.","language":"en","source":"Zotero","title":"SOIL FERTILITY AND MICRONUTRIENT STATUS IN TISSUES OF MAIZE IN DARO LABU DISTRICT, WEST HARARGHE ZONE, EASTERN ETHIOPIA","author":[{"family":"Geremu","given":"Tadele"},{"family":"Wogi","given":"Lemma"},{"family":"Feyissa","given":"Samuel"}],"issued":{"date-parts":[["2021"]]}}}],"schema":"https://github.com/citation-style-language/schema/raw/master/csl-citation.json"} </w:instrText>
      </w:r>
      <w:r w:rsidR="00446B94" w:rsidRPr="0075638E">
        <w:rPr>
          <w:rFonts w:ascii="Times New Roman" w:hAnsi="Times New Roman" w:cs="Times New Roman"/>
          <w:sz w:val="24"/>
          <w:szCs w:val="24"/>
        </w:rPr>
        <w:fldChar w:fldCharType="separate"/>
      </w:r>
      <w:r w:rsidR="008F4166" w:rsidRPr="008F4166">
        <w:rPr>
          <w:rFonts w:ascii="Times New Roman" w:hAnsi="Times New Roman" w:cs="Times New Roman"/>
          <w:sz w:val="24"/>
        </w:rPr>
        <w:t>[44]</w:t>
      </w:r>
      <w:r w:rsidR="00446B94" w:rsidRPr="0075638E">
        <w:rPr>
          <w:rFonts w:ascii="Times New Roman" w:hAnsi="Times New Roman" w:cs="Times New Roman"/>
          <w:sz w:val="24"/>
          <w:szCs w:val="24"/>
        </w:rPr>
        <w:fldChar w:fldCharType="end"/>
      </w:r>
      <w:r w:rsidR="00F82C6B" w:rsidRPr="0075638E">
        <w:rPr>
          <w:rFonts w:ascii="Times New Roman" w:eastAsia="Times New Roman" w:hAnsi="Times New Roman" w:cs="Times New Roman"/>
          <w:sz w:val="24"/>
          <w:szCs w:val="24"/>
        </w:rPr>
        <w:t xml:space="preserve"> on soil fertility in </w:t>
      </w:r>
      <w:proofErr w:type="spellStart"/>
      <w:r w:rsidR="00E41258" w:rsidRPr="0075638E">
        <w:rPr>
          <w:rFonts w:ascii="Times New Roman" w:eastAsia="Times New Roman" w:hAnsi="Times New Roman" w:cs="Times New Roman"/>
          <w:sz w:val="24"/>
          <w:szCs w:val="24"/>
        </w:rPr>
        <w:t>Daro</w:t>
      </w:r>
      <w:proofErr w:type="spellEnd"/>
      <w:r w:rsidR="00E41258" w:rsidRPr="0075638E">
        <w:rPr>
          <w:rFonts w:ascii="Times New Roman" w:eastAsia="Times New Roman" w:hAnsi="Times New Roman" w:cs="Times New Roman"/>
          <w:sz w:val="24"/>
          <w:szCs w:val="24"/>
        </w:rPr>
        <w:t xml:space="preserve"> </w:t>
      </w:r>
      <w:proofErr w:type="spellStart"/>
      <w:r w:rsidR="00E41258" w:rsidRPr="0075638E">
        <w:rPr>
          <w:rFonts w:ascii="Times New Roman" w:eastAsia="Times New Roman" w:hAnsi="Times New Roman" w:cs="Times New Roman"/>
          <w:sz w:val="24"/>
          <w:szCs w:val="24"/>
        </w:rPr>
        <w:t>L</w:t>
      </w:r>
      <w:r w:rsidR="00F82C6B" w:rsidRPr="0075638E">
        <w:rPr>
          <w:rFonts w:ascii="Times New Roman" w:eastAsia="Times New Roman" w:hAnsi="Times New Roman" w:cs="Times New Roman"/>
          <w:sz w:val="24"/>
          <w:szCs w:val="24"/>
        </w:rPr>
        <w:t>abu</w:t>
      </w:r>
      <w:proofErr w:type="spellEnd"/>
      <w:r w:rsidR="00F82C6B" w:rsidRPr="0075638E">
        <w:rPr>
          <w:rFonts w:ascii="Times New Roman" w:eastAsia="Times New Roman" w:hAnsi="Times New Roman" w:cs="Times New Roman"/>
          <w:sz w:val="24"/>
          <w:szCs w:val="24"/>
        </w:rPr>
        <w:t xml:space="preserve">, </w:t>
      </w:r>
      <w:r w:rsidR="00B07168" w:rsidRPr="0075638E">
        <w:rPr>
          <w:rFonts w:ascii="Times New Roman" w:eastAsia="Times New Roman" w:hAnsi="Times New Roman" w:cs="Times New Roman"/>
          <w:sz w:val="24"/>
          <w:szCs w:val="24"/>
        </w:rPr>
        <w:t xml:space="preserve">a </w:t>
      </w:r>
      <w:r w:rsidR="00F82C6B" w:rsidRPr="0075638E">
        <w:rPr>
          <w:rFonts w:ascii="Times New Roman" w:eastAsia="Times New Roman" w:hAnsi="Times New Roman" w:cs="Times New Roman"/>
          <w:sz w:val="24"/>
          <w:szCs w:val="24"/>
        </w:rPr>
        <w:t xml:space="preserve">district </w:t>
      </w:r>
      <w:r w:rsidR="00F1298A" w:rsidRPr="0075638E">
        <w:rPr>
          <w:rFonts w:ascii="Times New Roman" w:eastAsia="Times New Roman" w:hAnsi="Times New Roman" w:cs="Times New Roman"/>
          <w:sz w:val="24"/>
          <w:szCs w:val="24"/>
        </w:rPr>
        <w:t xml:space="preserve">of </w:t>
      </w:r>
      <w:r w:rsidR="00F82C6B" w:rsidRPr="0075638E">
        <w:rPr>
          <w:rFonts w:ascii="Times New Roman" w:eastAsia="Times New Roman" w:hAnsi="Times New Roman" w:cs="Times New Roman"/>
          <w:sz w:val="24"/>
          <w:szCs w:val="24"/>
        </w:rPr>
        <w:t>Eastern Ethiopia</w:t>
      </w:r>
      <w:r w:rsidR="00446B94" w:rsidRPr="0075638E">
        <w:rPr>
          <w:rFonts w:ascii="Times New Roman" w:eastAsia="Times New Roman" w:hAnsi="Times New Roman" w:cs="Times New Roman"/>
          <w:sz w:val="24"/>
          <w:szCs w:val="24"/>
        </w:rPr>
        <w:t xml:space="preserve">. </w:t>
      </w:r>
      <w:r w:rsidR="004C5F24" w:rsidRPr="0075638E">
        <w:rPr>
          <w:rFonts w:ascii="Times New Roman" w:hAnsi="Times New Roman" w:cs="Times New Roman"/>
          <w:sz w:val="24"/>
          <w:szCs w:val="24"/>
        </w:rPr>
        <w:t>According to the ratings provided by the</w:t>
      </w:r>
      <w:r w:rsidR="0016551C" w:rsidRPr="0075638E">
        <w:rPr>
          <w:rFonts w:ascii="Times New Roman" w:hAnsi="Times New Roman" w:cs="Times New Roman"/>
          <w:sz w:val="24"/>
          <w:szCs w:val="24"/>
        </w:rPr>
        <w:t xml:space="preserve"> </w:t>
      </w:r>
      <w:r w:rsidR="0016551C" w:rsidRPr="0075638E">
        <w:rPr>
          <w:rFonts w:ascii="Times New Roman" w:hAnsi="Times New Roman" w:cs="Times New Roman"/>
          <w:sz w:val="24"/>
          <w:szCs w:val="24"/>
        </w:rPr>
        <w:fldChar w:fldCharType="begin"/>
      </w:r>
      <w:r w:rsidR="008F4166">
        <w:rPr>
          <w:rFonts w:ascii="Times New Roman" w:hAnsi="Times New Roman" w:cs="Times New Roman"/>
          <w:sz w:val="24"/>
          <w:szCs w:val="24"/>
        </w:rPr>
        <w:instrText xml:space="preserve"> ADDIN ZOTERO_ITEM CSL_CITATION {"citationID":"Yjpny5Ct","properties":{"formattedCitation":"[45]","plainCitation":"[45]","noteIndex":0},"citationItems":[{"id":40,"uris":["http://zotero.org/users/11862916/items/KWRBQIVH"],"itemData":{"id":40,"type":"document","publisher":"Rome","title":"FAO (Food and Agriculture Organization). 2006a. Plant nutrition for food security: A guide FAO","author":[{"literal":"FAO"}],"issued":{"literal":"2006a"}}}],"schema":"https://github.com/citation-style-language/schema/raw/master/csl-citation.json"} </w:instrText>
      </w:r>
      <w:r w:rsidR="0016551C" w:rsidRPr="0075638E">
        <w:rPr>
          <w:rFonts w:ascii="Times New Roman" w:hAnsi="Times New Roman" w:cs="Times New Roman"/>
          <w:sz w:val="24"/>
          <w:szCs w:val="24"/>
        </w:rPr>
        <w:fldChar w:fldCharType="separate"/>
      </w:r>
      <w:r w:rsidR="008F4166" w:rsidRPr="008F4166">
        <w:rPr>
          <w:rFonts w:ascii="Times New Roman" w:hAnsi="Times New Roman" w:cs="Times New Roman"/>
          <w:sz w:val="24"/>
        </w:rPr>
        <w:t>[45]</w:t>
      </w:r>
      <w:r w:rsidR="0016551C" w:rsidRPr="0075638E">
        <w:rPr>
          <w:rFonts w:ascii="Times New Roman" w:hAnsi="Times New Roman" w:cs="Times New Roman"/>
          <w:sz w:val="24"/>
          <w:szCs w:val="24"/>
        </w:rPr>
        <w:fldChar w:fldCharType="end"/>
      </w:r>
      <w:r w:rsidR="004C5F24" w:rsidRPr="0075638E">
        <w:rPr>
          <w:rFonts w:ascii="Times New Roman" w:hAnsi="Times New Roman" w:cs="Times New Roman"/>
          <w:sz w:val="24"/>
          <w:szCs w:val="24"/>
        </w:rPr>
        <w:t xml:space="preserve">, </w:t>
      </w:r>
      <w:r w:rsidR="00077424" w:rsidRPr="0075638E">
        <w:rPr>
          <w:rFonts w:ascii="Times New Roman" w:hAnsi="Times New Roman" w:cs="Times New Roman"/>
          <w:sz w:val="24"/>
          <w:szCs w:val="24"/>
        </w:rPr>
        <w:t xml:space="preserve">all three </w:t>
      </w:r>
      <w:r w:rsidR="004C5F24" w:rsidRPr="0075638E">
        <w:rPr>
          <w:rFonts w:ascii="Times New Roman" w:hAnsi="Times New Roman" w:cs="Times New Roman"/>
          <w:sz w:val="24"/>
          <w:szCs w:val="24"/>
        </w:rPr>
        <w:t>slope</w:t>
      </w:r>
      <w:r w:rsidR="00077424" w:rsidRPr="0075638E">
        <w:rPr>
          <w:rFonts w:ascii="Times New Roman" w:hAnsi="Times New Roman" w:cs="Times New Roman"/>
          <w:sz w:val="24"/>
          <w:szCs w:val="24"/>
        </w:rPr>
        <w:t xml:space="preserve"> position</w:t>
      </w:r>
      <w:r w:rsidR="00F1298A" w:rsidRPr="0075638E">
        <w:rPr>
          <w:rFonts w:ascii="Times New Roman" w:hAnsi="Times New Roman" w:cs="Times New Roman"/>
          <w:sz w:val="24"/>
          <w:szCs w:val="24"/>
        </w:rPr>
        <w:t>s</w:t>
      </w:r>
      <w:r w:rsidR="00077424" w:rsidRPr="0075638E">
        <w:rPr>
          <w:rFonts w:ascii="Times New Roman" w:hAnsi="Times New Roman" w:cs="Times New Roman"/>
          <w:sz w:val="24"/>
          <w:szCs w:val="24"/>
        </w:rPr>
        <w:t xml:space="preserve"> had high exchangeable calcium and magnesium whereas exchangeable potassium and sodium </w:t>
      </w:r>
      <w:r w:rsidR="00F1298A" w:rsidRPr="0075638E">
        <w:rPr>
          <w:rFonts w:ascii="Times New Roman" w:hAnsi="Times New Roman" w:cs="Times New Roman"/>
          <w:sz w:val="24"/>
          <w:szCs w:val="24"/>
        </w:rPr>
        <w:t xml:space="preserve">were </w:t>
      </w:r>
      <w:r w:rsidR="00077424" w:rsidRPr="0075638E">
        <w:rPr>
          <w:rFonts w:ascii="Times New Roman" w:hAnsi="Times New Roman" w:cs="Times New Roman"/>
          <w:sz w:val="24"/>
          <w:szCs w:val="24"/>
        </w:rPr>
        <w:t>rated as medium to high in the three slope position</w:t>
      </w:r>
      <w:r w:rsidR="00F1298A" w:rsidRPr="0075638E">
        <w:rPr>
          <w:rFonts w:ascii="Times New Roman" w:hAnsi="Times New Roman" w:cs="Times New Roman"/>
          <w:sz w:val="24"/>
          <w:szCs w:val="24"/>
        </w:rPr>
        <w:t>s</w:t>
      </w:r>
      <w:r w:rsidR="00077424" w:rsidRPr="0075638E">
        <w:rPr>
          <w:rFonts w:ascii="Times New Roman" w:hAnsi="Times New Roman" w:cs="Times New Roman"/>
          <w:sz w:val="24"/>
          <w:szCs w:val="24"/>
        </w:rPr>
        <w:t xml:space="preserve">.  </w:t>
      </w:r>
    </w:p>
    <w:p w:rsidR="00DA29AC" w:rsidRPr="0075638E" w:rsidRDefault="00DA29AC" w:rsidP="00A84ED3">
      <w:pPr>
        <w:spacing w:before="180" w:after="0" w:line="360" w:lineRule="auto"/>
        <w:jc w:val="both"/>
        <w:rPr>
          <w:rFonts w:ascii="Times New Roman" w:hAnsi="Times New Roman" w:cs="Times New Roman"/>
          <w:sz w:val="24"/>
          <w:szCs w:val="24"/>
        </w:rPr>
      </w:pPr>
    </w:p>
    <w:p w:rsidR="005D4D23" w:rsidRPr="0075638E" w:rsidRDefault="00365CC4" w:rsidP="00E512CD">
      <w:pPr>
        <w:spacing w:line="360" w:lineRule="auto"/>
        <w:jc w:val="both"/>
        <w:rPr>
          <w:rFonts w:ascii="Times New Roman" w:hAnsi="Times New Roman" w:cs="Times New Roman"/>
          <w:sz w:val="24"/>
          <w:szCs w:val="24"/>
        </w:rPr>
      </w:pPr>
      <w:r w:rsidRPr="0075638E">
        <w:rPr>
          <w:rFonts w:ascii="Times New Roman" w:hAnsi="Times New Roman" w:cs="Times New Roman"/>
          <w:sz w:val="24"/>
          <w:szCs w:val="24"/>
        </w:rPr>
        <w:t>Table 4</w:t>
      </w:r>
      <w:r w:rsidR="00C04FCB" w:rsidRPr="0075638E">
        <w:rPr>
          <w:rFonts w:ascii="Times New Roman" w:hAnsi="Times New Roman" w:cs="Times New Roman"/>
          <w:sz w:val="24"/>
          <w:szCs w:val="24"/>
        </w:rPr>
        <w:t xml:space="preserve">:  </w:t>
      </w:r>
      <w:r w:rsidRPr="0075638E">
        <w:rPr>
          <w:rFonts w:ascii="Times New Roman" w:hAnsi="Times New Roman" w:cs="Times New Roman"/>
          <w:sz w:val="24"/>
          <w:szCs w:val="24"/>
        </w:rPr>
        <w:t xml:space="preserve">Mean Values </w:t>
      </w:r>
      <w:r w:rsidR="00C04FCB" w:rsidRPr="0075638E">
        <w:rPr>
          <w:rFonts w:ascii="Times New Roman" w:hAnsi="Times New Roman" w:cs="Times New Roman"/>
          <w:sz w:val="24"/>
          <w:szCs w:val="24"/>
        </w:rPr>
        <w:t xml:space="preserve">Exchangeable </w:t>
      </w:r>
      <w:r w:rsidRPr="0075638E">
        <w:rPr>
          <w:rFonts w:ascii="Times New Roman" w:hAnsi="Times New Roman" w:cs="Times New Roman"/>
          <w:sz w:val="24"/>
          <w:szCs w:val="24"/>
        </w:rPr>
        <w:t xml:space="preserve">bases, </w:t>
      </w:r>
      <w:proofErr w:type="spellStart"/>
      <w:r w:rsidRPr="0075638E">
        <w:rPr>
          <w:rFonts w:ascii="Times New Roman" w:hAnsi="Times New Roman" w:cs="Times New Roman"/>
          <w:sz w:val="24"/>
          <w:szCs w:val="24"/>
        </w:rPr>
        <w:t>Cation</w:t>
      </w:r>
      <w:proofErr w:type="spellEnd"/>
      <w:r w:rsidRPr="0075638E">
        <w:rPr>
          <w:rFonts w:ascii="Times New Roman" w:hAnsi="Times New Roman" w:cs="Times New Roman"/>
          <w:sz w:val="24"/>
          <w:szCs w:val="24"/>
        </w:rPr>
        <w:t xml:space="preserve"> Exchange Capacity (CEC) Percent Base Saturation (PBS) </w:t>
      </w:r>
      <w:r w:rsidR="00C04FCB" w:rsidRPr="0075638E">
        <w:rPr>
          <w:rFonts w:ascii="Times New Roman" w:hAnsi="Times New Roman" w:cs="Times New Roman"/>
          <w:sz w:val="24"/>
          <w:szCs w:val="24"/>
        </w:rPr>
        <w:t xml:space="preserve">of soils in </w:t>
      </w:r>
      <w:proofErr w:type="spellStart"/>
      <w:r w:rsidR="00C04FCB" w:rsidRPr="0075638E">
        <w:rPr>
          <w:rFonts w:ascii="Times New Roman" w:hAnsi="Times New Roman" w:cs="Times New Roman"/>
          <w:sz w:val="24"/>
          <w:szCs w:val="24"/>
        </w:rPr>
        <w:t>Achewa</w:t>
      </w:r>
      <w:proofErr w:type="spellEnd"/>
      <w:r w:rsidR="00C04FCB" w:rsidRPr="0075638E">
        <w:rPr>
          <w:rFonts w:ascii="Times New Roman" w:hAnsi="Times New Roman" w:cs="Times New Roman"/>
          <w:sz w:val="24"/>
          <w:szCs w:val="24"/>
        </w:rPr>
        <w:t xml:space="preserve"> small-scale irrigation farm in each topographic position of the study area</w:t>
      </w:r>
      <w:r w:rsidR="005D4D23" w:rsidRPr="0075638E">
        <w:rPr>
          <w:rFonts w:ascii="Times New Roman" w:hAnsi="Times New Roman" w:cs="Times New Roman"/>
          <w:sz w:val="24"/>
          <w:szCs w:val="24"/>
        </w:rPr>
        <w:t>.</w:t>
      </w:r>
    </w:p>
    <w:tbl>
      <w:tblPr>
        <w:tblW w:w="4044" w:type="pct"/>
        <w:tblBorders>
          <w:top w:val="single" w:sz="18" w:space="0" w:color="auto"/>
          <w:bottom w:val="single" w:sz="18" w:space="0" w:color="auto"/>
        </w:tblBorders>
        <w:tblLayout w:type="fixed"/>
        <w:tblCellMar>
          <w:left w:w="0" w:type="dxa"/>
          <w:right w:w="0" w:type="dxa"/>
        </w:tblCellMar>
        <w:tblLook w:val="01E0" w:firstRow="1" w:lastRow="1" w:firstColumn="1" w:lastColumn="1" w:noHBand="0" w:noVBand="0"/>
      </w:tblPr>
      <w:tblGrid>
        <w:gridCol w:w="1441"/>
        <w:gridCol w:w="904"/>
        <w:gridCol w:w="637"/>
        <w:gridCol w:w="171"/>
        <w:gridCol w:w="727"/>
        <w:gridCol w:w="709"/>
        <w:gridCol w:w="9"/>
        <w:gridCol w:w="269"/>
        <w:gridCol w:w="168"/>
        <w:gridCol w:w="165"/>
        <w:gridCol w:w="20"/>
        <w:gridCol w:w="1083"/>
        <w:gridCol w:w="268"/>
        <w:gridCol w:w="39"/>
        <w:gridCol w:w="103"/>
        <w:gridCol w:w="56"/>
        <w:gridCol w:w="36"/>
        <w:gridCol w:w="757"/>
        <w:gridCol w:w="8"/>
      </w:tblGrid>
      <w:tr w:rsidR="00C45315" w:rsidRPr="0075638E" w:rsidTr="003F7F03">
        <w:trPr>
          <w:trHeight w:val="327"/>
        </w:trPr>
        <w:tc>
          <w:tcPr>
            <w:tcW w:w="952" w:type="pct"/>
            <w:vMerge w:val="restart"/>
          </w:tcPr>
          <w:p w:rsidR="00BC541A" w:rsidRPr="0075638E" w:rsidRDefault="00BC541A" w:rsidP="00777F60">
            <w:pPr>
              <w:spacing w:after="0" w:line="240" w:lineRule="auto"/>
              <w:rPr>
                <w:rFonts w:ascii="Times New Roman" w:hAnsi="Times New Roman" w:cs="Times New Roman"/>
                <w:sz w:val="24"/>
                <w:szCs w:val="24"/>
              </w:rPr>
            </w:pPr>
            <w:r w:rsidRPr="0075638E">
              <w:rPr>
                <w:rFonts w:ascii="Times New Roman" w:hAnsi="Times New Roman" w:cs="Times New Roman"/>
                <w:sz w:val="24"/>
                <w:szCs w:val="24"/>
              </w:rPr>
              <w:t xml:space="preserve">Sampling site </w:t>
            </w:r>
          </w:p>
        </w:tc>
        <w:tc>
          <w:tcPr>
            <w:tcW w:w="597" w:type="pct"/>
            <w:vMerge w:val="restart"/>
          </w:tcPr>
          <w:p w:rsidR="00BC541A" w:rsidRPr="0075638E" w:rsidRDefault="00BC541A" w:rsidP="00777F60">
            <w:pPr>
              <w:spacing w:line="240" w:lineRule="auto"/>
              <w:jc w:val="center"/>
              <w:rPr>
                <w:rFonts w:ascii="Times New Roman" w:hAnsi="Times New Roman" w:cs="Times New Roman"/>
                <w:sz w:val="24"/>
                <w:szCs w:val="24"/>
              </w:rPr>
            </w:pPr>
          </w:p>
        </w:tc>
        <w:tc>
          <w:tcPr>
            <w:tcW w:w="1666" w:type="pct"/>
            <w:gridSpan w:val="6"/>
            <w:tcBorders>
              <w:top w:val="single" w:sz="18" w:space="0" w:color="auto"/>
              <w:bottom w:val="nil"/>
            </w:tcBorders>
          </w:tcPr>
          <w:p w:rsidR="00BC541A" w:rsidRPr="0075638E" w:rsidRDefault="00BC541A" w:rsidP="00777F60">
            <w:pPr>
              <w:spacing w:after="0" w:line="240" w:lineRule="auto"/>
              <w:jc w:val="center"/>
              <w:rPr>
                <w:rFonts w:ascii="Times New Roman" w:hAnsi="Times New Roman" w:cs="Times New Roman"/>
                <w:sz w:val="24"/>
                <w:szCs w:val="24"/>
              </w:rPr>
            </w:pPr>
            <w:r w:rsidRPr="0075638E">
              <w:rPr>
                <w:rFonts w:ascii="Times New Roman" w:hAnsi="Times New Roman" w:cs="Times New Roman"/>
                <w:sz w:val="24"/>
                <w:szCs w:val="24"/>
              </w:rPr>
              <w:t>Exchangeable bases</w:t>
            </w:r>
          </w:p>
        </w:tc>
        <w:tc>
          <w:tcPr>
            <w:tcW w:w="111" w:type="pct"/>
            <w:tcBorders>
              <w:top w:val="single" w:sz="18" w:space="0" w:color="auto"/>
              <w:bottom w:val="nil"/>
              <w:right w:val="nil"/>
            </w:tcBorders>
          </w:tcPr>
          <w:p w:rsidR="00BC541A" w:rsidRPr="0075638E" w:rsidRDefault="00BC541A" w:rsidP="00777F60">
            <w:pPr>
              <w:pStyle w:val="TableParagraph"/>
              <w:jc w:val="left"/>
              <w:rPr>
                <w:rFonts w:eastAsiaTheme="minorHAnsi"/>
                <w:sz w:val="24"/>
                <w:szCs w:val="24"/>
              </w:rPr>
            </w:pPr>
          </w:p>
        </w:tc>
        <w:tc>
          <w:tcPr>
            <w:tcW w:w="122" w:type="pct"/>
            <w:gridSpan w:val="2"/>
            <w:tcBorders>
              <w:top w:val="single" w:sz="18" w:space="0" w:color="auto"/>
              <w:left w:val="nil"/>
              <w:bottom w:val="nil"/>
              <w:right w:val="nil"/>
            </w:tcBorders>
          </w:tcPr>
          <w:p w:rsidR="00BC541A" w:rsidRPr="0075638E" w:rsidRDefault="00BC541A" w:rsidP="007A2B09">
            <w:pPr>
              <w:pStyle w:val="TableParagraph"/>
              <w:jc w:val="left"/>
              <w:rPr>
                <w:rFonts w:eastAsiaTheme="minorHAnsi"/>
                <w:sz w:val="24"/>
                <w:szCs w:val="24"/>
              </w:rPr>
            </w:pPr>
          </w:p>
        </w:tc>
        <w:tc>
          <w:tcPr>
            <w:tcW w:w="892" w:type="pct"/>
            <w:gridSpan w:val="2"/>
            <w:tcBorders>
              <w:top w:val="single" w:sz="18" w:space="0" w:color="auto"/>
              <w:left w:val="nil"/>
              <w:right w:val="nil"/>
            </w:tcBorders>
          </w:tcPr>
          <w:p w:rsidR="00BC541A" w:rsidRPr="0075638E" w:rsidRDefault="00BC541A" w:rsidP="007A2B09">
            <w:pPr>
              <w:pStyle w:val="TableParagraph"/>
              <w:spacing w:line="360" w:lineRule="auto"/>
              <w:jc w:val="left"/>
              <w:rPr>
                <w:rFonts w:eastAsiaTheme="minorHAnsi"/>
                <w:b/>
                <w:sz w:val="24"/>
                <w:szCs w:val="24"/>
              </w:rPr>
            </w:pPr>
            <w:r w:rsidRPr="0075638E">
              <w:rPr>
                <w:rFonts w:eastAsiaTheme="minorHAnsi"/>
                <w:b/>
                <w:sz w:val="24"/>
                <w:szCs w:val="24"/>
              </w:rPr>
              <w:t>CEC</w:t>
            </w:r>
            <w:r w:rsidRPr="0075638E">
              <w:rPr>
                <w:rFonts w:eastAsiaTheme="minorHAnsi"/>
                <w:sz w:val="24"/>
                <w:szCs w:val="24"/>
              </w:rPr>
              <w:t xml:space="preserve"> </w:t>
            </w:r>
            <w:r w:rsidR="007A2B09" w:rsidRPr="0075638E">
              <w:rPr>
                <w:sz w:val="24"/>
                <w:szCs w:val="24"/>
              </w:rPr>
              <w:t>(</w:t>
            </w:r>
            <w:proofErr w:type="spellStart"/>
            <w:r w:rsidR="007A2B09" w:rsidRPr="0075638E">
              <w:rPr>
                <w:sz w:val="24"/>
                <w:szCs w:val="24"/>
              </w:rPr>
              <w:t>Cmol</w:t>
            </w:r>
            <w:proofErr w:type="spellEnd"/>
            <w:r w:rsidR="007A2B09" w:rsidRPr="0075638E">
              <w:rPr>
                <w:sz w:val="24"/>
                <w:szCs w:val="24"/>
              </w:rPr>
              <w:t xml:space="preserve"> (+)/kg)</w:t>
            </w:r>
          </w:p>
        </w:tc>
        <w:tc>
          <w:tcPr>
            <w:tcW w:w="26" w:type="pct"/>
            <w:tcBorders>
              <w:left w:val="nil"/>
            </w:tcBorders>
          </w:tcPr>
          <w:p w:rsidR="00BC541A" w:rsidRPr="0075638E" w:rsidRDefault="00BC541A" w:rsidP="007A2B09">
            <w:pPr>
              <w:pStyle w:val="TableParagraph"/>
              <w:spacing w:line="360" w:lineRule="auto"/>
              <w:jc w:val="left"/>
              <w:rPr>
                <w:rFonts w:eastAsiaTheme="minorHAnsi"/>
                <w:b/>
                <w:sz w:val="24"/>
                <w:szCs w:val="24"/>
              </w:rPr>
            </w:pPr>
          </w:p>
        </w:tc>
        <w:tc>
          <w:tcPr>
            <w:tcW w:w="634" w:type="pct"/>
            <w:gridSpan w:val="5"/>
          </w:tcPr>
          <w:p w:rsidR="00BC541A" w:rsidRPr="0075638E" w:rsidRDefault="00BC541A" w:rsidP="007A2B09">
            <w:pPr>
              <w:spacing w:after="0" w:line="360" w:lineRule="auto"/>
              <w:rPr>
                <w:rFonts w:ascii="Times New Roman" w:hAnsi="Times New Roman" w:cs="Times New Roman"/>
                <w:b/>
                <w:bCs/>
                <w:sz w:val="24"/>
                <w:szCs w:val="24"/>
              </w:rPr>
            </w:pPr>
            <w:r w:rsidRPr="0075638E">
              <w:rPr>
                <w:rStyle w:val="fontstyle01"/>
                <w:color w:val="auto"/>
                <w:sz w:val="24"/>
                <w:szCs w:val="24"/>
              </w:rPr>
              <w:t>PBS (%)</w:t>
            </w:r>
          </w:p>
        </w:tc>
      </w:tr>
      <w:tr w:rsidR="00C45315" w:rsidRPr="0075638E" w:rsidTr="00065170">
        <w:trPr>
          <w:trHeight w:val="351"/>
        </w:trPr>
        <w:tc>
          <w:tcPr>
            <w:tcW w:w="952" w:type="pct"/>
            <w:vMerge/>
            <w:tcBorders>
              <w:bottom w:val="single" w:sz="18" w:space="0" w:color="auto"/>
            </w:tcBorders>
          </w:tcPr>
          <w:p w:rsidR="00BC541A" w:rsidRPr="0075638E" w:rsidRDefault="00BC541A" w:rsidP="00AF11E9">
            <w:pPr>
              <w:spacing w:after="0" w:line="360" w:lineRule="auto"/>
              <w:jc w:val="center"/>
              <w:rPr>
                <w:rFonts w:ascii="Times New Roman" w:hAnsi="Times New Roman" w:cs="Times New Roman"/>
                <w:sz w:val="24"/>
                <w:szCs w:val="24"/>
              </w:rPr>
            </w:pPr>
          </w:p>
        </w:tc>
        <w:tc>
          <w:tcPr>
            <w:tcW w:w="597" w:type="pct"/>
            <w:vMerge/>
            <w:tcBorders>
              <w:bottom w:val="single" w:sz="18" w:space="0" w:color="auto"/>
            </w:tcBorders>
          </w:tcPr>
          <w:p w:rsidR="00BC541A" w:rsidRPr="0075638E" w:rsidRDefault="00BC541A" w:rsidP="00AF11E9">
            <w:pPr>
              <w:spacing w:line="360" w:lineRule="auto"/>
              <w:jc w:val="center"/>
              <w:rPr>
                <w:rFonts w:ascii="Times New Roman" w:hAnsi="Times New Roman" w:cs="Times New Roman"/>
                <w:sz w:val="24"/>
                <w:szCs w:val="24"/>
              </w:rPr>
            </w:pPr>
          </w:p>
        </w:tc>
        <w:tc>
          <w:tcPr>
            <w:tcW w:w="421" w:type="pct"/>
            <w:tcBorders>
              <w:top w:val="nil"/>
              <w:bottom w:val="single" w:sz="18" w:space="0" w:color="auto"/>
            </w:tcBorders>
          </w:tcPr>
          <w:p w:rsidR="00BC541A" w:rsidRPr="0075638E" w:rsidRDefault="00BC541A" w:rsidP="00DC2420">
            <w:pPr>
              <w:tabs>
                <w:tab w:val="left" w:pos="216"/>
                <w:tab w:val="center" w:pos="986"/>
                <w:tab w:val="right" w:pos="1973"/>
              </w:tabs>
              <w:spacing w:after="0" w:line="360" w:lineRule="auto"/>
              <w:rPr>
                <w:rFonts w:ascii="Times New Roman" w:hAnsi="Times New Roman" w:cs="Times New Roman"/>
                <w:sz w:val="24"/>
                <w:szCs w:val="24"/>
              </w:rPr>
            </w:pPr>
            <w:proofErr w:type="spellStart"/>
            <w:r w:rsidRPr="0075638E">
              <w:rPr>
                <w:rFonts w:ascii="Times New Roman" w:hAnsi="Times New Roman" w:cs="Times New Roman"/>
                <w:sz w:val="24"/>
                <w:szCs w:val="24"/>
              </w:rPr>
              <w:t>Ca</w:t>
            </w:r>
            <w:proofErr w:type="spellEnd"/>
          </w:p>
        </w:tc>
        <w:tc>
          <w:tcPr>
            <w:tcW w:w="593" w:type="pct"/>
            <w:gridSpan w:val="2"/>
            <w:tcBorders>
              <w:top w:val="nil"/>
              <w:bottom w:val="single" w:sz="18" w:space="0" w:color="auto"/>
            </w:tcBorders>
          </w:tcPr>
          <w:p w:rsidR="00BC541A" w:rsidRPr="0075638E" w:rsidRDefault="00BC541A" w:rsidP="00DC2420">
            <w:pPr>
              <w:tabs>
                <w:tab w:val="left" w:pos="216"/>
                <w:tab w:val="center" w:pos="986"/>
                <w:tab w:val="right" w:pos="1973"/>
              </w:tabs>
              <w:spacing w:after="0" w:line="360" w:lineRule="auto"/>
              <w:ind w:left="192"/>
              <w:rPr>
                <w:rFonts w:ascii="Times New Roman" w:hAnsi="Times New Roman" w:cs="Times New Roman"/>
                <w:sz w:val="24"/>
                <w:szCs w:val="24"/>
              </w:rPr>
            </w:pPr>
            <w:r w:rsidRPr="0075638E">
              <w:rPr>
                <w:rFonts w:ascii="Times New Roman" w:hAnsi="Times New Roman" w:cs="Times New Roman"/>
                <w:sz w:val="24"/>
                <w:szCs w:val="24"/>
              </w:rPr>
              <w:t>Mg</w:t>
            </w:r>
          </w:p>
        </w:tc>
        <w:tc>
          <w:tcPr>
            <w:tcW w:w="474" w:type="pct"/>
            <w:gridSpan w:val="2"/>
            <w:tcBorders>
              <w:top w:val="nil"/>
              <w:bottom w:val="single" w:sz="18" w:space="0" w:color="auto"/>
            </w:tcBorders>
          </w:tcPr>
          <w:p w:rsidR="00BC541A" w:rsidRPr="0075638E" w:rsidRDefault="00BC541A" w:rsidP="006E3431">
            <w:pPr>
              <w:tabs>
                <w:tab w:val="left" w:pos="216"/>
                <w:tab w:val="center" w:pos="986"/>
                <w:tab w:val="right" w:pos="1973"/>
              </w:tabs>
              <w:spacing w:after="0" w:line="360" w:lineRule="auto"/>
              <w:rPr>
                <w:rFonts w:ascii="Times New Roman" w:hAnsi="Times New Roman" w:cs="Times New Roman"/>
                <w:sz w:val="24"/>
                <w:szCs w:val="24"/>
              </w:rPr>
            </w:pPr>
            <w:r w:rsidRPr="0075638E">
              <w:rPr>
                <w:rFonts w:ascii="Times New Roman" w:hAnsi="Times New Roman" w:cs="Times New Roman"/>
                <w:sz w:val="24"/>
                <w:szCs w:val="24"/>
              </w:rPr>
              <w:t>K</w:t>
            </w:r>
          </w:p>
        </w:tc>
        <w:tc>
          <w:tcPr>
            <w:tcW w:w="289" w:type="pct"/>
            <w:gridSpan w:val="2"/>
            <w:tcBorders>
              <w:top w:val="nil"/>
              <w:bottom w:val="single" w:sz="18" w:space="0" w:color="auto"/>
              <w:right w:val="nil"/>
            </w:tcBorders>
          </w:tcPr>
          <w:p w:rsidR="00BC541A" w:rsidRPr="0075638E" w:rsidRDefault="00BC541A" w:rsidP="007A2B09">
            <w:pPr>
              <w:spacing w:after="0"/>
              <w:jc w:val="both"/>
              <w:rPr>
                <w:rFonts w:ascii="Times New Roman" w:hAnsi="Times New Roman" w:cs="Times New Roman"/>
                <w:sz w:val="24"/>
                <w:szCs w:val="24"/>
              </w:rPr>
            </w:pPr>
            <w:r w:rsidRPr="0075638E">
              <w:rPr>
                <w:rFonts w:ascii="Times New Roman" w:hAnsi="Times New Roman" w:cs="Times New Roman"/>
                <w:sz w:val="24"/>
                <w:szCs w:val="24"/>
              </w:rPr>
              <w:t xml:space="preserve"> Na</w:t>
            </w:r>
          </w:p>
        </w:tc>
        <w:tc>
          <w:tcPr>
            <w:tcW w:w="122" w:type="pct"/>
            <w:gridSpan w:val="2"/>
            <w:tcBorders>
              <w:top w:val="nil"/>
              <w:left w:val="nil"/>
              <w:bottom w:val="single" w:sz="18" w:space="0" w:color="auto"/>
              <w:right w:val="nil"/>
            </w:tcBorders>
          </w:tcPr>
          <w:p w:rsidR="00BC541A" w:rsidRPr="0075638E" w:rsidRDefault="00BC541A" w:rsidP="007A2B09">
            <w:pPr>
              <w:spacing w:after="0"/>
              <w:rPr>
                <w:rFonts w:ascii="Times New Roman" w:hAnsi="Times New Roman" w:cs="Times New Roman"/>
                <w:sz w:val="24"/>
                <w:szCs w:val="24"/>
              </w:rPr>
            </w:pPr>
          </w:p>
        </w:tc>
        <w:tc>
          <w:tcPr>
            <w:tcW w:w="892" w:type="pct"/>
            <w:gridSpan w:val="2"/>
            <w:tcBorders>
              <w:left w:val="nil"/>
              <w:bottom w:val="single" w:sz="18" w:space="0" w:color="auto"/>
            </w:tcBorders>
          </w:tcPr>
          <w:p w:rsidR="00BC541A" w:rsidRPr="0075638E" w:rsidRDefault="00BC541A" w:rsidP="007A2B09">
            <w:pPr>
              <w:rPr>
                <w:rFonts w:ascii="Times New Roman" w:hAnsi="Times New Roman" w:cs="Times New Roman"/>
                <w:b/>
                <w:sz w:val="24"/>
                <w:szCs w:val="24"/>
              </w:rPr>
            </w:pPr>
          </w:p>
        </w:tc>
        <w:tc>
          <w:tcPr>
            <w:tcW w:w="155" w:type="pct"/>
            <w:gridSpan w:val="4"/>
            <w:tcBorders>
              <w:bottom w:val="single" w:sz="18" w:space="0" w:color="auto"/>
              <w:right w:val="nil"/>
            </w:tcBorders>
          </w:tcPr>
          <w:p w:rsidR="00BC541A" w:rsidRPr="0075638E" w:rsidRDefault="00BC541A" w:rsidP="00BC541A">
            <w:pPr>
              <w:spacing w:after="0" w:line="360" w:lineRule="auto"/>
              <w:rPr>
                <w:rStyle w:val="fontstyle01"/>
                <w:color w:val="auto"/>
                <w:sz w:val="24"/>
                <w:szCs w:val="24"/>
              </w:rPr>
            </w:pPr>
          </w:p>
        </w:tc>
        <w:tc>
          <w:tcPr>
            <w:tcW w:w="505" w:type="pct"/>
            <w:gridSpan w:val="2"/>
            <w:tcBorders>
              <w:left w:val="nil"/>
              <w:bottom w:val="single" w:sz="18" w:space="0" w:color="auto"/>
            </w:tcBorders>
          </w:tcPr>
          <w:p w:rsidR="00BC541A" w:rsidRPr="0075638E" w:rsidRDefault="00BC541A" w:rsidP="007A2B09">
            <w:pPr>
              <w:spacing w:after="0" w:line="360" w:lineRule="auto"/>
              <w:rPr>
                <w:rStyle w:val="fontstyle01"/>
                <w:color w:val="auto"/>
                <w:sz w:val="24"/>
                <w:szCs w:val="24"/>
              </w:rPr>
            </w:pPr>
          </w:p>
        </w:tc>
      </w:tr>
      <w:tr w:rsidR="00C45315" w:rsidRPr="0075638E" w:rsidTr="003F7F03">
        <w:trPr>
          <w:gridAfter w:val="1"/>
          <w:wAfter w:w="5" w:type="pct"/>
          <w:trHeight w:val="392"/>
        </w:trPr>
        <w:tc>
          <w:tcPr>
            <w:tcW w:w="952" w:type="pct"/>
            <w:vMerge w:val="restart"/>
            <w:tcBorders>
              <w:top w:val="single" w:sz="18" w:space="0" w:color="auto"/>
              <w:bottom w:val="nil"/>
            </w:tcBorders>
          </w:tcPr>
          <w:p w:rsidR="00BC541A" w:rsidRPr="0075638E" w:rsidRDefault="00BC541A" w:rsidP="00AF11E9">
            <w:pPr>
              <w:spacing w:after="0"/>
              <w:rPr>
                <w:rFonts w:ascii="Times New Roman" w:hAnsi="Times New Roman" w:cs="Times New Roman"/>
                <w:sz w:val="24"/>
                <w:szCs w:val="24"/>
              </w:rPr>
            </w:pPr>
            <w:r w:rsidRPr="0075638E">
              <w:rPr>
                <w:rFonts w:ascii="Times New Roman" w:hAnsi="Times New Roman" w:cs="Times New Roman"/>
                <w:sz w:val="24"/>
                <w:szCs w:val="24"/>
              </w:rPr>
              <w:t>Lower slope</w:t>
            </w:r>
          </w:p>
        </w:tc>
        <w:tc>
          <w:tcPr>
            <w:tcW w:w="597" w:type="pct"/>
          </w:tcPr>
          <w:p w:rsidR="00BC541A" w:rsidRPr="0075638E" w:rsidRDefault="00BC541A" w:rsidP="00AF11E9">
            <w:pPr>
              <w:spacing w:after="0"/>
              <w:rPr>
                <w:rFonts w:ascii="Times New Roman" w:hAnsi="Times New Roman" w:cs="Times New Roman"/>
                <w:sz w:val="24"/>
                <w:szCs w:val="24"/>
              </w:rPr>
            </w:pPr>
            <w:r w:rsidRPr="0075638E">
              <w:rPr>
                <w:rFonts w:ascii="Times New Roman" w:hAnsi="Times New Roman" w:cs="Times New Roman"/>
                <w:sz w:val="24"/>
                <w:szCs w:val="24"/>
              </w:rPr>
              <w:t xml:space="preserve"> Mean</w:t>
            </w:r>
          </w:p>
        </w:tc>
        <w:tc>
          <w:tcPr>
            <w:tcW w:w="534" w:type="pct"/>
            <w:gridSpan w:val="2"/>
          </w:tcPr>
          <w:p w:rsidR="00BC541A" w:rsidRPr="0075638E" w:rsidRDefault="00BC541A" w:rsidP="00E3368A">
            <w:pPr>
              <w:spacing w:after="0" w:line="360" w:lineRule="auto"/>
              <w:rPr>
                <w:rFonts w:ascii="Times New Roman" w:hAnsi="Times New Roman" w:cs="Times New Roman"/>
                <w:sz w:val="24"/>
                <w:szCs w:val="24"/>
              </w:rPr>
            </w:pPr>
            <w:r w:rsidRPr="0075638E">
              <w:rPr>
                <w:rFonts w:ascii="Times New Roman" w:hAnsi="Times New Roman" w:cs="Times New Roman"/>
                <w:sz w:val="24"/>
                <w:szCs w:val="24"/>
              </w:rPr>
              <w:t>14.73</w:t>
            </w:r>
            <w:r w:rsidRPr="0075638E">
              <w:rPr>
                <w:rFonts w:ascii="Times New Roman" w:hAnsi="Times New Roman" w:cs="Times New Roman"/>
                <w:sz w:val="24"/>
                <w:szCs w:val="24"/>
                <w:vertAlign w:val="superscript"/>
              </w:rPr>
              <w:t>a</w:t>
            </w:r>
          </w:p>
        </w:tc>
        <w:tc>
          <w:tcPr>
            <w:tcW w:w="480" w:type="pct"/>
          </w:tcPr>
          <w:p w:rsidR="00BC541A" w:rsidRPr="0075638E" w:rsidRDefault="00BC541A" w:rsidP="003B28D6">
            <w:pPr>
              <w:spacing w:after="0"/>
              <w:rPr>
                <w:rFonts w:ascii="Times New Roman" w:hAnsi="Times New Roman" w:cs="Times New Roman"/>
                <w:sz w:val="24"/>
                <w:szCs w:val="24"/>
              </w:rPr>
            </w:pPr>
            <w:r w:rsidRPr="0075638E">
              <w:rPr>
                <w:rFonts w:ascii="Times New Roman" w:hAnsi="Times New Roman" w:cs="Times New Roman"/>
                <w:sz w:val="24"/>
                <w:szCs w:val="24"/>
              </w:rPr>
              <w:t>12.43</w:t>
            </w:r>
            <w:r w:rsidRPr="0075638E">
              <w:rPr>
                <w:rFonts w:ascii="Times New Roman" w:hAnsi="Times New Roman" w:cs="Times New Roman"/>
                <w:sz w:val="24"/>
                <w:szCs w:val="24"/>
                <w:vertAlign w:val="superscript"/>
              </w:rPr>
              <w:t>a</w:t>
            </w:r>
          </w:p>
        </w:tc>
        <w:tc>
          <w:tcPr>
            <w:tcW w:w="474" w:type="pct"/>
            <w:gridSpan w:val="2"/>
          </w:tcPr>
          <w:p w:rsidR="00BC541A" w:rsidRPr="0075638E" w:rsidRDefault="00BC541A" w:rsidP="003B28D6">
            <w:pPr>
              <w:spacing w:after="0"/>
              <w:rPr>
                <w:rFonts w:ascii="Times New Roman" w:hAnsi="Times New Roman" w:cs="Times New Roman"/>
                <w:sz w:val="24"/>
                <w:szCs w:val="24"/>
              </w:rPr>
            </w:pPr>
            <w:r w:rsidRPr="0075638E">
              <w:rPr>
                <w:rFonts w:ascii="Times New Roman" w:hAnsi="Times New Roman" w:cs="Times New Roman"/>
                <w:sz w:val="24"/>
                <w:szCs w:val="24"/>
              </w:rPr>
              <w:t>0.78</w:t>
            </w:r>
            <w:r w:rsidRPr="0075638E">
              <w:rPr>
                <w:rFonts w:ascii="Times New Roman" w:hAnsi="Times New Roman" w:cs="Times New Roman"/>
                <w:sz w:val="24"/>
                <w:szCs w:val="24"/>
                <w:vertAlign w:val="superscript"/>
              </w:rPr>
              <w:t>a</w:t>
            </w:r>
          </w:p>
        </w:tc>
        <w:tc>
          <w:tcPr>
            <w:tcW w:w="398" w:type="pct"/>
            <w:gridSpan w:val="3"/>
            <w:tcBorders>
              <w:right w:val="nil"/>
            </w:tcBorders>
          </w:tcPr>
          <w:p w:rsidR="00BC541A" w:rsidRPr="0075638E" w:rsidRDefault="00BC541A" w:rsidP="007A2B09">
            <w:pPr>
              <w:spacing w:after="0"/>
              <w:jc w:val="both"/>
              <w:rPr>
                <w:rFonts w:ascii="Times New Roman" w:hAnsi="Times New Roman" w:cs="Times New Roman"/>
                <w:sz w:val="24"/>
                <w:szCs w:val="24"/>
              </w:rPr>
            </w:pPr>
            <w:r w:rsidRPr="0075638E">
              <w:rPr>
                <w:rFonts w:ascii="Times New Roman" w:hAnsi="Times New Roman" w:cs="Times New Roman"/>
                <w:sz w:val="24"/>
                <w:szCs w:val="24"/>
              </w:rPr>
              <w:t>0.60</w:t>
            </w:r>
            <w:r w:rsidRPr="0075638E">
              <w:rPr>
                <w:rFonts w:ascii="Times New Roman" w:hAnsi="Times New Roman" w:cs="Times New Roman"/>
                <w:sz w:val="24"/>
                <w:szCs w:val="24"/>
                <w:vertAlign w:val="superscript"/>
              </w:rPr>
              <w:t>b</w:t>
            </w:r>
          </w:p>
        </w:tc>
        <w:tc>
          <w:tcPr>
            <w:tcW w:w="13" w:type="pct"/>
            <w:tcBorders>
              <w:left w:val="nil"/>
              <w:right w:val="nil"/>
            </w:tcBorders>
          </w:tcPr>
          <w:p w:rsidR="00BC541A" w:rsidRPr="0075638E" w:rsidRDefault="00BC541A" w:rsidP="00BC541A">
            <w:pPr>
              <w:spacing w:after="0"/>
              <w:rPr>
                <w:rFonts w:ascii="Times New Roman" w:hAnsi="Times New Roman" w:cs="Times New Roman"/>
                <w:sz w:val="24"/>
                <w:szCs w:val="24"/>
              </w:rPr>
            </w:pPr>
          </w:p>
        </w:tc>
        <w:tc>
          <w:tcPr>
            <w:tcW w:w="715" w:type="pct"/>
            <w:tcBorders>
              <w:left w:val="nil"/>
            </w:tcBorders>
          </w:tcPr>
          <w:p w:rsidR="00BC541A" w:rsidRPr="0075638E" w:rsidRDefault="00BC541A" w:rsidP="007A2B09">
            <w:pPr>
              <w:spacing w:after="0"/>
              <w:jc w:val="center"/>
              <w:rPr>
                <w:rFonts w:ascii="Times New Roman" w:hAnsi="Times New Roman" w:cs="Times New Roman"/>
                <w:sz w:val="24"/>
                <w:szCs w:val="24"/>
              </w:rPr>
            </w:pPr>
            <w:r w:rsidRPr="0075638E">
              <w:rPr>
                <w:rFonts w:ascii="Times New Roman" w:hAnsi="Times New Roman" w:cs="Times New Roman"/>
                <w:sz w:val="24"/>
                <w:szCs w:val="24"/>
              </w:rPr>
              <w:t>34.13</w:t>
            </w:r>
            <w:r w:rsidRPr="0075638E">
              <w:rPr>
                <w:rFonts w:ascii="Times New Roman" w:hAnsi="Times New Roman" w:cs="Times New Roman"/>
                <w:sz w:val="24"/>
                <w:szCs w:val="24"/>
                <w:vertAlign w:val="superscript"/>
              </w:rPr>
              <w:t>a</w:t>
            </w:r>
          </w:p>
        </w:tc>
        <w:tc>
          <w:tcPr>
            <w:tcW w:w="271" w:type="pct"/>
            <w:gridSpan w:val="3"/>
            <w:tcBorders>
              <w:right w:val="nil"/>
            </w:tcBorders>
          </w:tcPr>
          <w:p w:rsidR="00BC541A" w:rsidRPr="0075638E" w:rsidRDefault="00BC541A" w:rsidP="007A2B09">
            <w:pPr>
              <w:spacing w:after="0"/>
              <w:rPr>
                <w:rFonts w:ascii="Times New Roman" w:hAnsi="Times New Roman" w:cs="Times New Roman"/>
                <w:sz w:val="24"/>
                <w:szCs w:val="24"/>
              </w:rPr>
            </w:pPr>
          </w:p>
        </w:tc>
        <w:tc>
          <w:tcPr>
            <w:tcW w:w="561" w:type="pct"/>
            <w:gridSpan w:val="3"/>
            <w:tcBorders>
              <w:left w:val="nil"/>
            </w:tcBorders>
          </w:tcPr>
          <w:p w:rsidR="00BC541A" w:rsidRPr="0075638E" w:rsidRDefault="00BC541A" w:rsidP="007A2B09">
            <w:pPr>
              <w:spacing w:after="0"/>
              <w:rPr>
                <w:rFonts w:ascii="Times New Roman" w:hAnsi="Times New Roman" w:cs="Times New Roman"/>
                <w:sz w:val="24"/>
                <w:szCs w:val="24"/>
              </w:rPr>
            </w:pPr>
            <w:r w:rsidRPr="0075638E">
              <w:rPr>
                <w:rFonts w:ascii="Times New Roman" w:hAnsi="Times New Roman" w:cs="Times New Roman"/>
                <w:sz w:val="24"/>
                <w:szCs w:val="24"/>
              </w:rPr>
              <w:t>87.84</w:t>
            </w:r>
            <w:r w:rsidRPr="0075638E">
              <w:rPr>
                <w:rFonts w:ascii="Times New Roman" w:hAnsi="Times New Roman" w:cs="Times New Roman"/>
                <w:sz w:val="24"/>
                <w:szCs w:val="24"/>
                <w:vertAlign w:val="superscript"/>
              </w:rPr>
              <w:t>b</w:t>
            </w:r>
          </w:p>
        </w:tc>
      </w:tr>
      <w:tr w:rsidR="00C45315" w:rsidRPr="0075638E" w:rsidTr="003F7F03">
        <w:trPr>
          <w:gridAfter w:val="1"/>
          <w:wAfter w:w="5" w:type="pct"/>
          <w:trHeight w:val="253"/>
        </w:trPr>
        <w:tc>
          <w:tcPr>
            <w:tcW w:w="952" w:type="pct"/>
            <w:vMerge/>
            <w:tcBorders>
              <w:top w:val="nil"/>
            </w:tcBorders>
          </w:tcPr>
          <w:p w:rsidR="00BC541A" w:rsidRPr="0075638E" w:rsidRDefault="00BC541A" w:rsidP="00AF11E9">
            <w:pPr>
              <w:spacing w:after="0"/>
              <w:rPr>
                <w:rFonts w:ascii="Times New Roman" w:hAnsi="Times New Roman" w:cs="Times New Roman"/>
                <w:sz w:val="24"/>
                <w:szCs w:val="24"/>
              </w:rPr>
            </w:pPr>
          </w:p>
        </w:tc>
        <w:tc>
          <w:tcPr>
            <w:tcW w:w="597" w:type="pct"/>
          </w:tcPr>
          <w:p w:rsidR="00BC541A" w:rsidRPr="0075638E" w:rsidRDefault="00BC541A" w:rsidP="00AF11E9">
            <w:pPr>
              <w:spacing w:after="0"/>
              <w:rPr>
                <w:rFonts w:ascii="Times New Roman" w:hAnsi="Times New Roman" w:cs="Times New Roman"/>
                <w:sz w:val="24"/>
                <w:szCs w:val="24"/>
              </w:rPr>
            </w:pPr>
            <w:r w:rsidRPr="0075638E">
              <w:rPr>
                <w:rFonts w:ascii="Times New Roman" w:hAnsi="Times New Roman" w:cs="Times New Roman"/>
                <w:sz w:val="24"/>
                <w:szCs w:val="24"/>
              </w:rPr>
              <w:t xml:space="preserve"> SE(+)</w:t>
            </w:r>
          </w:p>
        </w:tc>
        <w:tc>
          <w:tcPr>
            <w:tcW w:w="534" w:type="pct"/>
            <w:gridSpan w:val="2"/>
          </w:tcPr>
          <w:p w:rsidR="00BC541A" w:rsidRPr="0075638E" w:rsidRDefault="00BC541A" w:rsidP="00BC541A">
            <w:pPr>
              <w:spacing w:after="0"/>
              <w:rPr>
                <w:rFonts w:ascii="Times New Roman" w:hAnsi="Times New Roman" w:cs="Times New Roman"/>
                <w:sz w:val="24"/>
                <w:szCs w:val="24"/>
              </w:rPr>
            </w:pPr>
            <w:r w:rsidRPr="0075638E">
              <w:rPr>
                <w:rFonts w:ascii="Times New Roman" w:hAnsi="Times New Roman" w:cs="Times New Roman"/>
                <w:sz w:val="24"/>
                <w:szCs w:val="24"/>
              </w:rPr>
              <w:t>0.88</w:t>
            </w:r>
          </w:p>
        </w:tc>
        <w:tc>
          <w:tcPr>
            <w:tcW w:w="480" w:type="pct"/>
          </w:tcPr>
          <w:p w:rsidR="00BC541A" w:rsidRPr="0075638E" w:rsidRDefault="00BC541A" w:rsidP="003B28D6">
            <w:pPr>
              <w:spacing w:after="0"/>
              <w:rPr>
                <w:rFonts w:ascii="Times New Roman" w:hAnsi="Times New Roman" w:cs="Times New Roman"/>
                <w:sz w:val="24"/>
                <w:szCs w:val="24"/>
              </w:rPr>
            </w:pPr>
            <w:r w:rsidRPr="0075638E">
              <w:rPr>
                <w:rFonts w:ascii="Times New Roman" w:hAnsi="Times New Roman" w:cs="Times New Roman"/>
                <w:sz w:val="24"/>
                <w:szCs w:val="24"/>
              </w:rPr>
              <w:t>0.49</w:t>
            </w:r>
          </w:p>
        </w:tc>
        <w:tc>
          <w:tcPr>
            <w:tcW w:w="474" w:type="pct"/>
            <w:gridSpan w:val="2"/>
          </w:tcPr>
          <w:p w:rsidR="00BC541A" w:rsidRPr="0075638E" w:rsidRDefault="00BC541A" w:rsidP="003B28D6">
            <w:pPr>
              <w:spacing w:after="0"/>
              <w:rPr>
                <w:rFonts w:ascii="Times New Roman" w:hAnsi="Times New Roman" w:cs="Times New Roman"/>
                <w:sz w:val="24"/>
                <w:szCs w:val="24"/>
              </w:rPr>
            </w:pPr>
            <w:r w:rsidRPr="0075638E">
              <w:rPr>
                <w:rFonts w:ascii="Times New Roman" w:hAnsi="Times New Roman" w:cs="Times New Roman"/>
                <w:sz w:val="24"/>
                <w:szCs w:val="24"/>
              </w:rPr>
              <w:t>0.026</w:t>
            </w:r>
          </w:p>
        </w:tc>
        <w:tc>
          <w:tcPr>
            <w:tcW w:w="398" w:type="pct"/>
            <w:gridSpan w:val="3"/>
            <w:tcBorders>
              <w:right w:val="nil"/>
            </w:tcBorders>
          </w:tcPr>
          <w:p w:rsidR="00BC541A" w:rsidRPr="0075638E" w:rsidRDefault="00BC541A" w:rsidP="007A2B09">
            <w:pPr>
              <w:spacing w:after="0"/>
              <w:jc w:val="both"/>
              <w:rPr>
                <w:rFonts w:ascii="Times New Roman" w:hAnsi="Times New Roman" w:cs="Times New Roman"/>
                <w:sz w:val="24"/>
                <w:szCs w:val="24"/>
              </w:rPr>
            </w:pPr>
            <w:r w:rsidRPr="0075638E">
              <w:rPr>
                <w:rFonts w:ascii="Times New Roman" w:hAnsi="Times New Roman" w:cs="Times New Roman"/>
                <w:sz w:val="24"/>
                <w:szCs w:val="24"/>
              </w:rPr>
              <w:t>0.047</w:t>
            </w:r>
          </w:p>
        </w:tc>
        <w:tc>
          <w:tcPr>
            <w:tcW w:w="13" w:type="pct"/>
            <w:tcBorders>
              <w:left w:val="nil"/>
              <w:right w:val="nil"/>
            </w:tcBorders>
          </w:tcPr>
          <w:p w:rsidR="00BC541A" w:rsidRPr="0075638E" w:rsidRDefault="00BC541A" w:rsidP="00BC541A">
            <w:pPr>
              <w:spacing w:after="0"/>
              <w:rPr>
                <w:rFonts w:ascii="Times New Roman" w:hAnsi="Times New Roman" w:cs="Times New Roman"/>
                <w:sz w:val="24"/>
                <w:szCs w:val="24"/>
              </w:rPr>
            </w:pPr>
          </w:p>
        </w:tc>
        <w:tc>
          <w:tcPr>
            <w:tcW w:w="715" w:type="pct"/>
            <w:tcBorders>
              <w:left w:val="nil"/>
            </w:tcBorders>
          </w:tcPr>
          <w:p w:rsidR="00BC541A" w:rsidRPr="0075638E" w:rsidRDefault="00527598" w:rsidP="00527598">
            <w:pPr>
              <w:spacing w:after="0"/>
              <w:rPr>
                <w:rFonts w:ascii="Times New Roman" w:hAnsi="Times New Roman" w:cs="Times New Roman"/>
                <w:sz w:val="24"/>
                <w:szCs w:val="24"/>
              </w:rPr>
            </w:pPr>
            <w:r w:rsidRPr="0075638E">
              <w:rPr>
                <w:rFonts w:ascii="Times New Roman" w:hAnsi="Times New Roman" w:cs="Times New Roman"/>
                <w:sz w:val="24"/>
                <w:szCs w:val="24"/>
              </w:rPr>
              <w:t xml:space="preserve">       </w:t>
            </w:r>
            <w:r w:rsidR="00BC541A" w:rsidRPr="0075638E">
              <w:rPr>
                <w:rFonts w:ascii="Times New Roman" w:hAnsi="Times New Roman" w:cs="Times New Roman"/>
                <w:sz w:val="24"/>
                <w:szCs w:val="24"/>
              </w:rPr>
              <w:t>0.84</w:t>
            </w:r>
          </w:p>
        </w:tc>
        <w:tc>
          <w:tcPr>
            <w:tcW w:w="271" w:type="pct"/>
            <w:gridSpan w:val="3"/>
            <w:tcBorders>
              <w:right w:val="nil"/>
            </w:tcBorders>
          </w:tcPr>
          <w:p w:rsidR="00BC541A" w:rsidRPr="0075638E" w:rsidRDefault="00BC541A" w:rsidP="007A2B09">
            <w:pPr>
              <w:spacing w:after="0"/>
              <w:rPr>
                <w:rFonts w:ascii="Times New Roman" w:hAnsi="Times New Roman" w:cs="Times New Roman"/>
                <w:sz w:val="24"/>
                <w:szCs w:val="24"/>
              </w:rPr>
            </w:pPr>
          </w:p>
        </w:tc>
        <w:tc>
          <w:tcPr>
            <w:tcW w:w="561" w:type="pct"/>
            <w:gridSpan w:val="3"/>
            <w:tcBorders>
              <w:left w:val="nil"/>
            </w:tcBorders>
          </w:tcPr>
          <w:p w:rsidR="00BC541A" w:rsidRPr="0075638E" w:rsidRDefault="00BC541A" w:rsidP="007A2B09">
            <w:pPr>
              <w:spacing w:after="0"/>
              <w:rPr>
                <w:rFonts w:ascii="Times New Roman" w:hAnsi="Times New Roman" w:cs="Times New Roman"/>
                <w:sz w:val="24"/>
                <w:szCs w:val="24"/>
              </w:rPr>
            </w:pPr>
            <w:r w:rsidRPr="0075638E">
              <w:rPr>
                <w:rFonts w:ascii="Times New Roman" w:hAnsi="Times New Roman" w:cs="Times New Roman"/>
                <w:sz w:val="24"/>
                <w:szCs w:val="24"/>
              </w:rPr>
              <w:t>0.86</w:t>
            </w:r>
          </w:p>
        </w:tc>
      </w:tr>
      <w:tr w:rsidR="00C45315" w:rsidRPr="0075638E" w:rsidTr="003F7F03">
        <w:trPr>
          <w:gridAfter w:val="1"/>
          <w:wAfter w:w="5" w:type="pct"/>
          <w:trHeight w:val="253"/>
        </w:trPr>
        <w:tc>
          <w:tcPr>
            <w:tcW w:w="952" w:type="pct"/>
            <w:vMerge/>
          </w:tcPr>
          <w:p w:rsidR="00BC541A" w:rsidRPr="0075638E" w:rsidRDefault="00BC541A" w:rsidP="00AF11E9">
            <w:pPr>
              <w:spacing w:after="0"/>
              <w:rPr>
                <w:rFonts w:ascii="Times New Roman" w:hAnsi="Times New Roman" w:cs="Times New Roman"/>
                <w:sz w:val="24"/>
                <w:szCs w:val="24"/>
              </w:rPr>
            </w:pPr>
          </w:p>
        </w:tc>
        <w:tc>
          <w:tcPr>
            <w:tcW w:w="597" w:type="pct"/>
            <w:tcBorders>
              <w:bottom w:val="single" w:sz="18" w:space="0" w:color="auto"/>
            </w:tcBorders>
          </w:tcPr>
          <w:p w:rsidR="00BC541A" w:rsidRPr="0075638E" w:rsidRDefault="00BC541A" w:rsidP="00AF11E9">
            <w:pPr>
              <w:spacing w:after="0"/>
              <w:rPr>
                <w:rFonts w:ascii="Times New Roman" w:hAnsi="Times New Roman" w:cs="Times New Roman"/>
                <w:sz w:val="24"/>
                <w:szCs w:val="24"/>
              </w:rPr>
            </w:pPr>
            <w:r w:rsidRPr="0075638E">
              <w:rPr>
                <w:rFonts w:ascii="Times New Roman" w:hAnsi="Times New Roman" w:cs="Times New Roman"/>
                <w:sz w:val="24"/>
                <w:szCs w:val="24"/>
              </w:rPr>
              <w:t xml:space="preserve"> CV</w:t>
            </w:r>
          </w:p>
        </w:tc>
        <w:tc>
          <w:tcPr>
            <w:tcW w:w="534" w:type="pct"/>
            <w:gridSpan w:val="2"/>
            <w:tcBorders>
              <w:bottom w:val="single" w:sz="18" w:space="0" w:color="auto"/>
            </w:tcBorders>
          </w:tcPr>
          <w:p w:rsidR="00BC541A" w:rsidRPr="0075638E" w:rsidRDefault="00BC541A" w:rsidP="00BC541A">
            <w:pPr>
              <w:spacing w:after="0"/>
              <w:rPr>
                <w:rFonts w:ascii="Times New Roman" w:hAnsi="Times New Roman" w:cs="Times New Roman"/>
                <w:sz w:val="24"/>
                <w:szCs w:val="24"/>
              </w:rPr>
            </w:pPr>
            <w:r w:rsidRPr="0075638E">
              <w:rPr>
                <w:rFonts w:ascii="Times New Roman" w:hAnsi="Times New Roman" w:cs="Times New Roman"/>
                <w:sz w:val="24"/>
                <w:szCs w:val="24"/>
              </w:rPr>
              <w:t>10.38</w:t>
            </w:r>
          </w:p>
        </w:tc>
        <w:tc>
          <w:tcPr>
            <w:tcW w:w="480" w:type="pct"/>
            <w:tcBorders>
              <w:bottom w:val="single" w:sz="18" w:space="0" w:color="auto"/>
            </w:tcBorders>
          </w:tcPr>
          <w:p w:rsidR="00BC541A" w:rsidRPr="0075638E" w:rsidRDefault="00BC541A" w:rsidP="003B28D6">
            <w:pPr>
              <w:spacing w:after="0"/>
              <w:rPr>
                <w:rFonts w:ascii="Times New Roman" w:hAnsi="Times New Roman" w:cs="Times New Roman"/>
                <w:sz w:val="24"/>
                <w:szCs w:val="24"/>
              </w:rPr>
            </w:pPr>
            <w:r w:rsidRPr="0075638E">
              <w:rPr>
                <w:rFonts w:ascii="Times New Roman" w:hAnsi="Times New Roman" w:cs="Times New Roman"/>
                <w:sz w:val="24"/>
                <w:szCs w:val="24"/>
              </w:rPr>
              <w:t>6.93</w:t>
            </w:r>
          </w:p>
        </w:tc>
        <w:tc>
          <w:tcPr>
            <w:tcW w:w="474" w:type="pct"/>
            <w:gridSpan w:val="2"/>
            <w:tcBorders>
              <w:bottom w:val="single" w:sz="18" w:space="0" w:color="auto"/>
            </w:tcBorders>
          </w:tcPr>
          <w:p w:rsidR="00BC541A" w:rsidRPr="0075638E" w:rsidRDefault="00BC541A" w:rsidP="002A0CB3">
            <w:pPr>
              <w:spacing w:after="0"/>
              <w:rPr>
                <w:rFonts w:ascii="Times New Roman" w:hAnsi="Times New Roman" w:cs="Times New Roman"/>
                <w:sz w:val="24"/>
                <w:szCs w:val="24"/>
              </w:rPr>
            </w:pPr>
            <w:r w:rsidRPr="0075638E">
              <w:rPr>
                <w:rFonts w:ascii="Times New Roman" w:hAnsi="Times New Roman" w:cs="Times New Roman"/>
                <w:sz w:val="24"/>
                <w:szCs w:val="24"/>
              </w:rPr>
              <w:t>19.62</w:t>
            </w:r>
          </w:p>
        </w:tc>
        <w:tc>
          <w:tcPr>
            <w:tcW w:w="398" w:type="pct"/>
            <w:gridSpan w:val="3"/>
            <w:tcBorders>
              <w:bottom w:val="single" w:sz="18" w:space="0" w:color="auto"/>
              <w:right w:val="nil"/>
            </w:tcBorders>
          </w:tcPr>
          <w:p w:rsidR="00BC541A" w:rsidRPr="0075638E" w:rsidRDefault="00BC541A" w:rsidP="007A2B09">
            <w:pPr>
              <w:spacing w:after="0"/>
              <w:jc w:val="both"/>
              <w:rPr>
                <w:rFonts w:ascii="Times New Roman" w:hAnsi="Times New Roman" w:cs="Times New Roman"/>
                <w:sz w:val="24"/>
                <w:szCs w:val="24"/>
              </w:rPr>
            </w:pPr>
            <w:r w:rsidRPr="0075638E">
              <w:rPr>
                <w:rFonts w:ascii="Times New Roman" w:hAnsi="Times New Roman" w:cs="Times New Roman"/>
                <w:sz w:val="24"/>
                <w:szCs w:val="24"/>
              </w:rPr>
              <w:t>13.64</w:t>
            </w:r>
          </w:p>
        </w:tc>
        <w:tc>
          <w:tcPr>
            <w:tcW w:w="13" w:type="pct"/>
            <w:tcBorders>
              <w:left w:val="nil"/>
              <w:bottom w:val="single" w:sz="18" w:space="0" w:color="auto"/>
              <w:right w:val="nil"/>
            </w:tcBorders>
          </w:tcPr>
          <w:p w:rsidR="00BC541A" w:rsidRPr="0075638E" w:rsidRDefault="00BC541A" w:rsidP="00BC541A">
            <w:pPr>
              <w:spacing w:after="0"/>
              <w:rPr>
                <w:rFonts w:ascii="Times New Roman" w:hAnsi="Times New Roman" w:cs="Times New Roman"/>
                <w:sz w:val="24"/>
                <w:szCs w:val="24"/>
              </w:rPr>
            </w:pPr>
          </w:p>
        </w:tc>
        <w:tc>
          <w:tcPr>
            <w:tcW w:w="715" w:type="pct"/>
            <w:tcBorders>
              <w:left w:val="nil"/>
              <w:bottom w:val="single" w:sz="18" w:space="0" w:color="auto"/>
            </w:tcBorders>
          </w:tcPr>
          <w:p w:rsidR="00BC541A" w:rsidRPr="0075638E" w:rsidRDefault="00BC541A" w:rsidP="007A2B09">
            <w:pPr>
              <w:spacing w:after="0"/>
              <w:jc w:val="center"/>
              <w:rPr>
                <w:rFonts w:ascii="Times New Roman" w:hAnsi="Times New Roman" w:cs="Times New Roman"/>
                <w:sz w:val="24"/>
                <w:szCs w:val="24"/>
              </w:rPr>
            </w:pPr>
            <w:r w:rsidRPr="0075638E">
              <w:rPr>
                <w:rFonts w:ascii="Times New Roman" w:hAnsi="Times New Roman" w:cs="Times New Roman"/>
                <w:sz w:val="24"/>
                <w:szCs w:val="24"/>
              </w:rPr>
              <w:t>4.26</w:t>
            </w:r>
          </w:p>
        </w:tc>
        <w:tc>
          <w:tcPr>
            <w:tcW w:w="271" w:type="pct"/>
            <w:gridSpan w:val="3"/>
            <w:tcBorders>
              <w:bottom w:val="single" w:sz="18" w:space="0" w:color="auto"/>
              <w:right w:val="nil"/>
            </w:tcBorders>
          </w:tcPr>
          <w:p w:rsidR="00BC541A" w:rsidRPr="0075638E" w:rsidRDefault="00BC541A" w:rsidP="007A2B09">
            <w:pPr>
              <w:spacing w:after="0"/>
              <w:rPr>
                <w:rFonts w:ascii="Times New Roman" w:hAnsi="Times New Roman" w:cs="Times New Roman"/>
                <w:sz w:val="24"/>
                <w:szCs w:val="24"/>
              </w:rPr>
            </w:pPr>
          </w:p>
        </w:tc>
        <w:tc>
          <w:tcPr>
            <w:tcW w:w="561" w:type="pct"/>
            <w:gridSpan w:val="3"/>
            <w:tcBorders>
              <w:left w:val="nil"/>
              <w:bottom w:val="single" w:sz="18" w:space="0" w:color="auto"/>
            </w:tcBorders>
          </w:tcPr>
          <w:p w:rsidR="00BC541A" w:rsidRPr="0075638E" w:rsidRDefault="00BC541A" w:rsidP="007A2B09">
            <w:pPr>
              <w:spacing w:after="0"/>
              <w:rPr>
                <w:rFonts w:ascii="Times New Roman" w:hAnsi="Times New Roman" w:cs="Times New Roman"/>
                <w:sz w:val="24"/>
                <w:szCs w:val="24"/>
              </w:rPr>
            </w:pPr>
            <w:r w:rsidRPr="0075638E">
              <w:rPr>
                <w:rFonts w:ascii="Times New Roman" w:hAnsi="Times New Roman" w:cs="Times New Roman"/>
                <w:sz w:val="24"/>
                <w:szCs w:val="24"/>
              </w:rPr>
              <w:t>1.70</w:t>
            </w:r>
          </w:p>
        </w:tc>
      </w:tr>
      <w:tr w:rsidR="00C45315" w:rsidRPr="0075638E" w:rsidTr="003F7F03">
        <w:trPr>
          <w:gridAfter w:val="1"/>
          <w:wAfter w:w="5" w:type="pct"/>
          <w:trHeight w:val="239"/>
        </w:trPr>
        <w:tc>
          <w:tcPr>
            <w:tcW w:w="952" w:type="pct"/>
            <w:vMerge w:val="restart"/>
            <w:tcBorders>
              <w:top w:val="single" w:sz="18" w:space="0" w:color="auto"/>
              <w:bottom w:val="nil"/>
            </w:tcBorders>
          </w:tcPr>
          <w:p w:rsidR="00BC541A" w:rsidRPr="0075638E" w:rsidRDefault="00BC541A" w:rsidP="00AF11E9">
            <w:pPr>
              <w:spacing w:after="0"/>
              <w:rPr>
                <w:rFonts w:ascii="Times New Roman" w:hAnsi="Times New Roman" w:cs="Times New Roman"/>
                <w:sz w:val="24"/>
                <w:szCs w:val="24"/>
              </w:rPr>
            </w:pPr>
            <w:r w:rsidRPr="0075638E">
              <w:rPr>
                <w:rFonts w:ascii="Times New Roman" w:hAnsi="Times New Roman" w:cs="Times New Roman"/>
                <w:sz w:val="24"/>
                <w:szCs w:val="24"/>
              </w:rPr>
              <w:t>Middle slope</w:t>
            </w:r>
          </w:p>
        </w:tc>
        <w:tc>
          <w:tcPr>
            <w:tcW w:w="597" w:type="pct"/>
          </w:tcPr>
          <w:p w:rsidR="00BC541A" w:rsidRPr="0075638E" w:rsidRDefault="00BC541A" w:rsidP="00AF11E9">
            <w:pPr>
              <w:spacing w:after="0"/>
              <w:rPr>
                <w:rFonts w:ascii="Times New Roman" w:hAnsi="Times New Roman" w:cs="Times New Roman"/>
                <w:sz w:val="24"/>
                <w:szCs w:val="24"/>
              </w:rPr>
            </w:pPr>
            <w:r w:rsidRPr="0075638E">
              <w:rPr>
                <w:rFonts w:ascii="Times New Roman" w:hAnsi="Times New Roman" w:cs="Times New Roman"/>
                <w:sz w:val="24"/>
                <w:szCs w:val="24"/>
              </w:rPr>
              <w:t>Mean</w:t>
            </w:r>
          </w:p>
        </w:tc>
        <w:tc>
          <w:tcPr>
            <w:tcW w:w="534" w:type="pct"/>
            <w:gridSpan w:val="2"/>
          </w:tcPr>
          <w:p w:rsidR="00BC541A" w:rsidRPr="0075638E" w:rsidRDefault="00BC541A" w:rsidP="00327B06">
            <w:pPr>
              <w:spacing w:after="0"/>
              <w:rPr>
                <w:rFonts w:ascii="Times New Roman" w:hAnsi="Times New Roman" w:cs="Times New Roman"/>
                <w:sz w:val="24"/>
                <w:szCs w:val="24"/>
              </w:rPr>
            </w:pPr>
            <w:r w:rsidRPr="0075638E">
              <w:rPr>
                <w:rFonts w:ascii="Times New Roman" w:hAnsi="Times New Roman" w:cs="Times New Roman"/>
                <w:sz w:val="24"/>
                <w:szCs w:val="24"/>
              </w:rPr>
              <w:t>13.03</w:t>
            </w:r>
            <w:r w:rsidRPr="0075638E">
              <w:rPr>
                <w:rFonts w:ascii="Times New Roman" w:hAnsi="Times New Roman" w:cs="Times New Roman"/>
                <w:sz w:val="24"/>
                <w:szCs w:val="24"/>
                <w:vertAlign w:val="superscript"/>
              </w:rPr>
              <w:t>a</w:t>
            </w:r>
          </w:p>
        </w:tc>
        <w:tc>
          <w:tcPr>
            <w:tcW w:w="480" w:type="pct"/>
          </w:tcPr>
          <w:p w:rsidR="00BC541A" w:rsidRPr="0075638E" w:rsidRDefault="00BC541A" w:rsidP="00327B06">
            <w:pPr>
              <w:spacing w:after="0"/>
              <w:rPr>
                <w:rFonts w:ascii="Times New Roman" w:hAnsi="Times New Roman" w:cs="Times New Roman"/>
                <w:sz w:val="24"/>
                <w:szCs w:val="24"/>
              </w:rPr>
            </w:pPr>
            <w:r w:rsidRPr="0075638E">
              <w:rPr>
                <w:rFonts w:ascii="Times New Roman" w:hAnsi="Times New Roman" w:cs="Times New Roman"/>
                <w:sz w:val="24"/>
                <w:szCs w:val="24"/>
              </w:rPr>
              <w:t>12.12</w:t>
            </w:r>
            <w:r w:rsidRPr="0075638E">
              <w:rPr>
                <w:rFonts w:ascii="Times New Roman" w:hAnsi="Times New Roman" w:cs="Times New Roman"/>
                <w:sz w:val="24"/>
                <w:szCs w:val="24"/>
                <w:vertAlign w:val="superscript"/>
              </w:rPr>
              <w:t>a</w:t>
            </w:r>
          </w:p>
        </w:tc>
        <w:tc>
          <w:tcPr>
            <w:tcW w:w="474" w:type="pct"/>
            <w:gridSpan w:val="2"/>
          </w:tcPr>
          <w:p w:rsidR="00BC541A" w:rsidRPr="0075638E" w:rsidRDefault="00BC541A" w:rsidP="00327B06">
            <w:pPr>
              <w:spacing w:after="0"/>
              <w:rPr>
                <w:rFonts w:ascii="Times New Roman" w:hAnsi="Times New Roman" w:cs="Times New Roman"/>
                <w:sz w:val="24"/>
                <w:szCs w:val="24"/>
              </w:rPr>
            </w:pPr>
            <w:r w:rsidRPr="0075638E">
              <w:rPr>
                <w:rFonts w:ascii="Times New Roman" w:hAnsi="Times New Roman" w:cs="Times New Roman"/>
                <w:sz w:val="24"/>
                <w:szCs w:val="24"/>
              </w:rPr>
              <w:t>0.44a</w:t>
            </w:r>
            <w:r w:rsidRPr="0075638E">
              <w:rPr>
                <w:rFonts w:ascii="Times New Roman" w:hAnsi="Times New Roman" w:cs="Times New Roman"/>
                <w:sz w:val="24"/>
                <w:szCs w:val="24"/>
                <w:vertAlign w:val="superscript"/>
              </w:rPr>
              <w:t>b</w:t>
            </w:r>
          </w:p>
        </w:tc>
        <w:tc>
          <w:tcPr>
            <w:tcW w:w="398" w:type="pct"/>
            <w:gridSpan w:val="3"/>
            <w:tcBorders>
              <w:right w:val="nil"/>
            </w:tcBorders>
          </w:tcPr>
          <w:p w:rsidR="00BC541A" w:rsidRPr="0075638E" w:rsidRDefault="00BC541A" w:rsidP="007A2B09">
            <w:pPr>
              <w:spacing w:after="0"/>
              <w:jc w:val="both"/>
              <w:rPr>
                <w:rFonts w:ascii="Times New Roman" w:hAnsi="Times New Roman" w:cs="Times New Roman"/>
                <w:sz w:val="24"/>
                <w:szCs w:val="24"/>
              </w:rPr>
            </w:pPr>
            <w:r w:rsidRPr="0075638E">
              <w:rPr>
                <w:rFonts w:ascii="Times New Roman" w:hAnsi="Times New Roman" w:cs="Times New Roman"/>
                <w:sz w:val="24"/>
                <w:szCs w:val="24"/>
              </w:rPr>
              <w:t>0.36</w:t>
            </w:r>
            <w:r w:rsidRPr="0075638E">
              <w:rPr>
                <w:rFonts w:ascii="Times New Roman" w:hAnsi="Times New Roman" w:cs="Times New Roman"/>
                <w:sz w:val="24"/>
                <w:szCs w:val="24"/>
                <w:vertAlign w:val="superscript"/>
              </w:rPr>
              <w:t>a</w:t>
            </w:r>
          </w:p>
        </w:tc>
        <w:tc>
          <w:tcPr>
            <w:tcW w:w="13" w:type="pct"/>
            <w:tcBorders>
              <w:left w:val="nil"/>
            </w:tcBorders>
          </w:tcPr>
          <w:p w:rsidR="00BC541A" w:rsidRPr="0075638E" w:rsidRDefault="00BC541A" w:rsidP="00BC541A">
            <w:pPr>
              <w:spacing w:after="0"/>
              <w:rPr>
                <w:rFonts w:ascii="Times New Roman" w:hAnsi="Times New Roman" w:cs="Times New Roman"/>
                <w:sz w:val="24"/>
                <w:szCs w:val="24"/>
              </w:rPr>
            </w:pPr>
          </w:p>
        </w:tc>
        <w:tc>
          <w:tcPr>
            <w:tcW w:w="715" w:type="pct"/>
          </w:tcPr>
          <w:p w:rsidR="00BC541A" w:rsidRPr="0075638E" w:rsidRDefault="00BC541A" w:rsidP="007A2B09">
            <w:pPr>
              <w:spacing w:after="0"/>
              <w:jc w:val="center"/>
              <w:rPr>
                <w:rFonts w:ascii="Times New Roman" w:hAnsi="Times New Roman" w:cs="Times New Roman"/>
                <w:sz w:val="24"/>
                <w:szCs w:val="24"/>
              </w:rPr>
            </w:pPr>
            <w:r w:rsidRPr="0075638E">
              <w:rPr>
                <w:rFonts w:ascii="Times New Roman" w:hAnsi="Times New Roman" w:cs="Times New Roman"/>
                <w:sz w:val="24"/>
                <w:szCs w:val="24"/>
              </w:rPr>
              <w:t>32.62</w:t>
            </w:r>
            <w:r w:rsidRPr="0075638E">
              <w:rPr>
                <w:rFonts w:ascii="Times New Roman" w:hAnsi="Times New Roman" w:cs="Times New Roman"/>
                <w:sz w:val="24"/>
                <w:szCs w:val="24"/>
                <w:vertAlign w:val="superscript"/>
              </w:rPr>
              <w:t>a</w:t>
            </w:r>
          </w:p>
        </w:tc>
        <w:tc>
          <w:tcPr>
            <w:tcW w:w="271" w:type="pct"/>
            <w:gridSpan w:val="3"/>
            <w:tcBorders>
              <w:right w:val="nil"/>
            </w:tcBorders>
          </w:tcPr>
          <w:p w:rsidR="00BC541A" w:rsidRPr="0075638E" w:rsidRDefault="00BC541A" w:rsidP="007A2B09">
            <w:pPr>
              <w:spacing w:after="0"/>
              <w:rPr>
                <w:rFonts w:ascii="Times New Roman" w:hAnsi="Times New Roman" w:cs="Times New Roman"/>
                <w:sz w:val="24"/>
                <w:szCs w:val="24"/>
              </w:rPr>
            </w:pPr>
          </w:p>
        </w:tc>
        <w:tc>
          <w:tcPr>
            <w:tcW w:w="561" w:type="pct"/>
            <w:gridSpan w:val="3"/>
            <w:tcBorders>
              <w:left w:val="nil"/>
            </w:tcBorders>
          </w:tcPr>
          <w:p w:rsidR="00BC541A" w:rsidRPr="0075638E" w:rsidRDefault="00BC541A" w:rsidP="007A2B09">
            <w:pPr>
              <w:spacing w:after="0"/>
              <w:rPr>
                <w:rFonts w:ascii="Times New Roman" w:hAnsi="Times New Roman" w:cs="Times New Roman"/>
                <w:sz w:val="24"/>
                <w:szCs w:val="24"/>
              </w:rPr>
            </w:pPr>
            <w:r w:rsidRPr="0075638E">
              <w:rPr>
                <w:rFonts w:ascii="Times New Roman" w:hAnsi="Times New Roman" w:cs="Times New Roman"/>
                <w:sz w:val="24"/>
                <w:szCs w:val="24"/>
              </w:rPr>
              <w:t>84.77</w:t>
            </w:r>
            <w:r w:rsidRPr="0075638E">
              <w:rPr>
                <w:rFonts w:ascii="Times New Roman" w:hAnsi="Times New Roman" w:cs="Times New Roman"/>
                <w:sz w:val="24"/>
                <w:szCs w:val="24"/>
                <w:vertAlign w:val="superscript"/>
              </w:rPr>
              <w:t>b</w:t>
            </w:r>
          </w:p>
        </w:tc>
      </w:tr>
      <w:tr w:rsidR="00C45315" w:rsidRPr="0075638E" w:rsidTr="003F7F03">
        <w:trPr>
          <w:gridAfter w:val="1"/>
          <w:wAfter w:w="5" w:type="pct"/>
          <w:trHeight w:val="247"/>
        </w:trPr>
        <w:tc>
          <w:tcPr>
            <w:tcW w:w="952" w:type="pct"/>
            <w:vMerge/>
            <w:tcBorders>
              <w:top w:val="nil"/>
            </w:tcBorders>
          </w:tcPr>
          <w:p w:rsidR="00BC541A" w:rsidRPr="0075638E" w:rsidRDefault="00BC541A" w:rsidP="00AF11E9">
            <w:pPr>
              <w:spacing w:after="0"/>
              <w:rPr>
                <w:rFonts w:ascii="Times New Roman" w:hAnsi="Times New Roman" w:cs="Times New Roman"/>
                <w:sz w:val="24"/>
                <w:szCs w:val="24"/>
              </w:rPr>
            </w:pPr>
          </w:p>
        </w:tc>
        <w:tc>
          <w:tcPr>
            <w:tcW w:w="597" w:type="pct"/>
          </w:tcPr>
          <w:p w:rsidR="00BC541A" w:rsidRPr="0075638E" w:rsidRDefault="00BC541A" w:rsidP="00AF11E9">
            <w:pPr>
              <w:spacing w:after="0"/>
              <w:rPr>
                <w:rFonts w:ascii="Times New Roman" w:hAnsi="Times New Roman" w:cs="Times New Roman"/>
                <w:sz w:val="24"/>
                <w:szCs w:val="24"/>
              </w:rPr>
            </w:pPr>
            <w:r w:rsidRPr="0075638E">
              <w:rPr>
                <w:rFonts w:ascii="Times New Roman" w:hAnsi="Times New Roman" w:cs="Times New Roman"/>
                <w:sz w:val="24"/>
                <w:szCs w:val="24"/>
              </w:rPr>
              <w:t>SE(+)</w:t>
            </w:r>
          </w:p>
        </w:tc>
        <w:tc>
          <w:tcPr>
            <w:tcW w:w="534" w:type="pct"/>
            <w:gridSpan w:val="2"/>
          </w:tcPr>
          <w:p w:rsidR="00BC541A" w:rsidRPr="0075638E" w:rsidRDefault="00BC541A" w:rsidP="00CC4B19">
            <w:pPr>
              <w:spacing w:after="0"/>
              <w:rPr>
                <w:rFonts w:ascii="Times New Roman" w:hAnsi="Times New Roman" w:cs="Times New Roman"/>
                <w:sz w:val="24"/>
                <w:szCs w:val="24"/>
              </w:rPr>
            </w:pPr>
            <w:r w:rsidRPr="0075638E">
              <w:rPr>
                <w:rFonts w:ascii="Times New Roman" w:hAnsi="Times New Roman" w:cs="Times New Roman"/>
                <w:sz w:val="24"/>
                <w:szCs w:val="24"/>
              </w:rPr>
              <w:t>0.23</w:t>
            </w:r>
          </w:p>
        </w:tc>
        <w:tc>
          <w:tcPr>
            <w:tcW w:w="480" w:type="pct"/>
          </w:tcPr>
          <w:p w:rsidR="00BC541A" w:rsidRPr="0075638E" w:rsidRDefault="00BC541A" w:rsidP="00CC4B19">
            <w:pPr>
              <w:spacing w:after="0"/>
              <w:rPr>
                <w:rFonts w:ascii="Times New Roman" w:hAnsi="Times New Roman" w:cs="Times New Roman"/>
                <w:sz w:val="24"/>
                <w:szCs w:val="24"/>
              </w:rPr>
            </w:pPr>
            <w:r w:rsidRPr="0075638E">
              <w:rPr>
                <w:rFonts w:ascii="Times New Roman" w:hAnsi="Times New Roman" w:cs="Times New Roman"/>
                <w:sz w:val="24"/>
                <w:szCs w:val="24"/>
              </w:rPr>
              <w:t>0.40</w:t>
            </w:r>
          </w:p>
        </w:tc>
        <w:tc>
          <w:tcPr>
            <w:tcW w:w="474" w:type="pct"/>
            <w:gridSpan w:val="2"/>
          </w:tcPr>
          <w:p w:rsidR="00BC541A" w:rsidRPr="0075638E" w:rsidRDefault="00BC541A" w:rsidP="002546F2">
            <w:pPr>
              <w:spacing w:after="0"/>
              <w:rPr>
                <w:rFonts w:ascii="Times New Roman" w:hAnsi="Times New Roman" w:cs="Times New Roman"/>
                <w:sz w:val="24"/>
                <w:szCs w:val="24"/>
              </w:rPr>
            </w:pPr>
            <w:r w:rsidRPr="0075638E">
              <w:rPr>
                <w:rFonts w:ascii="Times New Roman" w:hAnsi="Times New Roman" w:cs="Times New Roman"/>
                <w:sz w:val="24"/>
                <w:szCs w:val="24"/>
              </w:rPr>
              <w:t>0.053</w:t>
            </w:r>
          </w:p>
        </w:tc>
        <w:tc>
          <w:tcPr>
            <w:tcW w:w="398" w:type="pct"/>
            <w:gridSpan w:val="3"/>
            <w:tcBorders>
              <w:right w:val="nil"/>
            </w:tcBorders>
          </w:tcPr>
          <w:p w:rsidR="00BC541A" w:rsidRPr="0075638E" w:rsidRDefault="00BC541A" w:rsidP="007A2B09">
            <w:pPr>
              <w:spacing w:after="0"/>
              <w:jc w:val="both"/>
              <w:rPr>
                <w:rFonts w:ascii="Times New Roman" w:hAnsi="Times New Roman" w:cs="Times New Roman"/>
                <w:sz w:val="24"/>
                <w:szCs w:val="24"/>
              </w:rPr>
            </w:pPr>
            <w:r w:rsidRPr="0075638E">
              <w:rPr>
                <w:rFonts w:ascii="Times New Roman" w:hAnsi="Times New Roman" w:cs="Times New Roman"/>
                <w:sz w:val="24"/>
                <w:szCs w:val="24"/>
              </w:rPr>
              <w:t>0.06</w:t>
            </w:r>
          </w:p>
        </w:tc>
        <w:tc>
          <w:tcPr>
            <w:tcW w:w="13" w:type="pct"/>
            <w:tcBorders>
              <w:left w:val="nil"/>
            </w:tcBorders>
          </w:tcPr>
          <w:p w:rsidR="00BC541A" w:rsidRPr="0075638E" w:rsidRDefault="00BC541A" w:rsidP="00BC541A">
            <w:pPr>
              <w:spacing w:after="0"/>
              <w:rPr>
                <w:rFonts w:ascii="Times New Roman" w:hAnsi="Times New Roman" w:cs="Times New Roman"/>
                <w:sz w:val="24"/>
                <w:szCs w:val="24"/>
              </w:rPr>
            </w:pPr>
          </w:p>
        </w:tc>
        <w:tc>
          <w:tcPr>
            <w:tcW w:w="715" w:type="pct"/>
          </w:tcPr>
          <w:p w:rsidR="00BC541A" w:rsidRPr="0075638E" w:rsidRDefault="00BC541A" w:rsidP="007A2B09">
            <w:pPr>
              <w:spacing w:after="0"/>
              <w:jc w:val="center"/>
              <w:rPr>
                <w:rFonts w:ascii="Times New Roman" w:hAnsi="Times New Roman" w:cs="Times New Roman"/>
                <w:sz w:val="24"/>
                <w:szCs w:val="24"/>
              </w:rPr>
            </w:pPr>
            <w:r w:rsidRPr="0075638E">
              <w:rPr>
                <w:rFonts w:ascii="Times New Roman" w:hAnsi="Times New Roman" w:cs="Times New Roman"/>
                <w:sz w:val="24"/>
                <w:szCs w:val="24"/>
              </w:rPr>
              <w:t>0.87</w:t>
            </w:r>
          </w:p>
        </w:tc>
        <w:tc>
          <w:tcPr>
            <w:tcW w:w="271" w:type="pct"/>
            <w:gridSpan w:val="3"/>
            <w:tcBorders>
              <w:right w:val="nil"/>
            </w:tcBorders>
          </w:tcPr>
          <w:p w:rsidR="00BC541A" w:rsidRPr="0075638E" w:rsidRDefault="00BC541A" w:rsidP="007A2B09">
            <w:pPr>
              <w:spacing w:after="0"/>
              <w:rPr>
                <w:rFonts w:ascii="Times New Roman" w:hAnsi="Times New Roman" w:cs="Times New Roman"/>
                <w:sz w:val="24"/>
                <w:szCs w:val="24"/>
              </w:rPr>
            </w:pPr>
          </w:p>
        </w:tc>
        <w:tc>
          <w:tcPr>
            <w:tcW w:w="561" w:type="pct"/>
            <w:gridSpan w:val="3"/>
            <w:tcBorders>
              <w:left w:val="nil"/>
            </w:tcBorders>
          </w:tcPr>
          <w:p w:rsidR="00BC541A" w:rsidRPr="0075638E" w:rsidRDefault="00BC541A" w:rsidP="007A2B09">
            <w:pPr>
              <w:spacing w:after="0"/>
              <w:rPr>
                <w:rFonts w:ascii="Times New Roman" w:hAnsi="Times New Roman" w:cs="Times New Roman"/>
                <w:sz w:val="24"/>
                <w:szCs w:val="24"/>
              </w:rPr>
            </w:pPr>
            <w:r w:rsidRPr="0075638E">
              <w:rPr>
                <w:rFonts w:ascii="Times New Roman" w:hAnsi="Times New Roman" w:cs="Times New Roman"/>
                <w:sz w:val="24"/>
                <w:szCs w:val="24"/>
              </w:rPr>
              <w:t>3.88</w:t>
            </w:r>
          </w:p>
        </w:tc>
      </w:tr>
      <w:tr w:rsidR="00C45315" w:rsidRPr="0075638E" w:rsidTr="003F7F03">
        <w:trPr>
          <w:gridAfter w:val="1"/>
          <w:wAfter w:w="5" w:type="pct"/>
          <w:trHeight w:val="247"/>
        </w:trPr>
        <w:tc>
          <w:tcPr>
            <w:tcW w:w="952" w:type="pct"/>
            <w:vMerge/>
            <w:tcBorders>
              <w:bottom w:val="single" w:sz="18" w:space="0" w:color="auto"/>
            </w:tcBorders>
          </w:tcPr>
          <w:p w:rsidR="00BC541A" w:rsidRPr="0075638E" w:rsidRDefault="00BC541A" w:rsidP="00AF11E9">
            <w:pPr>
              <w:spacing w:after="0"/>
              <w:rPr>
                <w:rFonts w:ascii="Times New Roman" w:hAnsi="Times New Roman" w:cs="Times New Roman"/>
                <w:sz w:val="24"/>
                <w:szCs w:val="24"/>
              </w:rPr>
            </w:pPr>
          </w:p>
        </w:tc>
        <w:tc>
          <w:tcPr>
            <w:tcW w:w="597" w:type="pct"/>
            <w:tcBorders>
              <w:bottom w:val="single" w:sz="18" w:space="0" w:color="auto"/>
            </w:tcBorders>
          </w:tcPr>
          <w:p w:rsidR="00BC541A" w:rsidRPr="0075638E" w:rsidRDefault="00BC541A" w:rsidP="00AF11E9">
            <w:pPr>
              <w:spacing w:after="0"/>
              <w:rPr>
                <w:rFonts w:ascii="Times New Roman" w:hAnsi="Times New Roman" w:cs="Times New Roman"/>
                <w:sz w:val="24"/>
                <w:szCs w:val="24"/>
              </w:rPr>
            </w:pPr>
            <w:r w:rsidRPr="0075638E">
              <w:rPr>
                <w:rFonts w:ascii="Times New Roman" w:hAnsi="Times New Roman" w:cs="Times New Roman"/>
                <w:sz w:val="24"/>
                <w:szCs w:val="24"/>
              </w:rPr>
              <w:t>CV</w:t>
            </w:r>
          </w:p>
        </w:tc>
        <w:tc>
          <w:tcPr>
            <w:tcW w:w="534" w:type="pct"/>
            <w:gridSpan w:val="2"/>
            <w:tcBorders>
              <w:bottom w:val="single" w:sz="18" w:space="0" w:color="auto"/>
            </w:tcBorders>
          </w:tcPr>
          <w:p w:rsidR="00BC541A" w:rsidRPr="0075638E" w:rsidRDefault="00BC541A" w:rsidP="00CC4B19">
            <w:pPr>
              <w:spacing w:after="0"/>
              <w:rPr>
                <w:rFonts w:ascii="Times New Roman" w:hAnsi="Times New Roman" w:cs="Times New Roman"/>
                <w:sz w:val="24"/>
                <w:szCs w:val="24"/>
              </w:rPr>
            </w:pPr>
            <w:r w:rsidRPr="0075638E">
              <w:rPr>
                <w:rFonts w:ascii="Times New Roman" w:hAnsi="Times New Roman" w:cs="Times New Roman"/>
                <w:sz w:val="24"/>
                <w:szCs w:val="24"/>
              </w:rPr>
              <w:t>3.10</w:t>
            </w:r>
          </w:p>
        </w:tc>
        <w:tc>
          <w:tcPr>
            <w:tcW w:w="480" w:type="pct"/>
            <w:tcBorders>
              <w:bottom w:val="single" w:sz="18" w:space="0" w:color="auto"/>
            </w:tcBorders>
          </w:tcPr>
          <w:p w:rsidR="00BC541A" w:rsidRPr="0075638E" w:rsidRDefault="00BC541A" w:rsidP="00CC4B19">
            <w:pPr>
              <w:spacing w:after="0"/>
              <w:rPr>
                <w:rFonts w:ascii="Times New Roman" w:hAnsi="Times New Roman" w:cs="Times New Roman"/>
                <w:sz w:val="24"/>
                <w:szCs w:val="24"/>
              </w:rPr>
            </w:pPr>
            <w:r w:rsidRPr="0075638E">
              <w:rPr>
                <w:rFonts w:ascii="Times New Roman" w:hAnsi="Times New Roman" w:cs="Times New Roman"/>
                <w:sz w:val="24"/>
                <w:szCs w:val="24"/>
              </w:rPr>
              <w:t>5.72</w:t>
            </w:r>
          </w:p>
        </w:tc>
        <w:tc>
          <w:tcPr>
            <w:tcW w:w="474" w:type="pct"/>
            <w:gridSpan w:val="2"/>
            <w:tcBorders>
              <w:bottom w:val="single" w:sz="18" w:space="0" w:color="auto"/>
            </w:tcBorders>
          </w:tcPr>
          <w:p w:rsidR="00BC541A" w:rsidRPr="0075638E" w:rsidRDefault="00BC541A" w:rsidP="00CC4B19">
            <w:pPr>
              <w:spacing w:after="0"/>
              <w:rPr>
                <w:rFonts w:ascii="Times New Roman" w:hAnsi="Times New Roman" w:cs="Times New Roman"/>
                <w:sz w:val="24"/>
                <w:szCs w:val="24"/>
              </w:rPr>
            </w:pPr>
            <w:r w:rsidRPr="0075638E">
              <w:rPr>
                <w:rFonts w:ascii="Times New Roman" w:hAnsi="Times New Roman" w:cs="Times New Roman"/>
                <w:sz w:val="24"/>
                <w:szCs w:val="24"/>
              </w:rPr>
              <w:t>21.28</w:t>
            </w:r>
          </w:p>
        </w:tc>
        <w:tc>
          <w:tcPr>
            <w:tcW w:w="398" w:type="pct"/>
            <w:gridSpan w:val="3"/>
            <w:tcBorders>
              <w:bottom w:val="single" w:sz="18" w:space="0" w:color="auto"/>
              <w:right w:val="nil"/>
            </w:tcBorders>
          </w:tcPr>
          <w:p w:rsidR="00BC541A" w:rsidRPr="0075638E" w:rsidRDefault="00BC541A" w:rsidP="007A2B09">
            <w:pPr>
              <w:spacing w:after="0"/>
              <w:jc w:val="both"/>
              <w:rPr>
                <w:rFonts w:ascii="Times New Roman" w:hAnsi="Times New Roman" w:cs="Times New Roman"/>
                <w:sz w:val="24"/>
                <w:szCs w:val="24"/>
              </w:rPr>
            </w:pPr>
            <w:r w:rsidRPr="0075638E">
              <w:rPr>
                <w:rFonts w:ascii="Times New Roman" w:hAnsi="Times New Roman" w:cs="Times New Roman"/>
                <w:sz w:val="24"/>
                <w:szCs w:val="24"/>
              </w:rPr>
              <w:t>32.03</w:t>
            </w:r>
          </w:p>
        </w:tc>
        <w:tc>
          <w:tcPr>
            <w:tcW w:w="13" w:type="pct"/>
            <w:tcBorders>
              <w:left w:val="nil"/>
              <w:bottom w:val="single" w:sz="18" w:space="0" w:color="auto"/>
            </w:tcBorders>
          </w:tcPr>
          <w:p w:rsidR="00BC541A" w:rsidRPr="0075638E" w:rsidRDefault="00BC541A" w:rsidP="00BC541A">
            <w:pPr>
              <w:spacing w:after="0"/>
              <w:rPr>
                <w:rFonts w:ascii="Times New Roman" w:hAnsi="Times New Roman" w:cs="Times New Roman"/>
                <w:sz w:val="24"/>
                <w:szCs w:val="24"/>
              </w:rPr>
            </w:pPr>
          </w:p>
        </w:tc>
        <w:tc>
          <w:tcPr>
            <w:tcW w:w="715" w:type="pct"/>
            <w:tcBorders>
              <w:bottom w:val="single" w:sz="18" w:space="0" w:color="auto"/>
            </w:tcBorders>
          </w:tcPr>
          <w:p w:rsidR="00BC541A" w:rsidRPr="0075638E" w:rsidRDefault="00BC541A" w:rsidP="007A2B09">
            <w:pPr>
              <w:spacing w:after="0"/>
              <w:jc w:val="center"/>
              <w:rPr>
                <w:rFonts w:ascii="Times New Roman" w:hAnsi="Times New Roman" w:cs="Times New Roman"/>
                <w:sz w:val="24"/>
                <w:szCs w:val="24"/>
              </w:rPr>
            </w:pPr>
            <w:r w:rsidRPr="0075638E">
              <w:rPr>
                <w:rFonts w:ascii="Times New Roman" w:hAnsi="Times New Roman" w:cs="Times New Roman"/>
                <w:sz w:val="24"/>
                <w:szCs w:val="24"/>
              </w:rPr>
              <w:t>7.68</w:t>
            </w:r>
          </w:p>
        </w:tc>
        <w:tc>
          <w:tcPr>
            <w:tcW w:w="271" w:type="pct"/>
            <w:gridSpan w:val="3"/>
            <w:tcBorders>
              <w:bottom w:val="single" w:sz="18" w:space="0" w:color="auto"/>
              <w:right w:val="nil"/>
            </w:tcBorders>
          </w:tcPr>
          <w:p w:rsidR="00BC541A" w:rsidRPr="0075638E" w:rsidRDefault="00BC541A" w:rsidP="007A2B09">
            <w:pPr>
              <w:spacing w:after="0"/>
              <w:rPr>
                <w:rFonts w:ascii="Times New Roman" w:hAnsi="Times New Roman" w:cs="Times New Roman"/>
                <w:sz w:val="24"/>
                <w:szCs w:val="24"/>
              </w:rPr>
            </w:pPr>
          </w:p>
        </w:tc>
        <w:tc>
          <w:tcPr>
            <w:tcW w:w="561" w:type="pct"/>
            <w:gridSpan w:val="3"/>
            <w:tcBorders>
              <w:left w:val="nil"/>
              <w:bottom w:val="single" w:sz="18" w:space="0" w:color="auto"/>
            </w:tcBorders>
          </w:tcPr>
          <w:p w:rsidR="00BC541A" w:rsidRPr="0075638E" w:rsidRDefault="00BC541A" w:rsidP="007A2B09">
            <w:pPr>
              <w:spacing w:after="0"/>
              <w:rPr>
                <w:rFonts w:ascii="Times New Roman" w:hAnsi="Times New Roman" w:cs="Times New Roman"/>
                <w:sz w:val="24"/>
                <w:szCs w:val="24"/>
              </w:rPr>
            </w:pPr>
            <w:r w:rsidRPr="0075638E">
              <w:rPr>
                <w:rFonts w:ascii="Times New Roman" w:hAnsi="Times New Roman" w:cs="Times New Roman"/>
                <w:sz w:val="24"/>
                <w:szCs w:val="24"/>
              </w:rPr>
              <w:t>1.85</w:t>
            </w:r>
          </w:p>
        </w:tc>
      </w:tr>
      <w:tr w:rsidR="00C45315" w:rsidRPr="0075638E" w:rsidTr="003F7F03">
        <w:trPr>
          <w:gridAfter w:val="1"/>
          <w:wAfter w:w="5" w:type="pct"/>
          <w:trHeight w:val="247"/>
        </w:trPr>
        <w:tc>
          <w:tcPr>
            <w:tcW w:w="952" w:type="pct"/>
            <w:vMerge w:val="restart"/>
            <w:tcBorders>
              <w:top w:val="single" w:sz="18" w:space="0" w:color="auto"/>
              <w:bottom w:val="nil"/>
            </w:tcBorders>
          </w:tcPr>
          <w:p w:rsidR="00BC541A" w:rsidRPr="0075638E" w:rsidRDefault="00BC541A" w:rsidP="00AF11E9">
            <w:pPr>
              <w:spacing w:after="0"/>
              <w:rPr>
                <w:rFonts w:ascii="Times New Roman" w:hAnsi="Times New Roman" w:cs="Times New Roman"/>
                <w:sz w:val="24"/>
                <w:szCs w:val="24"/>
              </w:rPr>
            </w:pPr>
            <w:r w:rsidRPr="0075638E">
              <w:rPr>
                <w:rFonts w:ascii="Times New Roman" w:hAnsi="Times New Roman" w:cs="Times New Roman"/>
                <w:sz w:val="24"/>
                <w:szCs w:val="24"/>
              </w:rPr>
              <w:t>Upper slope</w:t>
            </w:r>
          </w:p>
        </w:tc>
        <w:tc>
          <w:tcPr>
            <w:tcW w:w="597" w:type="pct"/>
            <w:tcBorders>
              <w:top w:val="single" w:sz="18" w:space="0" w:color="auto"/>
            </w:tcBorders>
          </w:tcPr>
          <w:p w:rsidR="00BC541A" w:rsidRPr="0075638E" w:rsidRDefault="00BC541A" w:rsidP="00AF11E9">
            <w:pPr>
              <w:spacing w:after="0"/>
              <w:rPr>
                <w:rFonts w:ascii="Times New Roman" w:hAnsi="Times New Roman" w:cs="Times New Roman"/>
                <w:sz w:val="24"/>
                <w:szCs w:val="24"/>
              </w:rPr>
            </w:pPr>
            <w:r w:rsidRPr="0075638E">
              <w:rPr>
                <w:rFonts w:ascii="Times New Roman" w:hAnsi="Times New Roman" w:cs="Times New Roman"/>
                <w:sz w:val="24"/>
                <w:szCs w:val="24"/>
              </w:rPr>
              <w:t>Mean</w:t>
            </w:r>
          </w:p>
        </w:tc>
        <w:tc>
          <w:tcPr>
            <w:tcW w:w="534" w:type="pct"/>
            <w:gridSpan w:val="2"/>
            <w:tcBorders>
              <w:top w:val="single" w:sz="18" w:space="0" w:color="auto"/>
            </w:tcBorders>
          </w:tcPr>
          <w:p w:rsidR="00BC541A" w:rsidRPr="0075638E" w:rsidRDefault="00BC541A" w:rsidP="006212D9">
            <w:pPr>
              <w:spacing w:after="0"/>
              <w:rPr>
                <w:rFonts w:ascii="Times New Roman" w:hAnsi="Times New Roman" w:cs="Times New Roman"/>
                <w:sz w:val="24"/>
                <w:szCs w:val="24"/>
              </w:rPr>
            </w:pPr>
            <w:r w:rsidRPr="0075638E">
              <w:rPr>
                <w:rFonts w:ascii="Times New Roman" w:hAnsi="Times New Roman" w:cs="Times New Roman"/>
                <w:sz w:val="24"/>
                <w:szCs w:val="24"/>
              </w:rPr>
              <w:t>13.86</w:t>
            </w:r>
            <w:r w:rsidRPr="0075638E">
              <w:rPr>
                <w:rFonts w:ascii="Times New Roman" w:hAnsi="Times New Roman" w:cs="Times New Roman"/>
                <w:sz w:val="24"/>
                <w:szCs w:val="24"/>
                <w:vertAlign w:val="superscript"/>
              </w:rPr>
              <w:t>a</w:t>
            </w:r>
          </w:p>
        </w:tc>
        <w:tc>
          <w:tcPr>
            <w:tcW w:w="480" w:type="pct"/>
            <w:tcBorders>
              <w:top w:val="single" w:sz="18" w:space="0" w:color="auto"/>
            </w:tcBorders>
          </w:tcPr>
          <w:p w:rsidR="00BC541A" w:rsidRPr="0075638E" w:rsidRDefault="00BC541A" w:rsidP="006212D9">
            <w:pPr>
              <w:spacing w:after="0"/>
              <w:rPr>
                <w:rFonts w:ascii="Times New Roman" w:hAnsi="Times New Roman" w:cs="Times New Roman"/>
                <w:sz w:val="24"/>
                <w:szCs w:val="24"/>
              </w:rPr>
            </w:pPr>
            <w:r w:rsidRPr="0075638E">
              <w:rPr>
                <w:rFonts w:ascii="Times New Roman" w:hAnsi="Times New Roman" w:cs="Times New Roman"/>
                <w:sz w:val="24"/>
                <w:szCs w:val="24"/>
              </w:rPr>
              <w:t>12.01</w:t>
            </w:r>
            <w:r w:rsidRPr="0075638E">
              <w:rPr>
                <w:rFonts w:ascii="Times New Roman" w:hAnsi="Times New Roman" w:cs="Times New Roman"/>
                <w:sz w:val="24"/>
                <w:szCs w:val="24"/>
                <w:vertAlign w:val="superscript"/>
              </w:rPr>
              <w:t>a</w:t>
            </w:r>
          </w:p>
        </w:tc>
        <w:tc>
          <w:tcPr>
            <w:tcW w:w="474" w:type="pct"/>
            <w:gridSpan w:val="2"/>
            <w:tcBorders>
              <w:top w:val="single" w:sz="18" w:space="0" w:color="auto"/>
            </w:tcBorders>
          </w:tcPr>
          <w:p w:rsidR="00BC541A" w:rsidRPr="0075638E" w:rsidRDefault="00BC541A" w:rsidP="006212D9">
            <w:pPr>
              <w:spacing w:after="0"/>
              <w:rPr>
                <w:rFonts w:ascii="Times New Roman" w:hAnsi="Times New Roman" w:cs="Times New Roman"/>
                <w:sz w:val="24"/>
                <w:szCs w:val="24"/>
              </w:rPr>
            </w:pPr>
            <w:r w:rsidRPr="0075638E">
              <w:rPr>
                <w:rFonts w:ascii="Times New Roman" w:hAnsi="Times New Roman" w:cs="Times New Roman"/>
                <w:sz w:val="24"/>
                <w:szCs w:val="24"/>
              </w:rPr>
              <w:t>0.77</w:t>
            </w:r>
            <w:r w:rsidRPr="0075638E">
              <w:rPr>
                <w:rFonts w:ascii="Times New Roman" w:hAnsi="Times New Roman" w:cs="Times New Roman"/>
                <w:sz w:val="24"/>
                <w:szCs w:val="24"/>
                <w:vertAlign w:val="superscript"/>
              </w:rPr>
              <w:t>b</w:t>
            </w:r>
          </w:p>
        </w:tc>
        <w:tc>
          <w:tcPr>
            <w:tcW w:w="398" w:type="pct"/>
            <w:gridSpan w:val="3"/>
            <w:tcBorders>
              <w:top w:val="single" w:sz="18" w:space="0" w:color="auto"/>
              <w:right w:val="nil"/>
            </w:tcBorders>
          </w:tcPr>
          <w:p w:rsidR="00BC541A" w:rsidRPr="0075638E" w:rsidRDefault="00BC541A" w:rsidP="007A2B09">
            <w:pPr>
              <w:spacing w:after="0"/>
              <w:jc w:val="both"/>
              <w:rPr>
                <w:rFonts w:ascii="Times New Roman" w:hAnsi="Times New Roman" w:cs="Times New Roman"/>
                <w:sz w:val="24"/>
                <w:szCs w:val="24"/>
              </w:rPr>
            </w:pPr>
            <w:r w:rsidRPr="0075638E">
              <w:rPr>
                <w:rFonts w:ascii="Times New Roman" w:hAnsi="Times New Roman" w:cs="Times New Roman"/>
                <w:sz w:val="24"/>
                <w:szCs w:val="24"/>
              </w:rPr>
              <w:t>0.31</w:t>
            </w:r>
            <w:r w:rsidRPr="0075638E">
              <w:rPr>
                <w:rFonts w:ascii="Times New Roman" w:hAnsi="Times New Roman" w:cs="Times New Roman"/>
                <w:sz w:val="24"/>
                <w:szCs w:val="24"/>
                <w:vertAlign w:val="superscript"/>
              </w:rPr>
              <w:t>b</w:t>
            </w:r>
          </w:p>
        </w:tc>
        <w:tc>
          <w:tcPr>
            <w:tcW w:w="13" w:type="pct"/>
            <w:tcBorders>
              <w:top w:val="single" w:sz="18" w:space="0" w:color="auto"/>
              <w:left w:val="nil"/>
            </w:tcBorders>
          </w:tcPr>
          <w:p w:rsidR="00BC541A" w:rsidRPr="0075638E" w:rsidRDefault="00BC541A" w:rsidP="00BC541A">
            <w:pPr>
              <w:spacing w:after="0"/>
              <w:rPr>
                <w:rFonts w:ascii="Times New Roman" w:hAnsi="Times New Roman" w:cs="Times New Roman"/>
                <w:sz w:val="24"/>
                <w:szCs w:val="24"/>
              </w:rPr>
            </w:pPr>
          </w:p>
        </w:tc>
        <w:tc>
          <w:tcPr>
            <w:tcW w:w="715" w:type="pct"/>
            <w:tcBorders>
              <w:top w:val="single" w:sz="18" w:space="0" w:color="auto"/>
            </w:tcBorders>
          </w:tcPr>
          <w:p w:rsidR="00BC541A" w:rsidRPr="0075638E" w:rsidRDefault="00BC541A" w:rsidP="007A2B09">
            <w:pPr>
              <w:spacing w:after="0"/>
              <w:jc w:val="center"/>
              <w:rPr>
                <w:rFonts w:ascii="Times New Roman" w:hAnsi="Times New Roman" w:cs="Times New Roman"/>
                <w:sz w:val="24"/>
                <w:szCs w:val="24"/>
              </w:rPr>
            </w:pPr>
            <w:r w:rsidRPr="0075638E">
              <w:rPr>
                <w:rFonts w:ascii="Times New Roman" w:hAnsi="Times New Roman" w:cs="Times New Roman"/>
                <w:sz w:val="24"/>
                <w:szCs w:val="24"/>
              </w:rPr>
              <w:t>31.02</w:t>
            </w:r>
            <w:r w:rsidRPr="0075638E">
              <w:rPr>
                <w:rFonts w:ascii="Times New Roman" w:hAnsi="Times New Roman" w:cs="Times New Roman"/>
                <w:sz w:val="24"/>
                <w:szCs w:val="24"/>
                <w:vertAlign w:val="superscript"/>
              </w:rPr>
              <w:t>a</w:t>
            </w:r>
          </w:p>
        </w:tc>
        <w:tc>
          <w:tcPr>
            <w:tcW w:w="271" w:type="pct"/>
            <w:gridSpan w:val="3"/>
            <w:tcBorders>
              <w:top w:val="single" w:sz="18" w:space="0" w:color="auto"/>
              <w:right w:val="nil"/>
            </w:tcBorders>
          </w:tcPr>
          <w:p w:rsidR="00BC541A" w:rsidRPr="0075638E" w:rsidRDefault="00BC541A" w:rsidP="007A2B09">
            <w:pPr>
              <w:spacing w:after="0"/>
              <w:rPr>
                <w:rFonts w:ascii="Times New Roman" w:hAnsi="Times New Roman" w:cs="Times New Roman"/>
                <w:sz w:val="24"/>
                <w:szCs w:val="24"/>
              </w:rPr>
            </w:pPr>
          </w:p>
        </w:tc>
        <w:tc>
          <w:tcPr>
            <w:tcW w:w="561" w:type="pct"/>
            <w:gridSpan w:val="3"/>
            <w:tcBorders>
              <w:top w:val="single" w:sz="18" w:space="0" w:color="auto"/>
              <w:left w:val="nil"/>
            </w:tcBorders>
          </w:tcPr>
          <w:p w:rsidR="00BC541A" w:rsidRPr="0075638E" w:rsidRDefault="00BC541A" w:rsidP="007A2B09">
            <w:pPr>
              <w:spacing w:after="0"/>
              <w:rPr>
                <w:rFonts w:ascii="Times New Roman" w:hAnsi="Times New Roman" w:cs="Times New Roman"/>
                <w:sz w:val="24"/>
                <w:szCs w:val="24"/>
              </w:rPr>
            </w:pPr>
            <w:r w:rsidRPr="0075638E">
              <w:rPr>
                <w:rFonts w:ascii="Times New Roman" w:hAnsi="Times New Roman" w:cs="Times New Roman"/>
                <w:sz w:val="24"/>
                <w:szCs w:val="24"/>
              </w:rPr>
              <w:t>77.87</w:t>
            </w:r>
            <w:r w:rsidRPr="0075638E">
              <w:rPr>
                <w:rFonts w:ascii="Times New Roman" w:hAnsi="Times New Roman" w:cs="Times New Roman"/>
                <w:sz w:val="24"/>
                <w:szCs w:val="24"/>
                <w:vertAlign w:val="superscript"/>
              </w:rPr>
              <w:t>a</w:t>
            </w:r>
          </w:p>
        </w:tc>
      </w:tr>
      <w:tr w:rsidR="00C45315" w:rsidRPr="0075638E" w:rsidTr="003F7F03">
        <w:trPr>
          <w:gridAfter w:val="1"/>
          <w:wAfter w:w="5" w:type="pct"/>
          <w:trHeight w:val="247"/>
        </w:trPr>
        <w:tc>
          <w:tcPr>
            <w:tcW w:w="952" w:type="pct"/>
            <w:vMerge/>
            <w:tcBorders>
              <w:top w:val="nil"/>
              <w:bottom w:val="nil"/>
            </w:tcBorders>
          </w:tcPr>
          <w:p w:rsidR="00BC541A" w:rsidRPr="0075638E" w:rsidRDefault="00BC541A" w:rsidP="00AF11E9">
            <w:pPr>
              <w:spacing w:after="0"/>
              <w:rPr>
                <w:rFonts w:ascii="Times New Roman" w:hAnsi="Times New Roman" w:cs="Times New Roman"/>
                <w:sz w:val="24"/>
                <w:szCs w:val="24"/>
              </w:rPr>
            </w:pPr>
          </w:p>
        </w:tc>
        <w:tc>
          <w:tcPr>
            <w:tcW w:w="597" w:type="pct"/>
          </w:tcPr>
          <w:p w:rsidR="00BC541A" w:rsidRPr="0075638E" w:rsidRDefault="00BC541A" w:rsidP="00AF11E9">
            <w:pPr>
              <w:spacing w:after="0"/>
              <w:rPr>
                <w:rFonts w:ascii="Times New Roman" w:hAnsi="Times New Roman" w:cs="Times New Roman"/>
                <w:sz w:val="24"/>
                <w:szCs w:val="24"/>
              </w:rPr>
            </w:pPr>
            <w:r w:rsidRPr="0075638E">
              <w:rPr>
                <w:rFonts w:ascii="Times New Roman" w:hAnsi="Times New Roman" w:cs="Times New Roman"/>
                <w:sz w:val="24"/>
                <w:szCs w:val="24"/>
              </w:rPr>
              <w:t>SE(+)</w:t>
            </w:r>
          </w:p>
        </w:tc>
        <w:tc>
          <w:tcPr>
            <w:tcW w:w="534" w:type="pct"/>
            <w:gridSpan w:val="2"/>
          </w:tcPr>
          <w:p w:rsidR="00BC541A" w:rsidRPr="0075638E" w:rsidRDefault="00BC541A" w:rsidP="006212D9">
            <w:pPr>
              <w:spacing w:after="0"/>
              <w:rPr>
                <w:rFonts w:ascii="Times New Roman" w:hAnsi="Times New Roman" w:cs="Times New Roman"/>
                <w:sz w:val="24"/>
                <w:szCs w:val="24"/>
              </w:rPr>
            </w:pPr>
            <w:r w:rsidRPr="0075638E">
              <w:rPr>
                <w:rFonts w:ascii="Times New Roman" w:hAnsi="Times New Roman" w:cs="Times New Roman"/>
                <w:sz w:val="24"/>
                <w:szCs w:val="24"/>
              </w:rPr>
              <w:t>0.55</w:t>
            </w:r>
          </w:p>
        </w:tc>
        <w:tc>
          <w:tcPr>
            <w:tcW w:w="480" w:type="pct"/>
          </w:tcPr>
          <w:p w:rsidR="00BC541A" w:rsidRPr="0075638E" w:rsidRDefault="00BC541A" w:rsidP="003B28D6">
            <w:pPr>
              <w:spacing w:after="0"/>
              <w:rPr>
                <w:rFonts w:ascii="Times New Roman" w:hAnsi="Times New Roman" w:cs="Times New Roman"/>
                <w:sz w:val="24"/>
                <w:szCs w:val="24"/>
              </w:rPr>
            </w:pPr>
            <w:r w:rsidRPr="0075638E">
              <w:rPr>
                <w:rFonts w:ascii="Times New Roman" w:hAnsi="Times New Roman" w:cs="Times New Roman"/>
                <w:sz w:val="24"/>
                <w:szCs w:val="24"/>
              </w:rPr>
              <w:t>0.45</w:t>
            </w:r>
          </w:p>
        </w:tc>
        <w:tc>
          <w:tcPr>
            <w:tcW w:w="474" w:type="pct"/>
            <w:gridSpan w:val="2"/>
          </w:tcPr>
          <w:p w:rsidR="00BC541A" w:rsidRPr="0075638E" w:rsidRDefault="00BC541A" w:rsidP="003B28D6">
            <w:pPr>
              <w:spacing w:after="0"/>
              <w:rPr>
                <w:rFonts w:ascii="Times New Roman" w:hAnsi="Times New Roman" w:cs="Times New Roman"/>
                <w:sz w:val="24"/>
                <w:szCs w:val="24"/>
              </w:rPr>
            </w:pPr>
            <w:r w:rsidRPr="0075638E">
              <w:rPr>
                <w:rFonts w:ascii="Times New Roman" w:hAnsi="Times New Roman" w:cs="Times New Roman"/>
                <w:sz w:val="24"/>
                <w:szCs w:val="24"/>
              </w:rPr>
              <w:t>0.052</w:t>
            </w:r>
          </w:p>
        </w:tc>
        <w:tc>
          <w:tcPr>
            <w:tcW w:w="398" w:type="pct"/>
            <w:gridSpan w:val="3"/>
            <w:tcBorders>
              <w:right w:val="nil"/>
            </w:tcBorders>
          </w:tcPr>
          <w:p w:rsidR="00BC541A" w:rsidRPr="0075638E" w:rsidRDefault="00BC541A" w:rsidP="007A2B09">
            <w:pPr>
              <w:spacing w:after="0"/>
              <w:jc w:val="both"/>
              <w:rPr>
                <w:rFonts w:ascii="Times New Roman" w:hAnsi="Times New Roman" w:cs="Times New Roman"/>
                <w:sz w:val="24"/>
                <w:szCs w:val="24"/>
              </w:rPr>
            </w:pPr>
            <w:r w:rsidRPr="0075638E">
              <w:rPr>
                <w:rFonts w:ascii="Times New Roman" w:hAnsi="Times New Roman" w:cs="Times New Roman"/>
                <w:sz w:val="24"/>
                <w:szCs w:val="24"/>
              </w:rPr>
              <w:t>0.035</w:t>
            </w:r>
          </w:p>
        </w:tc>
        <w:tc>
          <w:tcPr>
            <w:tcW w:w="13" w:type="pct"/>
            <w:tcBorders>
              <w:left w:val="nil"/>
            </w:tcBorders>
          </w:tcPr>
          <w:p w:rsidR="00BC541A" w:rsidRPr="0075638E" w:rsidRDefault="00BC541A" w:rsidP="00BC541A">
            <w:pPr>
              <w:spacing w:after="0"/>
              <w:rPr>
                <w:rFonts w:ascii="Times New Roman" w:hAnsi="Times New Roman" w:cs="Times New Roman"/>
                <w:sz w:val="24"/>
                <w:szCs w:val="24"/>
              </w:rPr>
            </w:pPr>
          </w:p>
        </w:tc>
        <w:tc>
          <w:tcPr>
            <w:tcW w:w="715" w:type="pct"/>
          </w:tcPr>
          <w:p w:rsidR="00BC541A" w:rsidRPr="0075638E" w:rsidRDefault="00BC541A" w:rsidP="007A2B09">
            <w:pPr>
              <w:spacing w:after="0"/>
              <w:jc w:val="center"/>
              <w:rPr>
                <w:rFonts w:ascii="Times New Roman" w:hAnsi="Times New Roman" w:cs="Times New Roman"/>
                <w:sz w:val="24"/>
                <w:szCs w:val="24"/>
              </w:rPr>
            </w:pPr>
            <w:r w:rsidRPr="0075638E">
              <w:rPr>
                <w:rFonts w:ascii="Times New Roman" w:hAnsi="Times New Roman" w:cs="Times New Roman"/>
                <w:sz w:val="24"/>
                <w:szCs w:val="24"/>
              </w:rPr>
              <w:t>0.94</w:t>
            </w:r>
          </w:p>
        </w:tc>
        <w:tc>
          <w:tcPr>
            <w:tcW w:w="271" w:type="pct"/>
            <w:gridSpan w:val="3"/>
            <w:tcBorders>
              <w:right w:val="nil"/>
            </w:tcBorders>
          </w:tcPr>
          <w:p w:rsidR="00BC541A" w:rsidRPr="0075638E" w:rsidRDefault="00BC541A" w:rsidP="007A2B09">
            <w:pPr>
              <w:spacing w:after="0"/>
              <w:rPr>
                <w:rFonts w:ascii="Times New Roman" w:hAnsi="Times New Roman" w:cs="Times New Roman"/>
                <w:sz w:val="24"/>
                <w:szCs w:val="24"/>
              </w:rPr>
            </w:pPr>
          </w:p>
        </w:tc>
        <w:tc>
          <w:tcPr>
            <w:tcW w:w="561" w:type="pct"/>
            <w:gridSpan w:val="3"/>
            <w:tcBorders>
              <w:left w:val="nil"/>
            </w:tcBorders>
          </w:tcPr>
          <w:p w:rsidR="00BC541A" w:rsidRPr="0075638E" w:rsidRDefault="00BC541A" w:rsidP="007A2B09">
            <w:pPr>
              <w:spacing w:after="0"/>
              <w:rPr>
                <w:rFonts w:ascii="Times New Roman" w:hAnsi="Times New Roman" w:cs="Times New Roman"/>
                <w:sz w:val="24"/>
                <w:szCs w:val="24"/>
              </w:rPr>
            </w:pPr>
            <w:r w:rsidRPr="0075638E">
              <w:rPr>
                <w:rFonts w:ascii="Times New Roman" w:hAnsi="Times New Roman" w:cs="Times New Roman"/>
                <w:sz w:val="24"/>
                <w:szCs w:val="24"/>
              </w:rPr>
              <w:t>1.54</w:t>
            </w:r>
          </w:p>
        </w:tc>
      </w:tr>
      <w:tr w:rsidR="00C45315" w:rsidRPr="0075638E" w:rsidTr="003F7F03">
        <w:trPr>
          <w:gridAfter w:val="1"/>
          <w:wAfter w:w="5" w:type="pct"/>
          <w:trHeight w:val="247"/>
        </w:trPr>
        <w:tc>
          <w:tcPr>
            <w:tcW w:w="952" w:type="pct"/>
            <w:vMerge/>
            <w:tcBorders>
              <w:top w:val="nil"/>
            </w:tcBorders>
          </w:tcPr>
          <w:p w:rsidR="00BC541A" w:rsidRPr="0075638E" w:rsidRDefault="00BC541A" w:rsidP="00AF11E9">
            <w:pPr>
              <w:spacing w:after="0"/>
              <w:rPr>
                <w:rFonts w:ascii="Times New Roman" w:hAnsi="Times New Roman" w:cs="Times New Roman"/>
                <w:sz w:val="24"/>
                <w:szCs w:val="24"/>
              </w:rPr>
            </w:pPr>
          </w:p>
        </w:tc>
        <w:tc>
          <w:tcPr>
            <w:tcW w:w="597" w:type="pct"/>
            <w:tcBorders>
              <w:bottom w:val="nil"/>
            </w:tcBorders>
          </w:tcPr>
          <w:p w:rsidR="00BC541A" w:rsidRPr="0075638E" w:rsidRDefault="00BC541A" w:rsidP="00AF11E9">
            <w:pPr>
              <w:spacing w:after="0"/>
              <w:rPr>
                <w:rFonts w:ascii="Times New Roman" w:hAnsi="Times New Roman" w:cs="Times New Roman"/>
                <w:sz w:val="24"/>
                <w:szCs w:val="24"/>
              </w:rPr>
            </w:pPr>
            <w:r w:rsidRPr="0075638E">
              <w:rPr>
                <w:rFonts w:ascii="Times New Roman" w:hAnsi="Times New Roman" w:cs="Times New Roman"/>
                <w:sz w:val="24"/>
                <w:szCs w:val="24"/>
              </w:rPr>
              <w:t>CV</w:t>
            </w:r>
          </w:p>
        </w:tc>
        <w:tc>
          <w:tcPr>
            <w:tcW w:w="534" w:type="pct"/>
            <w:gridSpan w:val="2"/>
            <w:tcBorders>
              <w:bottom w:val="nil"/>
            </w:tcBorders>
          </w:tcPr>
          <w:p w:rsidR="00BC541A" w:rsidRPr="0075638E" w:rsidRDefault="00BC541A" w:rsidP="003B28D6">
            <w:pPr>
              <w:spacing w:after="0"/>
              <w:rPr>
                <w:rFonts w:ascii="Times New Roman" w:hAnsi="Times New Roman" w:cs="Times New Roman"/>
                <w:sz w:val="24"/>
                <w:szCs w:val="24"/>
              </w:rPr>
            </w:pPr>
            <w:r w:rsidRPr="0075638E">
              <w:rPr>
                <w:rFonts w:ascii="Times New Roman" w:hAnsi="Times New Roman" w:cs="Times New Roman"/>
                <w:sz w:val="24"/>
                <w:szCs w:val="24"/>
              </w:rPr>
              <w:t>6.91</w:t>
            </w:r>
          </w:p>
        </w:tc>
        <w:tc>
          <w:tcPr>
            <w:tcW w:w="480" w:type="pct"/>
            <w:tcBorders>
              <w:bottom w:val="nil"/>
            </w:tcBorders>
          </w:tcPr>
          <w:p w:rsidR="00BC541A" w:rsidRPr="0075638E" w:rsidRDefault="00BC541A" w:rsidP="003B28D6">
            <w:pPr>
              <w:spacing w:after="0"/>
              <w:rPr>
                <w:rFonts w:ascii="Times New Roman" w:hAnsi="Times New Roman" w:cs="Times New Roman"/>
                <w:sz w:val="24"/>
                <w:szCs w:val="24"/>
              </w:rPr>
            </w:pPr>
            <w:r w:rsidRPr="0075638E">
              <w:rPr>
                <w:rFonts w:ascii="Times New Roman" w:hAnsi="Times New Roman" w:cs="Times New Roman"/>
                <w:sz w:val="24"/>
                <w:szCs w:val="24"/>
              </w:rPr>
              <w:t>6.52</w:t>
            </w:r>
          </w:p>
        </w:tc>
        <w:tc>
          <w:tcPr>
            <w:tcW w:w="474" w:type="pct"/>
            <w:gridSpan w:val="2"/>
            <w:tcBorders>
              <w:bottom w:val="nil"/>
            </w:tcBorders>
          </w:tcPr>
          <w:p w:rsidR="00BC541A" w:rsidRPr="0075638E" w:rsidRDefault="00BC541A" w:rsidP="003B28D6">
            <w:pPr>
              <w:spacing w:after="0"/>
              <w:rPr>
                <w:rFonts w:ascii="Times New Roman" w:hAnsi="Times New Roman" w:cs="Times New Roman"/>
                <w:sz w:val="24"/>
                <w:szCs w:val="24"/>
              </w:rPr>
            </w:pPr>
            <w:r w:rsidRPr="0075638E">
              <w:rPr>
                <w:rFonts w:ascii="Times New Roman" w:hAnsi="Times New Roman" w:cs="Times New Roman"/>
                <w:sz w:val="24"/>
                <w:szCs w:val="24"/>
              </w:rPr>
              <w:t>11.90</w:t>
            </w:r>
          </w:p>
        </w:tc>
        <w:tc>
          <w:tcPr>
            <w:tcW w:w="398" w:type="pct"/>
            <w:gridSpan w:val="3"/>
            <w:tcBorders>
              <w:bottom w:val="nil"/>
              <w:right w:val="nil"/>
            </w:tcBorders>
          </w:tcPr>
          <w:p w:rsidR="00BC541A" w:rsidRPr="0075638E" w:rsidRDefault="00BC541A" w:rsidP="007A2B09">
            <w:pPr>
              <w:spacing w:after="0"/>
              <w:jc w:val="both"/>
              <w:rPr>
                <w:rFonts w:ascii="Times New Roman" w:hAnsi="Times New Roman" w:cs="Times New Roman"/>
                <w:sz w:val="24"/>
                <w:szCs w:val="24"/>
              </w:rPr>
            </w:pPr>
            <w:r w:rsidRPr="0075638E">
              <w:rPr>
                <w:rFonts w:ascii="Times New Roman" w:hAnsi="Times New Roman" w:cs="Times New Roman"/>
                <w:sz w:val="24"/>
                <w:szCs w:val="24"/>
              </w:rPr>
              <w:t>5.85</w:t>
            </w:r>
          </w:p>
        </w:tc>
        <w:tc>
          <w:tcPr>
            <w:tcW w:w="13" w:type="pct"/>
            <w:tcBorders>
              <w:left w:val="nil"/>
              <w:bottom w:val="nil"/>
            </w:tcBorders>
          </w:tcPr>
          <w:p w:rsidR="00BC541A" w:rsidRPr="0075638E" w:rsidRDefault="00BC541A" w:rsidP="00BC541A">
            <w:pPr>
              <w:spacing w:after="0"/>
              <w:rPr>
                <w:rFonts w:ascii="Times New Roman" w:hAnsi="Times New Roman" w:cs="Times New Roman"/>
                <w:sz w:val="24"/>
                <w:szCs w:val="24"/>
              </w:rPr>
            </w:pPr>
          </w:p>
        </w:tc>
        <w:tc>
          <w:tcPr>
            <w:tcW w:w="715" w:type="pct"/>
            <w:tcBorders>
              <w:bottom w:val="nil"/>
            </w:tcBorders>
          </w:tcPr>
          <w:p w:rsidR="00BC541A" w:rsidRPr="0075638E" w:rsidRDefault="00BC541A" w:rsidP="007A2B09">
            <w:pPr>
              <w:spacing w:after="0"/>
              <w:jc w:val="center"/>
              <w:rPr>
                <w:rFonts w:ascii="Times New Roman" w:hAnsi="Times New Roman" w:cs="Times New Roman"/>
                <w:sz w:val="24"/>
                <w:szCs w:val="24"/>
              </w:rPr>
            </w:pPr>
            <w:r w:rsidRPr="0075638E">
              <w:rPr>
                <w:rFonts w:ascii="Times New Roman" w:hAnsi="Times New Roman" w:cs="Times New Roman"/>
                <w:sz w:val="24"/>
                <w:szCs w:val="24"/>
              </w:rPr>
              <w:t>5.25</w:t>
            </w:r>
          </w:p>
        </w:tc>
        <w:tc>
          <w:tcPr>
            <w:tcW w:w="271" w:type="pct"/>
            <w:gridSpan w:val="3"/>
            <w:tcBorders>
              <w:bottom w:val="nil"/>
              <w:right w:val="nil"/>
            </w:tcBorders>
          </w:tcPr>
          <w:p w:rsidR="00BC541A" w:rsidRPr="0075638E" w:rsidRDefault="00BC541A" w:rsidP="007A2B09">
            <w:pPr>
              <w:spacing w:after="0"/>
              <w:rPr>
                <w:rFonts w:ascii="Times New Roman" w:hAnsi="Times New Roman" w:cs="Times New Roman"/>
                <w:sz w:val="24"/>
                <w:szCs w:val="24"/>
              </w:rPr>
            </w:pPr>
          </w:p>
        </w:tc>
        <w:tc>
          <w:tcPr>
            <w:tcW w:w="561" w:type="pct"/>
            <w:gridSpan w:val="3"/>
            <w:tcBorders>
              <w:left w:val="nil"/>
              <w:bottom w:val="nil"/>
            </w:tcBorders>
          </w:tcPr>
          <w:p w:rsidR="00BC541A" w:rsidRPr="0075638E" w:rsidRDefault="00BC541A" w:rsidP="007A2B09">
            <w:pPr>
              <w:spacing w:after="0"/>
              <w:rPr>
                <w:rFonts w:ascii="Times New Roman" w:hAnsi="Times New Roman" w:cs="Times New Roman"/>
                <w:sz w:val="24"/>
                <w:szCs w:val="24"/>
              </w:rPr>
            </w:pPr>
            <w:r w:rsidRPr="0075638E">
              <w:rPr>
                <w:rFonts w:ascii="Times New Roman" w:hAnsi="Times New Roman" w:cs="Times New Roman"/>
                <w:sz w:val="24"/>
                <w:szCs w:val="24"/>
              </w:rPr>
              <w:t>3.43</w:t>
            </w:r>
          </w:p>
        </w:tc>
      </w:tr>
      <w:tr w:rsidR="00C45315" w:rsidRPr="0075638E" w:rsidTr="003F7F03">
        <w:trPr>
          <w:gridAfter w:val="1"/>
          <w:wAfter w:w="5" w:type="pct"/>
          <w:trHeight w:val="247"/>
        </w:trPr>
        <w:tc>
          <w:tcPr>
            <w:tcW w:w="952" w:type="pct"/>
            <w:tcBorders>
              <w:top w:val="single" w:sz="18" w:space="0" w:color="auto"/>
              <w:bottom w:val="single" w:sz="18" w:space="0" w:color="auto"/>
            </w:tcBorders>
          </w:tcPr>
          <w:p w:rsidR="00BC541A" w:rsidRPr="0075638E" w:rsidRDefault="00BC541A" w:rsidP="00AF11E9">
            <w:pPr>
              <w:spacing w:after="0"/>
              <w:rPr>
                <w:rFonts w:ascii="Times New Roman" w:hAnsi="Times New Roman" w:cs="Times New Roman"/>
                <w:sz w:val="24"/>
                <w:szCs w:val="24"/>
              </w:rPr>
            </w:pPr>
            <w:r w:rsidRPr="0075638E">
              <w:rPr>
                <w:rFonts w:ascii="Times New Roman" w:hAnsi="Times New Roman" w:cs="Times New Roman"/>
                <w:sz w:val="24"/>
                <w:szCs w:val="24"/>
              </w:rPr>
              <w:t>LSD(0.05)</w:t>
            </w:r>
          </w:p>
        </w:tc>
        <w:tc>
          <w:tcPr>
            <w:tcW w:w="597" w:type="pct"/>
            <w:tcBorders>
              <w:top w:val="single" w:sz="18" w:space="0" w:color="auto"/>
              <w:bottom w:val="single" w:sz="18" w:space="0" w:color="auto"/>
            </w:tcBorders>
          </w:tcPr>
          <w:p w:rsidR="00BC541A" w:rsidRPr="0075638E" w:rsidRDefault="00BC541A" w:rsidP="00AF11E9">
            <w:pPr>
              <w:spacing w:after="0"/>
              <w:rPr>
                <w:rFonts w:ascii="Times New Roman" w:hAnsi="Times New Roman" w:cs="Times New Roman"/>
                <w:sz w:val="24"/>
                <w:szCs w:val="24"/>
              </w:rPr>
            </w:pPr>
          </w:p>
        </w:tc>
        <w:tc>
          <w:tcPr>
            <w:tcW w:w="534" w:type="pct"/>
            <w:gridSpan w:val="2"/>
            <w:tcBorders>
              <w:top w:val="single" w:sz="18" w:space="0" w:color="auto"/>
              <w:bottom w:val="single" w:sz="18" w:space="0" w:color="auto"/>
            </w:tcBorders>
          </w:tcPr>
          <w:p w:rsidR="00BC541A" w:rsidRPr="0075638E" w:rsidRDefault="00BC541A" w:rsidP="003B28D6">
            <w:pPr>
              <w:spacing w:after="0"/>
              <w:rPr>
                <w:rFonts w:ascii="Times New Roman" w:hAnsi="Times New Roman" w:cs="Times New Roman"/>
                <w:sz w:val="24"/>
                <w:szCs w:val="24"/>
              </w:rPr>
            </w:pPr>
            <w:r w:rsidRPr="0075638E">
              <w:rPr>
                <w:rFonts w:ascii="Times New Roman" w:hAnsi="Times New Roman" w:cs="Times New Roman"/>
                <w:sz w:val="24"/>
                <w:szCs w:val="24"/>
              </w:rPr>
              <w:t>NS</w:t>
            </w:r>
          </w:p>
        </w:tc>
        <w:tc>
          <w:tcPr>
            <w:tcW w:w="480" w:type="pct"/>
            <w:tcBorders>
              <w:top w:val="single" w:sz="18" w:space="0" w:color="auto"/>
              <w:bottom w:val="single" w:sz="18" w:space="0" w:color="auto"/>
            </w:tcBorders>
          </w:tcPr>
          <w:p w:rsidR="00BC541A" w:rsidRPr="0075638E" w:rsidRDefault="00BC541A" w:rsidP="003B28D6">
            <w:pPr>
              <w:spacing w:after="0"/>
              <w:rPr>
                <w:rFonts w:ascii="Times New Roman" w:hAnsi="Times New Roman" w:cs="Times New Roman"/>
                <w:sz w:val="24"/>
                <w:szCs w:val="24"/>
              </w:rPr>
            </w:pPr>
            <w:r w:rsidRPr="0075638E">
              <w:rPr>
                <w:rFonts w:ascii="Times New Roman" w:hAnsi="Times New Roman" w:cs="Times New Roman"/>
                <w:sz w:val="24"/>
                <w:szCs w:val="24"/>
              </w:rPr>
              <w:t>NS</w:t>
            </w:r>
          </w:p>
        </w:tc>
        <w:tc>
          <w:tcPr>
            <w:tcW w:w="468" w:type="pct"/>
            <w:tcBorders>
              <w:top w:val="single" w:sz="18" w:space="0" w:color="auto"/>
              <w:bottom w:val="single" w:sz="18" w:space="0" w:color="auto"/>
            </w:tcBorders>
          </w:tcPr>
          <w:p w:rsidR="00BC541A" w:rsidRPr="0075638E" w:rsidRDefault="00BC541A" w:rsidP="003B28D6">
            <w:pPr>
              <w:spacing w:after="0"/>
              <w:rPr>
                <w:rFonts w:ascii="Times New Roman" w:hAnsi="Times New Roman" w:cs="Times New Roman"/>
                <w:sz w:val="24"/>
                <w:szCs w:val="24"/>
              </w:rPr>
            </w:pPr>
            <w:r w:rsidRPr="0075638E">
              <w:rPr>
                <w:rFonts w:ascii="Times New Roman" w:hAnsi="Times New Roman" w:cs="Times New Roman"/>
                <w:sz w:val="24"/>
                <w:szCs w:val="24"/>
              </w:rPr>
              <w:t>0.02</w:t>
            </w:r>
          </w:p>
        </w:tc>
        <w:tc>
          <w:tcPr>
            <w:tcW w:w="404" w:type="pct"/>
            <w:gridSpan w:val="4"/>
            <w:tcBorders>
              <w:top w:val="single" w:sz="18" w:space="0" w:color="auto"/>
              <w:bottom w:val="single" w:sz="18" w:space="0" w:color="auto"/>
              <w:right w:val="nil"/>
            </w:tcBorders>
          </w:tcPr>
          <w:p w:rsidR="00BC541A" w:rsidRPr="0075638E" w:rsidRDefault="00BC541A" w:rsidP="003B28D6">
            <w:pPr>
              <w:spacing w:after="0"/>
              <w:rPr>
                <w:rFonts w:ascii="Times New Roman" w:hAnsi="Times New Roman" w:cs="Times New Roman"/>
                <w:sz w:val="24"/>
                <w:szCs w:val="24"/>
              </w:rPr>
            </w:pPr>
            <w:r w:rsidRPr="0075638E">
              <w:rPr>
                <w:rFonts w:ascii="Times New Roman" w:hAnsi="Times New Roman" w:cs="Times New Roman"/>
                <w:sz w:val="24"/>
                <w:szCs w:val="24"/>
              </w:rPr>
              <w:t>0.02</w:t>
            </w:r>
          </w:p>
        </w:tc>
        <w:tc>
          <w:tcPr>
            <w:tcW w:w="13" w:type="pct"/>
            <w:tcBorders>
              <w:top w:val="single" w:sz="18" w:space="0" w:color="auto"/>
              <w:left w:val="nil"/>
              <w:bottom w:val="single" w:sz="18" w:space="0" w:color="auto"/>
            </w:tcBorders>
          </w:tcPr>
          <w:p w:rsidR="00BC541A" w:rsidRPr="0075638E" w:rsidRDefault="00BC541A" w:rsidP="00BC541A">
            <w:pPr>
              <w:spacing w:after="0"/>
              <w:rPr>
                <w:rFonts w:ascii="Times New Roman" w:hAnsi="Times New Roman" w:cs="Times New Roman"/>
                <w:sz w:val="24"/>
                <w:szCs w:val="24"/>
              </w:rPr>
            </w:pPr>
          </w:p>
        </w:tc>
        <w:tc>
          <w:tcPr>
            <w:tcW w:w="715" w:type="pct"/>
            <w:tcBorders>
              <w:top w:val="single" w:sz="18" w:space="0" w:color="auto"/>
              <w:bottom w:val="single" w:sz="18" w:space="0" w:color="auto"/>
              <w:right w:val="nil"/>
            </w:tcBorders>
          </w:tcPr>
          <w:p w:rsidR="00BC541A" w:rsidRPr="0075638E" w:rsidRDefault="00BC541A" w:rsidP="00BC541A">
            <w:pPr>
              <w:spacing w:after="0"/>
              <w:rPr>
                <w:rFonts w:ascii="Times New Roman" w:hAnsi="Times New Roman" w:cs="Times New Roman"/>
                <w:sz w:val="24"/>
                <w:szCs w:val="24"/>
              </w:rPr>
            </w:pPr>
            <w:r w:rsidRPr="0075638E">
              <w:rPr>
                <w:rFonts w:ascii="Times New Roman" w:hAnsi="Times New Roman" w:cs="Times New Roman"/>
                <w:sz w:val="24"/>
                <w:szCs w:val="24"/>
              </w:rPr>
              <w:t xml:space="preserve">         0.13</w:t>
            </w:r>
          </w:p>
        </w:tc>
        <w:tc>
          <w:tcPr>
            <w:tcW w:w="308" w:type="pct"/>
            <w:gridSpan w:val="4"/>
            <w:tcBorders>
              <w:top w:val="single" w:sz="18" w:space="0" w:color="auto"/>
              <w:left w:val="nil"/>
              <w:bottom w:val="single" w:sz="18" w:space="0" w:color="auto"/>
            </w:tcBorders>
          </w:tcPr>
          <w:p w:rsidR="00BC541A" w:rsidRPr="0075638E" w:rsidRDefault="00BC541A" w:rsidP="007A2B09">
            <w:pPr>
              <w:spacing w:after="0"/>
              <w:rPr>
                <w:rFonts w:ascii="Times New Roman" w:hAnsi="Times New Roman" w:cs="Times New Roman"/>
                <w:sz w:val="24"/>
                <w:szCs w:val="24"/>
              </w:rPr>
            </w:pPr>
          </w:p>
        </w:tc>
        <w:tc>
          <w:tcPr>
            <w:tcW w:w="524" w:type="pct"/>
            <w:gridSpan w:val="2"/>
            <w:tcBorders>
              <w:top w:val="single" w:sz="18" w:space="0" w:color="auto"/>
              <w:bottom w:val="single" w:sz="18" w:space="0" w:color="auto"/>
            </w:tcBorders>
          </w:tcPr>
          <w:p w:rsidR="00BC541A" w:rsidRPr="0075638E" w:rsidRDefault="00BC541A" w:rsidP="007A2B09">
            <w:pPr>
              <w:spacing w:after="0"/>
              <w:rPr>
                <w:rFonts w:ascii="Times New Roman" w:hAnsi="Times New Roman" w:cs="Times New Roman"/>
                <w:sz w:val="24"/>
                <w:szCs w:val="24"/>
              </w:rPr>
            </w:pPr>
            <w:r w:rsidRPr="0075638E">
              <w:rPr>
                <w:rFonts w:ascii="Times New Roman" w:hAnsi="Times New Roman" w:cs="Times New Roman"/>
                <w:sz w:val="24"/>
                <w:szCs w:val="24"/>
              </w:rPr>
              <w:t>0.03</w:t>
            </w:r>
          </w:p>
        </w:tc>
      </w:tr>
    </w:tbl>
    <w:p w:rsidR="007865E3" w:rsidRDefault="007865E3" w:rsidP="00E60C3C">
      <w:pPr>
        <w:spacing w:after="0" w:line="360" w:lineRule="auto"/>
        <w:jc w:val="both"/>
        <w:rPr>
          <w:rFonts w:ascii="Times New Roman" w:eastAsia="Times New Roman" w:hAnsi="Times New Roman" w:cs="Times New Roman"/>
          <w:sz w:val="24"/>
          <w:szCs w:val="24"/>
        </w:rPr>
      </w:pPr>
      <w:r w:rsidRPr="0075638E">
        <w:rPr>
          <w:rFonts w:ascii="Times New Roman" w:eastAsia="Times New Roman" w:hAnsi="Times New Roman" w:cs="Times New Roman"/>
          <w:sz w:val="24"/>
          <w:szCs w:val="24"/>
        </w:rPr>
        <w:t>Means in the same letter(s) are not significantly different at 5%, LSD =</w:t>
      </w:r>
      <w:r w:rsidR="003D2040" w:rsidRPr="0075638E">
        <w:rPr>
          <w:rFonts w:ascii="Times New Roman" w:eastAsia="Times New Roman" w:hAnsi="Times New Roman" w:cs="Times New Roman"/>
          <w:sz w:val="24"/>
          <w:szCs w:val="24"/>
        </w:rPr>
        <w:t xml:space="preserve"> least significant difference, SE=standard error </w:t>
      </w:r>
      <w:r w:rsidRPr="0075638E">
        <w:rPr>
          <w:rFonts w:ascii="Times New Roman" w:eastAsia="Times New Roman" w:hAnsi="Times New Roman" w:cs="Times New Roman"/>
          <w:sz w:val="24"/>
          <w:szCs w:val="24"/>
        </w:rPr>
        <w:t xml:space="preserve">CV = coefficient variation, CEC= </w:t>
      </w:r>
      <w:proofErr w:type="spellStart"/>
      <w:r w:rsidRPr="0075638E">
        <w:rPr>
          <w:rFonts w:ascii="Times New Roman" w:eastAsia="Times New Roman" w:hAnsi="Times New Roman" w:cs="Times New Roman"/>
          <w:sz w:val="24"/>
          <w:szCs w:val="24"/>
        </w:rPr>
        <w:t>Cation</w:t>
      </w:r>
      <w:proofErr w:type="spellEnd"/>
      <w:r w:rsidRPr="0075638E">
        <w:rPr>
          <w:rFonts w:ascii="Times New Roman" w:eastAsia="Times New Roman" w:hAnsi="Times New Roman" w:cs="Times New Roman"/>
          <w:sz w:val="24"/>
          <w:szCs w:val="24"/>
        </w:rPr>
        <w:t xml:space="preserve"> Exchange Capacity, PBS = percentage base saturation.</w:t>
      </w:r>
    </w:p>
    <w:p w:rsidR="004E0F85" w:rsidRPr="0075638E" w:rsidRDefault="004E0F85" w:rsidP="00E60C3C">
      <w:pPr>
        <w:spacing w:after="0" w:line="360" w:lineRule="auto"/>
        <w:jc w:val="both"/>
        <w:rPr>
          <w:rFonts w:ascii="Times New Roman" w:eastAsia="Times New Roman" w:hAnsi="Times New Roman" w:cs="Times New Roman"/>
          <w:sz w:val="24"/>
          <w:szCs w:val="24"/>
        </w:rPr>
      </w:pPr>
    </w:p>
    <w:p w:rsidR="005200F5" w:rsidRPr="0075638E" w:rsidRDefault="00C833AD" w:rsidP="00B753F3">
      <w:pPr>
        <w:spacing w:after="0" w:line="360" w:lineRule="auto"/>
        <w:jc w:val="both"/>
        <w:rPr>
          <w:rFonts w:ascii="Times New Roman" w:hAnsi="Times New Roman" w:cs="Times New Roman"/>
          <w:sz w:val="24"/>
          <w:szCs w:val="24"/>
        </w:rPr>
      </w:pPr>
      <w:r w:rsidRPr="0075638E">
        <w:rPr>
          <w:rFonts w:ascii="Times New Roman" w:hAnsi="Times New Roman" w:cs="Times New Roman"/>
          <w:sz w:val="24"/>
          <w:szCs w:val="24"/>
        </w:rPr>
        <w:t xml:space="preserve">3.3.2. </w:t>
      </w:r>
      <w:proofErr w:type="spellStart"/>
      <w:r w:rsidR="005200F5" w:rsidRPr="0075638E">
        <w:rPr>
          <w:rFonts w:ascii="Times New Roman" w:hAnsi="Times New Roman" w:cs="Times New Roman"/>
          <w:b/>
          <w:sz w:val="24"/>
          <w:szCs w:val="24"/>
        </w:rPr>
        <w:t>Cation</w:t>
      </w:r>
      <w:proofErr w:type="spellEnd"/>
      <w:r w:rsidR="005200F5" w:rsidRPr="0075638E">
        <w:rPr>
          <w:rFonts w:ascii="Times New Roman" w:hAnsi="Times New Roman" w:cs="Times New Roman"/>
          <w:b/>
          <w:sz w:val="24"/>
          <w:szCs w:val="24"/>
        </w:rPr>
        <w:t xml:space="preserve"> Exchange Capacity (CEC) of the soil</w:t>
      </w:r>
      <w:r w:rsidR="00B753F3" w:rsidRPr="0075638E">
        <w:rPr>
          <w:rFonts w:ascii="Times New Roman" w:hAnsi="Times New Roman" w:cs="Times New Roman"/>
          <w:sz w:val="24"/>
          <w:szCs w:val="24"/>
        </w:rPr>
        <w:t xml:space="preserve"> </w:t>
      </w:r>
    </w:p>
    <w:p w:rsidR="006A1C28" w:rsidRDefault="00741954" w:rsidP="007532E0">
      <w:pPr>
        <w:pStyle w:val="pb-2"/>
        <w:spacing w:before="0" w:beforeAutospacing="0" w:after="0" w:afterAutospacing="0" w:line="360" w:lineRule="auto"/>
        <w:jc w:val="both"/>
      </w:pPr>
      <w:r w:rsidRPr="0075638E">
        <w:rPr>
          <w:shd w:val="clear" w:color="auto" w:fill="FFFFFF"/>
        </w:rPr>
        <w:t>A statistical analysis of variance indicated that soil CEC was unaffected by slope gradient and not statistically significant.</w:t>
      </w:r>
      <w:r w:rsidRPr="0075638E">
        <w:rPr>
          <w:rStyle w:val="fontstyle01"/>
          <w:color w:val="auto"/>
          <w:sz w:val="24"/>
          <w:szCs w:val="24"/>
        </w:rPr>
        <w:t xml:space="preserve"> </w:t>
      </w:r>
      <w:r w:rsidRPr="0075638E">
        <w:t>This was evident in the coefficient of variation also showed lower variation across the sampling sites;</w:t>
      </w:r>
      <w:r w:rsidRPr="0075638E">
        <w:rPr>
          <w:shd w:val="clear" w:color="auto" w:fill="FFFFFF"/>
        </w:rPr>
        <w:t xml:space="preserve"> however, there was a slight numerical variation between the sites, which could be ascribed to differences in soil properties like texture, organic matter content, and mineral composition.</w:t>
      </w:r>
      <w:r w:rsidRPr="0075638E">
        <w:t xml:space="preserve"> </w:t>
      </w:r>
      <w:proofErr w:type="gramStart"/>
      <w:r w:rsidRPr="0075638E">
        <w:t>(</w:t>
      </w:r>
      <w:r w:rsidRPr="0075638E">
        <w:rPr>
          <w:i/>
          <w:iCs/>
        </w:rPr>
        <w:t>P</w:t>
      </w:r>
      <w:r w:rsidRPr="0075638E">
        <w:t>&lt;0</w:t>
      </w:r>
      <w:r w:rsidRPr="0075638E">
        <w:rPr>
          <w:i/>
          <w:iCs/>
        </w:rPr>
        <w:t>.</w:t>
      </w:r>
      <w:r w:rsidRPr="0075638E">
        <w:t>05).</w:t>
      </w:r>
      <w:proofErr w:type="gramEnd"/>
      <w:r w:rsidRPr="0075638E">
        <w:t xml:space="preserve"> </w:t>
      </w:r>
    </w:p>
    <w:p w:rsidR="005C011D" w:rsidRDefault="005C011D" w:rsidP="007532E0">
      <w:pPr>
        <w:pStyle w:val="pb-2"/>
        <w:spacing w:before="0" w:beforeAutospacing="0" w:after="0" w:afterAutospacing="0" w:line="360" w:lineRule="auto"/>
        <w:jc w:val="both"/>
      </w:pPr>
    </w:p>
    <w:p w:rsidR="00E423B8" w:rsidRPr="0075638E" w:rsidRDefault="005C011D" w:rsidP="00606698">
      <w:pPr>
        <w:spacing w:after="0" w:line="360" w:lineRule="auto"/>
        <w:jc w:val="both"/>
        <w:rPr>
          <w:rFonts w:ascii="Times New Roman" w:hAnsi="Times New Roman" w:cs="Times New Roman"/>
          <w:sz w:val="24"/>
          <w:szCs w:val="24"/>
        </w:rPr>
      </w:pPr>
      <w:r w:rsidRPr="0075638E">
        <w:rPr>
          <w:rFonts w:ascii="Times New Roman" w:hAnsi="Times New Roman" w:cs="Times New Roman"/>
          <w:sz w:val="24"/>
          <w:szCs w:val="24"/>
          <w:shd w:val="clear" w:color="auto" w:fill="FFFFFF"/>
        </w:rPr>
        <w:t xml:space="preserve">Table 5 shows that the highest and lowest soil </w:t>
      </w:r>
      <w:proofErr w:type="spellStart"/>
      <w:r w:rsidRPr="0075638E">
        <w:rPr>
          <w:rFonts w:ascii="Times New Roman" w:hAnsi="Times New Roman" w:cs="Times New Roman"/>
          <w:sz w:val="24"/>
          <w:szCs w:val="24"/>
          <w:shd w:val="clear" w:color="auto" w:fill="FFFFFF"/>
        </w:rPr>
        <w:t>cation</w:t>
      </w:r>
      <w:proofErr w:type="spellEnd"/>
      <w:r w:rsidRPr="0075638E">
        <w:rPr>
          <w:rFonts w:ascii="Times New Roman" w:hAnsi="Times New Roman" w:cs="Times New Roman"/>
          <w:sz w:val="24"/>
          <w:szCs w:val="24"/>
          <w:shd w:val="clear" w:color="auto" w:fill="FFFFFF"/>
        </w:rPr>
        <w:t xml:space="preserve"> exchange capacity (CEC) values, measuring 34.13 </w:t>
      </w:r>
      <w:proofErr w:type="spellStart"/>
      <w:r w:rsidRPr="0075638E">
        <w:rPr>
          <w:rFonts w:ascii="Times New Roman" w:hAnsi="Times New Roman" w:cs="Times New Roman"/>
          <w:sz w:val="24"/>
          <w:szCs w:val="24"/>
          <w:shd w:val="clear" w:color="auto" w:fill="FFFFFF"/>
        </w:rPr>
        <w:t>cmol</w:t>
      </w:r>
      <w:proofErr w:type="spellEnd"/>
      <w:r w:rsidRPr="0075638E">
        <w:rPr>
          <w:rFonts w:ascii="Times New Roman" w:hAnsi="Times New Roman" w:cs="Times New Roman"/>
          <w:sz w:val="24"/>
          <w:szCs w:val="24"/>
          <w:shd w:val="clear" w:color="auto" w:fill="FFFFFF"/>
        </w:rPr>
        <w:t xml:space="preserve"> </w:t>
      </w:r>
      <w:r w:rsidRPr="00EF6599">
        <w:rPr>
          <w:rFonts w:ascii="Times New Roman" w:hAnsi="Times New Roman" w:cs="Times New Roman"/>
          <w:sz w:val="24"/>
          <w:szCs w:val="24"/>
          <w:shd w:val="clear" w:color="auto" w:fill="FFFFFF"/>
          <w:vertAlign w:val="subscript"/>
        </w:rPr>
        <w:t>(+)</w:t>
      </w:r>
      <w:r w:rsidRPr="0075638E">
        <w:rPr>
          <w:rFonts w:ascii="Times New Roman" w:hAnsi="Times New Roman" w:cs="Times New Roman"/>
          <w:sz w:val="24"/>
          <w:szCs w:val="24"/>
          <w:shd w:val="clear" w:color="auto" w:fill="FFFFFF"/>
        </w:rPr>
        <w:t xml:space="preserve"> kg</w:t>
      </w:r>
      <w:r w:rsidRPr="00183640">
        <w:rPr>
          <w:rFonts w:ascii="Times New Roman" w:hAnsi="Times New Roman" w:cs="Times New Roman"/>
          <w:sz w:val="24"/>
          <w:szCs w:val="24"/>
          <w:shd w:val="clear" w:color="auto" w:fill="FFFFFF"/>
          <w:vertAlign w:val="superscript"/>
        </w:rPr>
        <w:t>−1</w:t>
      </w:r>
      <w:r w:rsidRPr="0075638E">
        <w:rPr>
          <w:rFonts w:ascii="Times New Roman" w:hAnsi="Times New Roman" w:cs="Times New Roman"/>
          <w:sz w:val="24"/>
          <w:szCs w:val="24"/>
          <w:shd w:val="clear" w:color="auto" w:fill="FFFFFF"/>
        </w:rPr>
        <w:t xml:space="preserve"> and 31.02 </w:t>
      </w:r>
      <w:proofErr w:type="spellStart"/>
      <w:r w:rsidRPr="0075638E">
        <w:rPr>
          <w:rFonts w:ascii="Times New Roman" w:hAnsi="Times New Roman" w:cs="Times New Roman"/>
          <w:sz w:val="24"/>
          <w:szCs w:val="24"/>
          <w:shd w:val="clear" w:color="auto" w:fill="FFFFFF"/>
        </w:rPr>
        <w:t>cmol</w:t>
      </w:r>
      <w:proofErr w:type="spellEnd"/>
      <w:r w:rsidRPr="0075638E">
        <w:rPr>
          <w:rFonts w:ascii="Times New Roman" w:hAnsi="Times New Roman" w:cs="Times New Roman"/>
          <w:sz w:val="24"/>
          <w:szCs w:val="24"/>
          <w:shd w:val="clear" w:color="auto" w:fill="FFFFFF"/>
        </w:rPr>
        <w:t xml:space="preserve"> </w:t>
      </w:r>
      <w:r w:rsidRPr="00EF6599">
        <w:rPr>
          <w:rFonts w:ascii="Times New Roman" w:hAnsi="Times New Roman" w:cs="Times New Roman"/>
          <w:sz w:val="24"/>
          <w:szCs w:val="24"/>
          <w:shd w:val="clear" w:color="auto" w:fill="FFFFFF"/>
          <w:vertAlign w:val="subscript"/>
        </w:rPr>
        <w:t>(+)</w:t>
      </w:r>
      <w:r w:rsidRPr="0075638E">
        <w:rPr>
          <w:rFonts w:ascii="Times New Roman" w:hAnsi="Times New Roman" w:cs="Times New Roman"/>
          <w:sz w:val="24"/>
          <w:szCs w:val="24"/>
          <w:shd w:val="clear" w:color="auto" w:fill="FFFFFF"/>
        </w:rPr>
        <w:t xml:space="preserve"> kg</w:t>
      </w:r>
      <w:r w:rsidRPr="00183640">
        <w:rPr>
          <w:rFonts w:ascii="Times New Roman" w:hAnsi="Times New Roman" w:cs="Times New Roman"/>
          <w:sz w:val="24"/>
          <w:szCs w:val="24"/>
          <w:shd w:val="clear" w:color="auto" w:fill="FFFFFF"/>
          <w:vertAlign w:val="superscript"/>
        </w:rPr>
        <w:t>−1</w:t>
      </w:r>
      <w:r w:rsidRPr="0075638E">
        <w:rPr>
          <w:rFonts w:ascii="Times New Roman" w:hAnsi="Times New Roman" w:cs="Times New Roman"/>
          <w:sz w:val="24"/>
          <w:szCs w:val="24"/>
          <w:shd w:val="clear" w:color="auto" w:fill="FFFFFF"/>
        </w:rPr>
        <w:t xml:space="preserve">, were observed in the lower and upper slopes, respectively. </w:t>
      </w:r>
      <w:r w:rsidRPr="00C15C97">
        <w:rPr>
          <w:rFonts w:ascii="Times New Roman" w:hAnsi="Times New Roman" w:cs="Times New Roman"/>
          <w:sz w:val="24"/>
          <w:szCs w:val="24"/>
          <w:shd w:val="clear" w:color="auto" w:fill="FFFFFF"/>
        </w:rPr>
        <w:t>The</w:t>
      </w:r>
      <w:r>
        <w:rPr>
          <w:rFonts w:ascii="Times New Roman" w:hAnsi="Times New Roman" w:cs="Times New Roman"/>
          <w:sz w:val="24"/>
          <w:szCs w:val="24"/>
          <w:shd w:val="clear" w:color="auto" w:fill="FFFFFF"/>
        </w:rPr>
        <w:t xml:space="preserve"> impacts</w:t>
      </w:r>
      <w:r w:rsidRPr="00C15C97">
        <w:rPr>
          <w:rFonts w:ascii="Times New Roman" w:hAnsi="Times New Roman" w:cs="Times New Roman"/>
          <w:sz w:val="24"/>
          <w:szCs w:val="24"/>
          <w:shd w:val="clear" w:color="auto" w:fill="FFFFFF"/>
        </w:rPr>
        <w:t xml:space="preserve"> of slope </w:t>
      </w:r>
      <w:r>
        <w:rPr>
          <w:rFonts w:ascii="Times New Roman" w:hAnsi="Times New Roman" w:cs="Times New Roman"/>
          <w:sz w:val="24"/>
          <w:szCs w:val="24"/>
          <w:shd w:val="clear" w:color="auto" w:fill="FFFFFF"/>
        </w:rPr>
        <w:t>position</w:t>
      </w:r>
      <w:r w:rsidRPr="00C15C97">
        <w:rPr>
          <w:rFonts w:ascii="Times New Roman" w:hAnsi="Times New Roman" w:cs="Times New Roman"/>
          <w:sz w:val="24"/>
          <w:szCs w:val="24"/>
          <w:shd w:val="clear" w:color="auto" w:fill="FFFFFF"/>
        </w:rPr>
        <w:t xml:space="preserve"> on </w:t>
      </w:r>
      <w:r>
        <w:rPr>
          <w:rFonts w:ascii="Times New Roman" w:hAnsi="Times New Roman" w:cs="Times New Roman"/>
          <w:sz w:val="24"/>
          <w:szCs w:val="24"/>
          <w:shd w:val="clear" w:color="auto" w:fill="FFFFFF"/>
        </w:rPr>
        <w:t>CEC</w:t>
      </w:r>
      <w:r w:rsidRPr="00C15C97">
        <w:rPr>
          <w:rFonts w:ascii="Times New Roman" w:hAnsi="Times New Roman" w:cs="Times New Roman"/>
          <w:sz w:val="24"/>
          <w:szCs w:val="24"/>
          <w:shd w:val="clear" w:color="auto" w:fill="FFFFFF"/>
        </w:rPr>
        <w:t xml:space="preserve"> values w</w:t>
      </w:r>
      <w:r>
        <w:rPr>
          <w:rFonts w:ascii="Times New Roman" w:hAnsi="Times New Roman" w:cs="Times New Roman"/>
          <w:sz w:val="24"/>
          <w:szCs w:val="24"/>
          <w:shd w:val="clear" w:color="auto" w:fill="FFFFFF"/>
        </w:rPr>
        <w:t xml:space="preserve">ere </w:t>
      </w:r>
      <w:r w:rsidRPr="00C15C97">
        <w:rPr>
          <w:rFonts w:ascii="Times New Roman" w:hAnsi="Times New Roman" w:cs="Times New Roman"/>
          <w:sz w:val="24"/>
          <w:szCs w:val="24"/>
          <w:shd w:val="clear" w:color="auto" w:fill="FFFFFF"/>
        </w:rPr>
        <w:t xml:space="preserve">evident, as the lower slope exhibited a higher mean CEC value compared to the middle and upper slopes. This variation can be attributed to erosion and the landscape's position, which resulted in the removal of fine particles, basic </w:t>
      </w:r>
      <w:proofErr w:type="spellStart"/>
      <w:r w:rsidRPr="00C15C97">
        <w:rPr>
          <w:rFonts w:ascii="Times New Roman" w:hAnsi="Times New Roman" w:cs="Times New Roman"/>
          <w:sz w:val="24"/>
          <w:szCs w:val="24"/>
          <w:shd w:val="clear" w:color="auto" w:fill="FFFFFF"/>
        </w:rPr>
        <w:t>cations</w:t>
      </w:r>
      <w:proofErr w:type="spellEnd"/>
      <w:r w:rsidRPr="00C15C97">
        <w:rPr>
          <w:rFonts w:ascii="Times New Roman" w:hAnsi="Times New Roman" w:cs="Times New Roman"/>
          <w:sz w:val="24"/>
          <w:szCs w:val="24"/>
          <w:shd w:val="clear" w:color="auto" w:fill="FFFFFF"/>
        </w:rPr>
        <w:t>, and organic matter from the topsoil.</w:t>
      </w:r>
      <w:r>
        <w:rPr>
          <w:rFonts w:ascii="Times New Roman" w:hAnsi="Times New Roman" w:cs="Times New Roman"/>
          <w:sz w:val="24"/>
          <w:szCs w:val="24"/>
          <w:shd w:val="clear" w:color="auto" w:fill="FFFFFF"/>
        </w:rPr>
        <w:t xml:space="preserve"> </w:t>
      </w:r>
      <w:r w:rsidRPr="0075638E">
        <w:rPr>
          <w:rFonts w:ascii="Times New Roman" w:hAnsi="Times New Roman" w:cs="Times New Roman"/>
          <w:sz w:val="24"/>
          <w:szCs w:val="24"/>
        </w:rPr>
        <w:t>These results align with a study by</w:t>
      </w:r>
      <w:r>
        <w:rPr>
          <w:rFonts w:ascii="Times New Roman" w:hAnsi="Times New Roman" w:cs="Times New Roman"/>
          <w:sz w:val="24"/>
          <w:szCs w:val="24"/>
        </w:rPr>
        <w:fldChar w:fldCharType="begin"/>
      </w:r>
      <w:r w:rsidR="00A8251B">
        <w:rPr>
          <w:rFonts w:ascii="Times New Roman" w:hAnsi="Times New Roman" w:cs="Times New Roman"/>
          <w:sz w:val="24"/>
          <w:szCs w:val="24"/>
        </w:rPr>
        <w:instrText xml:space="preserve"> ADDIN ZOTERO_ITEM CSL_CITATION {"citationID":"MzaZ4Jqd","properties":{"formattedCitation":"[30]","plainCitation":"[30]","noteIndex":0},"citationItems":[{"id":191,"uris":["http://zotero.org/users/11862916/items/5G7GTUMR"],"itemData":{"id":191,"type":"article-journal","abstract":"Understanding the effects of land use types and slope gradients on the physicochemical properties of soil is essential for sustainable soil management. Therefore, this study was conducted at the Azit subwatershed of Gedebano Gutazer Welene Woreda, Southern Ethiopia, with the objectives to evaluate the effect of land use types, examine the interaction of land use and slope gradient, and evaluate the effect of slope gradient on selected soil physicochemical properties. A total of 27 soil samples using a simple random sampling technique with randomized complete block design from 3 land use types (cultivated, eucalyptus, and grazing lands) ×3 slope gradients (upper 10–15%, middle 5–10%, and lower 2–5% slopes) ×3 replications and depth (0–20 cm) were collected. Results indicated that most of the physicochemical properties of soils were significantly (\n              \n                \n                  P\n                  &lt;\n                  0.01\n                \n              \n              ) affected by land use and slope gradient. Silt and sand particles did not vary significantly (\n              \n                \n                  P\n                  &gt;\n                  0.05\n                \n              \n              ) among the land use types. The interaction effect of land use and slope was not significant (\n              \n                \n                  P\n                  &gt;\n                  0.05\n                \n              \n              ) for most of the soil properties except for organic carbon (OC). Results of data analysis also showed that soil fertility was low under cultivated and eucalyptus lands coupled with the upper slope gradient. Therefore, based on the study’s findings, it can be recommended that integrated soil fertility management practices, such as the addition of soil organic matter and appropriate use of inorganic fertilizers, need to be implemented to restore the lost soil fertility status on the cultivated land and ultimately increase agricultural productivity on a sustainable basis. Eucalyptus plantings should also gradually be replaced by those that assist the soil in restoring its fertility.","container-title":"Applied and Environmental Soil Science","DOI":"10.1155/2023/8583671","ISSN":"1687-7675, 1687-7667","journalAbbreviation":"Applied and Environmental Soil Science","language":"en","page":"1-13","source":"DOI.org (Crossref)","title":"Soil Fertility Status as Influenced by Slope Gradient and Land Use Types in Southern Ethiopia","URL":"https://www.hindawi.com/journals/aess/2023/8583671/","volume":"2023","author":[{"family":"Merga","given":"Kedir"},{"family":"Gidago","given":"Gifole"},{"family":"Laekemariam","given":"Fanuel"}],"editor":[{"family":"De Mastro","given":"Francesco"}],"accessed":{"date-parts":[["2023",12,7]]},"issued":{"date-parts":[["2023",12,5]]}}}],"schema":"https://github.com/citation-style-language/schema/raw/master/csl-citation.json"} </w:instrText>
      </w:r>
      <w:r>
        <w:rPr>
          <w:rFonts w:ascii="Times New Roman" w:hAnsi="Times New Roman" w:cs="Times New Roman"/>
          <w:sz w:val="24"/>
          <w:szCs w:val="24"/>
        </w:rPr>
        <w:fldChar w:fldCharType="separate"/>
      </w:r>
      <w:r w:rsidR="00A8251B" w:rsidRPr="00A8251B">
        <w:rPr>
          <w:rFonts w:ascii="Times New Roman" w:hAnsi="Times New Roman" w:cs="Times New Roman"/>
          <w:sz w:val="24"/>
        </w:rPr>
        <w:t>[30]</w:t>
      </w:r>
      <w:r>
        <w:rPr>
          <w:rFonts w:ascii="Times New Roman" w:hAnsi="Times New Roman" w:cs="Times New Roman"/>
          <w:sz w:val="24"/>
          <w:szCs w:val="24"/>
        </w:rPr>
        <w:fldChar w:fldCharType="end"/>
      </w:r>
      <w:r w:rsidRPr="0075638E">
        <w:rPr>
          <w:rFonts w:ascii="Times New Roman" w:hAnsi="Times New Roman" w:cs="Times New Roman"/>
          <w:sz w:val="24"/>
          <w:szCs w:val="24"/>
        </w:rPr>
        <w:t xml:space="preserve"> which also observed higher values of</w:t>
      </w:r>
      <w:r>
        <w:rPr>
          <w:rFonts w:ascii="Times New Roman" w:hAnsi="Times New Roman" w:cs="Times New Roman"/>
          <w:sz w:val="24"/>
          <w:szCs w:val="24"/>
        </w:rPr>
        <w:t xml:space="preserve"> </w:t>
      </w:r>
      <w:proofErr w:type="spellStart"/>
      <w:r>
        <w:rPr>
          <w:rFonts w:ascii="Times New Roman" w:hAnsi="Times New Roman" w:cs="Times New Roman"/>
          <w:sz w:val="24"/>
          <w:szCs w:val="24"/>
        </w:rPr>
        <w:t>cation</w:t>
      </w:r>
      <w:proofErr w:type="spellEnd"/>
      <w:r>
        <w:rPr>
          <w:rFonts w:ascii="Times New Roman" w:hAnsi="Times New Roman" w:cs="Times New Roman"/>
          <w:sz w:val="24"/>
          <w:szCs w:val="24"/>
        </w:rPr>
        <w:t xml:space="preserve"> exchange capacity CEC</w:t>
      </w:r>
      <w:r w:rsidRPr="0075638E">
        <w:rPr>
          <w:rFonts w:ascii="Times New Roman" w:hAnsi="Times New Roman" w:cs="Times New Roman"/>
          <w:sz w:val="24"/>
          <w:szCs w:val="24"/>
        </w:rPr>
        <w:t xml:space="preserve"> in the lower slope position</w:t>
      </w:r>
      <w:r w:rsidRPr="0075638E">
        <w:rPr>
          <w:rFonts w:ascii="Times New Roman" w:hAnsi="Times New Roman" w:cs="Times New Roman"/>
          <w:b/>
          <w:sz w:val="24"/>
          <w:szCs w:val="24"/>
        </w:rPr>
        <w:t>.</w:t>
      </w:r>
      <w:r w:rsidRPr="0075638E">
        <w:rPr>
          <w:rFonts w:ascii="Times New Roman" w:hAnsi="Times New Roman" w:cs="Times New Roman"/>
          <w:sz w:val="24"/>
          <w:szCs w:val="24"/>
          <w:shd w:val="clear" w:color="auto" w:fill="FFFFFF"/>
        </w:rPr>
        <w:t xml:space="preserve"> </w:t>
      </w:r>
      <w:r w:rsidRPr="0075638E">
        <w:rPr>
          <w:rFonts w:ascii="Times New Roman" w:hAnsi="Times New Roman" w:cs="Times New Roman"/>
          <w:sz w:val="24"/>
          <w:szCs w:val="24"/>
        </w:rPr>
        <w:t xml:space="preserve">The Pearson correlation results from our study show that the </w:t>
      </w:r>
      <w:r>
        <w:rPr>
          <w:rFonts w:ascii="Times New Roman" w:hAnsi="Times New Roman" w:cs="Times New Roman"/>
          <w:sz w:val="24"/>
          <w:szCs w:val="24"/>
        </w:rPr>
        <w:t>CEC</w:t>
      </w:r>
      <w:r w:rsidRPr="0075638E">
        <w:rPr>
          <w:rFonts w:ascii="Times New Roman" w:hAnsi="Times New Roman" w:cs="Times New Roman"/>
          <w:sz w:val="24"/>
          <w:szCs w:val="24"/>
        </w:rPr>
        <w:t xml:space="preserve"> had a significant negative correlation (p ≤ 0.05) with silt content (r = -0.71), and positive but not significant correlations with </w:t>
      </w:r>
      <w:proofErr w:type="spellStart"/>
      <w:r w:rsidRPr="0075638E">
        <w:rPr>
          <w:rFonts w:ascii="Times New Roman" w:hAnsi="Times New Roman" w:cs="Times New Roman"/>
          <w:sz w:val="24"/>
          <w:szCs w:val="24"/>
        </w:rPr>
        <w:t>Ca</w:t>
      </w:r>
      <w:proofErr w:type="spellEnd"/>
      <w:r w:rsidRPr="0075638E">
        <w:rPr>
          <w:rFonts w:ascii="Times New Roman" w:hAnsi="Times New Roman" w:cs="Times New Roman"/>
          <w:sz w:val="24"/>
          <w:szCs w:val="24"/>
        </w:rPr>
        <w:t xml:space="preserve"> (r = 0.21), Mg (r = 0.63),</w:t>
      </w:r>
      <w:r w:rsidR="00A34A55">
        <w:rPr>
          <w:rFonts w:ascii="Times New Roman" w:hAnsi="Times New Roman" w:cs="Times New Roman"/>
          <w:sz w:val="24"/>
          <w:szCs w:val="24"/>
        </w:rPr>
        <w:t xml:space="preserve"> (Na) (r = 0.12), TN</w:t>
      </w:r>
      <w:proofErr w:type="gramStart"/>
      <w:r w:rsidR="00A34A55">
        <w:rPr>
          <w:rFonts w:ascii="Times New Roman" w:hAnsi="Times New Roman" w:cs="Times New Roman"/>
          <w:sz w:val="24"/>
          <w:szCs w:val="24"/>
        </w:rPr>
        <w:t>,(</w:t>
      </w:r>
      <w:proofErr w:type="gramEnd"/>
      <w:r w:rsidR="00A34A55">
        <w:rPr>
          <w:rFonts w:ascii="Times New Roman" w:hAnsi="Times New Roman" w:cs="Times New Roman"/>
          <w:sz w:val="24"/>
          <w:szCs w:val="24"/>
        </w:rPr>
        <w:t xml:space="preserve">r=0.23),  </w:t>
      </w:r>
      <w:r w:rsidR="00606698" w:rsidRPr="005C011D">
        <w:rPr>
          <w:rFonts w:ascii="Times New Roman" w:hAnsi="Times New Roman" w:cs="Times New Roman"/>
          <w:sz w:val="24"/>
          <w:szCs w:val="24"/>
        </w:rPr>
        <w:lastRenderedPageBreak/>
        <w:t xml:space="preserve">Available </w:t>
      </w:r>
      <w:r w:rsidR="00A34A55">
        <w:rPr>
          <w:rFonts w:ascii="Times New Roman" w:hAnsi="Times New Roman" w:cs="Times New Roman"/>
          <w:sz w:val="24"/>
          <w:szCs w:val="24"/>
        </w:rPr>
        <w:t>P</w:t>
      </w:r>
      <w:r w:rsidR="00606698" w:rsidRPr="0075638E">
        <w:rPr>
          <w:rFonts w:ascii="Times New Roman" w:hAnsi="Times New Roman" w:cs="Times New Roman"/>
          <w:b/>
          <w:sz w:val="24"/>
          <w:szCs w:val="24"/>
        </w:rPr>
        <w:t xml:space="preserve">, </w:t>
      </w:r>
      <w:r w:rsidR="00606698" w:rsidRPr="0075638E">
        <w:rPr>
          <w:rFonts w:ascii="Times New Roman" w:hAnsi="Times New Roman" w:cs="Times New Roman"/>
          <w:sz w:val="24"/>
          <w:szCs w:val="24"/>
        </w:rPr>
        <w:t>(r=34)</w:t>
      </w:r>
      <w:r w:rsidR="00A9460B" w:rsidRPr="0075638E">
        <w:rPr>
          <w:rFonts w:ascii="Times New Roman" w:hAnsi="Times New Roman" w:cs="Times New Roman"/>
          <w:sz w:val="24"/>
          <w:szCs w:val="24"/>
        </w:rPr>
        <w:t xml:space="preserve"> </w:t>
      </w:r>
      <w:r w:rsidR="00BC541A" w:rsidRPr="0075638E">
        <w:rPr>
          <w:rFonts w:ascii="Times New Roman" w:hAnsi="Times New Roman" w:cs="Times New Roman"/>
          <w:sz w:val="24"/>
          <w:szCs w:val="24"/>
        </w:rPr>
        <w:t xml:space="preserve">and </w:t>
      </w:r>
      <w:r w:rsidR="00A9460B" w:rsidRPr="0075638E">
        <w:rPr>
          <w:rFonts w:ascii="Times New Roman" w:hAnsi="Times New Roman" w:cs="Times New Roman"/>
          <w:sz w:val="24"/>
          <w:szCs w:val="24"/>
        </w:rPr>
        <w:t xml:space="preserve">soil </w:t>
      </w:r>
      <w:r w:rsidR="00A34A55">
        <w:rPr>
          <w:rFonts w:ascii="Times New Roman" w:hAnsi="Times New Roman" w:cs="Times New Roman"/>
          <w:sz w:val="24"/>
          <w:szCs w:val="24"/>
        </w:rPr>
        <w:t xml:space="preserve">OM </w:t>
      </w:r>
      <w:r w:rsidR="00E423B8" w:rsidRPr="0075638E">
        <w:rPr>
          <w:rFonts w:ascii="Times New Roman" w:hAnsi="Times New Roman" w:cs="Times New Roman"/>
          <w:sz w:val="24"/>
          <w:szCs w:val="24"/>
        </w:rPr>
        <w:t xml:space="preserve">content (r = </w:t>
      </w:r>
      <w:r w:rsidR="008E5E85" w:rsidRPr="0075638E">
        <w:rPr>
          <w:rFonts w:ascii="Times New Roman" w:hAnsi="Times New Roman" w:cs="Times New Roman"/>
          <w:sz w:val="24"/>
          <w:szCs w:val="24"/>
        </w:rPr>
        <w:t>0.</w:t>
      </w:r>
      <w:r w:rsidR="00E423B8" w:rsidRPr="0075638E">
        <w:rPr>
          <w:rFonts w:ascii="Times New Roman" w:hAnsi="Times New Roman" w:cs="Times New Roman"/>
          <w:sz w:val="24"/>
          <w:szCs w:val="24"/>
        </w:rPr>
        <w:t xml:space="preserve">28). These findings suggest that the amount of organic matter </w:t>
      </w:r>
      <w:r w:rsidR="00606698" w:rsidRPr="0075638E">
        <w:rPr>
          <w:rFonts w:ascii="Times New Roman" w:hAnsi="Times New Roman" w:cs="Times New Roman"/>
          <w:sz w:val="24"/>
          <w:szCs w:val="24"/>
        </w:rPr>
        <w:t xml:space="preserve">and exchangeable bases </w:t>
      </w:r>
      <w:r w:rsidR="00E423B8" w:rsidRPr="0075638E">
        <w:rPr>
          <w:rFonts w:ascii="Times New Roman" w:hAnsi="Times New Roman" w:cs="Times New Roman"/>
          <w:sz w:val="24"/>
          <w:szCs w:val="24"/>
        </w:rPr>
        <w:t xml:space="preserve">in the soil may have influenced the CEC values in our study. </w:t>
      </w:r>
    </w:p>
    <w:p w:rsidR="00DA29AC" w:rsidRPr="0075638E" w:rsidRDefault="00DA29AC" w:rsidP="00606698">
      <w:pPr>
        <w:spacing w:after="0" w:line="360" w:lineRule="auto"/>
        <w:jc w:val="both"/>
        <w:rPr>
          <w:rFonts w:ascii="Times New Roman" w:hAnsi="Times New Roman" w:cs="Times New Roman"/>
          <w:sz w:val="24"/>
          <w:szCs w:val="24"/>
          <w:shd w:val="clear" w:color="auto" w:fill="FFFFFF"/>
        </w:rPr>
      </w:pPr>
      <w:r w:rsidRPr="0075638E">
        <w:rPr>
          <w:rFonts w:ascii="Times New Roman" w:hAnsi="Times New Roman" w:cs="Times New Roman"/>
          <w:noProof/>
          <w:sz w:val="24"/>
          <w:szCs w:val="24"/>
          <w:shd w:val="clear" w:color="auto" w:fill="FFFFFF"/>
        </w:rPr>
        <w:drawing>
          <wp:inline distT="0" distB="0" distL="0" distR="0" wp14:anchorId="0B25ECD5" wp14:editId="48FB6678">
            <wp:extent cx="5943600" cy="4206202"/>
            <wp:effectExtent l="0" t="0" r="0" b="4445"/>
            <wp:docPr id="6" name="Picture 6" descr="C:\Users\user\Desktop\soil parameter map\soil CEC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soil parameter map\soil CECF.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4206202"/>
                    </a:xfrm>
                    <a:prstGeom prst="rect">
                      <a:avLst/>
                    </a:prstGeom>
                    <a:noFill/>
                    <a:ln>
                      <a:noFill/>
                    </a:ln>
                  </pic:spPr>
                </pic:pic>
              </a:graphicData>
            </a:graphic>
          </wp:inline>
        </w:drawing>
      </w:r>
    </w:p>
    <w:p w:rsidR="00604AC4" w:rsidRPr="0075638E" w:rsidRDefault="00E7506F" w:rsidP="00E7506F">
      <w:pPr>
        <w:pStyle w:val="Caption"/>
        <w:rPr>
          <w:rFonts w:ascii="MinionPro-Regular2" w:hAnsi="MinionPro-Regular2"/>
          <w:color w:val="auto"/>
          <w:sz w:val="20"/>
          <w:szCs w:val="20"/>
        </w:rPr>
      </w:pPr>
      <w:r w:rsidRPr="0075638E">
        <w:rPr>
          <w:rFonts w:ascii="Times New Roman" w:hAnsi="Times New Roman" w:cs="Times New Roman"/>
          <w:color w:val="auto"/>
          <w:sz w:val="24"/>
          <w:szCs w:val="24"/>
        </w:rPr>
        <w:t xml:space="preserve">Figure </w:t>
      </w:r>
      <w:r w:rsidR="00E3368A" w:rsidRPr="0075638E">
        <w:rPr>
          <w:rFonts w:ascii="Times New Roman" w:hAnsi="Times New Roman" w:cs="Times New Roman"/>
          <w:color w:val="auto"/>
          <w:sz w:val="24"/>
          <w:szCs w:val="24"/>
        </w:rPr>
        <w:fldChar w:fldCharType="begin"/>
      </w:r>
      <w:r w:rsidR="00E3368A" w:rsidRPr="0075638E">
        <w:rPr>
          <w:rFonts w:ascii="Times New Roman" w:hAnsi="Times New Roman" w:cs="Times New Roman"/>
          <w:color w:val="auto"/>
          <w:sz w:val="24"/>
          <w:szCs w:val="24"/>
        </w:rPr>
        <w:instrText xml:space="preserve"> SEQ Figure \* ARABIC </w:instrText>
      </w:r>
      <w:r w:rsidR="00E3368A" w:rsidRPr="0075638E">
        <w:rPr>
          <w:rFonts w:ascii="Times New Roman" w:hAnsi="Times New Roman" w:cs="Times New Roman"/>
          <w:color w:val="auto"/>
          <w:sz w:val="24"/>
          <w:szCs w:val="24"/>
        </w:rPr>
        <w:fldChar w:fldCharType="separate"/>
      </w:r>
      <w:r w:rsidRPr="0075638E">
        <w:rPr>
          <w:rFonts w:ascii="Times New Roman" w:hAnsi="Times New Roman" w:cs="Times New Roman"/>
          <w:noProof/>
          <w:color w:val="auto"/>
          <w:sz w:val="24"/>
          <w:szCs w:val="24"/>
        </w:rPr>
        <w:t>7</w:t>
      </w:r>
      <w:r w:rsidR="00E3368A" w:rsidRPr="0075638E">
        <w:rPr>
          <w:rFonts w:ascii="Times New Roman" w:hAnsi="Times New Roman" w:cs="Times New Roman"/>
          <w:noProof/>
          <w:color w:val="auto"/>
          <w:sz w:val="24"/>
          <w:szCs w:val="24"/>
        </w:rPr>
        <w:fldChar w:fldCharType="end"/>
      </w:r>
      <w:r w:rsidRPr="0075638E">
        <w:rPr>
          <w:rFonts w:ascii="Times New Roman" w:hAnsi="Times New Roman" w:cs="Times New Roman"/>
          <w:color w:val="auto"/>
          <w:sz w:val="24"/>
          <w:szCs w:val="24"/>
        </w:rPr>
        <w:t>:</w:t>
      </w:r>
      <w:r w:rsidRPr="0075638E">
        <w:rPr>
          <w:rFonts w:ascii="Cambria" w:eastAsia="Times New Roman" w:hAnsi="Cambria" w:cs="Times New Roman"/>
          <w:color w:val="auto"/>
          <w:sz w:val="20"/>
          <w:szCs w:val="20"/>
        </w:rPr>
        <w:t xml:space="preserve"> Spatial Distribution of CEC in the </w:t>
      </w:r>
      <w:proofErr w:type="spellStart"/>
      <w:r w:rsidRPr="0075638E">
        <w:rPr>
          <w:rFonts w:ascii="Cambria" w:eastAsia="Times New Roman" w:hAnsi="Cambria" w:cs="Times New Roman"/>
          <w:color w:val="auto"/>
          <w:sz w:val="20"/>
          <w:szCs w:val="20"/>
        </w:rPr>
        <w:t>Achewa</w:t>
      </w:r>
      <w:proofErr w:type="spellEnd"/>
      <w:r w:rsidRPr="0075638E">
        <w:rPr>
          <w:rFonts w:ascii="Cambria" w:eastAsia="Times New Roman" w:hAnsi="Cambria" w:cs="Times New Roman"/>
          <w:color w:val="auto"/>
          <w:sz w:val="20"/>
          <w:szCs w:val="20"/>
        </w:rPr>
        <w:t xml:space="preserve"> small</w:t>
      </w:r>
      <w:r w:rsidR="00E41258" w:rsidRPr="0075638E">
        <w:rPr>
          <w:rFonts w:ascii="Cambria" w:eastAsia="Times New Roman" w:hAnsi="Cambria" w:cs="Times New Roman"/>
          <w:color w:val="auto"/>
          <w:sz w:val="20"/>
          <w:szCs w:val="20"/>
        </w:rPr>
        <w:t>-</w:t>
      </w:r>
      <w:r w:rsidRPr="0075638E">
        <w:rPr>
          <w:rFonts w:ascii="Cambria" w:eastAsia="Times New Roman" w:hAnsi="Cambria" w:cs="Times New Roman"/>
          <w:color w:val="auto"/>
          <w:sz w:val="20"/>
          <w:szCs w:val="20"/>
        </w:rPr>
        <w:t>scale irrigation area</w:t>
      </w:r>
    </w:p>
    <w:p w:rsidR="00FF43BB" w:rsidRPr="0075638E" w:rsidRDefault="00C833AD" w:rsidP="00415804">
      <w:pPr>
        <w:spacing w:after="0" w:line="360" w:lineRule="auto"/>
        <w:jc w:val="both"/>
        <w:rPr>
          <w:rFonts w:ascii="Times New Roman" w:hAnsi="Times New Roman" w:cs="Times New Roman"/>
          <w:sz w:val="24"/>
          <w:szCs w:val="24"/>
        </w:rPr>
      </w:pPr>
      <w:r w:rsidRPr="0075638E">
        <w:rPr>
          <w:rFonts w:ascii="Times New Roman" w:hAnsi="Times New Roman" w:cs="Times New Roman"/>
          <w:b/>
          <w:sz w:val="24"/>
          <w:szCs w:val="24"/>
        </w:rPr>
        <w:t xml:space="preserve">3.3.3. Percent Base Saturation </w:t>
      </w:r>
      <w:r w:rsidR="00E80FF3" w:rsidRPr="0075638E">
        <w:rPr>
          <w:rFonts w:ascii="Times New Roman" w:hAnsi="Times New Roman" w:cs="Times New Roman"/>
          <w:b/>
          <w:sz w:val="24"/>
          <w:szCs w:val="24"/>
        </w:rPr>
        <w:t>(PBS)</w:t>
      </w:r>
      <w:r w:rsidR="00E80FF3" w:rsidRPr="0075638E">
        <w:rPr>
          <w:rFonts w:ascii="Times New Roman" w:hAnsi="Times New Roman" w:cs="Times New Roman"/>
          <w:sz w:val="24"/>
          <w:szCs w:val="24"/>
        </w:rPr>
        <w:t xml:space="preserve">. </w:t>
      </w:r>
      <w:r w:rsidR="0023472A" w:rsidRPr="0075638E">
        <w:rPr>
          <w:rFonts w:ascii="Times New Roman" w:hAnsi="Times New Roman" w:cs="Times New Roman"/>
          <w:sz w:val="24"/>
          <w:szCs w:val="24"/>
        </w:rPr>
        <w:t xml:space="preserve">Analysis of variance showed that the PBS of the soils in the study area varied significantly (P &lt; </w:t>
      </w:r>
      <w:r w:rsidR="0087232C" w:rsidRPr="0075638E">
        <w:rPr>
          <w:rFonts w:ascii="Times New Roman" w:hAnsi="Times New Roman" w:cs="Times New Roman"/>
          <w:sz w:val="24"/>
          <w:szCs w:val="24"/>
        </w:rPr>
        <w:t>0.05</w:t>
      </w:r>
      <w:r w:rsidR="0023472A" w:rsidRPr="0075638E">
        <w:rPr>
          <w:rFonts w:ascii="Times New Roman" w:hAnsi="Times New Roman" w:cs="Times New Roman"/>
          <w:sz w:val="24"/>
          <w:szCs w:val="24"/>
        </w:rPr>
        <w:t xml:space="preserve">) among the </w:t>
      </w:r>
      <w:r w:rsidR="0087232C" w:rsidRPr="0075638E">
        <w:rPr>
          <w:rFonts w:ascii="Times New Roman" w:hAnsi="Times New Roman" w:cs="Times New Roman"/>
          <w:sz w:val="24"/>
          <w:szCs w:val="24"/>
        </w:rPr>
        <w:t>slope gradient</w:t>
      </w:r>
      <w:r w:rsidR="00F1298A" w:rsidRPr="0075638E">
        <w:rPr>
          <w:rFonts w:ascii="Times New Roman" w:hAnsi="Times New Roman" w:cs="Times New Roman"/>
          <w:sz w:val="24"/>
          <w:szCs w:val="24"/>
        </w:rPr>
        <w:t>s</w:t>
      </w:r>
      <w:r w:rsidR="0087232C" w:rsidRPr="0075638E">
        <w:rPr>
          <w:rFonts w:ascii="Times New Roman" w:hAnsi="Times New Roman" w:cs="Times New Roman"/>
          <w:sz w:val="24"/>
          <w:szCs w:val="24"/>
        </w:rPr>
        <w:t xml:space="preserve"> (Table 5</w:t>
      </w:r>
      <w:r w:rsidR="0023472A" w:rsidRPr="0075638E">
        <w:rPr>
          <w:rFonts w:ascii="Times New Roman" w:hAnsi="Times New Roman" w:cs="Times New Roman"/>
          <w:sz w:val="24"/>
          <w:szCs w:val="24"/>
        </w:rPr>
        <w:t>). The highest (</w:t>
      </w:r>
      <w:r w:rsidR="0087232C" w:rsidRPr="0075638E">
        <w:rPr>
          <w:rFonts w:ascii="Times New Roman" w:hAnsi="Times New Roman" w:cs="Times New Roman"/>
          <w:sz w:val="24"/>
          <w:szCs w:val="24"/>
        </w:rPr>
        <w:t>85.20% and the lowest (77.87%</w:t>
      </w:r>
      <w:r w:rsidR="0023472A" w:rsidRPr="0075638E">
        <w:rPr>
          <w:rFonts w:ascii="Times New Roman" w:hAnsi="Times New Roman" w:cs="Times New Roman"/>
          <w:sz w:val="24"/>
          <w:szCs w:val="24"/>
        </w:rPr>
        <w:t xml:space="preserve">) mean values of </w:t>
      </w:r>
      <w:r w:rsidR="0087232C" w:rsidRPr="0075638E">
        <w:rPr>
          <w:rFonts w:ascii="Times New Roman" w:hAnsi="Times New Roman" w:cs="Times New Roman"/>
          <w:sz w:val="24"/>
          <w:szCs w:val="24"/>
        </w:rPr>
        <w:t>PBS</w:t>
      </w:r>
      <w:r w:rsidR="0023472A" w:rsidRPr="0075638E">
        <w:rPr>
          <w:rFonts w:ascii="Times New Roman" w:hAnsi="Times New Roman" w:cs="Times New Roman"/>
          <w:sz w:val="24"/>
          <w:szCs w:val="24"/>
        </w:rPr>
        <w:t xml:space="preserve"> were recorded in </w:t>
      </w:r>
      <w:r w:rsidR="0087232C" w:rsidRPr="0075638E">
        <w:rPr>
          <w:rFonts w:ascii="Times New Roman" w:hAnsi="Times New Roman" w:cs="Times New Roman"/>
          <w:sz w:val="24"/>
          <w:szCs w:val="24"/>
        </w:rPr>
        <w:t>lower slope and upper slope position</w:t>
      </w:r>
      <w:r w:rsidR="00F1298A" w:rsidRPr="0075638E">
        <w:rPr>
          <w:rFonts w:ascii="Times New Roman" w:hAnsi="Times New Roman" w:cs="Times New Roman"/>
          <w:sz w:val="24"/>
          <w:szCs w:val="24"/>
        </w:rPr>
        <w:t>s</w:t>
      </w:r>
      <w:r w:rsidR="0087232C" w:rsidRPr="0075638E">
        <w:rPr>
          <w:rFonts w:ascii="Times New Roman" w:hAnsi="Times New Roman" w:cs="Times New Roman"/>
          <w:sz w:val="24"/>
          <w:szCs w:val="24"/>
        </w:rPr>
        <w:t>, respectively,</w:t>
      </w:r>
      <w:r w:rsidR="0087232C" w:rsidRPr="0075638E">
        <w:rPr>
          <w:rFonts w:ascii="MinionPro-Regular" w:hAnsi="MinionPro-Regular"/>
          <w:sz w:val="20"/>
          <w:szCs w:val="20"/>
        </w:rPr>
        <w:t xml:space="preserve"> </w:t>
      </w:r>
      <w:r w:rsidR="0087232C" w:rsidRPr="0075638E">
        <w:rPr>
          <w:rFonts w:ascii="MinionPro-Regular" w:hAnsi="MinionPro-Regular"/>
          <w:sz w:val="24"/>
          <w:szCs w:val="20"/>
        </w:rPr>
        <w:t>However, lower slope and middle slope position</w:t>
      </w:r>
      <w:r w:rsidR="00F1298A" w:rsidRPr="0075638E">
        <w:rPr>
          <w:rFonts w:ascii="MinionPro-Regular" w:hAnsi="MinionPro-Regular"/>
          <w:sz w:val="24"/>
          <w:szCs w:val="20"/>
        </w:rPr>
        <w:t>s</w:t>
      </w:r>
      <w:r w:rsidR="0087232C" w:rsidRPr="0075638E">
        <w:rPr>
          <w:rFonts w:ascii="MinionPro-Regular" w:hAnsi="MinionPro-Regular"/>
          <w:sz w:val="24"/>
          <w:szCs w:val="20"/>
        </w:rPr>
        <w:t xml:space="preserve"> did not show significant variations in PBS in the study area.</w:t>
      </w:r>
      <w:r w:rsidR="00C93985" w:rsidRPr="0075638E">
        <w:rPr>
          <w:rFonts w:ascii="Times New Roman" w:hAnsi="Times New Roman" w:cs="Times New Roman"/>
          <w:sz w:val="24"/>
          <w:szCs w:val="24"/>
        </w:rPr>
        <w:t xml:space="preserve"> according to the ratings </w:t>
      </w:r>
      <w:r w:rsidR="00642649" w:rsidRPr="0075638E">
        <w:rPr>
          <w:rFonts w:ascii="Times New Roman" w:hAnsi="Times New Roman" w:cs="Times New Roman"/>
          <w:sz w:val="24"/>
          <w:szCs w:val="24"/>
        </w:rPr>
        <w:t xml:space="preserve">suggested </w:t>
      </w:r>
      <w:r w:rsidR="00C93985" w:rsidRPr="0075638E">
        <w:rPr>
          <w:rFonts w:ascii="Times New Roman" w:hAnsi="Times New Roman" w:cs="Times New Roman"/>
          <w:sz w:val="24"/>
          <w:szCs w:val="24"/>
        </w:rPr>
        <w:t xml:space="preserve">by </w:t>
      </w:r>
      <w:r w:rsidR="00AD5447" w:rsidRPr="0075638E">
        <w:rPr>
          <w:rFonts w:ascii="Times New Roman" w:hAnsi="Times New Roman" w:cs="Times New Roman"/>
          <w:sz w:val="24"/>
          <w:szCs w:val="24"/>
        </w:rPr>
        <w:fldChar w:fldCharType="begin"/>
      </w:r>
      <w:r w:rsidR="00A8251B">
        <w:rPr>
          <w:rFonts w:ascii="Times New Roman" w:hAnsi="Times New Roman" w:cs="Times New Roman"/>
          <w:sz w:val="24"/>
          <w:szCs w:val="24"/>
        </w:rPr>
        <w:instrText xml:space="preserve"> ADDIN ZOTERO_ITEM CSL_CITATION {"citationID":"4wU0uEGm","properties":{"formattedCitation":"[23]","plainCitation":"[23]","noteIndex":0},"citationItems":[{"id":235,"uris":["http://zotero.org/users/11862916/items/JCLLYLUR"],"itemData":{"id":235,"type":"book","ISBN":"1-4863-0397-8","publisher":"CSIRO publishing","title":"Interpreting soil test results: What do all the numbers mean?","author":[{"family":"Hazelton","given":"Pam"},{"family":"Murphy","given":"Brian"}],"issued":{"date-parts":[["2016"]]}}}],"schema":"https://github.com/citation-style-language/schema/raw/master/csl-citation.json"} </w:instrText>
      </w:r>
      <w:r w:rsidR="00AD5447" w:rsidRPr="0075638E">
        <w:rPr>
          <w:rFonts w:ascii="Times New Roman" w:hAnsi="Times New Roman" w:cs="Times New Roman"/>
          <w:sz w:val="24"/>
          <w:szCs w:val="24"/>
        </w:rPr>
        <w:fldChar w:fldCharType="separate"/>
      </w:r>
      <w:r w:rsidR="00A8251B" w:rsidRPr="00A8251B">
        <w:rPr>
          <w:rFonts w:ascii="Times New Roman" w:hAnsi="Times New Roman" w:cs="Times New Roman"/>
          <w:sz w:val="24"/>
        </w:rPr>
        <w:t>[23]</w:t>
      </w:r>
      <w:r w:rsidR="00AD5447" w:rsidRPr="0075638E">
        <w:rPr>
          <w:rFonts w:ascii="Times New Roman" w:hAnsi="Times New Roman" w:cs="Times New Roman"/>
          <w:sz w:val="24"/>
          <w:szCs w:val="24"/>
        </w:rPr>
        <w:fldChar w:fldCharType="end"/>
      </w:r>
      <w:r w:rsidR="00C93985" w:rsidRPr="0075638E">
        <w:rPr>
          <w:rFonts w:ascii="Times New Roman" w:hAnsi="Times New Roman" w:cs="Times New Roman"/>
          <w:sz w:val="24"/>
          <w:szCs w:val="24"/>
        </w:rPr>
        <w:t xml:space="preserve">, the PBS value of the </w:t>
      </w:r>
      <w:r w:rsidR="005D6EAB">
        <w:rPr>
          <w:rFonts w:ascii="Times New Roman" w:hAnsi="Times New Roman" w:cs="Times New Roman"/>
          <w:sz w:val="24"/>
          <w:szCs w:val="24"/>
        </w:rPr>
        <w:t xml:space="preserve"> study area </w:t>
      </w:r>
      <w:r w:rsidR="00642649" w:rsidRPr="0075638E">
        <w:rPr>
          <w:rFonts w:ascii="Times New Roman" w:hAnsi="Times New Roman" w:cs="Times New Roman"/>
          <w:sz w:val="24"/>
          <w:szCs w:val="24"/>
        </w:rPr>
        <w:t xml:space="preserve"> was classified as high PBS status, therefore the values recorded indicated that soils in the study area are very weakly leached  </w:t>
      </w:r>
      <w:r w:rsidR="00642649" w:rsidRPr="0075638E">
        <w:rPr>
          <w:rFonts w:ascii="Times New Roman" w:hAnsi="Times New Roman" w:cs="Times New Roman"/>
          <w:sz w:val="24"/>
          <w:szCs w:val="24"/>
        </w:rPr>
        <w:fldChar w:fldCharType="begin"/>
      </w:r>
      <w:r w:rsidR="00A8251B">
        <w:rPr>
          <w:rFonts w:ascii="Times New Roman" w:hAnsi="Times New Roman" w:cs="Times New Roman"/>
          <w:sz w:val="24"/>
          <w:szCs w:val="24"/>
        </w:rPr>
        <w:instrText xml:space="preserve"> ADDIN ZOTERO_ITEM CSL_CITATION {"citationID":"bzU0oxvN","properties":{"formattedCitation":"[23]","plainCitation":"[23]","noteIndex":0},"citationItems":[{"id":235,"uris":["http://zotero.org/users/11862916/items/JCLLYLUR"],"itemData":{"id":235,"type":"book","ISBN":"1-4863-0397-8","publisher":"CSIRO publishing","title":"Interpreting soil test results: What do all the numbers mean?","author":[{"family":"Hazelton","given":"Pam"},{"family":"Murphy","given":"Brian"}],"issued":{"date-parts":[["2016"]]}}}],"schema":"https://github.com/citation-style-language/schema/raw/master/csl-citation.json"} </w:instrText>
      </w:r>
      <w:r w:rsidR="00642649" w:rsidRPr="0075638E">
        <w:rPr>
          <w:rFonts w:ascii="Times New Roman" w:hAnsi="Times New Roman" w:cs="Times New Roman"/>
          <w:sz w:val="24"/>
          <w:szCs w:val="24"/>
        </w:rPr>
        <w:fldChar w:fldCharType="separate"/>
      </w:r>
      <w:r w:rsidR="00A8251B" w:rsidRPr="00A8251B">
        <w:rPr>
          <w:rFonts w:ascii="Times New Roman" w:hAnsi="Times New Roman" w:cs="Times New Roman"/>
          <w:sz w:val="24"/>
        </w:rPr>
        <w:t>[23]</w:t>
      </w:r>
      <w:r w:rsidR="00642649" w:rsidRPr="0075638E">
        <w:rPr>
          <w:rFonts w:ascii="Times New Roman" w:hAnsi="Times New Roman" w:cs="Times New Roman"/>
          <w:sz w:val="24"/>
          <w:szCs w:val="24"/>
        </w:rPr>
        <w:fldChar w:fldCharType="end"/>
      </w:r>
      <w:r w:rsidR="00642649" w:rsidRPr="0075638E">
        <w:rPr>
          <w:rFonts w:ascii="MinionPro-Regular2" w:hAnsi="MinionPro-Regular2"/>
          <w:sz w:val="20"/>
          <w:szCs w:val="20"/>
        </w:rPr>
        <w:t>.</w:t>
      </w:r>
      <w:r w:rsidR="00C93985" w:rsidRPr="0075638E">
        <w:rPr>
          <w:rFonts w:ascii="Times New Roman" w:hAnsi="Times New Roman" w:cs="Times New Roman"/>
          <w:sz w:val="24"/>
          <w:szCs w:val="24"/>
        </w:rPr>
        <w:t xml:space="preserve"> The distribution trends of PBS were similar to those of CEC, exchangeable </w:t>
      </w:r>
      <w:proofErr w:type="spellStart"/>
      <w:r w:rsidR="00C93985" w:rsidRPr="0075638E">
        <w:rPr>
          <w:rFonts w:ascii="Times New Roman" w:hAnsi="Times New Roman" w:cs="Times New Roman"/>
          <w:sz w:val="24"/>
          <w:szCs w:val="24"/>
        </w:rPr>
        <w:t>Ca</w:t>
      </w:r>
      <w:proofErr w:type="spellEnd"/>
      <w:r w:rsidR="00C93985" w:rsidRPr="0075638E">
        <w:rPr>
          <w:rFonts w:ascii="Times New Roman" w:hAnsi="Times New Roman" w:cs="Times New Roman"/>
          <w:sz w:val="24"/>
          <w:szCs w:val="24"/>
        </w:rPr>
        <w:t xml:space="preserve">, and Mg, as factors influencing these soil attributes also affect the </w:t>
      </w:r>
      <w:r w:rsidR="00B2021E" w:rsidRPr="0075638E">
        <w:rPr>
          <w:rFonts w:ascii="Times New Roman" w:hAnsi="Times New Roman" w:cs="Times New Roman"/>
          <w:sz w:val="24"/>
          <w:szCs w:val="24"/>
        </w:rPr>
        <w:t>PBS</w:t>
      </w:r>
      <w:r w:rsidR="00C93985" w:rsidRPr="0075638E">
        <w:rPr>
          <w:rFonts w:ascii="Times New Roman" w:hAnsi="Times New Roman" w:cs="Times New Roman"/>
          <w:sz w:val="24"/>
          <w:szCs w:val="24"/>
        </w:rPr>
        <w:t xml:space="preserve"> percentage. The higher value of PBS in the study area </w:t>
      </w:r>
      <w:r w:rsidR="00F1298A" w:rsidRPr="0075638E">
        <w:rPr>
          <w:rFonts w:ascii="Times New Roman" w:hAnsi="Times New Roman" w:cs="Times New Roman"/>
          <w:sz w:val="24"/>
          <w:szCs w:val="24"/>
        </w:rPr>
        <w:t xml:space="preserve">is </w:t>
      </w:r>
      <w:r w:rsidR="00642649" w:rsidRPr="0075638E">
        <w:rPr>
          <w:rFonts w:ascii="Times New Roman" w:hAnsi="Times New Roman" w:cs="Times New Roman"/>
          <w:sz w:val="24"/>
          <w:szCs w:val="24"/>
        </w:rPr>
        <w:t>linked</w:t>
      </w:r>
      <w:r w:rsidR="00C93985" w:rsidRPr="0075638E">
        <w:rPr>
          <w:rFonts w:ascii="Times New Roman" w:hAnsi="Times New Roman" w:cs="Times New Roman"/>
          <w:sz w:val="24"/>
          <w:szCs w:val="24"/>
        </w:rPr>
        <w:t xml:space="preserve"> to a higher value of soil organic matter content, clay particles, and cultural practices used in the study area, which would increase PBS in the irrigation farm. This result was consistent with the </w:t>
      </w:r>
      <w:r w:rsidR="00C93985" w:rsidRPr="0075638E">
        <w:rPr>
          <w:rFonts w:ascii="Times New Roman" w:hAnsi="Times New Roman" w:cs="Times New Roman"/>
          <w:sz w:val="24"/>
          <w:szCs w:val="24"/>
        </w:rPr>
        <w:lastRenderedPageBreak/>
        <w:t xml:space="preserve">research conducted by various researchers in </w:t>
      </w:r>
      <w:proofErr w:type="spellStart"/>
      <w:r w:rsidR="00C93985" w:rsidRPr="0075638E">
        <w:rPr>
          <w:rFonts w:ascii="Times New Roman" w:hAnsi="Times New Roman" w:cs="Times New Roman"/>
          <w:sz w:val="24"/>
          <w:szCs w:val="24"/>
        </w:rPr>
        <w:t>Gambella</w:t>
      </w:r>
      <w:proofErr w:type="spellEnd"/>
      <w:r w:rsidR="00C93985" w:rsidRPr="0075638E">
        <w:rPr>
          <w:rFonts w:ascii="Times New Roman" w:hAnsi="Times New Roman" w:cs="Times New Roman"/>
          <w:sz w:val="24"/>
          <w:szCs w:val="24"/>
        </w:rPr>
        <w:t xml:space="preserve"> soil </w:t>
      </w:r>
      <w:proofErr w:type="spellStart"/>
      <w:r w:rsidR="00C93985" w:rsidRPr="0075638E">
        <w:rPr>
          <w:rFonts w:ascii="Times New Roman" w:hAnsi="Times New Roman" w:cs="Times New Roman"/>
          <w:sz w:val="24"/>
          <w:szCs w:val="24"/>
        </w:rPr>
        <w:t>Vertisols</w:t>
      </w:r>
      <w:proofErr w:type="spellEnd"/>
      <w:r w:rsidR="00C93985" w:rsidRPr="0075638E">
        <w:rPr>
          <w:rFonts w:ascii="Times New Roman" w:hAnsi="Times New Roman" w:cs="Times New Roman"/>
          <w:sz w:val="24"/>
          <w:szCs w:val="24"/>
        </w:rPr>
        <w:t xml:space="preserve"> and </w:t>
      </w:r>
      <w:proofErr w:type="spellStart"/>
      <w:r w:rsidR="00C93985" w:rsidRPr="0075638E">
        <w:rPr>
          <w:rFonts w:ascii="Times New Roman" w:hAnsi="Times New Roman" w:cs="Times New Roman"/>
          <w:sz w:val="24"/>
          <w:szCs w:val="24"/>
        </w:rPr>
        <w:t>fluvisols</w:t>
      </w:r>
      <w:proofErr w:type="spellEnd"/>
      <w:r w:rsidR="00C93985" w:rsidRPr="0075638E">
        <w:rPr>
          <w:rFonts w:ascii="Times New Roman" w:hAnsi="Times New Roman" w:cs="Times New Roman"/>
          <w:sz w:val="24"/>
          <w:szCs w:val="24"/>
        </w:rPr>
        <w:t xml:space="preserve"> </w:t>
      </w:r>
      <w:r w:rsidR="00673F83" w:rsidRPr="0075638E">
        <w:rPr>
          <w:rFonts w:ascii="Times New Roman" w:hAnsi="Times New Roman" w:cs="Times New Roman"/>
          <w:sz w:val="24"/>
          <w:szCs w:val="24"/>
        </w:rPr>
        <w:fldChar w:fldCharType="begin"/>
      </w:r>
      <w:r w:rsidR="00E9572F">
        <w:rPr>
          <w:rFonts w:ascii="Times New Roman" w:hAnsi="Times New Roman" w:cs="Times New Roman"/>
          <w:sz w:val="24"/>
          <w:szCs w:val="24"/>
        </w:rPr>
        <w:instrText xml:space="preserve"> ADDIN ZOTERO_ITEM CSL_CITATION {"citationID":"1HKHK7KN","properties":{"formattedCitation":"[32], [33], [44]","plainCitation":"[32], [33], [44]","dontUpdate":true,"noteIndex":0},"citationItems":[{"id":198,"uris":["http://zotero.org/users/11862916/items/5N5K7A6N"],"itemData":{"id":198,"type":"article-journal","container-title":"Ecological Indicators","DOI":"10.1016/j.ecolind.2023.110024","ISSN":"1470-160X","journalAbbreviation":"Ecological Indicators","note":"publisher: Elsevier","page":"110024","title":"Effects of land use types on soil quality dynamics in a tropical sub-humid ecosystem, western Ethiopia","volume":"147","author":[{"family":"Leul","given":"Yitayh"},{"family":"Assen","given":"Mohammed"},{"family":"Damene","given":"Shimeles"},{"family":"Legass","given":"Asmamaw"}],"issued":{"date-parts":[["2023"]]}}},{"id":236,"uris":["http://zotero.org/users/11862916/items/TMUFQRCL"],"itemData":{"id":236,"type":"article-journal","container-title":"Journal of Soil Science and Environmental Management","ISSN":"2141-2391","issue":"6","journalAbbreviation":"Journal of Soil Science and Environmental Management","note":"publisher: Academic Journals","page":"72-82","title":"Pedological characteristics and classification of soils along landscapes at Abobo, southwestern lowlands of Ethiopia","volume":"5","author":[{"family":"Yacob","given":"Alemayehu"},{"family":"Heluf","given":"Gebrekidan"},{"family":"Sheleme","given":"Beyene"}],"issued":{"date-parts":[["2014"]]}}},{"id":"u0DHikJX/xdQvp8y4","uris":["http://zotero.org/users/11862916/items/GDP7XXH8"],"itemData":{"id":97,"type":"article-journal","container-title":"Applied and Environmental Soil Science","ISSN":"1687-7667","journalAbbreviation":"Applied and Environmental Soil Science","note":"publisher: Hindawi","title":"Characterization and classification of soils of Abobo Area, Western Ethiopia","volume":"2016","author":[{"family":"Yitbarek","given":"Teshome"},{"family":"Beyene","given":"Shelem"},{"family":"Kibret","given":"Kibebew"}],"issued":{"date-parts":[["2016"]]}}}],"schema":"https://github.com/citation-style-language/schema/raw/master/csl-citation.json"} </w:instrText>
      </w:r>
      <w:r w:rsidR="00673F83" w:rsidRPr="0075638E">
        <w:rPr>
          <w:rFonts w:ascii="Times New Roman" w:hAnsi="Times New Roman" w:cs="Times New Roman"/>
          <w:sz w:val="24"/>
          <w:szCs w:val="24"/>
        </w:rPr>
        <w:fldChar w:fldCharType="separate"/>
      </w:r>
      <w:r w:rsidR="0056621F">
        <w:rPr>
          <w:rFonts w:ascii="Times New Roman" w:hAnsi="Times New Roman" w:cs="Times New Roman"/>
          <w:sz w:val="24"/>
        </w:rPr>
        <w:t>[32,33,</w:t>
      </w:r>
      <w:r w:rsidR="00012253" w:rsidRPr="00012253">
        <w:rPr>
          <w:rFonts w:ascii="Times New Roman" w:hAnsi="Times New Roman" w:cs="Times New Roman"/>
          <w:sz w:val="24"/>
        </w:rPr>
        <w:t>44]</w:t>
      </w:r>
      <w:r w:rsidR="00673F83" w:rsidRPr="0075638E">
        <w:rPr>
          <w:rFonts w:ascii="Times New Roman" w:hAnsi="Times New Roman" w:cs="Times New Roman"/>
          <w:sz w:val="24"/>
          <w:szCs w:val="24"/>
        </w:rPr>
        <w:fldChar w:fldCharType="end"/>
      </w:r>
      <w:r w:rsidR="00673F83" w:rsidRPr="0075638E">
        <w:rPr>
          <w:rFonts w:ascii="Times New Roman" w:hAnsi="Times New Roman" w:cs="Times New Roman"/>
          <w:sz w:val="24"/>
          <w:szCs w:val="24"/>
        </w:rPr>
        <w:t xml:space="preserve">. </w:t>
      </w:r>
      <w:r w:rsidR="006F6E8E" w:rsidRPr="0075638E">
        <w:rPr>
          <w:rFonts w:ascii="Times New Roman" w:hAnsi="Times New Roman" w:cs="Times New Roman"/>
          <w:sz w:val="24"/>
          <w:szCs w:val="24"/>
        </w:rPr>
        <w:t>Pearson’s correlation matrix, which showed a positive correlated with pH</w:t>
      </w:r>
      <w:r w:rsidR="00415804" w:rsidRPr="0075638E">
        <w:rPr>
          <w:rFonts w:ascii="Times New Roman" w:hAnsi="Times New Roman" w:cs="Times New Roman"/>
          <w:sz w:val="24"/>
          <w:szCs w:val="24"/>
        </w:rPr>
        <w:t>,</w:t>
      </w:r>
      <w:r w:rsidR="006F6E8E" w:rsidRPr="0075638E">
        <w:rPr>
          <w:rFonts w:ascii="Times New Roman" w:hAnsi="Times New Roman" w:cs="Times New Roman"/>
          <w:sz w:val="24"/>
          <w:szCs w:val="24"/>
        </w:rPr>
        <w:t xml:space="preserve"> </w:t>
      </w:r>
      <w:r w:rsidR="00415804" w:rsidRPr="0075638E">
        <w:rPr>
          <w:rFonts w:ascii="Times New Roman" w:hAnsi="Times New Roman" w:cs="Times New Roman"/>
          <w:sz w:val="24"/>
          <w:szCs w:val="24"/>
        </w:rPr>
        <w:t>(</w:t>
      </w:r>
      <w:r w:rsidR="006F6E8E" w:rsidRPr="0075638E">
        <w:rPr>
          <w:rFonts w:ascii="Times New Roman" w:hAnsi="Times New Roman" w:cs="Times New Roman"/>
          <w:i/>
          <w:iCs/>
          <w:sz w:val="24"/>
          <w:szCs w:val="24"/>
        </w:rPr>
        <w:t xml:space="preserve">r </w:t>
      </w:r>
      <w:r w:rsidR="006F6E8E" w:rsidRPr="0075638E">
        <w:rPr>
          <w:rFonts w:ascii="Times New Roman" w:hAnsi="Times New Roman" w:cs="Times New Roman"/>
          <w:sz w:val="24"/>
          <w:szCs w:val="24"/>
        </w:rPr>
        <w:t>= 0.97</w:t>
      </w:r>
      <w:r w:rsidR="00415804" w:rsidRPr="0075638E">
        <w:rPr>
          <w:rFonts w:ascii="Times New Roman" w:hAnsi="Times New Roman" w:cs="Times New Roman"/>
          <w:sz w:val="24"/>
          <w:szCs w:val="24"/>
        </w:rPr>
        <w:t>)</w:t>
      </w:r>
      <w:r w:rsidR="006F6E8E" w:rsidRPr="0075638E">
        <w:rPr>
          <w:rFonts w:ascii="Times New Roman" w:hAnsi="Times New Roman" w:cs="Times New Roman"/>
          <w:sz w:val="24"/>
          <w:szCs w:val="24"/>
        </w:rPr>
        <w:t xml:space="preserve">, </w:t>
      </w:r>
      <w:proofErr w:type="spellStart"/>
      <w:r w:rsidR="006F6E8E" w:rsidRPr="0075638E">
        <w:rPr>
          <w:rFonts w:ascii="Times New Roman" w:hAnsi="Times New Roman" w:cs="Times New Roman"/>
          <w:sz w:val="24"/>
          <w:szCs w:val="24"/>
        </w:rPr>
        <w:t>Ec</w:t>
      </w:r>
      <w:proofErr w:type="spellEnd"/>
      <w:r w:rsidR="006F6E8E" w:rsidRPr="0075638E">
        <w:rPr>
          <w:rFonts w:ascii="Times New Roman" w:hAnsi="Times New Roman" w:cs="Times New Roman"/>
          <w:sz w:val="24"/>
          <w:szCs w:val="24"/>
        </w:rPr>
        <w:t xml:space="preserve"> </w:t>
      </w:r>
      <w:r w:rsidR="00415804" w:rsidRPr="0075638E">
        <w:rPr>
          <w:rFonts w:ascii="Times New Roman" w:hAnsi="Times New Roman" w:cs="Times New Roman"/>
          <w:sz w:val="24"/>
          <w:szCs w:val="24"/>
        </w:rPr>
        <w:t>(</w:t>
      </w:r>
      <w:r w:rsidR="006F6E8E" w:rsidRPr="0075638E">
        <w:rPr>
          <w:rFonts w:ascii="Times New Roman" w:hAnsi="Times New Roman" w:cs="Times New Roman"/>
          <w:i/>
          <w:iCs/>
          <w:sz w:val="24"/>
          <w:szCs w:val="24"/>
        </w:rPr>
        <w:t xml:space="preserve">r </w:t>
      </w:r>
      <w:r w:rsidR="006F6E8E" w:rsidRPr="0075638E">
        <w:rPr>
          <w:rFonts w:ascii="Times New Roman" w:hAnsi="Times New Roman" w:cs="Times New Roman"/>
          <w:sz w:val="24"/>
          <w:szCs w:val="24"/>
        </w:rPr>
        <w:t>= 0.72</w:t>
      </w:r>
      <w:r w:rsidR="00415804" w:rsidRPr="0075638E">
        <w:rPr>
          <w:rFonts w:ascii="Times New Roman" w:hAnsi="Times New Roman" w:cs="Times New Roman"/>
          <w:sz w:val="24"/>
          <w:szCs w:val="24"/>
        </w:rPr>
        <w:t>)</w:t>
      </w:r>
      <w:r w:rsidR="006F6E8E" w:rsidRPr="0075638E">
        <w:rPr>
          <w:rFonts w:ascii="Times New Roman" w:hAnsi="Times New Roman" w:cs="Times New Roman"/>
          <w:sz w:val="24"/>
          <w:szCs w:val="24"/>
        </w:rPr>
        <w:t xml:space="preserve">, and clay </w:t>
      </w:r>
      <w:r w:rsidR="00415804" w:rsidRPr="0075638E">
        <w:rPr>
          <w:rFonts w:ascii="Times New Roman" w:hAnsi="Times New Roman" w:cs="Times New Roman"/>
          <w:sz w:val="24"/>
          <w:szCs w:val="24"/>
        </w:rPr>
        <w:t>(</w:t>
      </w:r>
      <w:r w:rsidR="006F6E8E" w:rsidRPr="0075638E">
        <w:rPr>
          <w:rFonts w:ascii="Times New Roman" w:hAnsi="Times New Roman" w:cs="Times New Roman"/>
          <w:i/>
          <w:iCs/>
          <w:sz w:val="24"/>
          <w:szCs w:val="24"/>
        </w:rPr>
        <w:t xml:space="preserve">r </w:t>
      </w:r>
      <w:r w:rsidR="006F6E8E" w:rsidRPr="0075638E">
        <w:rPr>
          <w:rFonts w:ascii="Times New Roman" w:hAnsi="Times New Roman" w:cs="Times New Roman"/>
          <w:sz w:val="24"/>
          <w:szCs w:val="24"/>
        </w:rPr>
        <w:t>= 0.89</w:t>
      </w:r>
      <w:r w:rsidR="00415804" w:rsidRPr="0075638E">
        <w:rPr>
          <w:rFonts w:ascii="Times New Roman" w:hAnsi="Times New Roman" w:cs="Times New Roman"/>
          <w:sz w:val="24"/>
          <w:szCs w:val="24"/>
        </w:rPr>
        <w:t xml:space="preserve">) </w:t>
      </w:r>
      <w:r w:rsidR="007F3416">
        <w:rPr>
          <w:rFonts w:ascii="Times New Roman" w:hAnsi="Times New Roman" w:cs="Times New Roman"/>
          <w:sz w:val="24"/>
          <w:szCs w:val="24"/>
        </w:rPr>
        <w:t>(Table 6</w:t>
      </w:r>
      <w:r w:rsidR="006F6E8E" w:rsidRPr="0075638E">
        <w:rPr>
          <w:rFonts w:ascii="Times New Roman" w:hAnsi="Times New Roman" w:cs="Times New Roman"/>
          <w:sz w:val="24"/>
          <w:szCs w:val="24"/>
        </w:rPr>
        <w:t>), and negatively correlated with OM, r= -0.79, TN,</w:t>
      </w:r>
      <w:r w:rsidR="00415804" w:rsidRPr="0075638E">
        <w:rPr>
          <w:rFonts w:ascii="Times New Roman" w:hAnsi="Times New Roman" w:cs="Times New Roman"/>
          <w:sz w:val="24"/>
          <w:szCs w:val="24"/>
        </w:rPr>
        <w:t xml:space="preserve"> (</w:t>
      </w:r>
      <w:r w:rsidR="006F6E8E" w:rsidRPr="0075638E">
        <w:rPr>
          <w:rFonts w:ascii="Times New Roman" w:hAnsi="Times New Roman" w:cs="Times New Roman"/>
          <w:sz w:val="24"/>
          <w:szCs w:val="24"/>
        </w:rPr>
        <w:t>r =-0.59</w:t>
      </w:r>
      <w:r w:rsidR="00415804" w:rsidRPr="0075638E">
        <w:rPr>
          <w:rFonts w:ascii="Times New Roman" w:hAnsi="Times New Roman" w:cs="Times New Roman"/>
          <w:sz w:val="24"/>
          <w:szCs w:val="24"/>
        </w:rPr>
        <w:t>)</w:t>
      </w:r>
      <w:r w:rsidR="006F6E8E" w:rsidRPr="0075638E">
        <w:rPr>
          <w:rFonts w:ascii="Times New Roman" w:hAnsi="Times New Roman" w:cs="Times New Roman"/>
          <w:sz w:val="24"/>
          <w:szCs w:val="24"/>
        </w:rPr>
        <w:t>, and Av</w:t>
      </w:r>
      <w:r w:rsidR="00415804" w:rsidRPr="0075638E">
        <w:rPr>
          <w:rFonts w:ascii="Times New Roman" w:hAnsi="Times New Roman" w:cs="Times New Roman"/>
          <w:sz w:val="24"/>
          <w:szCs w:val="24"/>
        </w:rPr>
        <w:t>.</w:t>
      </w:r>
      <w:r w:rsidR="00E41258" w:rsidRPr="0075638E">
        <w:rPr>
          <w:rFonts w:ascii="Times New Roman" w:hAnsi="Times New Roman" w:cs="Times New Roman"/>
          <w:sz w:val="24"/>
          <w:szCs w:val="24"/>
        </w:rPr>
        <w:t xml:space="preserve"> </w:t>
      </w:r>
      <w:r w:rsidR="006F6E8E" w:rsidRPr="0075638E">
        <w:rPr>
          <w:rFonts w:ascii="Times New Roman" w:hAnsi="Times New Roman" w:cs="Times New Roman"/>
          <w:sz w:val="24"/>
          <w:szCs w:val="24"/>
        </w:rPr>
        <w:t>P</w:t>
      </w:r>
      <w:r w:rsidR="00415804" w:rsidRPr="0075638E">
        <w:rPr>
          <w:rFonts w:ascii="Times New Roman" w:hAnsi="Times New Roman" w:cs="Times New Roman"/>
          <w:sz w:val="24"/>
          <w:szCs w:val="24"/>
        </w:rPr>
        <w:t>, (</w:t>
      </w:r>
      <w:r w:rsidR="006F6E8E" w:rsidRPr="0075638E">
        <w:rPr>
          <w:rFonts w:ascii="Times New Roman" w:hAnsi="Times New Roman" w:cs="Times New Roman"/>
          <w:sz w:val="24"/>
          <w:szCs w:val="24"/>
        </w:rPr>
        <w:t>r= 0.72</w:t>
      </w:r>
      <w:r w:rsidR="00415804" w:rsidRPr="0075638E">
        <w:rPr>
          <w:rFonts w:ascii="Times New Roman" w:hAnsi="Times New Roman" w:cs="Times New Roman"/>
          <w:sz w:val="24"/>
          <w:szCs w:val="24"/>
        </w:rPr>
        <w:t>)</w:t>
      </w:r>
      <w:r w:rsidR="006F6E8E" w:rsidRPr="0075638E">
        <w:rPr>
          <w:rFonts w:ascii="Times New Roman" w:hAnsi="Times New Roman" w:cs="Times New Roman"/>
          <w:sz w:val="24"/>
          <w:szCs w:val="24"/>
        </w:rPr>
        <w:t>.</w:t>
      </w:r>
    </w:p>
    <w:p w:rsidR="00415804" w:rsidRPr="0075638E" w:rsidRDefault="00874F19" w:rsidP="009D1846">
      <w:pPr>
        <w:spacing w:after="0" w:line="360" w:lineRule="auto"/>
        <w:jc w:val="center"/>
        <w:rPr>
          <w:rFonts w:ascii="Times New Roman" w:hAnsi="Times New Roman" w:cs="Times New Roman"/>
          <w:sz w:val="24"/>
          <w:szCs w:val="24"/>
        </w:rPr>
      </w:pPr>
      <w:r w:rsidRPr="0075638E">
        <w:rPr>
          <w:rFonts w:ascii="Times New Roman" w:hAnsi="Times New Roman" w:cs="Times New Roman"/>
          <w:noProof/>
          <w:sz w:val="24"/>
          <w:szCs w:val="24"/>
        </w:rPr>
        <w:drawing>
          <wp:inline distT="0" distB="0" distL="0" distR="0" wp14:anchorId="6F96E12F" wp14:editId="0A49AEE1">
            <wp:extent cx="5943600" cy="4206202"/>
            <wp:effectExtent l="0" t="0" r="0" b="4445"/>
            <wp:docPr id="10" name="Picture 10" descr="C:\Users\user\Desktop\soil parameter map\soil ph1 PBS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soil parameter map\soil ph1 PBSff.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4206202"/>
                    </a:xfrm>
                    <a:prstGeom prst="rect">
                      <a:avLst/>
                    </a:prstGeom>
                    <a:noFill/>
                    <a:ln>
                      <a:noFill/>
                    </a:ln>
                  </pic:spPr>
                </pic:pic>
              </a:graphicData>
            </a:graphic>
          </wp:inline>
        </w:drawing>
      </w:r>
    </w:p>
    <w:p w:rsidR="002C1749" w:rsidRPr="0075638E" w:rsidRDefault="002C1749" w:rsidP="002C1749">
      <w:pPr>
        <w:pStyle w:val="Caption"/>
        <w:jc w:val="both"/>
        <w:rPr>
          <w:color w:val="auto"/>
        </w:rPr>
      </w:pPr>
      <w:r w:rsidRPr="0075638E">
        <w:rPr>
          <w:rFonts w:ascii="Times New Roman" w:hAnsi="Times New Roman" w:cs="Times New Roman"/>
          <w:color w:val="auto"/>
          <w:sz w:val="24"/>
          <w:szCs w:val="24"/>
        </w:rPr>
        <w:t xml:space="preserve">Figure </w:t>
      </w:r>
      <w:r w:rsidR="00E3368A" w:rsidRPr="0075638E">
        <w:rPr>
          <w:rFonts w:ascii="Times New Roman" w:hAnsi="Times New Roman" w:cs="Times New Roman"/>
          <w:color w:val="auto"/>
          <w:sz w:val="24"/>
          <w:szCs w:val="24"/>
        </w:rPr>
        <w:fldChar w:fldCharType="begin"/>
      </w:r>
      <w:r w:rsidR="00E3368A" w:rsidRPr="0075638E">
        <w:rPr>
          <w:rFonts w:ascii="Times New Roman" w:hAnsi="Times New Roman" w:cs="Times New Roman"/>
          <w:color w:val="auto"/>
          <w:sz w:val="24"/>
          <w:szCs w:val="24"/>
        </w:rPr>
        <w:instrText xml:space="preserve"> SEQ Figure \* ARABIC </w:instrText>
      </w:r>
      <w:r w:rsidR="00E3368A" w:rsidRPr="0075638E">
        <w:rPr>
          <w:rFonts w:ascii="Times New Roman" w:hAnsi="Times New Roman" w:cs="Times New Roman"/>
          <w:color w:val="auto"/>
          <w:sz w:val="24"/>
          <w:szCs w:val="24"/>
        </w:rPr>
        <w:fldChar w:fldCharType="separate"/>
      </w:r>
      <w:r w:rsidR="00E7506F" w:rsidRPr="0075638E">
        <w:rPr>
          <w:rFonts w:ascii="Times New Roman" w:hAnsi="Times New Roman" w:cs="Times New Roman"/>
          <w:noProof/>
          <w:color w:val="auto"/>
          <w:sz w:val="24"/>
          <w:szCs w:val="24"/>
        </w:rPr>
        <w:t>8</w:t>
      </w:r>
      <w:r w:rsidR="00E3368A" w:rsidRPr="0075638E">
        <w:rPr>
          <w:rFonts w:ascii="Times New Roman" w:hAnsi="Times New Roman" w:cs="Times New Roman"/>
          <w:noProof/>
          <w:color w:val="auto"/>
          <w:sz w:val="24"/>
          <w:szCs w:val="24"/>
        </w:rPr>
        <w:fldChar w:fldCharType="end"/>
      </w:r>
      <w:r w:rsidRPr="0075638E">
        <w:rPr>
          <w:rFonts w:ascii="Times New Roman" w:hAnsi="Times New Roman" w:cs="Times New Roman"/>
          <w:color w:val="auto"/>
          <w:sz w:val="24"/>
          <w:szCs w:val="24"/>
        </w:rPr>
        <w:t>:</w:t>
      </w:r>
      <w:r w:rsidRPr="0075638E">
        <w:rPr>
          <w:rFonts w:ascii="Times New Roman" w:eastAsia="Times New Roman" w:hAnsi="Times New Roman" w:cs="Times New Roman"/>
          <w:color w:val="auto"/>
          <w:sz w:val="24"/>
          <w:szCs w:val="24"/>
        </w:rPr>
        <w:t xml:space="preserve"> Spatial Distribution of PBS in the </w:t>
      </w:r>
      <w:proofErr w:type="spellStart"/>
      <w:r w:rsidRPr="0075638E">
        <w:rPr>
          <w:rFonts w:ascii="Times New Roman" w:eastAsia="Times New Roman" w:hAnsi="Times New Roman" w:cs="Times New Roman"/>
          <w:color w:val="auto"/>
          <w:sz w:val="24"/>
          <w:szCs w:val="24"/>
        </w:rPr>
        <w:t>Achewa</w:t>
      </w:r>
      <w:proofErr w:type="spellEnd"/>
      <w:r w:rsidRPr="0075638E">
        <w:rPr>
          <w:rFonts w:ascii="Times New Roman" w:eastAsia="Times New Roman" w:hAnsi="Times New Roman" w:cs="Times New Roman"/>
          <w:color w:val="auto"/>
          <w:sz w:val="24"/>
          <w:szCs w:val="24"/>
        </w:rPr>
        <w:t xml:space="preserve"> small</w:t>
      </w:r>
      <w:r w:rsidR="00E41258" w:rsidRPr="0075638E">
        <w:rPr>
          <w:rFonts w:ascii="Times New Roman" w:eastAsia="Times New Roman" w:hAnsi="Times New Roman" w:cs="Times New Roman"/>
          <w:color w:val="auto"/>
          <w:sz w:val="24"/>
          <w:szCs w:val="24"/>
        </w:rPr>
        <w:t>-</w:t>
      </w:r>
      <w:r w:rsidRPr="0075638E">
        <w:rPr>
          <w:rFonts w:ascii="Times New Roman" w:eastAsia="Times New Roman" w:hAnsi="Times New Roman" w:cs="Times New Roman"/>
          <w:color w:val="auto"/>
          <w:sz w:val="24"/>
          <w:szCs w:val="24"/>
        </w:rPr>
        <w:t>scale irrigation area</w:t>
      </w:r>
    </w:p>
    <w:p w:rsidR="00A403FB" w:rsidRPr="0075638E" w:rsidRDefault="00065B53" w:rsidP="00A403FB">
      <w:pPr>
        <w:spacing w:line="360" w:lineRule="auto"/>
        <w:jc w:val="both"/>
        <w:rPr>
          <w:rFonts w:ascii="Times New Roman" w:hAnsi="Times New Roman" w:cs="Times New Roman"/>
          <w:b/>
          <w:sz w:val="24"/>
          <w:szCs w:val="24"/>
        </w:rPr>
      </w:pPr>
      <w:r>
        <w:rPr>
          <w:rFonts w:ascii="Times New Roman" w:hAnsi="Times New Roman" w:cs="Times New Roman"/>
          <w:b/>
          <w:sz w:val="24"/>
          <w:szCs w:val="24"/>
        </w:rPr>
        <w:t>3.4</w:t>
      </w:r>
      <w:r w:rsidR="00A403FB" w:rsidRPr="0075638E">
        <w:rPr>
          <w:rFonts w:ascii="Times New Roman" w:hAnsi="Times New Roman" w:cs="Times New Roman"/>
          <w:b/>
          <w:sz w:val="24"/>
          <w:szCs w:val="24"/>
        </w:rPr>
        <w:t xml:space="preserve">. </w:t>
      </w:r>
      <w:r w:rsidR="00FF43BB">
        <w:rPr>
          <w:rFonts w:ascii="Times New Roman" w:hAnsi="Times New Roman" w:cs="Times New Roman"/>
          <w:b/>
          <w:sz w:val="24"/>
          <w:szCs w:val="24"/>
        </w:rPr>
        <w:t>S</w:t>
      </w:r>
      <w:r w:rsidR="00E80FF3" w:rsidRPr="0075638E">
        <w:rPr>
          <w:rFonts w:ascii="Times New Roman" w:hAnsi="Times New Roman" w:cs="Times New Roman"/>
          <w:b/>
          <w:sz w:val="24"/>
          <w:szCs w:val="24"/>
        </w:rPr>
        <w:t xml:space="preserve">oil </w:t>
      </w:r>
      <w:r w:rsidR="00A403FB" w:rsidRPr="0075638E">
        <w:rPr>
          <w:rFonts w:ascii="Times New Roman" w:hAnsi="Times New Roman" w:cs="Times New Roman"/>
          <w:b/>
          <w:sz w:val="24"/>
          <w:szCs w:val="24"/>
        </w:rPr>
        <w:t xml:space="preserve">Micronutrients </w:t>
      </w:r>
    </w:p>
    <w:p w:rsidR="009A236E" w:rsidRPr="0075638E" w:rsidRDefault="002C7A66" w:rsidP="002142EE">
      <w:pPr>
        <w:spacing w:line="360" w:lineRule="auto"/>
        <w:jc w:val="both"/>
        <w:rPr>
          <w:rFonts w:ascii="Times New Roman" w:hAnsi="Times New Roman"/>
          <w:sz w:val="24"/>
          <w:szCs w:val="24"/>
        </w:rPr>
      </w:pPr>
      <w:r w:rsidRPr="0075638E">
        <w:rPr>
          <w:rFonts w:ascii="Times New Roman" w:hAnsi="Times New Roman" w:cs="Times New Roman"/>
          <w:sz w:val="24"/>
          <w:szCs w:val="24"/>
        </w:rPr>
        <w:t xml:space="preserve">The results of the analysis of variance on the micronutrient contents of four elements (Fe, </w:t>
      </w:r>
      <w:proofErr w:type="spellStart"/>
      <w:r w:rsidRPr="0075638E">
        <w:rPr>
          <w:rFonts w:ascii="Times New Roman" w:hAnsi="Times New Roman" w:cs="Times New Roman"/>
          <w:sz w:val="24"/>
          <w:szCs w:val="24"/>
        </w:rPr>
        <w:t>Mn</w:t>
      </w:r>
      <w:proofErr w:type="spellEnd"/>
      <w:r w:rsidRPr="0075638E">
        <w:rPr>
          <w:rFonts w:ascii="Times New Roman" w:hAnsi="Times New Roman" w:cs="Times New Roman"/>
          <w:sz w:val="24"/>
          <w:szCs w:val="24"/>
        </w:rPr>
        <w:t xml:space="preserve">, Zn, and Cu) in a study area revealed significant variation (P &lt; 0.05) across </w:t>
      </w:r>
      <w:r w:rsidR="00CE65C8">
        <w:rPr>
          <w:rFonts w:ascii="Times New Roman" w:hAnsi="Times New Roman" w:cs="Times New Roman"/>
          <w:sz w:val="24"/>
          <w:szCs w:val="24"/>
        </w:rPr>
        <w:t>the study area</w:t>
      </w:r>
      <w:r w:rsidRPr="0075638E">
        <w:rPr>
          <w:rFonts w:ascii="Times New Roman" w:hAnsi="Times New Roman" w:cs="Times New Roman"/>
          <w:sz w:val="24"/>
          <w:szCs w:val="24"/>
        </w:rPr>
        <w:t xml:space="preserve">. The highest mean values </w:t>
      </w:r>
      <w:r w:rsidR="00F24BCF" w:rsidRPr="0075638E">
        <w:rPr>
          <w:rFonts w:ascii="Times New Roman" w:hAnsi="Times New Roman" w:cs="Times New Roman"/>
          <w:sz w:val="24"/>
          <w:szCs w:val="24"/>
        </w:rPr>
        <w:t>of Fe</w:t>
      </w:r>
      <w:r w:rsidRPr="0075638E">
        <w:rPr>
          <w:rFonts w:ascii="Times New Roman" w:hAnsi="Times New Roman" w:cs="Times New Roman"/>
          <w:sz w:val="24"/>
          <w:szCs w:val="24"/>
        </w:rPr>
        <w:t xml:space="preserve"> </w:t>
      </w:r>
      <w:r w:rsidR="00F1298A" w:rsidRPr="0075638E">
        <w:rPr>
          <w:rFonts w:ascii="Times New Roman" w:hAnsi="Times New Roman" w:cs="Times New Roman"/>
          <w:sz w:val="24"/>
          <w:szCs w:val="24"/>
        </w:rPr>
        <w:t xml:space="preserve">were </w:t>
      </w:r>
      <w:r w:rsidR="00F24BCF" w:rsidRPr="0075638E">
        <w:t xml:space="preserve">20.31 </w:t>
      </w:r>
      <w:r w:rsidR="00F24BCF" w:rsidRPr="0075638E">
        <w:rPr>
          <w:rFonts w:ascii="Times New Roman" w:hAnsi="Times New Roman" w:cs="Times New Roman"/>
          <w:sz w:val="24"/>
          <w:szCs w:val="24"/>
        </w:rPr>
        <w:t>mg kg</w:t>
      </w:r>
      <w:r w:rsidR="00F24BCF" w:rsidRPr="0075638E">
        <w:rPr>
          <w:rFonts w:ascii="Times New Roman" w:hAnsi="Times New Roman" w:cs="Times New Roman"/>
          <w:sz w:val="24"/>
          <w:szCs w:val="24"/>
          <w:vertAlign w:val="superscript"/>
        </w:rPr>
        <w:t>-</w:t>
      </w:r>
      <w:r w:rsidR="009F1E6C" w:rsidRPr="0075638E">
        <w:rPr>
          <w:rFonts w:ascii="Times New Roman" w:hAnsi="Times New Roman" w:cs="Times New Roman"/>
          <w:sz w:val="24"/>
          <w:szCs w:val="24"/>
          <w:vertAlign w:val="superscript"/>
        </w:rPr>
        <w:t>1</w:t>
      </w:r>
      <w:r w:rsidR="009F1E6C" w:rsidRPr="0075638E">
        <w:rPr>
          <w:rFonts w:ascii="Times New Roman" w:hAnsi="Times New Roman" w:cs="Times New Roman"/>
          <w:sz w:val="24"/>
          <w:szCs w:val="24"/>
        </w:rPr>
        <w:t xml:space="preserve"> in</w:t>
      </w:r>
      <w:r w:rsidR="00F24BCF" w:rsidRPr="0075638E">
        <w:rPr>
          <w:rFonts w:ascii="Times New Roman" w:hAnsi="Times New Roman" w:cs="Times New Roman"/>
          <w:sz w:val="24"/>
          <w:szCs w:val="24"/>
        </w:rPr>
        <w:t xml:space="preserve"> </w:t>
      </w:r>
      <w:r w:rsidR="00F1298A" w:rsidRPr="0075638E">
        <w:rPr>
          <w:rFonts w:ascii="Times New Roman" w:hAnsi="Times New Roman" w:cs="Times New Roman"/>
          <w:sz w:val="24"/>
          <w:szCs w:val="24"/>
        </w:rPr>
        <w:t xml:space="preserve">the </w:t>
      </w:r>
      <w:r w:rsidR="00F24BCF" w:rsidRPr="0075638E">
        <w:rPr>
          <w:rFonts w:ascii="Times New Roman" w:hAnsi="Times New Roman" w:cs="Times New Roman"/>
          <w:sz w:val="24"/>
          <w:szCs w:val="24"/>
        </w:rPr>
        <w:t xml:space="preserve">lower slope, </w:t>
      </w:r>
      <w:r w:rsidR="00F24BCF" w:rsidRPr="0075638E">
        <w:t xml:space="preserve">16.95 </w:t>
      </w:r>
      <w:r w:rsidR="00F24BCF" w:rsidRPr="0075638E">
        <w:rPr>
          <w:rFonts w:ascii="Times New Roman" w:hAnsi="Times New Roman" w:cs="Times New Roman"/>
          <w:sz w:val="24"/>
          <w:szCs w:val="24"/>
        </w:rPr>
        <w:t>mg kg</w:t>
      </w:r>
      <w:r w:rsidR="00F24BCF" w:rsidRPr="0075638E">
        <w:rPr>
          <w:rFonts w:ascii="Times New Roman" w:hAnsi="Times New Roman" w:cs="Times New Roman"/>
          <w:sz w:val="24"/>
          <w:szCs w:val="24"/>
          <w:vertAlign w:val="superscript"/>
        </w:rPr>
        <w:t>-</w:t>
      </w:r>
      <w:r w:rsidR="009F1E6C" w:rsidRPr="0075638E">
        <w:rPr>
          <w:rFonts w:ascii="Times New Roman" w:hAnsi="Times New Roman" w:cs="Times New Roman"/>
          <w:sz w:val="24"/>
          <w:szCs w:val="24"/>
          <w:vertAlign w:val="superscript"/>
        </w:rPr>
        <w:t>1</w:t>
      </w:r>
      <w:r w:rsidR="009F1E6C" w:rsidRPr="0075638E">
        <w:rPr>
          <w:rFonts w:ascii="Times New Roman" w:hAnsi="Times New Roman" w:cs="Times New Roman"/>
          <w:sz w:val="24"/>
          <w:szCs w:val="24"/>
        </w:rPr>
        <w:t xml:space="preserve"> in</w:t>
      </w:r>
      <w:r w:rsidR="00F24BCF" w:rsidRPr="0075638E">
        <w:rPr>
          <w:rFonts w:ascii="Times New Roman" w:hAnsi="Times New Roman" w:cs="Times New Roman"/>
          <w:sz w:val="24"/>
          <w:szCs w:val="24"/>
        </w:rPr>
        <w:t xml:space="preserve"> the upper slope and followed </w:t>
      </w:r>
      <w:r w:rsidR="009F1E6C" w:rsidRPr="0075638E">
        <w:rPr>
          <w:rFonts w:ascii="Times New Roman" w:hAnsi="Times New Roman" w:cs="Times New Roman"/>
          <w:sz w:val="24"/>
          <w:szCs w:val="24"/>
        </w:rPr>
        <w:t xml:space="preserve">by </w:t>
      </w:r>
      <w:r w:rsidR="009F1E6C" w:rsidRPr="0075638E">
        <w:t>14.71</w:t>
      </w:r>
      <w:r w:rsidR="00F24BCF" w:rsidRPr="0075638E">
        <w:t xml:space="preserve"> </w:t>
      </w:r>
      <w:r w:rsidR="00F24BCF" w:rsidRPr="0075638E">
        <w:rPr>
          <w:rFonts w:ascii="Times New Roman" w:hAnsi="Times New Roman" w:cs="Times New Roman"/>
          <w:sz w:val="24"/>
          <w:szCs w:val="24"/>
        </w:rPr>
        <w:t>mg kg</w:t>
      </w:r>
      <w:r w:rsidR="00F24BCF" w:rsidRPr="0075638E">
        <w:rPr>
          <w:rFonts w:ascii="Times New Roman" w:hAnsi="Times New Roman" w:cs="Times New Roman"/>
          <w:sz w:val="24"/>
          <w:szCs w:val="24"/>
          <w:vertAlign w:val="superscript"/>
        </w:rPr>
        <w:t>-</w:t>
      </w:r>
      <w:r w:rsidR="009F1E6C" w:rsidRPr="0075638E">
        <w:rPr>
          <w:rFonts w:ascii="Times New Roman" w:hAnsi="Times New Roman" w:cs="Times New Roman"/>
          <w:sz w:val="24"/>
          <w:szCs w:val="24"/>
          <w:vertAlign w:val="superscript"/>
        </w:rPr>
        <w:t xml:space="preserve">1 </w:t>
      </w:r>
      <w:r w:rsidR="009F1E6C" w:rsidRPr="0075638E">
        <w:rPr>
          <w:rFonts w:ascii="Times New Roman" w:hAnsi="Times New Roman" w:cs="Times New Roman"/>
          <w:sz w:val="24"/>
          <w:szCs w:val="24"/>
        </w:rPr>
        <w:t xml:space="preserve">in </w:t>
      </w:r>
      <w:r w:rsidR="00F24BCF" w:rsidRPr="0075638E">
        <w:rPr>
          <w:rFonts w:ascii="Times New Roman" w:hAnsi="Times New Roman" w:cs="Times New Roman"/>
          <w:sz w:val="24"/>
          <w:szCs w:val="24"/>
        </w:rPr>
        <w:t>the middle slope</w:t>
      </w:r>
      <w:r w:rsidR="00F24BCF" w:rsidRPr="0075638E">
        <w:rPr>
          <w:rFonts w:ascii="Times New Roman" w:hAnsi="Times New Roman" w:cs="Times New Roman"/>
          <w:sz w:val="24"/>
          <w:szCs w:val="24"/>
          <w:vertAlign w:val="superscript"/>
        </w:rPr>
        <w:t xml:space="preserve"> </w:t>
      </w:r>
      <w:r w:rsidR="009F1E6C" w:rsidRPr="0075638E">
        <w:rPr>
          <w:rFonts w:ascii="Times New Roman" w:hAnsi="Times New Roman" w:cs="Times New Roman"/>
          <w:sz w:val="24"/>
          <w:szCs w:val="24"/>
        </w:rPr>
        <w:t>position</w:t>
      </w:r>
      <w:r w:rsidRPr="0075638E">
        <w:rPr>
          <w:rFonts w:ascii="Times New Roman" w:hAnsi="Times New Roman" w:cs="Times New Roman"/>
          <w:sz w:val="24"/>
          <w:szCs w:val="24"/>
        </w:rPr>
        <w:t xml:space="preserve">; for </w:t>
      </w:r>
      <w:r w:rsidR="00F1298A" w:rsidRPr="0075638E">
        <w:rPr>
          <w:rFonts w:ascii="Times New Roman" w:hAnsi="Times New Roman" w:cs="Times New Roman"/>
          <w:sz w:val="24"/>
          <w:szCs w:val="24"/>
        </w:rPr>
        <w:t xml:space="preserve">the </w:t>
      </w:r>
      <w:r w:rsidR="009F1E6C" w:rsidRPr="0075638E">
        <w:rPr>
          <w:rFonts w:ascii="Times New Roman" w:hAnsi="Times New Roman" w:cs="Times New Roman"/>
          <w:sz w:val="24"/>
          <w:szCs w:val="24"/>
        </w:rPr>
        <w:t xml:space="preserve">mean value of </w:t>
      </w:r>
      <w:proofErr w:type="spellStart"/>
      <w:r w:rsidRPr="0075638E">
        <w:rPr>
          <w:rFonts w:ascii="Times New Roman" w:hAnsi="Times New Roman" w:cs="Times New Roman"/>
          <w:sz w:val="24"/>
          <w:szCs w:val="24"/>
        </w:rPr>
        <w:t>Mn</w:t>
      </w:r>
      <w:proofErr w:type="spellEnd"/>
      <w:r w:rsidRPr="0075638E">
        <w:rPr>
          <w:rFonts w:ascii="Times New Roman" w:hAnsi="Times New Roman" w:cs="Times New Roman"/>
          <w:sz w:val="24"/>
          <w:szCs w:val="24"/>
        </w:rPr>
        <w:t xml:space="preserve"> </w:t>
      </w:r>
      <w:r w:rsidR="009F1E6C" w:rsidRPr="0075638E">
        <w:rPr>
          <w:rFonts w:ascii="Times New Roman" w:hAnsi="Times New Roman" w:cs="Times New Roman"/>
          <w:sz w:val="24"/>
          <w:szCs w:val="24"/>
        </w:rPr>
        <w:t>the highest was in th</w:t>
      </w:r>
      <w:r w:rsidR="00A60008" w:rsidRPr="0075638E">
        <w:rPr>
          <w:rFonts w:ascii="Times New Roman" w:hAnsi="Times New Roman" w:cs="Times New Roman"/>
          <w:sz w:val="24"/>
          <w:szCs w:val="24"/>
        </w:rPr>
        <w:t>e lower slope position and lowest</w:t>
      </w:r>
      <w:r w:rsidR="009F1E6C" w:rsidRPr="0075638E">
        <w:rPr>
          <w:rFonts w:ascii="Times New Roman" w:hAnsi="Times New Roman" w:cs="Times New Roman"/>
          <w:sz w:val="24"/>
          <w:szCs w:val="24"/>
        </w:rPr>
        <w:t xml:space="preserve"> in the middle position (</w:t>
      </w:r>
      <w:r w:rsidRPr="0075638E">
        <w:rPr>
          <w:rFonts w:ascii="Times New Roman" w:hAnsi="Times New Roman" w:cs="Times New Roman"/>
          <w:sz w:val="24"/>
          <w:szCs w:val="24"/>
        </w:rPr>
        <w:t>18.25 and 6.65</w:t>
      </w:r>
      <w:r w:rsidR="009F1E6C" w:rsidRPr="0075638E">
        <w:rPr>
          <w:rFonts w:ascii="Times New Roman" w:hAnsi="Times New Roman" w:cs="Times New Roman"/>
          <w:sz w:val="24"/>
          <w:szCs w:val="24"/>
        </w:rPr>
        <w:t xml:space="preserve"> mg kg</w:t>
      </w:r>
      <w:r w:rsidR="009F1E6C" w:rsidRPr="0075638E">
        <w:rPr>
          <w:rFonts w:ascii="Times New Roman" w:hAnsi="Times New Roman" w:cs="Times New Roman"/>
          <w:sz w:val="24"/>
          <w:szCs w:val="24"/>
          <w:vertAlign w:val="superscript"/>
        </w:rPr>
        <w:t>-1</w:t>
      </w:r>
      <w:r w:rsidR="009F1E6C" w:rsidRPr="0075638E">
        <w:rPr>
          <w:rFonts w:ascii="Times New Roman" w:hAnsi="Times New Roman" w:cs="Times New Roman"/>
          <w:sz w:val="24"/>
          <w:szCs w:val="24"/>
        </w:rPr>
        <w:t>)</w:t>
      </w:r>
      <w:r w:rsidRPr="0075638E">
        <w:rPr>
          <w:rFonts w:ascii="Times New Roman" w:hAnsi="Times New Roman" w:cs="Times New Roman"/>
          <w:sz w:val="24"/>
          <w:szCs w:val="24"/>
        </w:rPr>
        <w:t xml:space="preserve"> </w:t>
      </w:r>
      <w:r w:rsidR="009F1E6C" w:rsidRPr="0075638E">
        <w:rPr>
          <w:rFonts w:ascii="Times New Roman" w:hAnsi="Times New Roman" w:cs="Times New Roman"/>
          <w:sz w:val="24"/>
          <w:szCs w:val="24"/>
        </w:rPr>
        <w:t>respectively</w:t>
      </w:r>
      <w:r w:rsidRPr="0075638E">
        <w:rPr>
          <w:rFonts w:ascii="Times New Roman" w:hAnsi="Times New Roman" w:cs="Times New Roman"/>
          <w:sz w:val="24"/>
          <w:szCs w:val="24"/>
        </w:rPr>
        <w:t xml:space="preserve">; </w:t>
      </w:r>
      <w:r w:rsidR="00CE70F7" w:rsidRPr="0075638E">
        <w:rPr>
          <w:rFonts w:ascii="Times New Roman" w:hAnsi="Times New Roman" w:cs="Times New Roman"/>
          <w:sz w:val="24"/>
          <w:szCs w:val="24"/>
        </w:rPr>
        <w:t>for</w:t>
      </w:r>
      <w:r w:rsidRPr="0075638E">
        <w:rPr>
          <w:rFonts w:ascii="Times New Roman" w:hAnsi="Times New Roman" w:cs="Times New Roman"/>
          <w:sz w:val="24"/>
          <w:szCs w:val="24"/>
        </w:rPr>
        <w:t xml:space="preserve"> </w:t>
      </w:r>
      <w:r w:rsidR="00CE70F7" w:rsidRPr="0075638E">
        <w:rPr>
          <w:rFonts w:ascii="Times New Roman" w:hAnsi="Times New Roman" w:cs="Times New Roman"/>
          <w:sz w:val="24"/>
          <w:szCs w:val="24"/>
        </w:rPr>
        <w:t>extractable Cu higher value was in lower slope position (</w:t>
      </w:r>
      <w:r w:rsidR="00CE70F7" w:rsidRPr="0075638E">
        <w:t xml:space="preserve">3.57) </w:t>
      </w:r>
      <w:r w:rsidR="00CE70F7" w:rsidRPr="0075638E">
        <w:rPr>
          <w:rFonts w:ascii="Times New Roman" w:hAnsi="Times New Roman" w:cs="Times New Roman"/>
          <w:sz w:val="24"/>
          <w:szCs w:val="24"/>
        </w:rPr>
        <w:t xml:space="preserve">and </w:t>
      </w:r>
      <w:r w:rsidR="00A60008" w:rsidRPr="0075638E">
        <w:rPr>
          <w:rFonts w:ascii="Times New Roman" w:hAnsi="Times New Roman" w:cs="Times New Roman"/>
          <w:sz w:val="24"/>
          <w:szCs w:val="24"/>
        </w:rPr>
        <w:t xml:space="preserve">the </w:t>
      </w:r>
      <w:r w:rsidR="00CE70F7" w:rsidRPr="0075638E">
        <w:rPr>
          <w:rFonts w:ascii="Times New Roman" w:hAnsi="Times New Roman" w:cs="Times New Roman"/>
          <w:sz w:val="24"/>
          <w:szCs w:val="24"/>
        </w:rPr>
        <w:t xml:space="preserve">lower in the upper slope position (2.66) whereas for extractable Zn was observed vice versa </w:t>
      </w:r>
      <w:r w:rsidRPr="0075638E">
        <w:rPr>
          <w:rFonts w:ascii="Times New Roman" w:hAnsi="Times New Roman" w:cs="Times New Roman"/>
          <w:sz w:val="24"/>
          <w:szCs w:val="24"/>
        </w:rPr>
        <w:t xml:space="preserve">(Table 5). According to the interpretative values for DTPA-extractable micronutrients set by </w:t>
      </w:r>
      <w:r w:rsidR="00896C50">
        <w:rPr>
          <w:rFonts w:ascii="Times New Roman" w:hAnsi="Times New Roman" w:cs="Times New Roman"/>
          <w:sz w:val="24"/>
          <w:szCs w:val="24"/>
        </w:rPr>
        <w:fldChar w:fldCharType="begin"/>
      </w:r>
      <w:r w:rsidR="008F4166">
        <w:rPr>
          <w:rFonts w:ascii="Times New Roman" w:hAnsi="Times New Roman" w:cs="Times New Roman"/>
          <w:sz w:val="24"/>
          <w:szCs w:val="24"/>
        </w:rPr>
        <w:instrText xml:space="preserve"> ADDIN ZOTERO_ITEM CSL_CITATION {"citationID":"FBEcDO1C","properties":{"formattedCitation":"[47]","plainCitation":"[47]","noteIndex":0},"citationItems":[{"id":227,"uris":["http://zotero.org/users/11862916/items/4FXBWMFT"],"itemData":{"id":227,"type":"article-journal","title":"Agronomic handbook: Management of crops, soils and their fertility.,(CRC Press: Boca Raton, FL, USA)","author":[{"family":"Jones Jr","given":"JB"}],"issued":{"date-parts":[["2002"]]}}}],"schema":"https://github.com/citation-style-language/schema/raw/master/csl-citation.json"} </w:instrText>
      </w:r>
      <w:r w:rsidR="00896C50">
        <w:rPr>
          <w:rFonts w:ascii="Times New Roman" w:hAnsi="Times New Roman" w:cs="Times New Roman"/>
          <w:sz w:val="24"/>
          <w:szCs w:val="24"/>
        </w:rPr>
        <w:fldChar w:fldCharType="separate"/>
      </w:r>
      <w:r w:rsidR="008F4166" w:rsidRPr="008F4166">
        <w:rPr>
          <w:rFonts w:ascii="Times New Roman" w:hAnsi="Times New Roman" w:cs="Times New Roman"/>
          <w:sz w:val="24"/>
        </w:rPr>
        <w:t>[47]</w:t>
      </w:r>
      <w:r w:rsidR="00896C50">
        <w:rPr>
          <w:rFonts w:ascii="Times New Roman" w:hAnsi="Times New Roman" w:cs="Times New Roman"/>
          <w:sz w:val="24"/>
          <w:szCs w:val="24"/>
        </w:rPr>
        <w:fldChar w:fldCharType="end"/>
      </w:r>
      <w:r w:rsidRPr="0075638E">
        <w:rPr>
          <w:rFonts w:ascii="Times New Roman" w:hAnsi="Times New Roman" w:cs="Times New Roman"/>
          <w:sz w:val="24"/>
          <w:szCs w:val="24"/>
        </w:rPr>
        <w:t xml:space="preserve">, </w:t>
      </w:r>
      <w:r w:rsidRPr="0075638E">
        <w:rPr>
          <w:rFonts w:ascii="Times New Roman" w:hAnsi="Times New Roman" w:cs="Times New Roman"/>
          <w:sz w:val="24"/>
          <w:szCs w:val="24"/>
        </w:rPr>
        <w:lastRenderedPageBreak/>
        <w:t xml:space="preserve">extractable Fe in all three sampling sites was rated as high, </w:t>
      </w:r>
      <w:proofErr w:type="spellStart"/>
      <w:r w:rsidRPr="0075638E">
        <w:rPr>
          <w:rFonts w:ascii="Times New Roman" w:hAnsi="Times New Roman" w:cs="Times New Roman"/>
          <w:sz w:val="24"/>
          <w:szCs w:val="24"/>
        </w:rPr>
        <w:t>Mn</w:t>
      </w:r>
      <w:proofErr w:type="spellEnd"/>
      <w:r w:rsidRPr="0075638E">
        <w:rPr>
          <w:rFonts w:ascii="Times New Roman" w:hAnsi="Times New Roman" w:cs="Times New Roman"/>
          <w:sz w:val="24"/>
          <w:szCs w:val="24"/>
        </w:rPr>
        <w:t xml:space="preserve"> was rated as medium in all sampling sites, Zn was rated as high and medium, Cu was rated as medium in all </w:t>
      </w:r>
      <w:r w:rsidR="00CE65C8">
        <w:rPr>
          <w:rFonts w:ascii="Times New Roman" w:hAnsi="Times New Roman" w:cs="Times New Roman"/>
          <w:sz w:val="24"/>
          <w:szCs w:val="24"/>
        </w:rPr>
        <w:t xml:space="preserve"> the study area </w:t>
      </w:r>
      <w:r w:rsidRPr="0075638E">
        <w:rPr>
          <w:rFonts w:ascii="Times New Roman" w:hAnsi="Times New Roman" w:cs="Times New Roman"/>
          <w:sz w:val="24"/>
          <w:szCs w:val="24"/>
        </w:rPr>
        <w:t>.</w:t>
      </w:r>
      <w:r w:rsidR="00FC2C4A" w:rsidRPr="0075638E">
        <w:rPr>
          <w:rFonts w:ascii="Times New Roman" w:hAnsi="Times New Roman" w:cs="Times New Roman"/>
          <w:sz w:val="24"/>
          <w:szCs w:val="24"/>
        </w:rPr>
        <w:t xml:space="preserve"> </w:t>
      </w:r>
      <w:r w:rsidR="00062655" w:rsidRPr="0075638E">
        <w:rPr>
          <w:rFonts w:ascii="Times New Roman" w:hAnsi="Times New Roman" w:cs="Times New Roman"/>
          <w:sz w:val="24"/>
          <w:szCs w:val="24"/>
        </w:rPr>
        <w:t xml:space="preserve">The </w:t>
      </w:r>
      <w:r w:rsidR="00975C53" w:rsidRPr="0075638E">
        <w:rPr>
          <w:rFonts w:ascii="Times New Roman" w:hAnsi="Times New Roman" w:cs="Times New Roman"/>
          <w:sz w:val="24"/>
          <w:szCs w:val="24"/>
        </w:rPr>
        <w:t>lower slope position</w:t>
      </w:r>
      <w:r w:rsidR="00062655" w:rsidRPr="0075638E">
        <w:rPr>
          <w:rFonts w:ascii="Times New Roman" w:hAnsi="Times New Roman" w:cs="Times New Roman"/>
          <w:sz w:val="24"/>
          <w:szCs w:val="24"/>
        </w:rPr>
        <w:t xml:space="preserve"> site generally had the highest average of extractable micronutrients, </w:t>
      </w:r>
      <w:r w:rsidR="00F1298A" w:rsidRPr="0075638E">
        <w:rPr>
          <w:rFonts w:ascii="Times New Roman" w:hAnsi="Times New Roman" w:cs="Times New Roman"/>
          <w:sz w:val="24"/>
          <w:szCs w:val="24"/>
        </w:rPr>
        <w:t>except for</w:t>
      </w:r>
      <w:r w:rsidR="00062655" w:rsidRPr="0075638E">
        <w:rPr>
          <w:rFonts w:ascii="Times New Roman" w:hAnsi="Times New Roman" w:cs="Times New Roman"/>
          <w:sz w:val="24"/>
          <w:szCs w:val="24"/>
        </w:rPr>
        <w:t xml:space="preserve"> Zn. The elevated levels at </w:t>
      </w:r>
      <w:r w:rsidR="00F1298A" w:rsidRPr="0075638E">
        <w:rPr>
          <w:rFonts w:ascii="Times New Roman" w:hAnsi="Times New Roman" w:cs="Times New Roman"/>
          <w:sz w:val="24"/>
          <w:szCs w:val="24"/>
        </w:rPr>
        <w:t xml:space="preserve">the </w:t>
      </w:r>
      <w:r w:rsidR="00975C53" w:rsidRPr="0075638E">
        <w:rPr>
          <w:rFonts w:ascii="Times New Roman" w:hAnsi="Times New Roman" w:cs="Times New Roman"/>
          <w:sz w:val="24"/>
          <w:szCs w:val="24"/>
        </w:rPr>
        <w:t xml:space="preserve">lower slope </w:t>
      </w:r>
      <w:r w:rsidR="00062655" w:rsidRPr="0075638E">
        <w:rPr>
          <w:rFonts w:ascii="Times New Roman" w:hAnsi="Times New Roman" w:cs="Times New Roman"/>
          <w:sz w:val="24"/>
          <w:szCs w:val="24"/>
        </w:rPr>
        <w:t xml:space="preserve">were linked to the soil's </w:t>
      </w:r>
      <w:r w:rsidR="00A60008" w:rsidRPr="0075638E">
        <w:rPr>
          <w:rFonts w:ascii="Times New Roman" w:hAnsi="Times New Roman" w:cs="Times New Roman"/>
          <w:sz w:val="24"/>
          <w:szCs w:val="24"/>
        </w:rPr>
        <w:t xml:space="preserve">deposition </w:t>
      </w:r>
      <w:r w:rsidR="00062655" w:rsidRPr="0075638E">
        <w:rPr>
          <w:rFonts w:ascii="Times New Roman" w:hAnsi="Times New Roman" w:cs="Times New Roman"/>
          <w:sz w:val="24"/>
          <w:szCs w:val="24"/>
        </w:rPr>
        <w:t>and organic matter content. Organic matter can serve as a chelating agent, binding to micronutrients and increasing their accessibility to plants</w:t>
      </w:r>
      <w:r w:rsidR="001E1972" w:rsidRPr="0075638E">
        <w:t xml:space="preserve"> </w:t>
      </w:r>
      <w:r w:rsidR="001E1972" w:rsidRPr="0075638E">
        <w:rPr>
          <w:rFonts w:ascii="Times New Roman" w:hAnsi="Times New Roman" w:cs="Times New Roman"/>
          <w:sz w:val="24"/>
          <w:szCs w:val="24"/>
        </w:rPr>
        <w:fldChar w:fldCharType="begin"/>
      </w:r>
      <w:r w:rsidR="008F4166">
        <w:rPr>
          <w:rFonts w:ascii="Times New Roman" w:hAnsi="Times New Roman" w:cs="Times New Roman"/>
          <w:sz w:val="24"/>
          <w:szCs w:val="24"/>
        </w:rPr>
        <w:instrText xml:space="preserve"> ADDIN ZOTERO_ITEM CSL_CITATION {"citationID":"GGgPBYMb","properties":{"formattedCitation":"[48]","plainCitation":"[48]","noteIndex":0},"citationItems":[{"id":207,"uris":["http://zotero.org/users/11862916/items/CFQ3HHFG"],"itemData":{"id":207,"type":"book","ISBN":"1-4200-9370-3","publisher":"CRC press","title":"Trace elements in soils and plants","author":[{"family":"Kabata-Pendias","given":"Alina"}],"issued":{"date-parts":[["2010"]]}}}],"schema":"https://github.com/citation-style-language/schema/raw/master/csl-citation.json"} </w:instrText>
      </w:r>
      <w:r w:rsidR="001E1972" w:rsidRPr="0075638E">
        <w:rPr>
          <w:rFonts w:ascii="Times New Roman" w:hAnsi="Times New Roman" w:cs="Times New Roman"/>
          <w:sz w:val="24"/>
          <w:szCs w:val="24"/>
        </w:rPr>
        <w:fldChar w:fldCharType="separate"/>
      </w:r>
      <w:r w:rsidR="008F4166" w:rsidRPr="008F4166">
        <w:rPr>
          <w:rFonts w:ascii="Times New Roman" w:hAnsi="Times New Roman" w:cs="Times New Roman"/>
          <w:sz w:val="24"/>
        </w:rPr>
        <w:t>[48]</w:t>
      </w:r>
      <w:r w:rsidR="001E1972" w:rsidRPr="0075638E">
        <w:rPr>
          <w:rFonts w:ascii="Times New Roman" w:hAnsi="Times New Roman" w:cs="Times New Roman"/>
          <w:sz w:val="24"/>
          <w:szCs w:val="24"/>
        </w:rPr>
        <w:fldChar w:fldCharType="end"/>
      </w:r>
      <w:r w:rsidR="001E1972" w:rsidRPr="0075638E">
        <w:rPr>
          <w:rFonts w:ascii="Times New Roman" w:hAnsi="Times New Roman" w:cs="Times New Roman"/>
          <w:sz w:val="24"/>
          <w:szCs w:val="24"/>
        </w:rPr>
        <w:t xml:space="preserve"> Furthermore, organic matter can enhance soil structure and porosity, resulting in improved retention and release of micronutrients </w:t>
      </w:r>
      <w:r w:rsidR="001E1972" w:rsidRPr="0075638E">
        <w:rPr>
          <w:rFonts w:ascii="Times New Roman" w:hAnsi="Times New Roman" w:cs="Times New Roman"/>
          <w:sz w:val="24"/>
          <w:szCs w:val="24"/>
        </w:rPr>
        <w:fldChar w:fldCharType="begin"/>
      </w:r>
      <w:r w:rsidR="008F4166">
        <w:rPr>
          <w:rFonts w:ascii="Times New Roman" w:hAnsi="Times New Roman" w:cs="Times New Roman"/>
          <w:sz w:val="24"/>
          <w:szCs w:val="24"/>
        </w:rPr>
        <w:instrText xml:space="preserve"> ADDIN ZOTERO_ITEM CSL_CITATION {"citationID":"mESTARXN","properties":{"formattedCitation":"[49]","plainCitation":"[49]","noteIndex":0},"citationItems":[{"id":206,"uris":["http://zotero.org/users/11862916/items/TQIR8ZYS"],"itemData":{"id":206,"type":"book","ISBN":"3-540-32713-4","publisher":"Springer Science &amp; Business Media","title":"Trace elements from soil to human","author":[{"family":"Kabata-Pendias","given":"Alina"},{"family":"Mukherjee","given":"Arun B"}],"issued":{"date-parts":[["2007"]]}}}],"schema":"https://github.com/citation-style-language/schema/raw/master/csl-citation.json"} </w:instrText>
      </w:r>
      <w:r w:rsidR="001E1972" w:rsidRPr="0075638E">
        <w:rPr>
          <w:rFonts w:ascii="Times New Roman" w:hAnsi="Times New Roman" w:cs="Times New Roman"/>
          <w:sz w:val="24"/>
          <w:szCs w:val="24"/>
        </w:rPr>
        <w:fldChar w:fldCharType="separate"/>
      </w:r>
      <w:r w:rsidR="008F4166" w:rsidRPr="008F4166">
        <w:rPr>
          <w:rFonts w:ascii="Times New Roman" w:hAnsi="Times New Roman" w:cs="Times New Roman"/>
          <w:sz w:val="24"/>
        </w:rPr>
        <w:t>[49]</w:t>
      </w:r>
      <w:r w:rsidR="001E1972" w:rsidRPr="0075638E">
        <w:rPr>
          <w:rFonts w:ascii="Times New Roman" w:hAnsi="Times New Roman" w:cs="Times New Roman"/>
          <w:sz w:val="24"/>
          <w:szCs w:val="24"/>
        </w:rPr>
        <w:fldChar w:fldCharType="end"/>
      </w:r>
      <w:r w:rsidR="001E1972" w:rsidRPr="0075638E">
        <w:rPr>
          <w:rFonts w:ascii="Times New Roman" w:hAnsi="Times New Roman" w:cs="Times New Roman"/>
          <w:sz w:val="24"/>
          <w:szCs w:val="24"/>
        </w:rPr>
        <w:t xml:space="preserve">. Therefore, the presence of organic matter in </w:t>
      </w:r>
      <w:proofErr w:type="spellStart"/>
      <w:r w:rsidR="001E1972" w:rsidRPr="0075638E">
        <w:rPr>
          <w:rFonts w:ascii="Times New Roman" w:hAnsi="Times New Roman" w:cs="Times New Roman"/>
          <w:sz w:val="24"/>
          <w:szCs w:val="24"/>
        </w:rPr>
        <w:t>fluvisols</w:t>
      </w:r>
      <w:proofErr w:type="spellEnd"/>
      <w:r w:rsidR="001E1972" w:rsidRPr="0075638E">
        <w:rPr>
          <w:rFonts w:ascii="Times New Roman" w:hAnsi="Times New Roman" w:cs="Times New Roman"/>
          <w:sz w:val="24"/>
          <w:szCs w:val="24"/>
        </w:rPr>
        <w:t xml:space="preserve"> could be the reason for the high extractable micronutrient levels, even in soils with low pH</w:t>
      </w:r>
      <w:r w:rsidR="00F2688B" w:rsidRPr="0075638E">
        <w:rPr>
          <w:rFonts w:ascii="Times New Roman" w:hAnsi="Times New Roman" w:cs="Times New Roman"/>
          <w:sz w:val="24"/>
          <w:szCs w:val="24"/>
        </w:rPr>
        <w:t xml:space="preserve"> range</w:t>
      </w:r>
      <w:r w:rsidR="00F1298A" w:rsidRPr="0075638E">
        <w:rPr>
          <w:rFonts w:ascii="Times New Roman" w:hAnsi="Times New Roman" w:cs="Times New Roman"/>
          <w:sz w:val="24"/>
          <w:szCs w:val="24"/>
        </w:rPr>
        <w:t>s</w:t>
      </w:r>
      <w:r w:rsidR="001E1972" w:rsidRPr="0075638E">
        <w:rPr>
          <w:rFonts w:ascii="Times New Roman" w:hAnsi="Times New Roman" w:cs="Times New Roman"/>
          <w:sz w:val="24"/>
          <w:szCs w:val="24"/>
        </w:rPr>
        <w:t>.</w:t>
      </w:r>
      <w:r w:rsidR="002142EE" w:rsidRPr="0075638E">
        <w:rPr>
          <w:rFonts w:ascii="Times New Roman" w:hAnsi="Times New Roman"/>
          <w:sz w:val="28"/>
          <w:szCs w:val="24"/>
        </w:rPr>
        <w:t xml:space="preserve"> </w:t>
      </w:r>
      <w:r w:rsidR="002142EE" w:rsidRPr="0075638E">
        <w:rPr>
          <w:rFonts w:ascii="Times New Roman" w:hAnsi="Times New Roman"/>
          <w:sz w:val="24"/>
          <w:szCs w:val="24"/>
        </w:rPr>
        <w:t>This result is in harmony with the findings of</w:t>
      </w:r>
      <w:r w:rsidR="001A4E4F" w:rsidRPr="0075638E">
        <w:rPr>
          <w:rFonts w:ascii="Times New Roman" w:hAnsi="Times New Roman"/>
          <w:sz w:val="24"/>
          <w:szCs w:val="24"/>
        </w:rPr>
        <w:t xml:space="preserve"> </w:t>
      </w:r>
      <w:r w:rsidR="002142EE" w:rsidRPr="0075638E">
        <w:rPr>
          <w:rFonts w:ascii="Times New Roman" w:hAnsi="Times New Roman"/>
          <w:sz w:val="24"/>
          <w:szCs w:val="24"/>
        </w:rPr>
        <w:fldChar w:fldCharType="begin"/>
      </w:r>
      <w:r w:rsidR="008F4166">
        <w:rPr>
          <w:rFonts w:ascii="Times New Roman" w:hAnsi="Times New Roman"/>
          <w:sz w:val="24"/>
          <w:szCs w:val="24"/>
        </w:rPr>
        <w:instrText xml:space="preserve"> ADDIN ZOTERO_ITEM CSL_CITATION {"citationID":"aIVYOA13","properties":{"formattedCitation":"[50]","plainCitation":"[50]","noteIndex":0},"citationItems":[{"id":1,"uris":["http://zotero.org/users/11862916/items/2MQBBQ2D"],"itemData":{"id":1,"type":"article-journal","container-title":"Journal of Soil Science and Environmental Management","ISSN":"2141-2391","issue":"6","journalAbbreviation":"Journal of Soil Science and Environmental Management","note":"publisher: Academic Journals","page":"72-82","title":"Pedological characteristics and classification of soils along landscapes at Abobo, southwestern lowlands of Ethiopia","volume":"5","author":[{"family":"Yacob","given":"Alemayehu"},{"family":"Heluf","given":"Gebrekidan"},{"family":"Sheleme","given":"Beyene"}],"issued":{"date-parts":[["2014"]]}}}],"schema":"https://github.com/citation-style-language/schema/raw/master/csl-citation.json"} </w:instrText>
      </w:r>
      <w:r w:rsidR="002142EE" w:rsidRPr="0075638E">
        <w:rPr>
          <w:rFonts w:ascii="Times New Roman" w:hAnsi="Times New Roman"/>
          <w:sz w:val="24"/>
          <w:szCs w:val="24"/>
        </w:rPr>
        <w:fldChar w:fldCharType="separate"/>
      </w:r>
      <w:r w:rsidR="008F4166" w:rsidRPr="008F4166">
        <w:rPr>
          <w:rFonts w:ascii="Times New Roman" w:hAnsi="Times New Roman" w:cs="Times New Roman"/>
          <w:sz w:val="24"/>
        </w:rPr>
        <w:t>[50]</w:t>
      </w:r>
      <w:r w:rsidR="002142EE" w:rsidRPr="0075638E">
        <w:rPr>
          <w:rFonts w:ascii="Times New Roman" w:hAnsi="Times New Roman"/>
          <w:sz w:val="24"/>
          <w:szCs w:val="24"/>
        </w:rPr>
        <w:fldChar w:fldCharType="end"/>
      </w:r>
      <w:r w:rsidR="00B753F3" w:rsidRPr="0075638E">
        <w:rPr>
          <w:rFonts w:ascii="Times New Roman" w:hAnsi="Times New Roman"/>
          <w:sz w:val="24"/>
          <w:szCs w:val="24"/>
        </w:rPr>
        <w:t>.</w:t>
      </w:r>
    </w:p>
    <w:p w:rsidR="00610DE6" w:rsidRPr="0075638E" w:rsidRDefault="00610DE6" w:rsidP="00610DE6">
      <w:pPr>
        <w:spacing w:line="360" w:lineRule="auto"/>
        <w:jc w:val="both"/>
        <w:rPr>
          <w:rFonts w:ascii="Times New Roman" w:hAnsi="Times New Roman" w:cs="Times New Roman"/>
          <w:sz w:val="24"/>
          <w:szCs w:val="24"/>
        </w:rPr>
      </w:pPr>
      <w:r w:rsidRPr="0075638E">
        <w:rPr>
          <w:rFonts w:ascii="Times New Roman" w:hAnsi="Times New Roman" w:cs="Times New Roman"/>
          <w:sz w:val="24"/>
          <w:szCs w:val="24"/>
        </w:rPr>
        <w:t xml:space="preserve">Table 5:  Extractable micronutrients of soils in </w:t>
      </w:r>
      <w:proofErr w:type="spellStart"/>
      <w:r w:rsidRPr="0075638E">
        <w:rPr>
          <w:rFonts w:ascii="Times New Roman" w:hAnsi="Times New Roman" w:cs="Times New Roman"/>
          <w:sz w:val="24"/>
          <w:szCs w:val="24"/>
        </w:rPr>
        <w:t>Achewa</w:t>
      </w:r>
      <w:proofErr w:type="spellEnd"/>
      <w:r w:rsidRPr="0075638E">
        <w:rPr>
          <w:rFonts w:ascii="Times New Roman" w:hAnsi="Times New Roman" w:cs="Times New Roman"/>
          <w:sz w:val="24"/>
          <w:szCs w:val="24"/>
        </w:rPr>
        <w:t xml:space="preserve"> small-scale irrigation farm in each topographic position of the study area. </w:t>
      </w:r>
    </w:p>
    <w:tbl>
      <w:tblPr>
        <w:tblW w:w="5000" w:type="pct"/>
        <w:tblBorders>
          <w:top w:val="single" w:sz="18" w:space="0" w:color="auto"/>
          <w:bottom w:val="single" w:sz="18" w:space="0" w:color="auto"/>
        </w:tblBorders>
        <w:tblCellMar>
          <w:left w:w="0" w:type="dxa"/>
          <w:right w:w="0" w:type="dxa"/>
        </w:tblCellMar>
        <w:tblLook w:val="01E0" w:firstRow="1" w:lastRow="1" w:firstColumn="1" w:lastColumn="1" w:noHBand="0" w:noVBand="0"/>
      </w:tblPr>
      <w:tblGrid>
        <w:gridCol w:w="2713"/>
        <w:gridCol w:w="2288"/>
        <w:gridCol w:w="1037"/>
        <w:gridCol w:w="1088"/>
        <w:gridCol w:w="1148"/>
        <w:gridCol w:w="1086"/>
      </w:tblGrid>
      <w:tr w:rsidR="00610DE6" w:rsidRPr="0075638E" w:rsidTr="00527598">
        <w:trPr>
          <w:trHeight w:val="327"/>
        </w:trPr>
        <w:tc>
          <w:tcPr>
            <w:tcW w:w="1449" w:type="pct"/>
            <w:vMerge w:val="restart"/>
          </w:tcPr>
          <w:p w:rsidR="00610DE6" w:rsidRPr="0075638E" w:rsidRDefault="00610DE6" w:rsidP="00051D64">
            <w:pPr>
              <w:spacing w:after="0" w:line="360" w:lineRule="auto"/>
              <w:rPr>
                <w:rFonts w:ascii="Times New Roman" w:hAnsi="Times New Roman" w:cs="Times New Roman"/>
                <w:sz w:val="24"/>
                <w:szCs w:val="24"/>
              </w:rPr>
            </w:pPr>
            <w:r w:rsidRPr="0075638E">
              <w:rPr>
                <w:rFonts w:ascii="Times New Roman" w:hAnsi="Times New Roman" w:cs="Times New Roman"/>
                <w:sz w:val="24"/>
                <w:szCs w:val="24"/>
              </w:rPr>
              <w:t xml:space="preserve">Sampling site </w:t>
            </w:r>
          </w:p>
        </w:tc>
        <w:tc>
          <w:tcPr>
            <w:tcW w:w="1222" w:type="pct"/>
            <w:vMerge w:val="restart"/>
          </w:tcPr>
          <w:p w:rsidR="00610DE6" w:rsidRPr="0075638E" w:rsidRDefault="00610DE6" w:rsidP="00051D64">
            <w:pPr>
              <w:spacing w:line="360" w:lineRule="auto"/>
              <w:rPr>
                <w:rFonts w:ascii="Times New Roman" w:hAnsi="Times New Roman" w:cs="Times New Roman"/>
                <w:sz w:val="24"/>
                <w:szCs w:val="24"/>
              </w:rPr>
            </w:pPr>
          </w:p>
        </w:tc>
        <w:tc>
          <w:tcPr>
            <w:tcW w:w="1748" w:type="pct"/>
            <w:gridSpan w:val="3"/>
            <w:tcBorders>
              <w:top w:val="single" w:sz="18" w:space="0" w:color="auto"/>
              <w:bottom w:val="single" w:sz="18" w:space="0" w:color="auto"/>
            </w:tcBorders>
          </w:tcPr>
          <w:p w:rsidR="00610DE6" w:rsidRPr="0075638E" w:rsidRDefault="00610DE6" w:rsidP="00051D64">
            <w:pPr>
              <w:spacing w:after="0" w:line="360" w:lineRule="auto"/>
              <w:jc w:val="center"/>
              <w:rPr>
                <w:rFonts w:ascii="Times New Roman" w:hAnsi="Times New Roman" w:cs="Times New Roman"/>
                <w:sz w:val="24"/>
                <w:szCs w:val="24"/>
              </w:rPr>
            </w:pPr>
            <w:r w:rsidRPr="0075638E">
              <w:rPr>
                <w:rFonts w:ascii="Times New Roman" w:hAnsi="Times New Roman" w:cs="Times New Roman"/>
                <w:sz w:val="24"/>
                <w:szCs w:val="24"/>
              </w:rPr>
              <w:t>Extractable Micronutrients</w:t>
            </w:r>
          </w:p>
        </w:tc>
        <w:tc>
          <w:tcPr>
            <w:tcW w:w="580" w:type="pct"/>
            <w:tcBorders>
              <w:bottom w:val="nil"/>
              <w:right w:val="nil"/>
            </w:tcBorders>
          </w:tcPr>
          <w:p w:rsidR="00610DE6" w:rsidRPr="0075638E" w:rsidRDefault="00610DE6" w:rsidP="00051D64">
            <w:pPr>
              <w:pStyle w:val="TableParagraph"/>
              <w:spacing w:line="360" w:lineRule="auto"/>
              <w:jc w:val="left"/>
              <w:rPr>
                <w:rFonts w:eastAsiaTheme="minorHAnsi"/>
                <w:sz w:val="24"/>
                <w:szCs w:val="24"/>
              </w:rPr>
            </w:pPr>
          </w:p>
        </w:tc>
      </w:tr>
      <w:tr w:rsidR="00610DE6" w:rsidRPr="0075638E" w:rsidTr="00527598">
        <w:trPr>
          <w:trHeight w:val="297"/>
        </w:trPr>
        <w:tc>
          <w:tcPr>
            <w:tcW w:w="1449" w:type="pct"/>
            <w:vMerge/>
            <w:tcBorders>
              <w:bottom w:val="single" w:sz="18" w:space="0" w:color="auto"/>
            </w:tcBorders>
          </w:tcPr>
          <w:p w:rsidR="00610DE6" w:rsidRPr="0075638E" w:rsidRDefault="00610DE6" w:rsidP="00051D64">
            <w:pPr>
              <w:spacing w:after="0" w:line="360" w:lineRule="auto"/>
              <w:jc w:val="center"/>
              <w:rPr>
                <w:rFonts w:ascii="Times New Roman" w:hAnsi="Times New Roman" w:cs="Times New Roman"/>
                <w:sz w:val="24"/>
                <w:szCs w:val="24"/>
              </w:rPr>
            </w:pPr>
          </w:p>
        </w:tc>
        <w:tc>
          <w:tcPr>
            <w:tcW w:w="1222" w:type="pct"/>
            <w:vMerge/>
            <w:tcBorders>
              <w:bottom w:val="single" w:sz="18" w:space="0" w:color="auto"/>
            </w:tcBorders>
          </w:tcPr>
          <w:p w:rsidR="00610DE6" w:rsidRPr="0075638E" w:rsidRDefault="00610DE6" w:rsidP="00051D64">
            <w:pPr>
              <w:spacing w:line="360" w:lineRule="auto"/>
              <w:jc w:val="center"/>
              <w:rPr>
                <w:rFonts w:ascii="Times New Roman" w:hAnsi="Times New Roman" w:cs="Times New Roman"/>
                <w:sz w:val="24"/>
                <w:szCs w:val="24"/>
              </w:rPr>
            </w:pPr>
          </w:p>
        </w:tc>
        <w:tc>
          <w:tcPr>
            <w:tcW w:w="554" w:type="pct"/>
            <w:tcBorders>
              <w:top w:val="single" w:sz="18" w:space="0" w:color="auto"/>
              <w:bottom w:val="single" w:sz="18" w:space="0" w:color="auto"/>
            </w:tcBorders>
          </w:tcPr>
          <w:p w:rsidR="00610DE6" w:rsidRPr="0075638E" w:rsidRDefault="00610DE6" w:rsidP="00051D64">
            <w:pPr>
              <w:tabs>
                <w:tab w:val="left" w:pos="216"/>
                <w:tab w:val="center" w:pos="986"/>
                <w:tab w:val="right" w:pos="1973"/>
              </w:tabs>
              <w:spacing w:after="0" w:line="360" w:lineRule="auto"/>
              <w:rPr>
                <w:rFonts w:ascii="Times New Roman" w:hAnsi="Times New Roman" w:cs="Times New Roman"/>
                <w:sz w:val="24"/>
                <w:szCs w:val="24"/>
              </w:rPr>
            </w:pPr>
            <w:r w:rsidRPr="0075638E">
              <w:rPr>
                <w:rFonts w:ascii="Times New Roman" w:hAnsi="Times New Roman" w:cs="Times New Roman"/>
                <w:sz w:val="24"/>
                <w:szCs w:val="24"/>
              </w:rPr>
              <w:t>Fe</w:t>
            </w:r>
          </w:p>
        </w:tc>
        <w:tc>
          <w:tcPr>
            <w:tcW w:w="581" w:type="pct"/>
            <w:tcBorders>
              <w:top w:val="single" w:sz="18" w:space="0" w:color="auto"/>
              <w:bottom w:val="single" w:sz="18" w:space="0" w:color="auto"/>
            </w:tcBorders>
          </w:tcPr>
          <w:p w:rsidR="00610DE6" w:rsidRPr="0075638E" w:rsidRDefault="00610DE6" w:rsidP="00051D64">
            <w:pPr>
              <w:tabs>
                <w:tab w:val="left" w:pos="216"/>
                <w:tab w:val="center" w:pos="986"/>
                <w:tab w:val="right" w:pos="1973"/>
              </w:tabs>
              <w:spacing w:after="0" w:line="360" w:lineRule="auto"/>
              <w:ind w:left="192"/>
              <w:rPr>
                <w:rFonts w:ascii="Times New Roman" w:hAnsi="Times New Roman" w:cs="Times New Roman"/>
                <w:sz w:val="24"/>
                <w:szCs w:val="24"/>
              </w:rPr>
            </w:pPr>
            <w:proofErr w:type="spellStart"/>
            <w:r w:rsidRPr="0075638E">
              <w:rPr>
                <w:rFonts w:ascii="Times New Roman" w:hAnsi="Times New Roman" w:cs="Times New Roman"/>
                <w:sz w:val="24"/>
                <w:szCs w:val="24"/>
              </w:rPr>
              <w:t>Mn</w:t>
            </w:r>
            <w:proofErr w:type="spellEnd"/>
          </w:p>
        </w:tc>
        <w:tc>
          <w:tcPr>
            <w:tcW w:w="613" w:type="pct"/>
            <w:tcBorders>
              <w:top w:val="single" w:sz="18" w:space="0" w:color="auto"/>
              <w:bottom w:val="single" w:sz="18" w:space="0" w:color="auto"/>
            </w:tcBorders>
          </w:tcPr>
          <w:p w:rsidR="00610DE6" w:rsidRPr="0075638E" w:rsidRDefault="00610DE6" w:rsidP="00051D64">
            <w:pPr>
              <w:tabs>
                <w:tab w:val="left" w:pos="216"/>
                <w:tab w:val="center" w:pos="986"/>
                <w:tab w:val="right" w:pos="1973"/>
              </w:tabs>
              <w:spacing w:after="0" w:line="360" w:lineRule="auto"/>
              <w:rPr>
                <w:rFonts w:ascii="Times New Roman" w:hAnsi="Times New Roman" w:cs="Times New Roman"/>
                <w:sz w:val="24"/>
                <w:szCs w:val="24"/>
              </w:rPr>
            </w:pPr>
            <w:r w:rsidRPr="0075638E">
              <w:rPr>
                <w:rFonts w:ascii="Times New Roman" w:hAnsi="Times New Roman" w:cs="Times New Roman"/>
                <w:sz w:val="24"/>
                <w:szCs w:val="24"/>
              </w:rPr>
              <w:t>Cu</w:t>
            </w:r>
          </w:p>
        </w:tc>
        <w:tc>
          <w:tcPr>
            <w:tcW w:w="580" w:type="pct"/>
            <w:tcBorders>
              <w:top w:val="nil"/>
              <w:bottom w:val="single" w:sz="18" w:space="0" w:color="auto"/>
              <w:right w:val="nil"/>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 xml:space="preserve">   Zn</w:t>
            </w:r>
          </w:p>
        </w:tc>
      </w:tr>
      <w:tr w:rsidR="00610DE6" w:rsidRPr="0075638E" w:rsidTr="00051D64">
        <w:trPr>
          <w:trHeight w:val="392"/>
        </w:trPr>
        <w:tc>
          <w:tcPr>
            <w:tcW w:w="1449" w:type="pct"/>
            <w:vMerge w:val="restart"/>
            <w:tcBorders>
              <w:top w:val="single" w:sz="18" w:space="0" w:color="auto"/>
              <w:bottom w:val="nil"/>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Lower slope</w:t>
            </w:r>
          </w:p>
        </w:tc>
        <w:tc>
          <w:tcPr>
            <w:tcW w:w="1222"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Mean</w:t>
            </w:r>
          </w:p>
        </w:tc>
        <w:tc>
          <w:tcPr>
            <w:tcW w:w="554"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20.31</w:t>
            </w:r>
            <w:r w:rsidRPr="0075638E">
              <w:rPr>
                <w:rFonts w:ascii="Times New Roman" w:hAnsi="Times New Roman" w:cs="Times New Roman"/>
                <w:sz w:val="24"/>
                <w:szCs w:val="24"/>
                <w:vertAlign w:val="superscript"/>
              </w:rPr>
              <w:t>c</w:t>
            </w:r>
          </w:p>
        </w:tc>
        <w:tc>
          <w:tcPr>
            <w:tcW w:w="581"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18.25</w:t>
            </w:r>
            <w:r w:rsidRPr="0075638E">
              <w:rPr>
                <w:rFonts w:ascii="Times New Roman" w:hAnsi="Times New Roman" w:cs="Times New Roman"/>
                <w:sz w:val="24"/>
                <w:szCs w:val="24"/>
                <w:vertAlign w:val="superscript"/>
              </w:rPr>
              <w:t>b</w:t>
            </w:r>
          </w:p>
        </w:tc>
        <w:tc>
          <w:tcPr>
            <w:tcW w:w="613"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3.57</w:t>
            </w:r>
            <w:r w:rsidRPr="0075638E">
              <w:rPr>
                <w:rFonts w:ascii="Times New Roman" w:hAnsi="Times New Roman" w:cs="Times New Roman"/>
                <w:sz w:val="24"/>
                <w:szCs w:val="24"/>
                <w:vertAlign w:val="superscript"/>
              </w:rPr>
              <w:t>b</w:t>
            </w:r>
          </w:p>
        </w:tc>
        <w:tc>
          <w:tcPr>
            <w:tcW w:w="580" w:type="pct"/>
            <w:tcBorders>
              <w:right w:val="nil"/>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1.35</w:t>
            </w:r>
            <w:r w:rsidRPr="0075638E">
              <w:rPr>
                <w:rFonts w:ascii="Times New Roman" w:hAnsi="Times New Roman" w:cs="Times New Roman"/>
                <w:sz w:val="24"/>
                <w:szCs w:val="24"/>
                <w:vertAlign w:val="superscript"/>
              </w:rPr>
              <w:t>a</w:t>
            </w:r>
          </w:p>
        </w:tc>
      </w:tr>
      <w:tr w:rsidR="00610DE6" w:rsidRPr="0075638E" w:rsidTr="00051D64">
        <w:trPr>
          <w:trHeight w:val="253"/>
        </w:trPr>
        <w:tc>
          <w:tcPr>
            <w:tcW w:w="1449" w:type="pct"/>
            <w:vMerge/>
            <w:tcBorders>
              <w:top w:val="nil"/>
            </w:tcBorders>
          </w:tcPr>
          <w:p w:rsidR="00610DE6" w:rsidRPr="0075638E" w:rsidRDefault="00610DE6" w:rsidP="00051D64">
            <w:pPr>
              <w:spacing w:after="0"/>
              <w:rPr>
                <w:rFonts w:ascii="Times New Roman" w:hAnsi="Times New Roman" w:cs="Times New Roman"/>
                <w:sz w:val="24"/>
                <w:szCs w:val="24"/>
              </w:rPr>
            </w:pPr>
          </w:p>
        </w:tc>
        <w:tc>
          <w:tcPr>
            <w:tcW w:w="1222"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SE</w:t>
            </w:r>
          </w:p>
        </w:tc>
        <w:tc>
          <w:tcPr>
            <w:tcW w:w="554"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0.52</w:t>
            </w:r>
          </w:p>
        </w:tc>
        <w:tc>
          <w:tcPr>
            <w:tcW w:w="581"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1.14</w:t>
            </w:r>
          </w:p>
        </w:tc>
        <w:tc>
          <w:tcPr>
            <w:tcW w:w="613"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0.10</w:t>
            </w:r>
          </w:p>
        </w:tc>
        <w:tc>
          <w:tcPr>
            <w:tcW w:w="580" w:type="pct"/>
            <w:tcBorders>
              <w:right w:val="nil"/>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0.102</w:t>
            </w:r>
          </w:p>
        </w:tc>
      </w:tr>
      <w:tr w:rsidR="00610DE6" w:rsidRPr="0075638E" w:rsidTr="00051D64">
        <w:trPr>
          <w:trHeight w:val="253"/>
        </w:trPr>
        <w:tc>
          <w:tcPr>
            <w:tcW w:w="1449" w:type="pct"/>
            <w:vMerge/>
          </w:tcPr>
          <w:p w:rsidR="00610DE6" w:rsidRPr="0075638E" w:rsidRDefault="00610DE6" w:rsidP="00051D64">
            <w:pPr>
              <w:spacing w:after="0"/>
              <w:rPr>
                <w:rFonts w:ascii="Times New Roman" w:hAnsi="Times New Roman" w:cs="Times New Roman"/>
                <w:sz w:val="24"/>
                <w:szCs w:val="24"/>
              </w:rPr>
            </w:pPr>
          </w:p>
        </w:tc>
        <w:tc>
          <w:tcPr>
            <w:tcW w:w="1222" w:type="pct"/>
            <w:tcBorders>
              <w:bottom w:val="single" w:sz="18" w:space="0" w:color="auto"/>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CV</w:t>
            </w:r>
          </w:p>
        </w:tc>
        <w:tc>
          <w:tcPr>
            <w:tcW w:w="554" w:type="pct"/>
            <w:tcBorders>
              <w:bottom w:val="single" w:sz="18" w:space="0" w:color="auto"/>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4.50</w:t>
            </w:r>
          </w:p>
        </w:tc>
        <w:tc>
          <w:tcPr>
            <w:tcW w:w="581" w:type="pct"/>
            <w:tcBorders>
              <w:bottom w:val="single" w:sz="18" w:space="0" w:color="auto"/>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10.91</w:t>
            </w:r>
          </w:p>
        </w:tc>
        <w:tc>
          <w:tcPr>
            <w:tcW w:w="613" w:type="pct"/>
            <w:tcBorders>
              <w:bottom w:val="single" w:sz="18" w:space="0" w:color="auto"/>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5.19</w:t>
            </w:r>
          </w:p>
        </w:tc>
        <w:tc>
          <w:tcPr>
            <w:tcW w:w="580" w:type="pct"/>
            <w:tcBorders>
              <w:bottom w:val="single" w:sz="18" w:space="0" w:color="auto"/>
              <w:right w:val="nil"/>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15.40</w:t>
            </w:r>
          </w:p>
        </w:tc>
      </w:tr>
      <w:tr w:rsidR="00610DE6" w:rsidRPr="0075638E" w:rsidTr="00051D64">
        <w:trPr>
          <w:trHeight w:val="239"/>
        </w:trPr>
        <w:tc>
          <w:tcPr>
            <w:tcW w:w="1449" w:type="pct"/>
            <w:vMerge w:val="restart"/>
            <w:tcBorders>
              <w:top w:val="single" w:sz="18" w:space="0" w:color="auto"/>
              <w:bottom w:val="nil"/>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Middle slope</w:t>
            </w:r>
          </w:p>
        </w:tc>
        <w:tc>
          <w:tcPr>
            <w:tcW w:w="1222"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Mean</w:t>
            </w:r>
          </w:p>
        </w:tc>
        <w:tc>
          <w:tcPr>
            <w:tcW w:w="554"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14.71</w:t>
            </w:r>
            <w:r w:rsidRPr="0075638E">
              <w:rPr>
                <w:rFonts w:ascii="Times New Roman" w:hAnsi="Times New Roman" w:cs="Times New Roman"/>
                <w:sz w:val="24"/>
                <w:szCs w:val="24"/>
                <w:vertAlign w:val="superscript"/>
              </w:rPr>
              <w:t>a</w:t>
            </w:r>
          </w:p>
        </w:tc>
        <w:tc>
          <w:tcPr>
            <w:tcW w:w="581"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6.65</w:t>
            </w:r>
            <w:r w:rsidRPr="0075638E">
              <w:rPr>
                <w:rFonts w:ascii="Times New Roman" w:hAnsi="Times New Roman" w:cs="Times New Roman"/>
                <w:sz w:val="24"/>
                <w:szCs w:val="24"/>
                <w:vertAlign w:val="superscript"/>
              </w:rPr>
              <w:t>a</w:t>
            </w:r>
          </w:p>
        </w:tc>
        <w:tc>
          <w:tcPr>
            <w:tcW w:w="613"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2.96</w:t>
            </w:r>
            <w:r w:rsidRPr="0075638E">
              <w:rPr>
                <w:rFonts w:ascii="Times New Roman" w:hAnsi="Times New Roman" w:cs="Times New Roman"/>
                <w:sz w:val="24"/>
                <w:szCs w:val="24"/>
                <w:vertAlign w:val="superscript"/>
              </w:rPr>
              <w:t>ab</w:t>
            </w:r>
          </w:p>
        </w:tc>
        <w:tc>
          <w:tcPr>
            <w:tcW w:w="580"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1.94</w:t>
            </w:r>
            <w:r w:rsidRPr="0075638E">
              <w:rPr>
                <w:rFonts w:ascii="Times New Roman" w:hAnsi="Times New Roman" w:cs="Times New Roman"/>
                <w:sz w:val="24"/>
                <w:szCs w:val="24"/>
                <w:vertAlign w:val="superscript"/>
              </w:rPr>
              <w:t>b</w:t>
            </w:r>
          </w:p>
        </w:tc>
      </w:tr>
      <w:tr w:rsidR="00610DE6" w:rsidRPr="0075638E" w:rsidTr="00051D64">
        <w:trPr>
          <w:trHeight w:val="247"/>
        </w:trPr>
        <w:tc>
          <w:tcPr>
            <w:tcW w:w="1449" w:type="pct"/>
            <w:vMerge/>
            <w:tcBorders>
              <w:top w:val="nil"/>
            </w:tcBorders>
          </w:tcPr>
          <w:p w:rsidR="00610DE6" w:rsidRPr="0075638E" w:rsidRDefault="00610DE6" w:rsidP="00051D64">
            <w:pPr>
              <w:spacing w:after="0"/>
              <w:rPr>
                <w:rFonts w:ascii="Times New Roman" w:hAnsi="Times New Roman" w:cs="Times New Roman"/>
                <w:sz w:val="24"/>
                <w:szCs w:val="24"/>
              </w:rPr>
            </w:pPr>
          </w:p>
        </w:tc>
        <w:tc>
          <w:tcPr>
            <w:tcW w:w="1222"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SE(+)</w:t>
            </w:r>
          </w:p>
        </w:tc>
        <w:tc>
          <w:tcPr>
            <w:tcW w:w="554"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0.39</w:t>
            </w:r>
          </w:p>
        </w:tc>
        <w:tc>
          <w:tcPr>
            <w:tcW w:w="581"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0.40</w:t>
            </w:r>
          </w:p>
        </w:tc>
        <w:tc>
          <w:tcPr>
            <w:tcW w:w="613"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0.31</w:t>
            </w:r>
          </w:p>
        </w:tc>
        <w:tc>
          <w:tcPr>
            <w:tcW w:w="580"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0.16</w:t>
            </w:r>
          </w:p>
        </w:tc>
      </w:tr>
      <w:tr w:rsidR="00610DE6" w:rsidRPr="0075638E" w:rsidTr="00051D64">
        <w:trPr>
          <w:trHeight w:val="247"/>
        </w:trPr>
        <w:tc>
          <w:tcPr>
            <w:tcW w:w="1449" w:type="pct"/>
            <w:vMerge/>
          </w:tcPr>
          <w:p w:rsidR="00610DE6" w:rsidRPr="0075638E" w:rsidRDefault="00610DE6" w:rsidP="00051D64">
            <w:pPr>
              <w:spacing w:after="0"/>
              <w:rPr>
                <w:rFonts w:ascii="Times New Roman" w:hAnsi="Times New Roman" w:cs="Times New Roman"/>
                <w:sz w:val="24"/>
                <w:szCs w:val="24"/>
              </w:rPr>
            </w:pPr>
          </w:p>
        </w:tc>
        <w:tc>
          <w:tcPr>
            <w:tcW w:w="1222" w:type="pct"/>
            <w:tcBorders>
              <w:bottom w:val="single" w:sz="18" w:space="0" w:color="auto"/>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CV</w:t>
            </w:r>
          </w:p>
        </w:tc>
        <w:tc>
          <w:tcPr>
            <w:tcW w:w="554" w:type="pct"/>
            <w:tcBorders>
              <w:bottom w:val="single" w:sz="18" w:space="0" w:color="auto"/>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4.62</w:t>
            </w:r>
          </w:p>
        </w:tc>
        <w:tc>
          <w:tcPr>
            <w:tcW w:w="581" w:type="pct"/>
            <w:tcBorders>
              <w:bottom w:val="single" w:sz="18" w:space="0" w:color="auto"/>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10.63</w:t>
            </w:r>
          </w:p>
        </w:tc>
        <w:tc>
          <w:tcPr>
            <w:tcW w:w="613" w:type="pct"/>
            <w:tcBorders>
              <w:bottom w:val="single" w:sz="18" w:space="0" w:color="auto"/>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9.57</w:t>
            </w:r>
          </w:p>
        </w:tc>
        <w:tc>
          <w:tcPr>
            <w:tcW w:w="580" w:type="pct"/>
            <w:tcBorders>
              <w:bottom w:val="single" w:sz="18" w:space="0" w:color="auto"/>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9.19</w:t>
            </w:r>
          </w:p>
        </w:tc>
      </w:tr>
      <w:tr w:rsidR="00610DE6" w:rsidRPr="0075638E" w:rsidTr="00051D64">
        <w:trPr>
          <w:trHeight w:val="247"/>
        </w:trPr>
        <w:tc>
          <w:tcPr>
            <w:tcW w:w="1449" w:type="pct"/>
            <w:vMerge w:val="restart"/>
            <w:tcBorders>
              <w:top w:val="single" w:sz="18" w:space="0" w:color="auto"/>
              <w:bottom w:val="nil"/>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Upper slope</w:t>
            </w:r>
          </w:p>
        </w:tc>
        <w:tc>
          <w:tcPr>
            <w:tcW w:w="1222"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Mean</w:t>
            </w:r>
          </w:p>
        </w:tc>
        <w:tc>
          <w:tcPr>
            <w:tcW w:w="554"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16.95</w:t>
            </w:r>
            <w:r w:rsidRPr="0075638E">
              <w:rPr>
                <w:rFonts w:ascii="Times New Roman" w:hAnsi="Times New Roman" w:cs="Times New Roman"/>
                <w:sz w:val="24"/>
                <w:szCs w:val="24"/>
                <w:vertAlign w:val="superscript"/>
              </w:rPr>
              <w:t>b</w:t>
            </w:r>
          </w:p>
        </w:tc>
        <w:tc>
          <w:tcPr>
            <w:tcW w:w="581"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7.66</w:t>
            </w:r>
            <w:r w:rsidRPr="0075638E">
              <w:rPr>
                <w:rFonts w:ascii="Times New Roman" w:hAnsi="Times New Roman" w:cs="Times New Roman"/>
                <w:sz w:val="24"/>
                <w:szCs w:val="24"/>
                <w:vertAlign w:val="superscript"/>
              </w:rPr>
              <w:t>a</w:t>
            </w:r>
          </w:p>
        </w:tc>
        <w:tc>
          <w:tcPr>
            <w:tcW w:w="613"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2.66</w:t>
            </w:r>
            <w:r w:rsidRPr="0075638E">
              <w:rPr>
                <w:rFonts w:ascii="Times New Roman" w:hAnsi="Times New Roman" w:cs="Times New Roman"/>
                <w:sz w:val="24"/>
                <w:szCs w:val="24"/>
                <w:vertAlign w:val="superscript"/>
              </w:rPr>
              <w:t>a</w:t>
            </w:r>
          </w:p>
        </w:tc>
        <w:tc>
          <w:tcPr>
            <w:tcW w:w="580"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2.09</w:t>
            </w:r>
            <w:r w:rsidRPr="0075638E">
              <w:rPr>
                <w:rFonts w:ascii="Times New Roman" w:hAnsi="Times New Roman" w:cs="Times New Roman"/>
                <w:sz w:val="24"/>
                <w:szCs w:val="24"/>
                <w:vertAlign w:val="superscript"/>
              </w:rPr>
              <w:t>b</w:t>
            </w:r>
          </w:p>
        </w:tc>
      </w:tr>
      <w:tr w:rsidR="00610DE6" w:rsidRPr="0075638E" w:rsidTr="00051D64">
        <w:trPr>
          <w:trHeight w:val="247"/>
        </w:trPr>
        <w:tc>
          <w:tcPr>
            <w:tcW w:w="1449" w:type="pct"/>
            <w:vMerge/>
            <w:tcBorders>
              <w:top w:val="nil"/>
              <w:bottom w:val="nil"/>
            </w:tcBorders>
          </w:tcPr>
          <w:p w:rsidR="00610DE6" w:rsidRPr="0075638E" w:rsidRDefault="00610DE6" w:rsidP="00051D64">
            <w:pPr>
              <w:spacing w:after="0"/>
              <w:rPr>
                <w:rFonts w:ascii="Times New Roman" w:hAnsi="Times New Roman" w:cs="Times New Roman"/>
                <w:sz w:val="24"/>
                <w:szCs w:val="24"/>
              </w:rPr>
            </w:pPr>
          </w:p>
        </w:tc>
        <w:tc>
          <w:tcPr>
            <w:tcW w:w="1222"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SE</w:t>
            </w:r>
          </w:p>
        </w:tc>
        <w:tc>
          <w:tcPr>
            <w:tcW w:w="554"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0.36</w:t>
            </w:r>
          </w:p>
        </w:tc>
        <w:tc>
          <w:tcPr>
            <w:tcW w:w="581"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0.24</w:t>
            </w:r>
          </w:p>
        </w:tc>
        <w:tc>
          <w:tcPr>
            <w:tcW w:w="613"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0.20</w:t>
            </w:r>
          </w:p>
        </w:tc>
        <w:tc>
          <w:tcPr>
            <w:tcW w:w="580" w:type="pct"/>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0.14</w:t>
            </w:r>
          </w:p>
        </w:tc>
      </w:tr>
      <w:tr w:rsidR="00610DE6" w:rsidRPr="0075638E" w:rsidTr="00051D64">
        <w:trPr>
          <w:trHeight w:val="247"/>
        </w:trPr>
        <w:tc>
          <w:tcPr>
            <w:tcW w:w="1449" w:type="pct"/>
            <w:vMerge/>
            <w:tcBorders>
              <w:top w:val="nil"/>
            </w:tcBorders>
          </w:tcPr>
          <w:p w:rsidR="00610DE6" w:rsidRPr="0075638E" w:rsidRDefault="00610DE6" w:rsidP="00051D64">
            <w:pPr>
              <w:spacing w:after="0"/>
              <w:rPr>
                <w:rFonts w:ascii="Times New Roman" w:hAnsi="Times New Roman" w:cs="Times New Roman"/>
                <w:sz w:val="24"/>
                <w:szCs w:val="24"/>
              </w:rPr>
            </w:pPr>
          </w:p>
        </w:tc>
        <w:tc>
          <w:tcPr>
            <w:tcW w:w="1222" w:type="pct"/>
            <w:tcBorders>
              <w:bottom w:val="single" w:sz="18" w:space="0" w:color="auto"/>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CV</w:t>
            </w:r>
          </w:p>
        </w:tc>
        <w:tc>
          <w:tcPr>
            <w:tcW w:w="554" w:type="pct"/>
            <w:tcBorders>
              <w:bottom w:val="single" w:sz="18" w:space="0" w:color="auto"/>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3.70</w:t>
            </w:r>
          </w:p>
        </w:tc>
        <w:tc>
          <w:tcPr>
            <w:tcW w:w="581" w:type="pct"/>
            <w:tcBorders>
              <w:bottom w:val="single" w:sz="18" w:space="0" w:color="auto"/>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5.45</w:t>
            </w:r>
          </w:p>
        </w:tc>
        <w:tc>
          <w:tcPr>
            <w:tcW w:w="613" w:type="pct"/>
            <w:tcBorders>
              <w:bottom w:val="single" w:sz="18" w:space="0" w:color="auto"/>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13.17</w:t>
            </w:r>
          </w:p>
        </w:tc>
        <w:tc>
          <w:tcPr>
            <w:tcW w:w="580" w:type="pct"/>
            <w:tcBorders>
              <w:bottom w:val="single" w:sz="18" w:space="0" w:color="auto"/>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12.10</w:t>
            </w:r>
          </w:p>
        </w:tc>
      </w:tr>
      <w:tr w:rsidR="00610DE6" w:rsidRPr="0075638E" w:rsidTr="00051D64">
        <w:trPr>
          <w:trHeight w:val="247"/>
        </w:trPr>
        <w:tc>
          <w:tcPr>
            <w:tcW w:w="1449" w:type="pct"/>
            <w:tcBorders>
              <w:top w:val="single" w:sz="18" w:space="0" w:color="auto"/>
              <w:bottom w:val="single" w:sz="18" w:space="0" w:color="auto"/>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LSD</w:t>
            </w:r>
          </w:p>
        </w:tc>
        <w:tc>
          <w:tcPr>
            <w:tcW w:w="1222" w:type="pct"/>
            <w:tcBorders>
              <w:top w:val="single" w:sz="18" w:space="0" w:color="auto"/>
              <w:bottom w:val="single" w:sz="18" w:space="0" w:color="auto"/>
            </w:tcBorders>
          </w:tcPr>
          <w:p w:rsidR="00610DE6" w:rsidRPr="0075638E" w:rsidRDefault="00610DE6" w:rsidP="00051D64">
            <w:pPr>
              <w:spacing w:after="0"/>
              <w:rPr>
                <w:rFonts w:ascii="Times New Roman" w:hAnsi="Times New Roman" w:cs="Times New Roman"/>
                <w:sz w:val="24"/>
                <w:szCs w:val="24"/>
              </w:rPr>
            </w:pPr>
          </w:p>
        </w:tc>
        <w:tc>
          <w:tcPr>
            <w:tcW w:w="554" w:type="pct"/>
            <w:tcBorders>
              <w:top w:val="single" w:sz="18" w:space="0" w:color="auto"/>
              <w:bottom w:val="single" w:sz="18" w:space="0" w:color="auto"/>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0.00</w:t>
            </w:r>
          </w:p>
        </w:tc>
        <w:tc>
          <w:tcPr>
            <w:tcW w:w="581" w:type="pct"/>
            <w:tcBorders>
              <w:top w:val="single" w:sz="18" w:space="0" w:color="auto"/>
              <w:bottom w:val="single" w:sz="18" w:space="0" w:color="auto"/>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0.00</w:t>
            </w:r>
          </w:p>
        </w:tc>
        <w:tc>
          <w:tcPr>
            <w:tcW w:w="613" w:type="pct"/>
            <w:tcBorders>
              <w:top w:val="single" w:sz="18" w:space="0" w:color="auto"/>
              <w:bottom w:val="single" w:sz="18" w:space="0" w:color="auto"/>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0.019</w:t>
            </w:r>
          </w:p>
        </w:tc>
        <w:tc>
          <w:tcPr>
            <w:tcW w:w="580" w:type="pct"/>
            <w:tcBorders>
              <w:top w:val="single" w:sz="18" w:space="0" w:color="auto"/>
              <w:bottom w:val="single" w:sz="18" w:space="0" w:color="auto"/>
            </w:tcBorders>
          </w:tcPr>
          <w:p w:rsidR="00610DE6" w:rsidRPr="0075638E" w:rsidRDefault="00610DE6" w:rsidP="00051D64">
            <w:pPr>
              <w:spacing w:after="0"/>
              <w:rPr>
                <w:rFonts w:ascii="Times New Roman" w:hAnsi="Times New Roman" w:cs="Times New Roman"/>
                <w:sz w:val="24"/>
                <w:szCs w:val="24"/>
              </w:rPr>
            </w:pPr>
            <w:r w:rsidRPr="0075638E">
              <w:rPr>
                <w:rFonts w:ascii="Times New Roman" w:hAnsi="Times New Roman" w:cs="Times New Roman"/>
                <w:sz w:val="24"/>
                <w:szCs w:val="24"/>
              </w:rPr>
              <w:t>0.012</w:t>
            </w:r>
          </w:p>
        </w:tc>
      </w:tr>
    </w:tbl>
    <w:p w:rsidR="0004723E" w:rsidRPr="0075638E" w:rsidRDefault="00610DE6" w:rsidP="006A6A7D">
      <w:pPr>
        <w:spacing w:line="240" w:lineRule="auto"/>
        <w:rPr>
          <w:rFonts w:ascii="Times New Roman" w:hAnsi="Times New Roman"/>
          <w:sz w:val="24"/>
          <w:szCs w:val="24"/>
        </w:rPr>
      </w:pPr>
      <w:r w:rsidRPr="0075638E">
        <w:rPr>
          <w:rFonts w:ascii="Times New Roman" w:hAnsi="Times New Roman"/>
          <w:sz w:val="24"/>
          <w:szCs w:val="24"/>
        </w:rPr>
        <w:t xml:space="preserve">Means in the same letter(s) are not </w:t>
      </w:r>
      <w:r w:rsidR="00B753F3" w:rsidRPr="0075638E">
        <w:rPr>
          <w:rFonts w:ascii="Times New Roman" w:hAnsi="Times New Roman"/>
          <w:sz w:val="24"/>
          <w:szCs w:val="24"/>
        </w:rPr>
        <w:t>significantly</w:t>
      </w:r>
      <w:r w:rsidRPr="0075638E">
        <w:rPr>
          <w:rFonts w:ascii="Times New Roman" w:hAnsi="Times New Roman"/>
          <w:sz w:val="24"/>
          <w:szCs w:val="24"/>
        </w:rPr>
        <w:t xml:space="preserve"> </w:t>
      </w:r>
      <w:r w:rsidR="00B753F3" w:rsidRPr="0075638E">
        <w:rPr>
          <w:rFonts w:ascii="Times New Roman" w:hAnsi="Times New Roman"/>
          <w:sz w:val="24"/>
          <w:szCs w:val="24"/>
        </w:rPr>
        <w:t>different</w:t>
      </w:r>
      <w:r w:rsidR="004C646D">
        <w:rPr>
          <w:rFonts w:ascii="Times New Roman" w:hAnsi="Times New Roman"/>
          <w:sz w:val="24"/>
          <w:szCs w:val="24"/>
        </w:rPr>
        <w:t xml:space="preserve"> at 5</w:t>
      </w:r>
      <w:proofErr w:type="gramStart"/>
      <w:r w:rsidR="004C646D">
        <w:rPr>
          <w:rFonts w:ascii="Times New Roman" w:hAnsi="Times New Roman"/>
          <w:sz w:val="24"/>
          <w:szCs w:val="24"/>
        </w:rPr>
        <w:t xml:space="preserve">% </w:t>
      </w:r>
      <w:r w:rsidRPr="0075638E">
        <w:rPr>
          <w:rFonts w:ascii="Times New Roman" w:hAnsi="Times New Roman"/>
          <w:sz w:val="24"/>
          <w:szCs w:val="24"/>
        </w:rPr>
        <w:t>,</w:t>
      </w:r>
      <w:proofErr w:type="gramEnd"/>
      <w:r w:rsidRPr="0075638E">
        <w:rPr>
          <w:rFonts w:ascii="Times New Roman" w:hAnsi="Times New Roman"/>
          <w:sz w:val="24"/>
          <w:szCs w:val="24"/>
        </w:rPr>
        <w:t xml:space="preserve"> LSD=</w:t>
      </w:r>
      <w:r w:rsidR="00543B0D" w:rsidRPr="0075638E">
        <w:rPr>
          <w:rFonts w:ascii="Times New Roman" w:eastAsia="Times New Roman" w:hAnsi="Times New Roman" w:cs="Times New Roman"/>
          <w:sz w:val="24"/>
          <w:szCs w:val="24"/>
        </w:rPr>
        <w:t xml:space="preserve">, </w:t>
      </w:r>
      <w:r w:rsidRPr="0075638E">
        <w:rPr>
          <w:rFonts w:ascii="Times New Roman" w:hAnsi="Times New Roman"/>
          <w:sz w:val="24"/>
          <w:szCs w:val="24"/>
        </w:rPr>
        <w:t xml:space="preserve">least </w:t>
      </w:r>
      <w:r w:rsidR="00B753F3" w:rsidRPr="0075638E">
        <w:rPr>
          <w:rFonts w:ascii="Times New Roman" w:hAnsi="Times New Roman"/>
          <w:sz w:val="24"/>
          <w:szCs w:val="24"/>
        </w:rPr>
        <w:t>significant</w:t>
      </w:r>
      <w:r w:rsidRPr="0075638E">
        <w:rPr>
          <w:rFonts w:ascii="Times New Roman" w:hAnsi="Times New Roman"/>
          <w:sz w:val="24"/>
          <w:szCs w:val="24"/>
        </w:rPr>
        <w:t xml:space="preserve"> </w:t>
      </w:r>
      <w:r w:rsidR="00B753F3" w:rsidRPr="0075638E">
        <w:rPr>
          <w:rFonts w:ascii="Times New Roman" w:hAnsi="Times New Roman"/>
          <w:sz w:val="24"/>
          <w:szCs w:val="24"/>
        </w:rPr>
        <w:t>difference</w:t>
      </w:r>
      <w:r w:rsidR="00543B0D" w:rsidRPr="0075638E">
        <w:rPr>
          <w:rFonts w:ascii="Times New Roman" w:hAnsi="Times New Roman"/>
          <w:sz w:val="24"/>
          <w:szCs w:val="24"/>
        </w:rPr>
        <w:t>,</w:t>
      </w:r>
      <w:r w:rsidR="00543B0D" w:rsidRPr="0075638E">
        <w:rPr>
          <w:rFonts w:ascii="Times New Roman" w:eastAsia="Times New Roman" w:hAnsi="Times New Roman" w:cs="Times New Roman"/>
          <w:sz w:val="24"/>
          <w:szCs w:val="24"/>
        </w:rPr>
        <w:t xml:space="preserve"> standard error</w:t>
      </w:r>
      <w:r w:rsidR="00543B0D" w:rsidRPr="0075638E">
        <w:rPr>
          <w:rFonts w:ascii="Times New Roman" w:hAnsi="Times New Roman"/>
          <w:sz w:val="24"/>
          <w:szCs w:val="24"/>
        </w:rPr>
        <w:t xml:space="preserve">, </w:t>
      </w:r>
      <w:r w:rsidRPr="0075638E">
        <w:rPr>
          <w:rFonts w:ascii="Times New Roman" w:hAnsi="Times New Roman"/>
          <w:sz w:val="24"/>
          <w:szCs w:val="24"/>
        </w:rPr>
        <w:t xml:space="preserve">CV </w:t>
      </w:r>
      <w:r w:rsidRPr="0075638E">
        <w:rPr>
          <w:rFonts w:ascii="Tahoma" w:hAnsi="Tahoma" w:cs="Tahoma"/>
          <w:sz w:val="24"/>
          <w:szCs w:val="24"/>
        </w:rPr>
        <w:t>=</w:t>
      </w:r>
      <w:r w:rsidRPr="0075638E">
        <w:rPr>
          <w:rFonts w:ascii="Times New Roman" w:hAnsi="Times New Roman"/>
          <w:sz w:val="24"/>
          <w:szCs w:val="24"/>
        </w:rPr>
        <w:t xml:space="preserve"> </w:t>
      </w:r>
      <w:r w:rsidR="00B753F3" w:rsidRPr="0075638E">
        <w:rPr>
          <w:rFonts w:ascii="Times New Roman" w:hAnsi="Times New Roman"/>
          <w:sz w:val="24"/>
          <w:szCs w:val="24"/>
        </w:rPr>
        <w:t>coefficient</w:t>
      </w:r>
      <w:r w:rsidR="006A6A7D" w:rsidRPr="0075638E">
        <w:rPr>
          <w:rFonts w:ascii="Times New Roman" w:hAnsi="Times New Roman"/>
          <w:sz w:val="24"/>
          <w:szCs w:val="24"/>
        </w:rPr>
        <w:t xml:space="preserve"> variation, </w:t>
      </w:r>
    </w:p>
    <w:p w:rsidR="0004723E" w:rsidRPr="0075638E" w:rsidRDefault="0004723E" w:rsidP="0004723E">
      <w:pPr>
        <w:spacing w:line="360" w:lineRule="auto"/>
        <w:jc w:val="both"/>
        <w:rPr>
          <w:rFonts w:ascii="Times New Roman" w:hAnsi="Times New Roman"/>
          <w:sz w:val="24"/>
          <w:szCs w:val="24"/>
        </w:rPr>
      </w:pPr>
      <w:r w:rsidRPr="0075638E">
        <w:rPr>
          <w:rFonts w:ascii="Times New Roman" w:hAnsi="Times New Roman"/>
          <w:sz w:val="24"/>
          <w:szCs w:val="24"/>
        </w:rPr>
        <w:t>The variation in soil micronutrients observed in the study can be attributed to factors such as soil pH, organic matter (OM) content, and variations in soil management practices. Soil pH plays a crucial role in determining the solubility and availability of micronutrients in the soil. The study found a significant correlation (p≤0.05) between soil pH and micronutrient levels, indicating that changes in pH can affect the availability of these essential nutrients.</w:t>
      </w:r>
    </w:p>
    <w:p w:rsidR="009A236E" w:rsidRPr="0075638E" w:rsidRDefault="009A236E" w:rsidP="006A6A7D">
      <w:pPr>
        <w:spacing w:line="360" w:lineRule="auto"/>
        <w:jc w:val="both"/>
        <w:rPr>
          <w:rFonts w:ascii="Times New Roman" w:hAnsi="Times New Roman" w:cs="Times New Roman"/>
          <w:sz w:val="24"/>
          <w:szCs w:val="24"/>
        </w:rPr>
        <w:sectPr w:rsidR="009A236E" w:rsidRPr="0075638E" w:rsidSect="00F94C7A">
          <w:pgSz w:w="12240" w:h="15840"/>
          <w:pgMar w:top="1440" w:right="1440" w:bottom="1440" w:left="1440" w:header="720" w:footer="720" w:gutter="0"/>
          <w:pgNumType w:start="1"/>
          <w:cols w:space="720"/>
          <w:docGrid w:linePitch="360"/>
        </w:sectPr>
      </w:pPr>
    </w:p>
    <w:p w:rsidR="009A236E" w:rsidRPr="0075638E" w:rsidRDefault="009A236E" w:rsidP="003F1AD8">
      <w:pPr>
        <w:spacing w:after="0" w:line="360" w:lineRule="auto"/>
        <w:jc w:val="both"/>
        <w:rPr>
          <w:rFonts w:ascii="Times New Roman" w:eastAsia="Times New Roman" w:hAnsi="Times New Roman" w:cs="Times New Roman"/>
          <w:sz w:val="24"/>
          <w:szCs w:val="24"/>
        </w:rPr>
      </w:pPr>
      <w:r w:rsidRPr="0075638E">
        <w:rPr>
          <w:rFonts w:ascii="Times New Roman" w:hAnsi="Times New Roman" w:cs="Times New Roman"/>
          <w:sz w:val="24"/>
          <w:szCs w:val="24"/>
        </w:rPr>
        <w:lastRenderedPageBreak/>
        <w:t xml:space="preserve">Table 6: Pearson correlation matrix among selected </w:t>
      </w:r>
      <w:proofErr w:type="spellStart"/>
      <w:r w:rsidRPr="0075638E">
        <w:rPr>
          <w:rFonts w:ascii="Times New Roman" w:hAnsi="Times New Roman" w:cs="Times New Roman"/>
          <w:sz w:val="24"/>
          <w:szCs w:val="24"/>
        </w:rPr>
        <w:t>physic</w:t>
      </w:r>
      <w:r w:rsidR="00366E21" w:rsidRPr="0075638E">
        <w:rPr>
          <w:rFonts w:ascii="Times New Roman" w:hAnsi="Times New Roman" w:cs="Times New Roman"/>
          <w:sz w:val="24"/>
          <w:szCs w:val="24"/>
        </w:rPr>
        <w:t>o</w:t>
      </w:r>
      <w:proofErr w:type="spellEnd"/>
      <w:r w:rsidRPr="0075638E">
        <w:rPr>
          <w:rFonts w:ascii="Times New Roman" w:hAnsi="Times New Roman" w:cs="Times New Roman"/>
          <w:sz w:val="24"/>
          <w:szCs w:val="24"/>
        </w:rPr>
        <w:t>-chemical soil parameters</w:t>
      </w:r>
    </w:p>
    <w:tbl>
      <w:tblPr>
        <w:tblStyle w:val="TableGrid"/>
        <w:tblW w:w="14163" w:type="dxa"/>
        <w:tblBorders>
          <w:top w:val="single" w:sz="18" w:space="0" w:color="auto"/>
          <w:left w:val="none" w:sz="0" w:space="0" w:color="auto"/>
          <w:bottom w:val="single" w:sz="18" w:space="0" w:color="auto"/>
          <w:insideH w:val="none" w:sz="0" w:space="0" w:color="auto"/>
          <w:insideV w:val="none" w:sz="0" w:space="0" w:color="auto"/>
        </w:tblBorders>
        <w:tblLook w:val="04A0" w:firstRow="1" w:lastRow="0" w:firstColumn="1" w:lastColumn="0" w:noHBand="0" w:noVBand="1"/>
      </w:tblPr>
      <w:tblGrid>
        <w:gridCol w:w="696"/>
        <w:gridCol w:w="974"/>
        <w:gridCol w:w="826"/>
        <w:gridCol w:w="810"/>
        <w:gridCol w:w="900"/>
        <w:gridCol w:w="846"/>
        <w:gridCol w:w="954"/>
        <w:gridCol w:w="846"/>
        <w:gridCol w:w="900"/>
        <w:gridCol w:w="900"/>
        <w:gridCol w:w="864"/>
        <w:gridCol w:w="900"/>
        <w:gridCol w:w="852"/>
        <w:gridCol w:w="810"/>
        <w:gridCol w:w="810"/>
        <w:gridCol w:w="683"/>
        <w:gridCol w:w="667"/>
      </w:tblGrid>
      <w:tr w:rsidR="00F86E2D" w:rsidRPr="0075638E" w:rsidTr="00874F19">
        <w:trPr>
          <w:trHeight w:val="287"/>
        </w:trPr>
        <w:tc>
          <w:tcPr>
            <w:tcW w:w="696" w:type="dxa"/>
            <w:tcBorders>
              <w:top w:val="single" w:sz="18" w:space="0" w:color="auto"/>
              <w:bottom w:val="single" w:sz="18" w:space="0" w:color="auto"/>
            </w:tcBorders>
            <w:noWrap/>
            <w:hideMark/>
          </w:tcPr>
          <w:p w:rsidR="009A236E" w:rsidRPr="0075638E" w:rsidRDefault="009A236E" w:rsidP="007762A1"/>
        </w:tc>
        <w:tc>
          <w:tcPr>
            <w:tcW w:w="974" w:type="dxa"/>
            <w:tcBorders>
              <w:top w:val="single" w:sz="18" w:space="0" w:color="auto"/>
              <w:bottom w:val="single" w:sz="18" w:space="0" w:color="auto"/>
            </w:tcBorders>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Sand</w:t>
            </w:r>
          </w:p>
        </w:tc>
        <w:tc>
          <w:tcPr>
            <w:tcW w:w="826" w:type="dxa"/>
            <w:tcBorders>
              <w:top w:val="single" w:sz="18" w:space="0" w:color="auto"/>
              <w:bottom w:val="single" w:sz="18" w:space="0" w:color="auto"/>
            </w:tcBorders>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Silt</w:t>
            </w:r>
          </w:p>
        </w:tc>
        <w:tc>
          <w:tcPr>
            <w:tcW w:w="810" w:type="dxa"/>
            <w:tcBorders>
              <w:top w:val="single" w:sz="18" w:space="0" w:color="auto"/>
              <w:bottom w:val="single" w:sz="18" w:space="0" w:color="auto"/>
            </w:tcBorders>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Cl</w:t>
            </w:r>
            <w:r w:rsidR="00C53BF3">
              <w:rPr>
                <w:rFonts w:ascii="Times New Roman" w:hAnsi="Times New Roman" w:cs="Times New Roman"/>
                <w:sz w:val="24"/>
                <w:szCs w:val="24"/>
              </w:rPr>
              <w:t>a</w:t>
            </w:r>
            <w:r w:rsidRPr="0075638E">
              <w:rPr>
                <w:rFonts w:ascii="Times New Roman" w:hAnsi="Times New Roman" w:cs="Times New Roman"/>
                <w:sz w:val="24"/>
                <w:szCs w:val="24"/>
              </w:rPr>
              <w:t>y</w:t>
            </w:r>
          </w:p>
        </w:tc>
        <w:tc>
          <w:tcPr>
            <w:tcW w:w="900" w:type="dxa"/>
            <w:tcBorders>
              <w:top w:val="single" w:sz="18" w:space="0" w:color="auto"/>
              <w:bottom w:val="single" w:sz="18" w:space="0" w:color="auto"/>
            </w:tcBorders>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BD</w:t>
            </w:r>
          </w:p>
        </w:tc>
        <w:tc>
          <w:tcPr>
            <w:tcW w:w="846" w:type="dxa"/>
            <w:tcBorders>
              <w:top w:val="single" w:sz="18" w:space="0" w:color="auto"/>
              <w:bottom w:val="single" w:sz="18" w:space="0" w:color="auto"/>
            </w:tcBorders>
            <w:noWrap/>
            <w:hideMark/>
          </w:tcPr>
          <w:p w:rsidR="009A236E" w:rsidRPr="0075638E" w:rsidRDefault="009A236E" w:rsidP="007762A1">
            <w:pPr>
              <w:rPr>
                <w:rFonts w:ascii="Times New Roman" w:hAnsi="Times New Roman" w:cs="Times New Roman"/>
                <w:sz w:val="24"/>
                <w:szCs w:val="24"/>
              </w:rPr>
            </w:pPr>
            <w:proofErr w:type="spellStart"/>
            <w:r w:rsidRPr="0075638E">
              <w:rPr>
                <w:rFonts w:ascii="Times New Roman" w:hAnsi="Times New Roman" w:cs="Times New Roman"/>
                <w:sz w:val="24"/>
                <w:szCs w:val="24"/>
              </w:rPr>
              <w:t>Tp</w:t>
            </w:r>
            <w:proofErr w:type="spellEnd"/>
          </w:p>
        </w:tc>
        <w:tc>
          <w:tcPr>
            <w:tcW w:w="954" w:type="dxa"/>
            <w:tcBorders>
              <w:top w:val="single" w:sz="18" w:space="0" w:color="auto"/>
              <w:bottom w:val="single" w:sz="18" w:space="0" w:color="auto"/>
            </w:tcBorders>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pH</w:t>
            </w:r>
          </w:p>
        </w:tc>
        <w:tc>
          <w:tcPr>
            <w:tcW w:w="846" w:type="dxa"/>
            <w:tcBorders>
              <w:top w:val="single" w:sz="18" w:space="0" w:color="auto"/>
              <w:bottom w:val="single" w:sz="18" w:space="0" w:color="auto"/>
            </w:tcBorders>
            <w:noWrap/>
            <w:hideMark/>
          </w:tcPr>
          <w:p w:rsidR="009A236E" w:rsidRPr="0075638E" w:rsidRDefault="009A236E" w:rsidP="007762A1">
            <w:pPr>
              <w:rPr>
                <w:rFonts w:ascii="Times New Roman" w:hAnsi="Times New Roman" w:cs="Times New Roman"/>
                <w:sz w:val="24"/>
                <w:szCs w:val="24"/>
              </w:rPr>
            </w:pPr>
            <w:proofErr w:type="spellStart"/>
            <w:r w:rsidRPr="0075638E">
              <w:rPr>
                <w:rFonts w:ascii="Times New Roman" w:hAnsi="Times New Roman" w:cs="Times New Roman"/>
                <w:sz w:val="24"/>
                <w:szCs w:val="24"/>
              </w:rPr>
              <w:t>Ec</w:t>
            </w:r>
            <w:proofErr w:type="spellEnd"/>
          </w:p>
        </w:tc>
        <w:tc>
          <w:tcPr>
            <w:tcW w:w="900" w:type="dxa"/>
            <w:tcBorders>
              <w:top w:val="single" w:sz="18" w:space="0" w:color="auto"/>
              <w:bottom w:val="single" w:sz="18" w:space="0" w:color="auto"/>
            </w:tcBorders>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OM</w:t>
            </w:r>
          </w:p>
        </w:tc>
        <w:tc>
          <w:tcPr>
            <w:tcW w:w="900" w:type="dxa"/>
            <w:tcBorders>
              <w:top w:val="single" w:sz="18" w:space="0" w:color="auto"/>
              <w:bottom w:val="single" w:sz="18" w:space="0" w:color="auto"/>
            </w:tcBorders>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TN</w:t>
            </w:r>
          </w:p>
        </w:tc>
        <w:tc>
          <w:tcPr>
            <w:tcW w:w="864" w:type="dxa"/>
            <w:tcBorders>
              <w:top w:val="single" w:sz="18" w:space="0" w:color="auto"/>
              <w:bottom w:val="single" w:sz="18" w:space="0" w:color="auto"/>
            </w:tcBorders>
            <w:noWrap/>
            <w:hideMark/>
          </w:tcPr>
          <w:p w:rsidR="009A236E" w:rsidRPr="0075638E" w:rsidRDefault="009A236E" w:rsidP="007762A1">
            <w:pPr>
              <w:rPr>
                <w:rFonts w:ascii="Times New Roman" w:hAnsi="Times New Roman" w:cs="Times New Roman"/>
                <w:sz w:val="24"/>
                <w:szCs w:val="24"/>
              </w:rPr>
            </w:pPr>
            <w:proofErr w:type="spellStart"/>
            <w:r w:rsidRPr="0075638E">
              <w:rPr>
                <w:rFonts w:ascii="Times New Roman" w:hAnsi="Times New Roman" w:cs="Times New Roman"/>
                <w:sz w:val="24"/>
                <w:szCs w:val="24"/>
              </w:rPr>
              <w:t>AvP</w:t>
            </w:r>
            <w:proofErr w:type="spellEnd"/>
          </w:p>
        </w:tc>
        <w:tc>
          <w:tcPr>
            <w:tcW w:w="900" w:type="dxa"/>
            <w:tcBorders>
              <w:top w:val="single" w:sz="18" w:space="0" w:color="auto"/>
              <w:bottom w:val="single" w:sz="18" w:space="0" w:color="auto"/>
            </w:tcBorders>
            <w:noWrap/>
            <w:hideMark/>
          </w:tcPr>
          <w:p w:rsidR="009A236E" w:rsidRPr="0075638E" w:rsidRDefault="009A236E" w:rsidP="007762A1">
            <w:pPr>
              <w:rPr>
                <w:rFonts w:ascii="Times New Roman" w:hAnsi="Times New Roman" w:cs="Times New Roman"/>
                <w:sz w:val="24"/>
                <w:szCs w:val="24"/>
              </w:rPr>
            </w:pPr>
            <w:proofErr w:type="spellStart"/>
            <w:r w:rsidRPr="0075638E">
              <w:rPr>
                <w:rFonts w:ascii="Times New Roman" w:hAnsi="Times New Roman" w:cs="Times New Roman"/>
                <w:sz w:val="24"/>
                <w:szCs w:val="24"/>
              </w:rPr>
              <w:t>Ca</w:t>
            </w:r>
            <w:proofErr w:type="spellEnd"/>
          </w:p>
        </w:tc>
        <w:tc>
          <w:tcPr>
            <w:tcW w:w="852" w:type="dxa"/>
            <w:tcBorders>
              <w:top w:val="single" w:sz="18" w:space="0" w:color="auto"/>
              <w:bottom w:val="single" w:sz="18" w:space="0" w:color="auto"/>
            </w:tcBorders>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Mg</w:t>
            </w:r>
          </w:p>
        </w:tc>
        <w:tc>
          <w:tcPr>
            <w:tcW w:w="810" w:type="dxa"/>
            <w:tcBorders>
              <w:top w:val="single" w:sz="18" w:space="0" w:color="auto"/>
              <w:bottom w:val="single" w:sz="18" w:space="0" w:color="auto"/>
            </w:tcBorders>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Na</w:t>
            </w:r>
          </w:p>
        </w:tc>
        <w:tc>
          <w:tcPr>
            <w:tcW w:w="810" w:type="dxa"/>
            <w:tcBorders>
              <w:top w:val="single" w:sz="18" w:space="0" w:color="auto"/>
              <w:bottom w:val="single" w:sz="18" w:space="0" w:color="auto"/>
            </w:tcBorders>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k</w:t>
            </w:r>
          </w:p>
        </w:tc>
        <w:tc>
          <w:tcPr>
            <w:tcW w:w="608" w:type="dxa"/>
            <w:tcBorders>
              <w:top w:val="single" w:sz="18" w:space="0" w:color="auto"/>
              <w:bottom w:val="single" w:sz="18" w:space="0" w:color="auto"/>
            </w:tcBorders>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CEC</w:t>
            </w:r>
          </w:p>
        </w:tc>
        <w:tc>
          <w:tcPr>
            <w:tcW w:w="667" w:type="dxa"/>
            <w:tcBorders>
              <w:top w:val="single" w:sz="18" w:space="0" w:color="auto"/>
              <w:bottom w:val="single" w:sz="18" w:space="0" w:color="auto"/>
            </w:tcBorders>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PBS</w:t>
            </w:r>
          </w:p>
        </w:tc>
      </w:tr>
      <w:tr w:rsidR="00F86E2D" w:rsidRPr="0075638E" w:rsidTr="00874F19">
        <w:trPr>
          <w:trHeight w:val="287"/>
        </w:trPr>
        <w:tc>
          <w:tcPr>
            <w:tcW w:w="696" w:type="dxa"/>
            <w:tcBorders>
              <w:top w:val="single" w:sz="18" w:space="0" w:color="auto"/>
            </w:tcBorders>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Sand</w:t>
            </w:r>
          </w:p>
        </w:tc>
        <w:tc>
          <w:tcPr>
            <w:tcW w:w="974" w:type="dxa"/>
            <w:tcBorders>
              <w:top w:val="single" w:sz="18" w:space="0" w:color="auto"/>
            </w:tcBorders>
            <w:noWrap/>
            <w:hideMark/>
          </w:tcPr>
          <w:p w:rsidR="009A236E" w:rsidRPr="0075638E" w:rsidRDefault="009A236E" w:rsidP="007762A1">
            <w:r w:rsidRPr="0075638E">
              <w:t>1.00</w:t>
            </w:r>
          </w:p>
        </w:tc>
        <w:tc>
          <w:tcPr>
            <w:tcW w:w="826" w:type="dxa"/>
            <w:tcBorders>
              <w:top w:val="single" w:sz="18" w:space="0" w:color="auto"/>
            </w:tcBorders>
            <w:noWrap/>
            <w:hideMark/>
          </w:tcPr>
          <w:p w:rsidR="009A236E" w:rsidRPr="0075638E" w:rsidRDefault="009A236E" w:rsidP="007762A1"/>
        </w:tc>
        <w:tc>
          <w:tcPr>
            <w:tcW w:w="810" w:type="dxa"/>
            <w:tcBorders>
              <w:top w:val="single" w:sz="18" w:space="0" w:color="auto"/>
            </w:tcBorders>
            <w:noWrap/>
            <w:hideMark/>
          </w:tcPr>
          <w:p w:rsidR="009A236E" w:rsidRPr="0075638E" w:rsidRDefault="009A236E" w:rsidP="007762A1"/>
        </w:tc>
        <w:tc>
          <w:tcPr>
            <w:tcW w:w="900" w:type="dxa"/>
            <w:tcBorders>
              <w:top w:val="single" w:sz="18" w:space="0" w:color="auto"/>
            </w:tcBorders>
            <w:noWrap/>
            <w:hideMark/>
          </w:tcPr>
          <w:p w:rsidR="009A236E" w:rsidRPr="0075638E" w:rsidRDefault="009A236E" w:rsidP="007762A1"/>
        </w:tc>
        <w:tc>
          <w:tcPr>
            <w:tcW w:w="846" w:type="dxa"/>
            <w:tcBorders>
              <w:top w:val="single" w:sz="18" w:space="0" w:color="auto"/>
            </w:tcBorders>
            <w:noWrap/>
            <w:hideMark/>
          </w:tcPr>
          <w:p w:rsidR="009A236E" w:rsidRPr="0075638E" w:rsidRDefault="009A236E" w:rsidP="007762A1"/>
        </w:tc>
        <w:tc>
          <w:tcPr>
            <w:tcW w:w="954" w:type="dxa"/>
            <w:tcBorders>
              <w:top w:val="single" w:sz="18" w:space="0" w:color="auto"/>
            </w:tcBorders>
            <w:noWrap/>
            <w:hideMark/>
          </w:tcPr>
          <w:p w:rsidR="009A236E" w:rsidRPr="0075638E" w:rsidRDefault="009A236E" w:rsidP="007762A1"/>
        </w:tc>
        <w:tc>
          <w:tcPr>
            <w:tcW w:w="846" w:type="dxa"/>
            <w:tcBorders>
              <w:top w:val="single" w:sz="18" w:space="0" w:color="auto"/>
            </w:tcBorders>
            <w:noWrap/>
            <w:hideMark/>
          </w:tcPr>
          <w:p w:rsidR="009A236E" w:rsidRPr="0075638E" w:rsidRDefault="009A236E" w:rsidP="007762A1"/>
        </w:tc>
        <w:tc>
          <w:tcPr>
            <w:tcW w:w="900" w:type="dxa"/>
            <w:tcBorders>
              <w:top w:val="single" w:sz="18" w:space="0" w:color="auto"/>
            </w:tcBorders>
            <w:noWrap/>
            <w:hideMark/>
          </w:tcPr>
          <w:p w:rsidR="009A236E" w:rsidRPr="0075638E" w:rsidRDefault="009A236E" w:rsidP="007762A1"/>
        </w:tc>
        <w:tc>
          <w:tcPr>
            <w:tcW w:w="900" w:type="dxa"/>
            <w:tcBorders>
              <w:top w:val="single" w:sz="18" w:space="0" w:color="auto"/>
            </w:tcBorders>
            <w:noWrap/>
            <w:hideMark/>
          </w:tcPr>
          <w:p w:rsidR="009A236E" w:rsidRPr="0075638E" w:rsidRDefault="009A236E" w:rsidP="007762A1"/>
        </w:tc>
        <w:tc>
          <w:tcPr>
            <w:tcW w:w="864" w:type="dxa"/>
            <w:tcBorders>
              <w:top w:val="single" w:sz="18" w:space="0" w:color="auto"/>
            </w:tcBorders>
            <w:noWrap/>
            <w:hideMark/>
          </w:tcPr>
          <w:p w:rsidR="009A236E" w:rsidRPr="0075638E" w:rsidRDefault="009A236E" w:rsidP="007762A1"/>
        </w:tc>
        <w:tc>
          <w:tcPr>
            <w:tcW w:w="900" w:type="dxa"/>
            <w:tcBorders>
              <w:top w:val="single" w:sz="18" w:space="0" w:color="auto"/>
            </w:tcBorders>
            <w:noWrap/>
            <w:hideMark/>
          </w:tcPr>
          <w:p w:rsidR="009A236E" w:rsidRPr="0075638E" w:rsidRDefault="009A236E" w:rsidP="007762A1"/>
        </w:tc>
        <w:tc>
          <w:tcPr>
            <w:tcW w:w="852" w:type="dxa"/>
            <w:tcBorders>
              <w:top w:val="single" w:sz="18" w:space="0" w:color="auto"/>
            </w:tcBorders>
            <w:noWrap/>
            <w:hideMark/>
          </w:tcPr>
          <w:p w:rsidR="009A236E" w:rsidRPr="0075638E" w:rsidRDefault="009A236E" w:rsidP="007762A1"/>
        </w:tc>
        <w:tc>
          <w:tcPr>
            <w:tcW w:w="810" w:type="dxa"/>
            <w:tcBorders>
              <w:top w:val="single" w:sz="18" w:space="0" w:color="auto"/>
            </w:tcBorders>
            <w:noWrap/>
            <w:hideMark/>
          </w:tcPr>
          <w:p w:rsidR="009A236E" w:rsidRPr="0075638E" w:rsidRDefault="009A236E" w:rsidP="007762A1"/>
        </w:tc>
        <w:tc>
          <w:tcPr>
            <w:tcW w:w="810" w:type="dxa"/>
            <w:tcBorders>
              <w:top w:val="single" w:sz="18" w:space="0" w:color="auto"/>
            </w:tcBorders>
            <w:noWrap/>
            <w:hideMark/>
          </w:tcPr>
          <w:p w:rsidR="009A236E" w:rsidRPr="0075638E" w:rsidRDefault="009A236E" w:rsidP="007762A1"/>
        </w:tc>
        <w:tc>
          <w:tcPr>
            <w:tcW w:w="608" w:type="dxa"/>
            <w:tcBorders>
              <w:top w:val="single" w:sz="18" w:space="0" w:color="auto"/>
            </w:tcBorders>
            <w:noWrap/>
            <w:hideMark/>
          </w:tcPr>
          <w:p w:rsidR="009A236E" w:rsidRPr="0075638E" w:rsidRDefault="009A236E" w:rsidP="007762A1"/>
        </w:tc>
        <w:tc>
          <w:tcPr>
            <w:tcW w:w="667" w:type="dxa"/>
            <w:tcBorders>
              <w:top w:val="single" w:sz="18" w:space="0" w:color="auto"/>
            </w:tcBorders>
            <w:noWrap/>
            <w:hideMark/>
          </w:tcPr>
          <w:p w:rsidR="009A236E" w:rsidRPr="0075638E" w:rsidRDefault="009A236E" w:rsidP="007762A1"/>
        </w:tc>
      </w:tr>
      <w:tr w:rsidR="00F86E2D" w:rsidRPr="0075638E" w:rsidTr="00874F19">
        <w:trPr>
          <w:trHeight w:val="287"/>
        </w:trPr>
        <w:tc>
          <w:tcPr>
            <w:tcW w:w="696" w:type="dxa"/>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Silt</w:t>
            </w:r>
          </w:p>
        </w:tc>
        <w:tc>
          <w:tcPr>
            <w:tcW w:w="974" w:type="dxa"/>
            <w:noWrap/>
            <w:hideMark/>
          </w:tcPr>
          <w:p w:rsidR="009A236E" w:rsidRPr="0075638E" w:rsidRDefault="009A236E" w:rsidP="007762A1">
            <w:r w:rsidRPr="0075638E">
              <w:t>-0.62</w:t>
            </w:r>
          </w:p>
        </w:tc>
        <w:tc>
          <w:tcPr>
            <w:tcW w:w="826" w:type="dxa"/>
            <w:noWrap/>
            <w:hideMark/>
          </w:tcPr>
          <w:p w:rsidR="009A236E" w:rsidRPr="0075638E" w:rsidRDefault="009A236E" w:rsidP="007762A1">
            <w:r w:rsidRPr="0075638E">
              <w:t>1.00</w:t>
            </w:r>
          </w:p>
        </w:tc>
        <w:tc>
          <w:tcPr>
            <w:tcW w:w="810" w:type="dxa"/>
            <w:noWrap/>
            <w:hideMark/>
          </w:tcPr>
          <w:p w:rsidR="009A236E" w:rsidRPr="0075638E" w:rsidRDefault="009A236E" w:rsidP="007762A1"/>
        </w:tc>
        <w:tc>
          <w:tcPr>
            <w:tcW w:w="900" w:type="dxa"/>
            <w:noWrap/>
            <w:hideMark/>
          </w:tcPr>
          <w:p w:rsidR="009A236E" w:rsidRPr="0075638E" w:rsidRDefault="009A236E" w:rsidP="007762A1"/>
        </w:tc>
        <w:tc>
          <w:tcPr>
            <w:tcW w:w="846" w:type="dxa"/>
            <w:noWrap/>
            <w:hideMark/>
          </w:tcPr>
          <w:p w:rsidR="009A236E" w:rsidRPr="0075638E" w:rsidRDefault="009A236E" w:rsidP="007762A1"/>
        </w:tc>
        <w:tc>
          <w:tcPr>
            <w:tcW w:w="954" w:type="dxa"/>
            <w:noWrap/>
            <w:hideMark/>
          </w:tcPr>
          <w:p w:rsidR="009A236E" w:rsidRPr="0075638E" w:rsidRDefault="009A236E" w:rsidP="007762A1"/>
        </w:tc>
        <w:tc>
          <w:tcPr>
            <w:tcW w:w="846" w:type="dxa"/>
            <w:noWrap/>
            <w:hideMark/>
          </w:tcPr>
          <w:p w:rsidR="009A236E" w:rsidRPr="0075638E" w:rsidRDefault="009A236E" w:rsidP="007762A1"/>
        </w:tc>
        <w:tc>
          <w:tcPr>
            <w:tcW w:w="900" w:type="dxa"/>
            <w:noWrap/>
            <w:hideMark/>
          </w:tcPr>
          <w:p w:rsidR="009A236E" w:rsidRPr="0075638E" w:rsidRDefault="009A236E" w:rsidP="007762A1"/>
        </w:tc>
        <w:tc>
          <w:tcPr>
            <w:tcW w:w="900" w:type="dxa"/>
            <w:noWrap/>
            <w:hideMark/>
          </w:tcPr>
          <w:p w:rsidR="009A236E" w:rsidRPr="0075638E" w:rsidRDefault="009A236E" w:rsidP="007762A1"/>
        </w:tc>
        <w:tc>
          <w:tcPr>
            <w:tcW w:w="864" w:type="dxa"/>
            <w:noWrap/>
            <w:hideMark/>
          </w:tcPr>
          <w:p w:rsidR="009A236E" w:rsidRPr="0075638E" w:rsidRDefault="009A236E" w:rsidP="007762A1"/>
        </w:tc>
        <w:tc>
          <w:tcPr>
            <w:tcW w:w="900" w:type="dxa"/>
            <w:noWrap/>
            <w:hideMark/>
          </w:tcPr>
          <w:p w:rsidR="009A236E" w:rsidRPr="0075638E" w:rsidRDefault="009A236E" w:rsidP="007762A1"/>
        </w:tc>
        <w:tc>
          <w:tcPr>
            <w:tcW w:w="852" w:type="dxa"/>
            <w:noWrap/>
            <w:hideMark/>
          </w:tcPr>
          <w:p w:rsidR="009A236E" w:rsidRPr="0075638E" w:rsidRDefault="009A236E" w:rsidP="007762A1"/>
        </w:tc>
        <w:tc>
          <w:tcPr>
            <w:tcW w:w="810" w:type="dxa"/>
            <w:noWrap/>
            <w:hideMark/>
          </w:tcPr>
          <w:p w:rsidR="009A236E" w:rsidRPr="0075638E" w:rsidRDefault="009A236E" w:rsidP="007762A1"/>
        </w:tc>
        <w:tc>
          <w:tcPr>
            <w:tcW w:w="810" w:type="dxa"/>
            <w:noWrap/>
            <w:hideMark/>
          </w:tcPr>
          <w:p w:rsidR="009A236E" w:rsidRPr="0075638E" w:rsidRDefault="009A236E" w:rsidP="007762A1"/>
        </w:tc>
        <w:tc>
          <w:tcPr>
            <w:tcW w:w="608" w:type="dxa"/>
            <w:noWrap/>
            <w:hideMark/>
          </w:tcPr>
          <w:p w:rsidR="009A236E" w:rsidRPr="0075638E" w:rsidRDefault="009A236E" w:rsidP="007762A1"/>
        </w:tc>
        <w:tc>
          <w:tcPr>
            <w:tcW w:w="667" w:type="dxa"/>
            <w:noWrap/>
            <w:hideMark/>
          </w:tcPr>
          <w:p w:rsidR="009A236E" w:rsidRPr="0075638E" w:rsidRDefault="009A236E" w:rsidP="007762A1"/>
        </w:tc>
      </w:tr>
      <w:tr w:rsidR="00F86E2D" w:rsidRPr="0075638E" w:rsidTr="00874F19">
        <w:trPr>
          <w:trHeight w:val="287"/>
        </w:trPr>
        <w:tc>
          <w:tcPr>
            <w:tcW w:w="696" w:type="dxa"/>
            <w:noWrap/>
            <w:hideMark/>
          </w:tcPr>
          <w:p w:rsidR="009A236E" w:rsidRPr="0075638E" w:rsidRDefault="009A236E" w:rsidP="007762A1">
            <w:pPr>
              <w:rPr>
                <w:rFonts w:ascii="Times New Roman" w:hAnsi="Times New Roman" w:cs="Times New Roman"/>
                <w:sz w:val="24"/>
                <w:szCs w:val="24"/>
              </w:rPr>
            </w:pPr>
            <w:proofErr w:type="spellStart"/>
            <w:r w:rsidRPr="0075638E">
              <w:rPr>
                <w:rFonts w:ascii="Times New Roman" w:hAnsi="Times New Roman" w:cs="Times New Roman"/>
                <w:sz w:val="24"/>
                <w:szCs w:val="24"/>
              </w:rPr>
              <w:t>Caly</w:t>
            </w:r>
            <w:proofErr w:type="spellEnd"/>
          </w:p>
        </w:tc>
        <w:tc>
          <w:tcPr>
            <w:tcW w:w="974" w:type="dxa"/>
            <w:noWrap/>
            <w:hideMark/>
          </w:tcPr>
          <w:p w:rsidR="009A236E" w:rsidRPr="0075638E" w:rsidRDefault="009A236E" w:rsidP="007762A1">
            <w:r w:rsidRPr="0075638E">
              <w:t>-0.96*</w:t>
            </w:r>
            <w:r w:rsidR="006D7DB8" w:rsidRPr="0075638E">
              <w:t>*</w:t>
            </w:r>
          </w:p>
        </w:tc>
        <w:tc>
          <w:tcPr>
            <w:tcW w:w="826" w:type="dxa"/>
            <w:noWrap/>
            <w:hideMark/>
          </w:tcPr>
          <w:p w:rsidR="009A236E" w:rsidRPr="0075638E" w:rsidRDefault="009A236E" w:rsidP="007762A1">
            <w:pPr>
              <w:rPr>
                <w:vertAlign w:val="superscript"/>
              </w:rPr>
            </w:pPr>
            <w:r w:rsidRPr="0075638E">
              <w:t>0.39</w:t>
            </w:r>
          </w:p>
        </w:tc>
        <w:tc>
          <w:tcPr>
            <w:tcW w:w="810" w:type="dxa"/>
            <w:noWrap/>
            <w:hideMark/>
          </w:tcPr>
          <w:p w:rsidR="009A236E" w:rsidRPr="0075638E" w:rsidRDefault="009A236E" w:rsidP="007762A1">
            <w:r w:rsidRPr="0075638E">
              <w:t>1.00</w:t>
            </w:r>
          </w:p>
        </w:tc>
        <w:tc>
          <w:tcPr>
            <w:tcW w:w="900" w:type="dxa"/>
            <w:noWrap/>
            <w:hideMark/>
          </w:tcPr>
          <w:p w:rsidR="009A236E" w:rsidRPr="0075638E" w:rsidRDefault="009A236E" w:rsidP="007762A1"/>
        </w:tc>
        <w:tc>
          <w:tcPr>
            <w:tcW w:w="846" w:type="dxa"/>
            <w:noWrap/>
            <w:hideMark/>
          </w:tcPr>
          <w:p w:rsidR="009A236E" w:rsidRPr="0075638E" w:rsidRDefault="009A236E" w:rsidP="007762A1"/>
        </w:tc>
        <w:tc>
          <w:tcPr>
            <w:tcW w:w="954" w:type="dxa"/>
            <w:noWrap/>
            <w:hideMark/>
          </w:tcPr>
          <w:p w:rsidR="009A236E" w:rsidRPr="0075638E" w:rsidRDefault="009A236E" w:rsidP="007762A1"/>
        </w:tc>
        <w:tc>
          <w:tcPr>
            <w:tcW w:w="846" w:type="dxa"/>
            <w:noWrap/>
            <w:hideMark/>
          </w:tcPr>
          <w:p w:rsidR="009A236E" w:rsidRPr="0075638E" w:rsidRDefault="009A236E" w:rsidP="007762A1"/>
        </w:tc>
        <w:tc>
          <w:tcPr>
            <w:tcW w:w="900" w:type="dxa"/>
            <w:noWrap/>
            <w:hideMark/>
          </w:tcPr>
          <w:p w:rsidR="009A236E" w:rsidRPr="0075638E" w:rsidRDefault="009A236E" w:rsidP="007762A1"/>
        </w:tc>
        <w:tc>
          <w:tcPr>
            <w:tcW w:w="900" w:type="dxa"/>
            <w:noWrap/>
            <w:hideMark/>
          </w:tcPr>
          <w:p w:rsidR="009A236E" w:rsidRPr="0075638E" w:rsidRDefault="009A236E" w:rsidP="007762A1"/>
        </w:tc>
        <w:tc>
          <w:tcPr>
            <w:tcW w:w="864" w:type="dxa"/>
            <w:noWrap/>
            <w:hideMark/>
          </w:tcPr>
          <w:p w:rsidR="009A236E" w:rsidRPr="0075638E" w:rsidRDefault="009A236E" w:rsidP="007762A1"/>
        </w:tc>
        <w:tc>
          <w:tcPr>
            <w:tcW w:w="900" w:type="dxa"/>
            <w:noWrap/>
            <w:hideMark/>
          </w:tcPr>
          <w:p w:rsidR="009A236E" w:rsidRPr="0075638E" w:rsidRDefault="009A236E" w:rsidP="007762A1"/>
        </w:tc>
        <w:tc>
          <w:tcPr>
            <w:tcW w:w="852" w:type="dxa"/>
            <w:noWrap/>
            <w:hideMark/>
          </w:tcPr>
          <w:p w:rsidR="009A236E" w:rsidRPr="0075638E" w:rsidRDefault="009A236E" w:rsidP="007762A1"/>
        </w:tc>
        <w:tc>
          <w:tcPr>
            <w:tcW w:w="810" w:type="dxa"/>
            <w:noWrap/>
            <w:hideMark/>
          </w:tcPr>
          <w:p w:rsidR="009A236E" w:rsidRPr="0075638E" w:rsidRDefault="009A236E" w:rsidP="007762A1"/>
        </w:tc>
        <w:tc>
          <w:tcPr>
            <w:tcW w:w="810" w:type="dxa"/>
            <w:noWrap/>
            <w:hideMark/>
          </w:tcPr>
          <w:p w:rsidR="009A236E" w:rsidRPr="0075638E" w:rsidRDefault="009A236E" w:rsidP="007762A1"/>
        </w:tc>
        <w:tc>
          <w:tcPr>
            <w:tcW w:w="608" w:type="dxa"/>
            <w:noWrap/>
            <w:hideMark/>
          </w:tcPr>
          <w:p w:rsidR="009A236E" w:rsidRPr="0075638E" w:rsidRDefault="009A236E" w:rsidP="007762A1"/>
        </w:tc>
        <w:tc>
          <w:tcPr>
            <w:tcW w:w="667" w:type="dxa"/>
            <w:noWrap/>
            <w:hideMark/>
          </w:tcPr>
          <w:p w:rsidR="009A236E" w:rsidRPr="0075638E" w:rsidRDefault="009A236E" w:rsidP="007762A1"/>
        </w:tc>
      </w:tr>
      <w:tr w:rsidR="00F86E2D" w:rsidRPr="0075638E" w:rsidTr="00874F19">
        <w:trPr>
          <w:trHeight w:val="287"/>
        </w:trPr>
        <w:tc>
          <w:tcPr>
            <w:tcW w:w="696" w:type="dxa"/>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BD</w:t>
            </w:r>
          </w:p>
        </w:tc>
        <w:tc>
          <w:tcPr>
            <w:tcW w:w="974" w:type="dxa"/>
            <w:noWrap/>
            <w:hideMark/>
          </w:tcPr>
          <w:p w:rsidR="009A236E" w:rsidRPr="0075638E" w:rsidRDefault="009A236E" w:rsidP="007762A1">
            <w:r w:rsidRPr="0075638E">
              <w:t>-0.69*</w:t>
            </w:r>
          </w:p>
        </w:tc>
        <w:tc>
          <w:tcPr>
            <w:tcW w:w="826" w:type="dxa"/>
            <w:noWrap/>
            <w:hideMark/>
          </w:tcPr>
          <w:p w:rsidR="009A236E" w:rsidRPr="0075638E" w:rsidRDefault="009A236E" w:rsidP="00366E21">
            <w:pPr>
              <w:rPr>
                <w:vertAlign w:val="superscript"/>
              </w:rPr>
            </w:pPr>
            <w:r w:rsidRPr="0075638E">
              <w:t>0.30</w:t>
            </w:r>
          </w:p>
        </w:tc>
        <w:tc>
          <w:tcPr>
            <w:tcW w:w="810" w:type="dxa"/>
            <w:noWrap/>
            <w:hideMark/>
          </w:tcPr>
          <w:p w:rsidR="009A236E" w:rsidRPr="0075638E" w:rsidRDefault="009A236E" w:rsidP="007762A1">
            <w:r w:rsidRPr="0075638E">
              <w:t>0.71*</w:t>
            </w:r>
          </w:p>
        </w:tc>
        <w:tc>
          <w:tcPr>
            <w:tcW w:w="900" w:type="dxa"/>
            <w:noWrap/>
            <w:hideMark/>
          </w:tcPr>
          <w:p w:rsidR="009A236E" w:rsidRPr="0075638E" w:rsidRDefault="009A236E" w:rsidP="007762A1">
            <w:r w:rsidRPr="0075638E">
              <w:t>1.00</w:t>
            </w:r>
          </w:p>
        </w:tc>
        <w:tc>
          <w:tcPr>
            <w:tcW w:w="846" w:type="dxa"/>
            <w:noWrap/>
            <w:hideMark/>
          </w:tcPr>
          <w:p w:rsidR="009A236E" w:rsidRPr="0075638E" w:rsidRDefault="009A236E" w:rsidP="007762A1"/>
        </w:tc>
        <w:tc>
          <w:tcPr>
            <w:tcW w:w="954" w:type="dxa"/>
            <w:noWrap/>
            <w:hideMark/>
          </w:tcPr>
          <w:p w:rsidR="009A236E" w:rsidRPr="0075638E" w:rsidRDefault="009A236E" w:rsidP="007762A1"/>
        </w:tc>
        <w:tc>
          <w:tcPr>
            <w:tcW w:w="846" w:type="dxa"/>
            <w:noWrap/>
            <w:hideMark/>
          </w:tcPr>
          <w:p w:rsidR="009A236E" w:rsidRPr="0075638E" w:rsidRDefault="009A236E" w:rsidP="007762A1"/>
        </w:tc>
        <w:tc>
          <w:tcPr>
            <w:tcW w:w="900" w:type="dxa"/>
            <w:noWrap/>
            <w:hideMark/>
          </w:tcPr>
          <w:p w:rsidR="009A236E" w:rsidRPr="0075638E" w:rsidRDefault="009A236E" w:rsidP="007762A1"/>
        </w:tc>
        <w:tc>
          <w:tcPr>
            <w:tcW w:w="900" w:type="dxa"/>
            <w:noWrap/>
            <w:hideMark/>
          </w:tcPr>
          <w:p w:rsidR="009A236E" w:rsidRPr="0075638E" w:rsidRDefault="009A236E" w:rsidP="007762A1"/>
        </w:tc>
        <w:tc>
          <w:tcPr>
            <w:tcW w:w="864" w:type="dxa"/>
            <w:noWrap/>
            <w:hideMark/>
          </w:tcPr>
          <w:p w:rsidR="009A236E" w:rsidRPr="0075638E" w:rsidRDefault="009A236E" w:rsidP="007762A1"/>
        </w:tc>
        <w:tc>
          <w:tcPr>
            <w:tcW w:w="900" w:type="dxa"/>
            <w:noWrap/>
            <w:hideMark/>
          </w:tcPr>
          <w:p w:rsidR="009A236E" w:rsidRPr="0075638E" w:rsidRDefault="009A236E" w:rsidP="007762A1"/>
        </w:tc>
        <w:tc>
          <w:tcPr>
            <w:tcW w:w="852" w:type="dxa"/>
            <w:noWrap/>
            <w:hideMark/>
          </w:tcPr>
          <w:p w:rsidR="009A236E" w:rsidRPr="0075638E" w:rsidRDefault="009A236E" w:rsidP="007762A1"/>
        </w:tc>
        <w:tc>
          <w:tcPr>
            <w:tcW w:w="810" w:type="dxa"/>
            <w:noWrap/>
            <w:hideMark/>
          </w:tcPr>
          <w:p w:rsidR="009A236E" w:rsidRPr="0075638E" w:rsidRDefault="009A236E" w:rsidP="007762A1"/>
        </w:tc>
        <w:tc>
          <w:tcPr>
            <w:tcW w:w="810" w:type="dxa"/>
            <w:noWrap/>
            <w:hideMark/>
          </w:tcPr>
          <w:p w:rsidR="009A236E" w:rsidRPr="0075638E" w:rsidRDefault="009A236E" w:rsidP="007762A1"/>
        </w:tc>
        <w:tc>
          <w:tcPr>
            <w:tcW w:w="608" w:type="dxa"/>
            <w:noWrap/>
            <w:hideMark/>
          </w:tcPr>
          <w:p w:rsidR="009A236E" w:rsidRPr="0075638E" w:rsidRDefault="009A236E" w:rsidP="007762A1"/>
        </w:tc>
        <w:tc>
          <w:tcPr>
            <w:tcW w:w="667" w:type="dxa"/>
            <w:noWrap/>
            <w:hideMark/>
          </w:tcPr>
          <w:p w:rsidR="009A236E" w:rsidRPr="0075638E" w:rsidRDefault="009A236E" w:rsidP="007762A1"/>
        </w:tc>
      </w:tr>
      <w:tr w:rsidR="00F86E2D" w:rsidRPr="0075638E" w:rsidTr="00874F19">
        <w:trPr>
          <w:trHeight w:val="287"/>
        </w:trPr>
        <w:tc>
          <w:tcPr>
            <w:tcW w:w="696" w:type="dxa"/>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TP</w:t>
            </w:r>
          </w:p>
        </w:tc>
        <w:tc>
          <w:tcPr>
            <w:tcW w:w="974" w:type="dxa"/>
            <w:noWrap/>
            <w:hideMark/>
          </w:tcPr>
          <w:p w:rsidR="009A236E" w:rsidRPr="0075638E" w:rsidRDefault="009A236E" w:rsidP="007762A1">
            <w:r w:rsidRPr="0075638E">
              <w:t>0.69*</w:t>
            </w:r>
          </w:p>
        </w:tc>
        <w:tc>
          <w:tcPr>
            <w:tcW w:w="826" w:type="dxa"/>
            <w:noWrap/>
            <w:hideMark/>
          </w:tcPr>
          <w:p w:rsidR="009A236E" w:rsidRPr="0075638E" w:rsidRDefault="009A236E" w:rsidP="007762A1">
            <w:r w:rsidRPr="0075638E">
              <w:t>-0.30</w:t>
            </w:r>
          </w:p>
        </w:tc>
        <w:tc>
          <w:tcPr>
            <w:tcW w:w="810" w:type="dxa"/>
            <w:noWrap/>
            <w:hideMark/>
          </w:tcPr>
          <w:p w:rsidR="009A236E" w:rsidRPr="0075638E" w:rsidRDefault="009A236E" w:rsidP="007762A1">
            <w:r w:rsidRPr="0075638E">
              <w:t>-0.71*</w:t>
            </w:r>
          </w:p>
        </w:tc>
        <w:tc>
          <w:tcPr>
            <w:tcW w:w="900" w:type="dxa"/>
            <w:noWrap/>
            <w:hideMark/>
          </w:tcPr>
          <w:p w:rsidR="009A236E" w:rsidRPr="0075638E" w:rsidRDefault="009A236E" w:rsidP="007762A1">
            <w:r w:rsidRPr="0075638E">
              <w:t>-0.99</w:t>
            </w:r>
            <w:r w:rsidR="007762A1" w:rsidRPr="0075638E">
              <w:t>**</w:t>
            </w:r>
          </w:p>
        </w:tc>
        <w:tc>
          <w:tcPr>
            <w:tcW w:w="846" w:type="dxa"/>
            <w:noWrap/>
            <w:hideMark/>
          </w:tcPr>
          <w:p w:rsidR="009A236E" w:rsidRPr="0075638E" w:rsidRDefault="009A236E" w:rsidP="007762A1">
            <w:r w:rsidRPr="0075638E">
              <w:t>1.00</w:t>
            </w:r>
          </w:p>
        </w:tc>
        <w:tc>
          <w:tcPr>
            <w:tcW w:w="954" w:type="dxa"/>
            <w:noWrap/>
            <w:hideMark/>
          </w:tcPr>
          <w:p w:rsidR="009A236E" w:rsidRPr="0075638E" w:rsidRDefault="009A236E" w:rsidP="007762A1"/>
        </w:tc>
        <w:tc>
          <w:tcPr>
            <w:tcW w:w="846" w:type="dxa"/>
            <w:noWrap/>
            <w:hideMark/>
          </w:tcPr>
          <w:p w:rsidR="009A236E" w:rsidRPr="0075638E" w:rsidRDefault="009A236E" w:rsidP="007762A1"/>
        </w:tc>
        <w:tc>
          <w:tcPr>
            <w:tcW w:w="900" w:type="dxa"/>
            <w:noWrap/>
            <w:hideMark/>
          </w:tcPr>
          <w:p w:rsidR="009A236E" w:rsidRPr="0075638E" w:rsidRDefault="009A236E" w:rsidP="007762A1"/>
        </w:tc>
        <w:tc>
          <w:tcPr>
            <w:tcW w:w="900" w:type="dxa"/>
            <w:noWrap/>
            <w:hideMark/>
          </w:tcPr>
          <w:p w:rsidR="009A236E" w:rsidRPr="0075638E" w:rsidRDefault="009A236E" w:rsidP="007762A1"/>
        </w:tc>
        <w:tc>
          <w:tcPr>
            <w:tcW w:w="864" w:type="dxa"/>
            <w:noWrap/>
            <w:hideMark/>
          </w:tcPr>
          <w:p w:rsidR="009A236E" w:rsidRPr="0075638E" w:rsidRDefault="009A236E" w:rsidP="007762A1"/>
        </w:tc>
        <w:tc>
          <w:tcPr>
            <w:tcW w:w="900" w:type="dxa"/>
            <w:noWrap/>
            <w:hideMark/>
          </w:tcPr>
          <w:p w:rsidR="009A236E" w:rsidRPr="0075638E" w:rsidRDefault="009A236E" w:rsidP="007762A1"/>
        </w:tc>
        <w:tc>
          <w:tcPr>
            <w:tcW w:w="852" w:type="dxa"/>
            <w:noWrap/>
            <w:hideMark/>
          </w:tcPr>
          <w:p w:rsidR="009A236E" w:rsidRPr="0075638E" w:rsidRDefault="009A236E" w:rsidP="007762A1"/>
        </w:tc>
        <w:tc>
          <w:tcPr>
            <w:tcW w:w="810" w:type="dxa"/>
            <w:noWrap/>
            <w:hideMark/>
          </w:tcPr>
          <w:p w:rsidR="009A236E" w:rsidRPr="0075638E" w:rsidRDefault="009A236E" w:rsidP="007762A1"/>
        </w:tc>
        <w:tc>
          <w:tcPr>
            <w:tcW w:w="810" w:type="dxa"/>
            <w:noWrap/>
            <w:hideMark/>
          </w:tcPr>
          <w:p w:rsidR="009A236E" w:rsidRPr="0075638E" w:rsidRDefault="009A236E" w:rsidP="007762A1"/>
        </w:tc>
        <w:tc>
          <w:tcPr>
            <w:tcW w:w="608" w:type="dxa"/>
            <w:noWrap/>
            <w:hideMark/>
          </w:tcPr>
          <w:p w:rsidR="009A236E" w:rsidRPr="0075638E" w:rsidRDefault="009A236E" w:rsidP="007762A1"/>
        </w:tc>
        <w:tc>
          <w:tcPr>
            <w:tcW w:w="667" w:type="dxa"/>
            <w:noWrap/>
            <w:hideMark/>
          </w:tcPr>
          <w:p w:rsidR="009A236E" w:rsidRPr="0075638E" w:rsidRDefault="009A236E" w:rsidP="007762A1"/>
        </w:tc>
      </w:tr>
      <w:tr w:rsidR="00F86E2D" w:rsidRPr="0075638E" w:rsidTr="00874F19">
        <w:trPr>
          <w:trHeight w:val="287"/>
        </w:trPr>
        <w:tc>
          <w:tcPr>
            <w:tcW w:w="696" w:type="dxa"/>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pH</w:t>
            </w:r>
          </w:p>
        </w:tc>
        <w:tc>
          <w:tcPr>
            <w:tcW w:w="974" w:type="dxa"/>
            <w:noWrap/>
            <w:hideMark/>
          </w:tcPr>
          <w:p w:rsidR="009A236E" w:rsidRPr="0075638E" w:rsidRDefault="009A236E" w:rsidP="007762A1">
            <w:r w:rsidRPr="0075638E">
              <w:t>-0.71</w:t>
            </w:r>
          </w:p>
        </w:tc>
        <w:tc>
          <w:tcPr>
            <w:tcW w:w="826" w:type="dxa"/>
            <w:noWrap/>
            <w:hideMark/>
          </w:tcPr>
          <w:p w:rsidR="009A236E" w:rsidRPr="0075638E" w:rsidRDefault="009A236E" w:rsidP="007762A1">
            <w:pPr>
              <w:rPr>
                <w:vertAlign w:val="superscript"/>
              </w:rPr>
            </w:pPr>
            <w:r w:rsidRPr="0075638E">
              <w:t>0.59</w:t>
            </w:r>
          </w:p>
        </w:tc>
        <w:tc>
          <w:tcPr>
            <w:tcW w:w="810" w:type="dxa"/>
            <w:noWrap/>
            <w:hideMark/>
          </w:tcPr>
          <w:p w:rsidR="009A236E" w:rsidRPr="0075638E" w:rsidRDefault="009A236E" w:rsidP="007762A1">
            <w:pPr>
              <w:rPr>
                <w:vertAlign w:val="superscript"/>
              </w:rPr>
            </w:pPr>
            <w:r w:rsidRPr="0075638E">
              <w:t>0.63</w:t>
            </w:r>
          </w:p>
        </w:tc>
        <w:tc>
          <w:tcPr>
            <w:tcW w:w="900" w:type="dxa"/>
            <w:noWrap/>
            <w:hideMark/>
          </w:tcPr>
          <w:p w:rsidR="009A236E" w:rsidRPr="0075638E" w:rsidRDefault="009A236E" w:rsidP="007762A1">
            <w:pPr>
              <w:rPr>
                <w:vertAlign w:val="superscript"/>
              </w:rPr>
            </w:pPr>
            <w:r w:rsidRPr="0075638E">
              <w:t>0.28</w:t>
            </w:r>
          </w:p>
        </w:tc>
        <w:tc>
          <w:tcPr>
            <w:tcW w:w="846" w:type="dxa"/>
            <w:noWrap/>
            <w:hideMark/>
          </w:tcPr>
          <w:p w:rsidR="009A236E" w:rsidRPr="0075638E" w:rsidRDefault="009A236E" w:rsidP="007762A1">
            <w:r w:rsidRPr="0075638E">
              <w:t>-0.28</w:t>
            </w:r>
          </w:p>
        </w:tc>
        <w:tc>
          <w:tcPr>
            <w:tcW w:w="954" w:type="dxa"/>
            <w:noWrap/>
            <w:hideMark/>
          </w:tcPr>
          <w:p w:rsidR="009A236E" w:rsidRPr="0075638E" w:rsidRDefault="009A236E" w:rsidP="007762A1">
            <w:r w:rsidRPr="0075638E">
              <w:t>1.00</w:t>
            </w:r>
          </w:p>
        </w:tc>
        <w:tc>
          <w:tcPr>
            <w:tcW w:w="846" w:type="dxa"/>
            <w:noWrap/>
            <w:hideMark/>
          </w:tcPr>
          <w:p w:rsidR="009A236E" w:rsidRPr="0075638E" w:rsidRDefault="009A236E" w:rsidP="007762A1"/>
        </w:tc>
        <w:tc>
          <w:tcPr>
            <w:tcW w:w="900" w:type="dxa"/>
            <w:noWrap/>
            <w:hideMark/>
          </w:tcPr>
          <w:p w:rsidR="009A236E" w:rsidRPr="0075638E" w:rsidRDefault="009A236E" w:rsidP="007762A1"/>
        </w:tc>
        <w:tc>
          <w:tcPr>
            <w:tcW w:w="900" w:type="dxa"/>
            <w:noWrap/>
            <w:hideMark/>
          </w:tcPr>
          <w:p w:rsidR="009A236E" w:rsidRPr="0075638E" w:rsidRDefault="009A236E" w:rsidP="007762A1"/>
        </w:tc>
        <w:tc>
          <w:tcPr>
            <w:tcW w:w="864" w:type="dxa"/>
            <w:noWrap/>
            <w:hideMark/>
          </w:tcPr>
          <w:p w:rsidR="009A236E" w:rsidRPr="0075638E" w:rsidRDefault="009A236E" w:rsidP="007762A1"/>
        </w:tc>
        <w:tc>
          <w:tcPr>
            <w:tcW w:w="900" w:type="dxa"/>
            <w:noWrap/>
            <w:hideMark/>
          </w:tcPr>
          <w:p w:rsidR="009A236E" w:rsidRPr="0075638E" w:rsidRDefault="009A236E" w:rsidP="007762A1"/>
        </w:tc>
        <w:tc>
          <w:tcPr>
            <w:tcW w:w="852" w:type="dxa"/>
            <w:noWrap/>
            <w:hideMark/>
          </w:tcPr>
          <w:p w:rsidR="009A236E" w:rsidRPr="0075638E" w:rsidRDefault="009A236E" w:rsidP="007762A1"/>
        </w:tc>
        <w:tc>
          <w:tcPr>
            <w:tcW w:w="810" w:type="dxa"/>
            <w:noWrap/>
            <w:hideMark/>
          </w:tcPr>
          <w:p w:rsidR="009A236E" w:rsidRPr="0075638E" w:rsidRDefault="009A236E" w:rsidP="007762A1"/>
        </w:tc>
        <w:tc>
          <w:tcPr>
            <w:tcW w:w="810" w:type="dxa"/>
            <w:noWrap/>
            <w:hideMark/>
          </w:tcPr>
          <w:p w:rsidR="009A236E" w:rsidRPr="0075638E" w:rsidRDefault="009A236E" w:rsidP="007762A1"/>
        </w:tc>
        <w:tc>
          <w:tcPr>
            <w:tcW w:w="608" w:type="dxa"/>
            <w:noWrap/>
            <w:hideMark/>
          </w:tcPr>
          <w:p w:rsidR="009A236E" w:rsidRPr="0075638E" w:rsidRDefault="009A236E" w:rsidP="007762A1"/>
        </w:tc>
        <w:tc>
          <w:tcPr>
            <w:tcW w:w="667" w:type="dxa"/>
            <w:noWrap/>
            <w:hideMark/>
          </w:tcPr>
          <w:p w:rsidR="009A236E" w:rsidRPr="0075638E" w:rsidRDefault="009A236E" w:rsidP="007762A1"/>
        </w:tc>
      </w:tr>
      <w:tr w:rsidR="00F86E2D" w:rsidRPr="0075638E" w:rsidTr="00874F19">
        <w:trPr>
          <w:trHeight w:val="287"/>
        </w:trPr>
        <w:tc>
          <w:tcPr>
            <w:tcW w:w="696" w:type="dxa"/>
            <w:noWrap/>
            <w:hideMark/>
          </w:tcPr>
          <w:p w:rsidR="009A236E" w:rsidRPr="0075638E" w:rsidRDefault="009A236E" w:rsidP="007762A1">
            <w:pPr>
              <w:rPr>
                <w:rFonts w:ascii="Times New Roman" w:hAnsi="Times New Roman" w:cs="Times New Roman"/>
                <w:sz w:val="24"/>
                <w:szCs w:val="24"/>
              </w:rPr>
            </w:pPr>
            <w:proofErr w:type="spellStart"/>
            <w:r w:rsidRPr="0075638E">
              <w:rPr>
                <w:rFonts w:ascii="Times New Roman" w:hAnsi="Times New Roman" w:cs="Times New Roman"/>
                <w:sz w:val="24"/>
                <w:szCs w:val="24"/>
              </w:rPr>
              <w:t>Ec</w:t>
            </w:r>
            <w:proofErr w:type="spellEnd"/>
          </w:p>
        </w:tc>
        <w:tc>
          <w:tcPr>
            <w:tcW w:w="974" w:type="dxa"/>
            <w:noWrap/>
            <w:hideMark/>
          </w:tcPr>
          <w:p w:rsidR="009A236E" w:rsidRPr="0075638E" w:rsidRDefault="009A236E" w:rsidP="007762A1">
            <w:r w:rsidRPr="0075638E">
              <w:t>-0.54</w:t>
            </w:r>
          </w:p>
        </w:tc>
        <w:tc>
          <w:tcPr>
            <w:tcW w:w="826" w:type="dxa"/>
            <w:noWrap/>
            <w:hideMark/>
          </w:tcPr>
          <w:p w:rsidR="009A236E" w:rsidRPr="0075638E" w:rsidRDefault="009A236E" w:rsidP="007762A1">
            <w:pPr>
              <w:rPr>
                <w:vertAlign w:val="superscript"/>
              </w:rPr>
            </w:pPr>
            <w:r w:rsidRPr="0075638E">
              <w:t>0.48</w:t>
            </w:r>
          </w:p>
        </w:tc>
        <w:tc>
          <w:tcPr>
            <w:tcW w:w="810" w:type="dxa"/>
            <w:noWrap/>
            <w:hideMark/>
          </w:tcPr>
          <w:p w:rsidR="009A236E" w:rsidRPr="0075638E" w:rsidRDefault="009A236E" w:rsidP="007762A1">
            <w:pPr>
              <w:rPr>
                <w:vertAlign w:val="superscript"/>
              </w:rPr>
            </w:pPr>
            <w:r w:rsidRPr="0075638E">
              <w:t>0.47</w:t>
            </w:r>
          </w:p>
        </w:tc>
        <w:tc>
          <w:tcPr>
            <w:tcW w:w="900" w:type="dxa"/>
            <w:noWrap/>
            <w:hideMark/>
          </w:tcPr>
          <w:p w:rsidR="009A236E" w:rsidRPr="0075638E" w:rsidRDefault="009A236E" w:rsidP="007762A1">
            <w:pPr>
              <w:rPr>
                <w:vertAlign w:val="superscript"/>
              </w:rPr>
            </w:pPr>
            <w:r w:rsidRPr="0075638E">
              <w:t>0.37</w:t>
            </w:r>
          </w:p>
        </w:tc>
        <w:tc>
          <w:tcPr>
            <w:tcW w:w="846" w:type="dxa"/>
            <w:noWrap/>
            <w:hideMark/>
          </w:tcPr>
          <w:p w:rsidR="009A236E" w:rsidRPr="0075638E" w:rsidRDefault="009A236E" w:rsidP="007762A1">
            <w:r w:rsidRPr="0075638E">
              <w:t>-0.37</w:t>
            </w:r>
          </w:p>
        </w:tc>
        <w:tc>
          <w:tcPr>
            <w:tcW w:w="954" w:type="dxa"/>
            <w:noWrap/>
            <w:hideMark/>
          </w:tcPr>
          <w:p w:rsidR="009A236E" w:rsidRPr="0075638E" w:rsidRDefault="00F86E2D" w:rsidP="007762A1">
            <w:r w:rsidRPr="0075638E">
              <w:t>0.76</w:t>
            </w:r>
            <w:r w:rsidR="009A236E" w:rsidRPr="0075638E">
              <w:t>*</w:t>
            </w:r>
          </w:p>
        </w:tc>
        <w:tc>
          <w:tcPr>
            <w:tcW w:w="846" w:type="dxa"/>
            <w:noWrap/>
            <w:hideMark/>
          </w:tcPr>
          <w:p w:rsidR="009A236E" w:rsidRPr="0075638E" w:rsidRDefault="009A236E" w:rsidP="007762A1">
            <w:r w:rsidRPr="0075638E">
              <w:t>1.00</w:t>
            </w:r>
          </w:p>
        </w:tc>
        <w:tc>
          <w:tcPr>
            <w:tcW w:w="900" w:type="dxa"/>
            <w:noWrap/>
            <w:hideMark/>
          </w:tcPr>
          <w:p w:rsidR="009A236E" w:rsidRPr="0075638E" w:rsidRDefault="009A236E" w:rsidP="007762A1"/>
        </w:tc>
        <w:tc>
          <w:tcPr>
            <w:tcW w:w="900" w:type="dxa"/>
            <w:noWrap/>
            <w:hideMark/>
          </w:tcPr>
          <w:p w:rsidR="009A236E" w:rsidRPr="0075638E" w:rsidRDefault="009A236E" w:rsidP="007762A1"/>
        </w:tc>
        <w:tc>
          <w:tcPr>
            <w:tcW w:w="864" w:type="dxa"/>
            <w:noWrap/>
            <w:hideMark/>
          </w:tcPr>
          <w:p w:rsidR="009A236E" w:rsidRPr="0075638E" w:rsidRDefault="009A236E" w:rsidP="007762A1"/>
        </w:tc>
        <w:tc>
          <w:tcPr>
            <w:tcW w:w="900" w:type="dxa"/>
            <w:noWrap/>
            <w:hideMark/>
          </w:tcPr>
          <w:p w:rsidR="009A236E" w:rsidRPr="0075638E" w:rsidRDefault="009A236E" w:rsidP="007762A1"/>
        </w:tc>
        <w:tc>
          <w:tcPr>
            <w:tcW w:w="852" w:type="dxa"/>
            <w:noWrap/>
            <w:hideMark/>
          </w:tcPr>
          <w:p w:rsidR="009A236E" w:rsidRPr="0075638E" w:rsidRDefault="009A236E" w:rsidP="007762A1"/>
        </w:tc>
        <w:tc>
          <w:tcPr>
            <w:tcW w:w="810" w:type="dxa"/>
            <w:noWrap/>
            <w:hideMark/>
          </w:tcPr>
          <w:p w:rsidR="009A236E" w:rsidRPr="0075638E" w:rsidRDefault="009A236E" w:rsidP="007762A1"/>
        </w:tc>
        <w:tc>
          <w:tcPr>
            <w:tcW w:w="810" w:type="dxa"/>
            <w:noWrap/>
            <w:hideMark/>
          </w:tcPr>
          <w:p w:rsidR="009A236E" w:rsidRPr="0075638E" w:rsidRDefault="009A236E" w:rsidP="007762A1"/>
        </w:tc>
        <w:tc>
          <w:tcPr>
            <w:tcW w:w="608" w:type="dxa"/>
            <w:noWrap/>
            <w:hideMark/>
          </w:tcPr>
          <w:p w:rsidR="009A236E" w:rsidRPr="0075638E" w:rsidRDefault="009A236E" w:rsidP="007762A1"/>
        </w:tc>
        <w:tc>
          <w:tcPr>
            <w:tcW w:w="667" w:type="dxa"/>
            <w:noWrap/>
            <w:hideMark/>
          </w:tcPr>
          <w:p w:rsidR="009A236E" w:rsidRPr="0075638E" w:rsidRDefault="009A236E" w:rsidP="007762A1"/>
        </w:tc>
      </w:tr>
      <w:tr w:rsidR="00F86E2D" w:rsidRPr="0075638E" w:rsidTr="00874F19">
        <w:trPr>
          <w:trHeight w:val="287"/>
        </w:trPr>
        <w:tc>
          <w:tcPr>
            <w:tcW w:w="696" w:type="dxa"/>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OM</w:t>
            </w:r>
          </w:p>
        </w:tc>
        <w:tc>
          <w:tcPr>
            <w:tcW w:w="974" w:type="dxa"/>
            <w:noWrap/>
            <w:hideMark/>
          </w:tcPr>
          <w:p w:rsidR="009A236E" w:rsidRPr="0075638E" w:rsidRDefault="009A236E" w:rsidP="007762A1">
            <w:pPr>
              <w:rPr>
                <w:vertAlign w:val="superscript"/>
              </w:rPr>
            </w:pPr>
            <w:r w:rsidRPr="0075638E">
              <w:t>0.44</w:t>
            </w:r>
          </w:p>
        </w:tc>
        <w:tc>
          <w:tcPr>
            <w:tcW w:w="826" w:type="dxa"/>
            <w:noWrap/>
            <w:hideMark/>
          </w:tcPr>
          <w:p w:rsidR="009A236E" w:rsidRPr="0075638E" w:rsidRDefault="009A236E" w:rsidP="007762A1">
            <w:r w:rsidRPr="0075638E">
              <w:t>-0.43</w:t>
            </w:r>
          </w:p>
        </w:tc>
        <w:tc>
          <w:tcPr>
            <w:tcW w:w="810" w:type="dxa"/>
            <w:noWrap/>
            <w:hideMark/>
          </w:tcPr>
          <w:p w:rsidR="009A236E" w:rsidRPr="0075638E" w:rsidRDefault="009A236E" w:rsidP="007762A1">
            <w:pPr>
              <w:rPr>
                <w:vertAlign w:val="superscript"/>
              </w:rPr>
            </w:pPr>
            <w:r w:rsidRPr="0075638E">
              <w:t>-0.37</w:t>
            </w:r>
          </w:p>
        </w:tc>
        <w:tc>
          <w:tcPr>
            <w:tcW w:w="900" w:type="dxa"/>
            <w:noWrap/>
            <w:hideMark/>
          </w:tcPr>
          <w:p w:rsidR="009A236E" w:rsidRPr="0075638E" w:rsidRDefault="009A236E" w:rsidP="007762A1">
            <w:pPr>
              <w:rPr>
                <w:vertAlign w:val="superscript"/>
              </w:rPr>
            </w:pPr>
            <w:r w:rsidRPr="0075638E">
              <w:t>-0.30</w:t>
            </w:r>
          </w:p>
        </w:tc>
        <w:tc>
          <w:tcPr>
            <w:tcW w:w="846" w:type="dxa"/>
            <w:noWrap/>
            <w:hideMark/>
          </w:tcPr>
          <w:p w:rsidR="009A236E" w:rsidRPr="0075638E" w:rsidRDefault="009A236E" w:rsidP="007762A1">
            <w:r w:rsidRPr="0075638E">
              <w:t>0.30</w:t>
            </w:r>
          </w:p>
        </w:tc>
        <w:tc>
          <w:tcPr>
            <w:tcW w:w="954" w:type="dxa"/>
            <w:noWrap/>
            <w:hideMark/>
          </w:tcPr>
          <w:p w:rsidR="009A236E" w:rsidRPr="0075638E" w:rsidRDefault="009A236E" w:rsidP="007762A1">
            <w:r w:rsidRPr="0075638E">
              <w:t>-0.83*</w:t>
            </w:r>
            <w:r w:rsidR="007762A1" w:rsidRPr="0075638E">
              <w:t>*</w:t>
            </w:r>
          </w:p>
        </w:tc>
        <w:tc>
          <w:tcPr>
            <w:tcW w:w="846" w:type="dxa"/>
            <w:noWrap/>
            <w:hideMark/>
          </w:tcPr>
          <w:p w:rsidR="009A236E" w:rsidRPr="0075638E" w:rsidRDefault="009A236E" w:rsidP="007762A1">
            <w:r w:rsidRPr="0075638E">
              <w:t>-0.78*</w:t>
            </w:r>
          </w:p>
        </w:tc>
        <w:tc>
          <w:tcPr>
            <w:tcW w:w="900" w:type="dxa"/>
            <w:noWrap/>
            <w:hideMark/>
          </w:tcPr>
          <w:p w:rsidR="009A236E" w:rsidRPr="0075638E" w:rsidRDefault="009A236E" w:rsidP="007762A1">
            <w:r w:rsidRPr="0075638E">
              <w:t>1.00</w:t>
            </w:r>
          </w:p>
        </w:tc>
        <w:tc>
          <w:tcPr>
            <w:tcW w:w="900" w:type="dxa"/>
            <w:noWrap/>
            <w:hideMark/>
          </w:tcPr>
          <w:p w:rsidR="009A236E" w:rsidRPr="0075638E" w:rsidRDefault="009A236E" w:rsidP="007762A1"/>
        </w:tc>
        <w:tc>
          <w:tcPr>
            <w:tcW w:w="864" w:type="dxa"/>
            <w:noWrap/>
            <w:hideMark/>
          </w:tcPr>
          <w:p w:rsidR="009A236E" w:rsidRPr="0075638E" w:rsidRDefault="009A236E" w:rsidP="007762A1"/>
        </w:tc>
        <w:tc>
          <w:tcPr>
            <w:tcW w:w="900" w:type="dxa"/>
            <w:noWrap/>
            <w:hideMark/>
          </w:tcPr>
          <w:p w:rsidR="009A236E" w:rsidRPr="0075638E" w:rsidRDefault="009A236E" w:rsidP="007762A1"/>
        </w:tc>
        <w:tc>
          <w:tcPr>
            <w:tcW w:w="852" w:type="dxa"/>
            <w:noWrap/>
            <w:hideMark/>
          </w:tcPr>
          <w:p w:rsidR="009A236E" w:rsidRPr="0075638E" w:rsidRDefault="009A236E" w:rsidP="007762A1"/>
        </w:tc>
        <w:tc>
          <w:tcPr>
            <w:tcW w:w="810" w:type="dxa"/>
            <w:noWrap/>
            <w:hideMark/>
          </w:tcPr>
          <w:p w:rsidR="009A236E" w:rsidRPr="0075638E" w:rsidRDefault="009A236E" w:rsidP="007762A1"/>
        </w:tc>
        <w:tc>
          <w:tcPr>
            <w:tcW w:w="810" w:type="dxa"/>
            <w:noWrap/>
            <w:hideMark/>
          </w:tcPr>
          <w:p w:rsidR="009A236E" w:rsidRPr="0075638E" w:rsidRDefault="009A236E" w:rsidP="007762A1"/>
        </w:tc>
        <w:tc>
          <w:tcPr>
            <w:tcW w:w="608" w:type="dxa"/>
            <w:noWrap/>
            <w:hideMark/>
          </w:tcPr>
          <w:p w:rsidR="009A236E" w:rsidRPr="0075638E" w:rsidRDefault="009A236E" w:rsidP="007762A1"/>
        </w:tc>
        <w:tc>
          <w:tcPr>
            <w:tcW w:w="667" w:type="dxa"/>
            <w:noWrap/>
            <w:hideMark/>
          </w:tcPr>
          <w:p w:rsidR="009A236E" w:rsidRPr="0075638E" w:rsidRDefault="009A236E" w:rsidP="007762A1"/>
        </w:tc>
      </w:tr>
      <w:tr w:rsidR="00F86E2D" w:rsidRPr="0075638E" w:rsidTr="00874F19">
        <w:trPr>
          <w:trHeight w:val="287"/>
        </w:trPr>
        <w:tc>
          <w:tcPr>
            <w:tcW w:w="696" w:type="dxa"/>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TN</w:t>
            </w:r>
          </w:p>
        </w:tc>
        <w:tc>
          <w:tcPr>
            <w:tcW w:w="974" w:type="dxa"/>
            <w:noWrap/>
            <w:hideMark/>
          </w:tcPr>
          <w:p w:rsidR="009A236E" w:rsidRPr="0075638E" w:rsidRDefault="009A236E" w:rsidP="007762A1">
            <w:r w:rsidRPr="0075638E">
              <w:t>0.69*</w:t>
            </w:r>
          </w:p>
        </w:tc>
        <w:tc>
          <w:tcPr>
            <w:tcW w:w="826" w:type="dxa"/>
            <w:noWrap/>
            <w:hideMark/>
          </w:tcPr>
          <w:p w:rsidR="009A236E" w:rsidRPr="0075638E" w:rsidRDefault="009A236E" w:rsidP="007762A1">
            <w:pPr>
              <w:rPr>
                <w:vertAlign w:val="superscript"/>
              </w:rPr>
            </w:pPr>
            <w:r w:rsidRPr="0075638E">
              <w:t>-0.47</w:t>
            </w:r>
          </w:p>
        </w:tc>
        <w:tc>
          <w:tcPr>
            <w:tcW w:w="810" w:type="dxa"/>
            <w:noWrap/>
            <w:hideMark/>
          </w:tcPr>
          <w:p w:rsidR="009A236E" w:rsidRPr="0075638E" w:rsidRDefault="009A236E" w:rsidP="007762A1">
            <w:pPr>
              <w:rPr>
                <w:vertAlign w:val="superscript"/>
              </w:rPr>
            </w:pPr>
            <w:r w:rsidRPr="0075638E">
              <w:t>-0.65</w:t>
            </w:r>
          </w:p>
        </w:tc>
        <w:tc>
          <w:tcPr>
            <w:tcW w:w="900" w:type="dxa"/>
            <w:noWrap/>
            <w:hideMark/>
          </w:tcPr>
          <w:p w:rsidR="009A236E" w:rsidRPr="0075638E" w:rsidRDefault="009A236E" w:rsidP="007762A1">
            <w:r w:rsidRPr="0075638E">
              <w:t>-0.82*</w:t>
            </w:r>
            <w:r w:rsidR="007762A1" w:rsidRPr="0075638E">
              <w:t>*</w:t>
            </w:r>
          </w:p>
        </w:tc>
        <w:tc>
          <w:tcPr>
            <w:tcW w:w="846" w:type="dxa"/>
            <w:noWrap/>
            <w:hideMark/>
          </w:tcPr>
          <w:p w:rsidR="009A236E" w:rsidRPr="0075638E" w:rsidRDefault="009A236E" w:rsidP="007762A1">
            <w:r w:rsidRPr="0075638E">
              <w:t>0.82*</w:t>
            </w:r>
            <w:r w:rsidR="007762A1" w:rsidRPr="0075638E">
              <w:t>*</w:t>
            </w:r>
          </w:p>
        </w:tc>
        <w:tc>
          <w:tcPr>
            <w:tcW w:w="954" w:type="dxa"/>
            <w:noWrap/>
            <w:hideMark/>
          </w:tcPr>
          <w:p w:rsidR="009A236E" w:rsidRPr="0075638E" w:rsidRDefault="009A236E" w:rsidP="007762A1">
            <w:r w:rsidRPr="0075638E">
              <w:t>-0.57</w:t>
            </w:r>
          </w:p>
        </w:tc>
        <w:tc>
          <w:tcPr>
            <w:tcW w:w="846" w:type="dxa"/>
            <w:noWrap/>
            <w:hideMark/>
          </w:tcPr>
          <w:p w:rsidR="009A236E" w:rsidRPr="0075638E" w:rsidRDefault="009A236E" w:rsidP="007762A1">
            <w:r w:rsidRPr="0075638E">
              <w:t>-0.67*</w:t>
            </w:r>
          </w:p>
        </w:tc>
        <w:tc>
          <w:tcPr>
            <w:tcW w:w="900" w:type="dxa"/>
            <w:noWrap/>
            <w:hideMark/>
          </w:tcPr>
          <w:p w:rsidR="009A236E" w:rsidRPr="0075638E" w:rsidRDefault="009A236E" w:rsidP="007762A1">
            <w:r w:rsidRPr="0075638E">
              <w:t>0.69*</w:t>
            </w:r>
          </w:p>
        </w:tc>
        <w:tc>
          <w:tcPr>
            <w:tcW w:w="900" w:type="dxa"/>
            <w:noWrap/>
            <w:hideMark/>
          </w:tcPr>
          <w:p w:rsidR="009A236E" w:rsidRPr="0075638E" w:rsidRDefault="009A236E" w:rsidP="007762A1">
            <w:r w:rsidRPr="0075638E">
              <w:t>1.00</w:t>
            </w:r>
          </w:p>
        </w:tc>
        <w:tc>
          <w:tcPr>
            <w:tcW w:w="864" w:type="dxa"/>
            <w:noWrap/>
            <w:hideMark/>
          </w:tcPr>
          <w:p w:rsidR="009A236E" w:rsidRPr="0075638E" w:rsidRDefault="009A236E" w:rsidP="007762A1"/>
        </w:tc>
        <w:tc>
          <w:tcPr>
            <w:tcW w:w="900" w:type="dxa"/>
            <w:noWrap/>
            <w:hideMark/>
          </w:tcPr>
          <w:p w:rsidR="009A236E" w:rsidRPr="0075638E" w:rsidRDefault="009A236E" w:rsidP="007762A1"/>
        </w:tc>
        <w:tc>
          <w:tcPr>
            <w:tcW w:w="852" w:type="dxa"/>
            <w:noWrap/>
            <w:hideMark/>
          </w:tcPr>
          <w:p w:rsidR="009A236E" w:rsidRPr="0075638E" w:rsidRDefault="009A236E" w:rsidP="007762A1"/>
        </w:tc>
        <w:tc>
          <w:tcPr>
            <w:tcW w:w="810" w:type="dxa"/>
            <w:noWrap/>
            <w:hideMark/>
          </w:tcPr>
          <w:p w:rsidR="009A236E" w:rsidRPr="0075638E" w:rsidRDefault="009A236E" w:rsidP="007762A1"/>
        </w:tc>
        <w:tc>
          <w:tcPr>
            <w:tcW w:w="810" w:type="dxa"/>
            <w:noWrap/>
            <w:hideMark/>
          </w:tcPr>
          <w:p w:rsidR="009A236E" w:rsidRPr="0075638E" w:rsidRDefault="009A236E" w:rsidP="007762A1"/>
        </w:tc>
        <w:tc>
          <w:tcPr>
            <w:tcW w:w="608" w:type="dxa"/>
            <w:noWrap/>
            <w:hideMark/>
          </w:tcPr>
          <w:p w:rsidR="009A236E" w:rsidRPr="0075638E" w:rsidRDefault="009A236E" w:rsidP="007762A1"/>
        </w:tc>
        <w:tc>
          <w:tcPr>
            <w:tcW w:w="667" w:type="dxa"/>
            <w:noWrap/>
            <w:hideMark/>
          </w:tcPr>
          <w:p w:rsidR="009A236E" w:rsidRPr="0075638E" w:rsidRDefault="009A236E" w:rsidP="007762A1"/>
        </w:tc>
      </w:tr>
      <w:tr w:rsidR="00F86E2D" w:rsidRPr="0075638E" w:rsidTr="00874F19">
        <w:trPr>
          <w:trHeight w:val="287"/>
        </w:trPr>
        <w:tc>
          <w:tcPr>
            <w:tcW w:w="696" w:type="dxa"/>
            <w:noWrap/>
            <w:hideMark/>
          </w:tcPr>
          <w:p w:rsidR="009A236E" w:rsidRPr="0075638E" w:rsidRDefault="009A236E" w:rsidP="007762A1">
            <w:pPr>
              <w:rPr>
                <w:rFonts w:ascii="Times New Roman" w:hAnsi="Times New Roman" w:cs="Times New Roman"/>
                <w:sz w:val="24"/>
                <w:szCs w:val="24"/>
              </w:rPr>
            </w:pPr>
            <w:proofErr w:type="spellStart"/>
            <w:r w:rsidRPr="0075638E">
              <w:rPr>
                <w:rFonts w:ascii="Times New Roman" w:hAnsi="Times New Roman" w:cs="Times New Roman"/>
                <w:sz w:val="24"/>
                <w:szCs w:val="24"/>
              </w:rPr>
              <w:t>AvP</w:t>
            </w:r>
            <w:proofErr w:type="spellEnd"/>
          </w:p>
        </w:tc>
        <w:tc>
          <w:tcPr>
            <w:tcW w:w="974" w:type="dxa"/>
            <w:noWrap/>
            <w:hideMark/>
          </w:tcPr>
          <w:p w:rsidR="009A236E" w:rsidRPr="0075638E" w:rsidRDefault="009A236E" w:rsidP="007762A1">
            <w:pPr>
              <w:rPr>
                <w:vertAlign w:val="superscript"/>
              </w:rPr>
            </w:pPr>
            <w:r w:rsidRPr="0075638E">
              <w:t>0.56</w:t>
            </w:r>
          </w:p>
        </w:tc>
        <w:tc>
          <w:tcPr>
            <w:tcW w:w="826" w:type="dxa"/>
            <w:noWrap/>
            <w:hideMark/>
          </w:tcPr>
          <w:p w:rsidR="009A236E" w:rsidRPr="0075638E" w:rsidRDefault="009A236E" w:rsidP="007762A1">
            <w:pPr>
              <w:rPr>
                <w:vertAlign w:val="superscript"/>
              </w:rPr>
            </w:pPr>
            <w:r w:rsidRPr="0075638E">
              <w:t>-0.36</w:t>
            </w:r>
          </w:p>
        </w:tc>
        <w:tc>
          <w:tcPr>
            <w:tcW w:w="810" w:type="dxa"/>
            <w:noWrap/>
            <w:hideMark/>
          </w:tcPr>
          <w:p w:rsidR="009A236E" w:rsidRPr="0075638E" w:rsidRDefault="009A236E" w:rsidP="007762A1">
            <w:pPr>
              <w:rPr>
                <w:vertAlign w:val="superscript"/>
              </w:rPr>
            </w:pPr>
            <w:r w:rsidRPr="0075638E">
              <w:t>-0.53</w:t>
            </w:r>
          </w:p>
        </w:tc>
        <w:tc>
          <w:tcPr>
            <w:tcW w:w="900" w:type="dxa"/>
            <w:noWrap/>
            <w:hideMark/>
          </w:tcPr>
          <w:p w:rsidR="009A236E" w:rsidRPr="0075638E" w:rsidRDefault="009A236E" w:rsidP="007762A1">
            <w:r w:rsidRPr="0075638E">
              <w:t>-0.34</w:t>
            </w:r>
            <w:r w:rsidR="00366E21" w:rsidRPr="0075638E">
              <w:rPr>
                <w:vertAlign w:val="superscript"/>
              </w:rPr>
              <w:t xml:space="preserve"> </w:t>
            </w:r>
          </w:p>
        </w:tc>
        <w:tc>
          <w:tcPr>
            <w:tcW w:w="846" w:type="dxa"/>
            <w:noWrap/>
            <w:hideMark/>
          </w:tcPr>
          <w:p w:rsidR="009A236E" w:rsidRPr="0075638E" w:rsidRDefault="009A236E" w:rsidP="007762A1">
            <w:r w:rsidRPr="0075638E">
              <w:t>0.34</w:t>
            </w:r>
            <w:r w:rsidR="00366E21" w:rsidRPr="0075638E">
              <w:rPr>
                <w:vertAlign w:val="superscript"/>
              </w:rPr>
              <w:t xml:space="preserve"> </w:t>
            </w:r>
          </w:p>
        </w:tc>
        <w:tc>
          <w:tcPr>
            <w:tcW w:w="954" w:type="dxa"/>
            <w:noWrap/>
            <w:hideMark/>
          </w:tcPr>
          <w:p w:rsidR="009A236E" w:rsidRPr="0075638E" w:rsidRDefault="009A236E" w:rsidP="007762A1">
            <w:r w:rsidRPr="0075638E">
              <w:t>-0.73*</w:t>
            </w:r>
          </w:p>
        </w:tc>
        <w:tc>
          <w:tcPr>
            <w:tcW w:w="846" w:type="dxa"/>
            <w:noWrap/>
            <w:hideMark/>
          </w:tcPr>
          <w:p w:rsidR="009A236E" w:rsidRPr="0075638E" w:rsidRDefault="009A236E" w:rsidP="007762A1">
            <w:r w:rsidRPr="0075638E">
              <w:t>-0.52</w:t>
            </w:r>
            <w:r w:rsidR="00366E21" w:rsidRPr="0075638E">
              <w:rPr>
                <w:vertAlign w:val="superscript"/>
              </w:rPr>
              <w:t xml:space="preserve"> </w:t>
            </w:r>
          </w:p>
        </w:tc>
        <w:tc>
          <w:tcPr>
            <w:tcW w:w="900" w:type="dxa"/>
            <w:noWrap/>
            <w:hideMark/>
          </w:tcPr>
          <w:p w:rsidR="009A236E" w:rsidRPr="0075638E" w:rsidRDefault="009A236E" w:rsidP="007762A1">
            <w:r w:rsidRPr="0075638E">
              <w:t>0.86</w:t>
            </w:r>
            <w:r w:rsidR="00F86E2D" w:rsidRPr="0075638E">
              <w:t>*</w:t>
            </w:r>
            <w:r w:rsidRPr="0075638E">
              <w:t>*</w:t>
            </w:r>
          </w:p>
        </w:tc>
        <w:tc>
          <w:tcPr>
            <w:tcW w:w="900" w:type="dxa"/>
            <w:noWrap/>
            <w:hideMark/>
          </w:tcPr>
          <w:p w:rsidR="009A236E" w:rsidRPr="0075638E" w:rsidRDefault="009A236E" w:rsidP="007762A1">
            <w:r w:rsidRPr="0075638E">
              <w:t>0.70*</w:t>
            </w:r>
          </w:p>
        </w:tc>
        <w:tc>
          <w:tcPr>
            <w:tcW w:w="864" w:type="dxa"/>
            <w:noWrap/>
            <w:hideMark/>
          </w:tcPr>
          <w:p w:rsidR="009A236E" w:rsidRPr="0075638E" w:rsidRDefault="009A236E" w:rsidP="00F86E2D">
            <w:r w:rsidRPr="0075638E">
              <w:t>1.00</w:t>
            </w:r>
          </w:p>
        </w:tc>
        <w:tc>
          <w:tcPr>
            <w:tcW w:w="900" w:type="dxa"/>
            <w:noWrap/>
            <w:hideMark/>
          </w:tcPr>
          <w:p w:rsidR="009A236E" w:rsidRPr="0075638E" w:rsidRDefault="009A236E" w:rsidP="007762A1"/>
        </w:tc>
        <w:tc>
          <w:tcPr>
            <w:tcW w:w="852" w:type="dxa"/>
            <w:noWrap/>
            <w:hideMark/>
          </w:tcPr>
          <w:p w:rsidR="009A236E" w:rsidRPr="0075638E" w:rsidRDefault="009A236E" w:rsidP="007762A1"/>
        </w:tc>
        <w:tc>
          <w:tcPr>
            <w:tcW w:w="810" w:type="dxa"/>
            <w:noWrap/>
            <w:hideMark/>
          </w:tcPr>
          <w:p w:rsidR="009A236E" w:rsidRPr="0075638E" w:rsidRDefault="009A236E" w:rsidP="007762A1"/>
        </w:tc>
        <w:tc>
          <w:tcPr>
            <w:tcW w:w="810" w:type="dxa"/>
            <w:noWrap/>
            <w:hideMark/>
          </w:tcPr>
          <w:p w:rsidR="009A236E" w:rsidRPr="0075638E" w:rsidRDefault="009A236E" w:rsidP="007762A1"/>
        </w:tc>
        <w:tc>
          <w:tcPr>
            <w:tcW w:w="608" w:type="dxa"/>
            <w:noWrap/>
            <w:hideMark/>
          </w:tcPr>
          <w:p w:rsidR="009A236E" w:rsidRPr="0075638E" w:rsidRDefault="009A236E" w:rsidP="007762A1"/>
        </w:tc>
        <w:tc>
          <w:tcPr>
            <w:tcW w:w="667" w:type="dxa"/>
            <w:noWrap/>
            <w:hideMark/>
          </w:tcPr>
          <w:p w:rsidR="009A236E" w:rsidRPr="0075638E" w:rsidRDefault="009A236E" w:rsidP="007762A1"/>
        </w:tc>
      </w:tr>
      <w:tr w:rsidR="00F86E2D" w:rsidRPr="0075638E" w:rsidTr="00874F19">
        <w:trPr>
          <w:trHeight w:val="287"/>
        </w:trPr>
        <w:tc>
          <w:tcPr>
            <w:tcW w:w="696" w:type="dxa"/>
            <w:noWrap/>
            <w:hideMark/>
          </w:tcPr>
          <w:p w:rsidR="009A236E" w:rsidRPr="0075638E" w:rsidRDefault="009A236E" w:rsidP="007762A1">
            <w:pPr>
              <w:rPr>
                <w:rFonts w:ascii="Times New Roman" w:hAnsi="Times New Roman" w:cs="Times New Roman"/>
                <w:sz w:val="24"/>
                <w:szCs w:val="24"/>
              </w:rPr>
            </w:pPr>
            <w:proofErr w:type="spellStart"/>
            <w:r w:rsidRPr="0075638E">
              <w:rPr>
                <w:rFonts w:ascii="Times New Roman" w:hAnsi="Times New Roman" w:cs="Times New Roman"/>
                <w:sz w:val="24"/>
                <w:szCs w:val="24"/>
              </w:rPr>
              <w:t>ca</w:t>
            </w:r>
            <w:proofErr w:type="spellEnd"/>
          </w:p>
        </w:tc>
        <w:tc>
          <w:tcPr>
            <w:tcW w:w="974" w:type="dxa"/>
            <w:noWrap/>
            <w:hideMark/>
          </w:tcPr>
          <w:p w:rsidR="009A236E" w:rsidRPr="0075638E" w:rsidRDefault="009A236E" w:rsidP="007762A1">
            <w:pPr>
              <w:rPr>
                <w:vertAlign w:val="superscript"/>
              </w:rPr>
            </w:pPr>
            <w:r w:rsidRPr="0075638E">
              <w:t>-0.54</w:t>
            </w:r>
          </w:p>
        </w:tc>
        <w:tc>
          <w:tcPr>
            <w:tcW w:w="826" w:type="dxa"/>
            <w:noWrap/>
            <w:hideMark/>
          </w:tcPr>
          <w:p w:rsidR="009A236E" w:rsidRPr="0075638E" w:rsidRDefault="009A236E" w:rsidP="007762A1">
            <w:pPr>
              <w:rPr>
                <w:vertAlign w:val="superscript"/>
              </w:rPr>
            </w:pPr>
            <w:r w:rsidRPr="0075638E">
              <w:t>-0.05</w:t>
            </w:r>
          </w:p>
        </w:tc>
        <w:tc>
          <w:tcPr>
            <w:tcW w:w="810" w:type="dxa"/>
            <w:noWrap/>
            <w:hideMark/>
          </w:tcPr>
          <w:p w:rsidR="009A236E" w:rsidRPr="0075638E" w:rsidRDefault="009A236E" w:rsidP="007762A1">
            <w:pPr>
              <w:rPr>
                <w:vertAlign w:val="superscript"/>
              </w:rPr>
            </w:pPr>
            <w:r w:rsidRPr="0075638E">
              <w:t>0.66</w:t>
            </w:r>
          </w:p>
        </w:tc>
        <w:tc>
          <w:tcPr>
            <w:tcW w:w="900" w:type="dxa"/>
            <w:noWrap/>
            <w:hideMark/>
          </w:tcPr>
          <w:p w:rsidR="009A236E" w:rsidRPr="0075638E" w:rsidRDefault="009A236E" w:rsidP="007762A1">
            <w:r w:rsidRPr="0075638E">
              <w:t>0.26</w:t>
            </w:r>
          </w:p>
        </w:tc>
        <w:tc>
          <w:tcPr>
            <w:tcW w:w="846" w:type="dxa"/>
            <w:noWrap/>
            <w:hideMark/>
          </w:tcPr>
          <w:p w:rsidR="009A236E" w:rsidRPr="0075638E" w:rsidRDefault="009A236E" w:rsidP="007762A1">
            <w:r w:rsidRPr="0075638E">
              <w:t>-0.26</w:t>
            </w:r>
          </w:p>
        </w:tc>
        <w:tc>
          <w:tcPr>
            <w:tcW w:w="954" w:type="dxa"/>
            <w:noWrap/>
            <w:hideMark/>
          </w:tcPr>
          <w:p w:rsidR="009A236E" w:rsidRPr="0075638E" w:rsidRDefault="009A236E" w:rsidP="007762A1">
            <w:r w:rsidRPr="0075638E">
              <w:t>0.62</w:t>
            </w:r>
            <w:r w:rsidR="007762A1" w:rsidRPr="0075638E">
              <w:t>*</w:t>
            </w:r>
          </w:p>
        </w:tc>
        <w:tc>
          <w:tcPr>
            <w:tcW w:w="846" w:type="dxa"/>
            <w:noWrap/>
            <w:hideMark/>
          </w:tcPr>
          <w:p w:rsidR="009A236E" w:rsidRPr="0075638E" w:rsidRDefault="009A236E" w:rsidP="007762A1">
            <w:r w:rsidRPr="0075638E">
              <w:t>0.58</w:t>
            </w:r>
            <w:r w:rsidR="00366E21" w:rsidRPr="0075638E">
              <w:rPr>
                <w:vertAlign w:val="superscript"/>
              </w:rPr>
              <w:t xml:space="preserve"> </w:t>
            </w:r>
          </w:p>
        </w:tc>
        <w:tc>
          <w:tcPr>
            <w:tcW w:w="900" w:type="dxa"/>
            <w:noWrap/>
            <w:hideMark/>
          </w:tcPr>
          <w:p w:rsidR="009A236E" w:rsidRPr="0075638E" w:rsidRDefault="009A236E" w:rsidP="007762A1">
            <w:r w:rsidRPr="0075638E">
              <w:t>-0.56</w:t>
            </w:r>
            <w:r w:rsidR="00F86E2D" w:rsidRPr="0075638E">
              <w:t>*</w:t>
            </w:r>
          </w:p>
        </w:tc>
        <w:tc>
          <w:tcPr>
            <w:tcW w:w="900" w:type="dxa"/>
            <w:noWrap/>
            <w:hideMark/>
          </w:tcPr>
          <w:p w:rsidR="009A236E" w:rsidRPr="0075638E" w:rsidRDefault="009A236E" w:rsidP="007762A1">
            <w:r w:rsidRPr="0075638E">
              <w:t>-0.47</w:t>
            </w:r>
            <w:r w:rsidR="00F86E2D" w:rsidRPr="0075638E">
              <w:t xml:space="preserve"> </w:t>
            </w:r>
          </w:p>
        </w:tc>
        <w:tc>
          <w:tcPr>
            <w:tcW w:w="864" w:type="dxa"/>
            <w:noWrap/>
            <w:hideMark/>
          </w:tcPr>
          <w:p w:rsidR="009A236E" w:rsidRPr="0075638E" w:rsidRDefault="009A236E" w:rsidP="00F86E2D">
            <w:r w:rsidRPr="0075638E">
              <w:t>-0.66</w:t>
            </w:r>
          </w:p>
        </w:tc>
        <w:tc>
          <w:tcPr>
            <w:tcW w:w="900" w:type="dxa"/>
            <w:noWrap/>
            <w:hideMark/>
          </w:tcPr>
          <w:p w:rsidR="009A236E" w:rsidRPr="0075638E" w:rsidRDefault="009A236E" w:rsidP="007762A1">
            <w:r w:rsidRPr="0075638E">
              <w:t>1.00</w:t>
            </w:r>
          </w:p>
        </w:tc>
        <w:tc>
          <w:tcPr>
            <w:tcW w:w="852" w:type="dxa"/>
            <w:noWrap/>
            <w:hideMark/>
          </w:tcPr>
          <w:p w:rsidR="009A236E" w:rsidRPr="0075638E" w:rsidRDefault="009A236E" w:rsidP="007762A1"/>
        </w:tc>
        <w:tc>
          <w:tcPr>
            <w:tcW w:w="810" w:type="dxa"/>
            <w:noWrap/>
            <w:hideMark/>
          </w:tcPr>
          <w:p w:rsidR="009A236E" w:rsidRPr="0075638E" w:rsidRDefault="009A236E" w:rsidP="007762A1"/>
        </w:tc>
        <w:tc>
          <w:tcPr>
            <w:tcW w:w="810" w:type="dxa"/>
            <w:noWrap/>
            <w:hideMark/>
          </w:tcPr>
          <w:p w:rsidR="009A236E" w:rsidRPr="0075638E" w:rsidRDefault="009A236E" w:rsidP="007762A1"/>
        </w:tc>
        <w:tc>
          <w:tcPr>
            <w:tcW w:w="608" w:type="dxa"/>
            <w:noWrap/>
            <w:hideMark/>
          </w:tcPr>
          <w:p w:rsidR="009A236E" w:rsidRPr="0075638E" w:rsidRDefault="009A236E" w:rsidP="007762A1"/>
        </w:tc>
        <w:tc>
          <w:tcPr>
            <w:tcW w:w="667" w:type="dxa"/>
            <w:noWrap/>
            <w:hideMark/>
          </w:tcPr>
          <w:p w:rsidR="009A236E" w:rsidRPr="0075638E" w:rsidRDefault="009A236E" w:rsidP="007762A1"/>
        </w:tc>
      </w:tr>
      <w:tr w:rsidR="00F86E2D" w:rsidRPr="0075638E" w:rsidTr="00874F19">
        <w:trPr>
          <w:trHeight w:val="287"/>
        </w:trPr>
        <w:tc>
          <w:tcPr>
            <w:tcW w:w="696" w:type="dxa"/>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Mg</w:t>
            </w:r>
          </w:p>
        </w:tc>
        <w:tc>
          <w:tcPr>
            <w:tcW w:w="974" w:type="dxa"/>
            <w:noWrap/>
            <w:hideMark/>
          </w:tcPr>
          <w:p w:rsidR="009A236E" w:rsidRPr="0075638E" w:rsidRDefault="009A236E" w:rsidP="007762A1">
            <w:pPr>
              <w:rPr>
                <w:vertAlign w:val="superscript"/>
              </w:rPr>
            </w:pPr>
            <w:r w:rsidRPr="0075638E">
              <w:t>0.27</w:t>
            </w:r>
          </w:p>
        </w:tc>
        <w:tc>
          <w:tcPr>
            <w:tcW w:w="826" w:type="dxa"/>
            <w:noWrap/>
            <w:hideMark/>
          </w:tcPr>
          <w:p w:rsidR="009A236E" w:rsidRPr="0075638E" w:rsidRDefault="009A236E" w:rsidP="007762A1">
            <w:pPr>
              <w:rPr>
                <w:vertAlign w:val="superscript"/>
              </w:rPr>
            </w:pPr>
            <w:r w:rsidRPr="0075638E">
              <w:t>-0.20</w:t>
            </w:r>
          </w:p>
        </w:tc>
        <w:tc>
          <w:tcPr>
            <w:tcW w:w="810" w:type="dxa"/>
            <w:noWrap/>
            <w:hideMark/>
          </w:tcPr>
          <w:p w:rsidR="009A236E" w:rsidRPr="0075638E" w:rsidRDefault="009A236E" w:rsidP="007762A1">
            <w:pPr>
              <w:rPr>
                <w:vertAlign w:val="superscript"/>
              </w:rPr>
            </w:pPr>
            <w:r w:rsidRPr="0075638E">
              <w:t>-0.25</w:t>
            </w:r>
          </w:p>
        </w:tc>
        <w:tc>
          <w:tcPr>
            <w:tcW w:w="900" w:type="dxa"/>
            <w:noWrap/>
            <w:hideMark/>
          </w:tcPr>
          <w:p w:rsidR="009A236E" w:rsidRPr="0075638E" w:rsidRDefault="009A236E" w:rsidP="007762A1">
            <w:r w:rsidRPr="0075638E">
              <w:t>0.04</w:t>
            </w:r>
            <w:r w:rsidR="00366E21" w:rsidRPr="0075638E">
              <w:rPr>
                <w:vertAlign w:val="superscript"/>
              </w:rPr>
              <w:t xml:space="preserve"> </w:t>
            </w:r>
          </w:p>
        </w:tc>
        <w:tc>
          <w:tcPr>
            <w:tcW w:w="846" w:type="dxa"/>
            <w:noWrap/>
            <w:hideMark/>
          </w:tcPr>
          <w:p w:rsidR="009A236E" w:rsidRPr="0075638E" w:rsidRDefault="009A236E" w:rsidP="007762A1">
            <w:r w:rsidRPr="0075638E">
              <w:t>-0.04</w:t>
            </w:r>
          </w:p>
        </w:tc>
        <w:tc>
          <w:tcPr>
            <w:tcW w:w="954" w:type="dxa"/>
            <w:noWrap/>
            <w:hideMark/>
          </w:tcPr>
          <w:p w:rsidR="009A236E" w:rsidRPr="0075638E" w:rsidRDefault="009A236E" w:rsidP="007762A1">
            <w:r w:rsidRPr="0075638E">
              <w:t>-0.29</w:t>
            </w:r>
          </w:p>
        </w:tc>
        <w:tc>
          <w:tcPr>
            <w:tcW w:w="846" w:type="dxa"/>
            <w:noWrap/>
            <w:hideMark/>
          </w:tcPr>
          <w:p w:rsidR="009A236E" w:rsidRPr="0075638E" w:rsidRDefault="009A236E" w:rsidP="007762A1">
            <w:r w:rsidRPr="0075638E">
              <w:t>0.36</w:t>
            </w:r>
            <w:r w:rsidR="00366E21" w:rsidRPr="0075638E">
              <w:rPr>
                <w:vertAlign w:val="superscript"/>
              </w:rPr>
              <w:t xml:space="preserve"> </w:t>
            </w:r>
          </w:p>
        </w:tc>
        <w:tc>
          <w:tcPr>
            <w:tcW w:w="900" w:type="dxa"/>
            <w:noWrap/>
            <w:hideMark/>
          </w:tcPr>
          <w:p w:rsidR="009A236E" w:rsidRPr="0075638E" w:rsidRDefault="009A236E" w:rsidP="007762A1">
            <w:pPr>
              <w:rPr>
                <w:vertAlign w:val="superscript"/>
              </w:rPr>
            </w:pPr>
            <w:r w:rsidRPr="0075638E">
              <w:t>0.12</w:t>
            </w:r>
          </w:p>
        </w:tc>
        <w:tc>
          <w:tcPr>
            <w:tcW w:w="900" w:type="dxa"/>
            <w:noWrap/>
            <w:hideMark/>
          </w:tcPr>
          <w:p w:rsidR="009A236E" w:rsidRPr="0075638E" w:rsidRDefault="009A236E" w:rsidP="007762A1">
            <w:r w:rsidRPr="0075638E">
              <w:t>0.03</w:t>
            </w:r>
            <w:r w:rsidR="00F86E2D" w:rsidRPr="0075638E">
              <w:t xml:space="preserve"> </w:t>
            </w:r>
          </w:p>
        </w:tc>
        <w:tc>
          <w:tcPr>
            <w:tcW w:w="864" w:type="dxa"/>
            <w:noWrap/>
            <w:hideMark/>
          </w:tcPr>
          <w:p w:rsidR="009A236E" w:rsidRPr="0075638E" w:rsidRDefault="009A236E" w:rsidP="00F86E2D">
            <w:r w:rsidRPr="0075638E">
              <w:t>0.48</w:t>
            </w:r>
          </w:p>
        </w:tc>
        <w:tc>
          <w:tcPr>
            <w:tcW w:w="900" w:type="dxa"/>
            <w:noWrap/>
            <w:hideMark/>
          </w:tcPr>
          <w:p w:rsidR="009A236E" w:rsidRPr="0075638E" w:rsidRDefault="009A236E" w:rsidP="007762A1">
            <w:r w:rsidRPr="0075638E">
              <w:t>-0.12</w:t>
            </w:r>
          </w:p>
        </w:tc>
        <w:tc>
          <w:tcPr>
            <w:tcW w:w="852" w:type="dxa"/>
            <w:noWrap/>
            <w:hideMark/>
          </w:tcPr>
          <w:p w:rsidR="009A236E" w:rsidRPr="0075638E" w:rsidRDefault="009A236E" w:rsidP="007762A1">
            <w:r w:rsidRPr="0075638E">
              <w:t>1.00</w:t>
            </w:r>
          </w:p>
        </w:tc>
        <w:tc>
          <w:tcPr>
            <w:tcW w:w="810" w:type="dxa"/>
            <w:noWrap/>
            <w:hideMark/>
          </w:tcPr>
          <w:p w:rsidR="009A236E" w:rsidRPr="0075638E" w:rsidRDefault="009A236E" w:rsidP="007762A1"/>
        </w:tc>
        <w:tc>
          <w:tcPr>
            <w:tcW w:w="810" w:type="dxa"/>
            <w:noWrap/>
            <w:hideMark/>
          </w:tcPr>
          <w:p w:rsidR="009A236E" w:rsidRPr="0075638E" w:rsidRDefault="009A236E" w:rsidP="007762A1"/>
        </w:tc>
        <w:tc>
          <w:tcPr>
            <w:tcW w:w="608" w:type="dxa"/>
            <w:noWrap/>
            <w:hideMark/>
          </w:tcPr>
          <w:p w:rsidR="009A236E" w:rsidRPr="0075638E" w:rsidRDefault="009A236E" w:rsidP="007762A1"/>
        </w:tc>
        <w:tc>
          <w:tcPr>
            <w:tcW w:w="667" w:type="dxa"/>
            <w:noWrap/>
            <w:hideMark/>
          </w:tcPr>
          <w:p w:rsidR="009A236E" w:rsidRPr="0075638E" w:rsidRDefault="009A236E" w:rsidP="007762A1"/>
        </w:tc>
      </w:tr>
      <w:tr w:rsidR="00F86E2D" w:rsidRPr="0075638E" w:rsidTr="00874F19">
        <w:trPr>
          <w:trHeight w:val="287"/>
        </w:trPr>
        <w:tc>
          <w:tcPr>
            <w:tcW w:w="696" w:type="dxa"/>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Na</w:t>
            </w:r>
          </w:p>
        </w:tc>
        <w:tc>
          <w:tcPr>
            <w:tcW w:w="974" w:type="dxa"/>
            <w:noWrap/>
            <w:hideMark/>
          </w:tcPr>
          <w:p w:rsidR="009A236E" w:rsidRPr="0075638E" w:rsidRDefault="009A236E" w:rsidP="007762A1">
            <w:r w:rsidRPr="0075638E">
              <w:t>0.77*</w:t>
            </w:r>
          </w:p>
        </w:tc>
        <w:tc>
          <w:tcPr>
            <w:tcW w:w="826" w:type="dxa"/>
            <w:noWrap/>
            <w:hideMark/>
          </w:tcPr>
          <w:p w:rsidR="009A236E" w:rsidRPr="0075638E" w:rsidRDefault="009A236E" w:rsidP="007762A1">
            <w:pPr>
              <w:rPr>
                <w:vertAlign w:val="superscript"/>
              </w:rPr>
            </w:pPr>
            <w:r w:rsidRPr="0075638E">
              <w:t>-0.41</w:t>
            </w:r>
          </w:p>
        </w:tc>
        <w:tc>
          <w:tcPr>
            <w:tcW w:w="810" w:type="dxa"/>
            <w:noWrap/>
            <w:hideMark/>
          </w:tcPr>
          <w:p w:rsidR="009A236E" w:rsidRPr="0075638E" w:rsidRDefault="009A236E" w:rsidP="007762A1">
            <w:r w:rsidRPr="0075638E">
              <w:t>-0.76*</w:t>
            </w:r>
          </w:p>
        </w:tc>
        <w:tc>
          <w:tcPr>
            <w:tcW w:w="900" w:type="dxa"/>
            <w:noWrap/>
            <w:hideMark/>
          </w:tcPr>
          <w:p w:rsidR="009A236E" w:rsidRPr="0075638E" w:rsidRDefault="009A236E" w:rsidP="007762A1">
            <w:r w:rsidRPr="0075638E">
              <w:t>-0.80*</w:t>
            </w:r>
            <w:r w:rsidR="007762A1" w:rsidRPr="0075638E">
              <w:t>*</w:t>
            </w:r>
          </w:p>
        </w:tc>
        <w:tc>
          <w:tcPr>
            <w:tcW w:w="846" w:type="dxa"/>
            <w:noWrap/>
            <w:hideMark/>
          </w:tcPr>
          <w:p w:rsidR="009A236E" w:rsidRPr="0075638E" w:rsidRDefault="009A236E" w:rsidP="007762A1">
            <w:r w:rsidRPr="0075638E">
              <w:t>0.80*</w:t>
            </w:r>
          </w:p>
        </w:tc>
        <w:tc>
          <w:tcPr>
            <w:tcW w:w="954" w:type="dxa"/>
            <w:noWrap/>
            <w:hideMark/>
          </w:tcPr>
          <w:p w:rsidR="009A236E" w:rsidRPr="0075638E" w:rsidRDefault="009A236E" w:rsidP="007762A1">
            <w:r w:rsidRPr="0075638E">
              <w:t>-0.28</w:t>
            </w:r>
          </w:p>
        </w:tc>
        <w:tc>
          <w:tcPr>
            <w:tcW w:w="846" w:type="dxa"/>
            <w:noWrap/>
            <w:hideMark/>
          </w:tcPr>
          <w:p w:rsidR="009A236E" w:rsidRPr="0075638E" w:rsidRDefault="009A236E" w:rsidP="007762A1">
            <w:r w:rsidRPr="0075638E">
              <w:t>-0.31</w:t>
            </w:r>
            <w:r w:rsidR="00366E21" w:rsidRPr="0075638E">
              <w:rPr>
                <w:vertAlign w:val="superscript"/>
              </w:rPr>
              <w:t xml:space="preserve"> </w:t>
            </w:r>
            <w:r w:rsidR="00F86E2D" w:rsidRPr="0075638E">
              <w:t xml:space="preserve"> </w:t>
            </w:r>
          </w:p>
        </w:tc>
        <w:tc>
          <w:tcPr>
            <w:tcW w:w="900" w:type="dxa"/>
            <w:noWrap/>
            <w:hideMark/>
          </w:tcPr>
          <w:p w:rsidR="009A236E" w:rsidRPr="0075638E" w:rsidRDefault="009A236E" w:rsidP="007762A1">
            <w:pPr>
              <w:rPr>
                <w:vertAlign w:val="superscript"/>
              </w:rPr>
            </w:pPr>
            <w:r w:rsidRPr="0075638E">
              <w:t>0.17</w:t>
            </w:r>
          </w:p>
        </w:tc>
        <w:tc>
          <w:tcPr>
            <w:tcW w:w="900" w:type="dxa"/>
            <w:noWrap/>
            <w:hideMark/>
          </w:tcPr>
          <w:p w:rsidR="009A236E" w:rsidRPr="0075638E" w:rsidRDefault="009A236E" w:rsidP="007762A1">
            <w:r w:rsidRPr="0075638E">
              <w:t>0.72*</w:t>
            </w:r>
          </w:p>
        </w:tc>
        <w:tc>
          <w:tcPr>
            <w:tcW w:w="864" w:type="dxa"/>
            <w:noWrap/>
            <w:hideMark/>
          </w:tcPr>
          <w:p w:rsidR="009A236E" w:rsidRPr="0075638E" w:rsidRDefault="009A236E" w:rsidP="00F86E2D">
            <w:r w:rsidRPr="0075638E">
              <w:t>0.38</w:t>
            </w:r>
          </w:p>
        </w:tc>
        <w:tc>
          <w:tcPr>
            <w:tcW w:w="900" w:type="dxa"/>
            <w:noWrap/>
            <w:hideMark/>
          </w:tcPr>
          <w:p w:rsidR="009A236E" w:rsidRPr="0075638E" w:rsidRDefault="009A236E" w:rsidP="007762A1">
            <w:r w:rsidRPr="0075638E">
              <w:t>-0.41</w:t>
            </w:r>
          </w:p>
        </w:tc>
        <w:tc>
          <w:tcPr>
            <w:tcW w:w="852" w:type="dxa"/>
            <w:noWrap/>
            <w:hideMark/>
          </w:tcPr>
          <w:p w:rsidR="009A236E" w:rsidRPr="0075638E" w:rsidRDefault="009A236E" w:rsidP="007762A1">
            <w:pPr>
              <w:rPr>
                <w:vertAlign w:val="superscript"/>
              </w:rPr>
            </w:pPr>
            <w:r w:rsidRPr="0075638E">
              <w:t>0.19</w:t>
            </w:r>
          </w:p>
        </w:tc>
        <w:tc>
          <w:tcPr>
            <w:tcW w:w="810" w:type="dxa"/>
            <w:noWrap/>
            <w:hideMark/>
          </w:tcPr>
          <w:p w:rsidR="009A236E" w:rsidRPr="0075638E" w:rsidRDefault="009A236E" w:rsidP="007762A1">
            <w:r w:rsidRPr="0075638E">
              <w:t>1.00</w:t>
            </w:r>
          </w:p>
        </w:tc>
        <w:tc>
          <w:tcPr>
            <w:tcW w:w="810" w:type="dxa"/>
            <w:noWrap/>
            <w:hideMark/>
          </w:tcPr>
          <w:p w:rsidR="009A236E" w:rsidRPr="0075638E" w:rsidRDefault="009A236E" w:rsidP="007762A1"/>
        </w:tc>
        <w:tc>
          <w:tcPr>
            <w:tcW w:w="608" w:type="dxa"/>
            <w:noWrap/>
            <w:hideMark/>
          </w:tcPr>
          <w:p w:rsidR="009A236E" w:rsidRPr="0075638E" w:rsidRDefault="009A236E" w:rsidP="007762A1"/>
        </w:tc>
        <w:tc>
          <w:tcPr>
            <w:tcW w:w="667" w:type="dxa"/>
            <w:noWrap/>
            <w:hideMark/>
          </w:tcPr>
          <w:p w:rsidR="009A236E" w:rsidRPr="0075638E" w:rsidRDefault="009A236E" w:rsidP="007762A1"/>
        </w:tc>
      </w:tr>
      <w:tr w:rsidR="00F86E2D" w:rsidRPr="0075638E" w:rsidTr="00874F19">
        <w:trPr>
          <w:trHeight w:val="287"/>
        </w:trPr>
        <w:tc>
          <w:tcPr>
            <w:tcW w:w="696" w:type="dxa"/>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k</w:t>
            </w:r>
          </w:p>
        </w:tc>
        <w:tc>
          <w:tcPr>
            <w:tcW w:w="974" w:type="dxa"/>
            <w:noWrap/>
            <w:hideMark/>
          </w:tcPr>
          <w:p w:rsidR="009A236E" w:rsidRPr="0075638E" w:rsidRDefault="009A236E" w:rsidP="007762A1">
            <w:pPr>
              <w:rPr>
                <w:vertAlign w:val="superscript"/>
              </w:rPr>
            </w:pPr>
            <w:r w:rsidRPr="0075638E">
              <w:t>-0.29</w:t>
            </w:r>
          </w:p>
        </w:tc>
        <w:tc>
          <w:tcPr>
            <w:tcW w:w="826" w:type="dxa"/>
            <w:noWrap/>
            <w:hideMark/>
          </w:tcPr>
          <w:p w:rsidR="009A236E" w:rsidRPr="0075638E" w:rsidRDefault="009A236E" w:rsidP="007762A1">
            <w:pPr>
              <w:rPr>
                <w:vertAlign w:val="superscript"/>
              </w:rPr>
            </w:pPr>
            <w:r w:rsidRPr="0075638E">
              <w:t>0.38</w:t>
            </w:r>
          </w:p>
        </w:tc>
        <w:tc>
          <w:tcPr>
            <w:tcW w:w="810" w:type="dxa"/>
            <w:noWrap/>
            <w:hideMark/>
          </w:tcPr>
          <w:p w:rsidR="009A236E" w:rsidRPr="0075638E" w:rsidRDefault="009A236E" w:rsidP="007762A1">
            <w:pPr>
              <w:rPr>
                <w:vertAlign w:val="superscript"/>
              </w:rPr>
            </w:pPr>
            <w:r w:rsidRPr="0075638E">
              <w:t>0.20</w:t>
            </w:r>
          </w:p>
        </w:tc>
        <w:tc>
          <w:tcPr>
            <w:tcW w:w="900" w:type="dxa"/>
            <w:noWrap/>
            <w:hideMark/>
          </w:tcPr>
          <w:p w:rsidR="009A236E" w:rsidRPr="0075638E" w:rsidRDefault="009A236E" w:rsidP="007762A1">
            <w:r w:rsidRPr="0075638E">
              <w:t>0.002</w:t>
            </w:r>
            <w:r w:rsidR="00366E21" w:rsidRPr="0075638E">
              <w:rPr>
                <w:vertAlign w:val="superscript"/>
              </w:rPr>
              <w:t xml:space="preserve"> </w:t>
            </w:r>
          </w:p>
        </w:tc>
        <w:tc>
          <w:tcPr>
            <w:tcW w:w="846" w:type="dxa"/>
            <w:noWrap/>
            <w:hideMark/>
          </w:tcPr>
          <w:p w:rsidR="009A236E" w:rsidRPr="0075638E" w:rsidRDefault="009A236E" w:rsidP="007762A1">
            <w:r w:rsidRPr="0075638E">
              <w:t>0.003</w:t>
            </w:r>
            <w:r w:rsidR="007762A1" w:rsidRPr="0075638E">
              <w:rPr>
                <w:vertAlign w:val="superscript"/>
              </w:rPr>
              <w:t>ns</w:t>
            </w:r>
          </w:p>
        </w:tc>
        <w:tc>
          <w:tcPr>
            <w:tcW w:w="954" w:type="dxa"/>
            <w:noWrap/>
            <w:hideMark/>
          </w:tcPr>
          <w:p w:rsidR="009A236E" w:rsidRPr="0075638E" w:rsidRDefault="009A236E" w:rsidP="007762A1">
            <w:r w:rsidRPr="0075638E">
              <w:t>0.75*</w:t>
            </w:r>
          </w:p>
        </w:tc>
        <w:tc>
          <w:tcPr>
            <w:tcW w:w="846" w:type="dxa"/>
            <w:noWrap/>
            <w:hideMark/>
          </w:tcPr>
          <w:p w:rsidR="009A236E" w:rsidRPr="0075638E" w:rsidRDefault="009A236E" w:rsidP="007762A1">
            <w:r w:rsidRPr="0075638E">
              <w:t>0.49</w:t>
            </w:r>
            <w:r w:rsidR="00F86E2D" w:rsidRPr="0075638E">
              <w:t xml:space="preserve"> </w:t>
            </w:r>
          </w:p>
        </w:tc>
        <w:tc>
          <w:tcPr>
            <w:tcW w:w="900" w:type="dxa"/>
            <w:noWrap/>
            <w:hideMark/>
          </w:tcPr>
          <w:p w:rsidR="009A236E" w:rsidRPr="0075638E" w:rsidRDefault="009A236E" w:rsidP="007762A1">
            <w:r w:rsidRPr="0075638E">
              <w:t>-0.69*</w:t>
            </w:r>
          </w:p>
        </w:tc>
        <w:tc>
          <w:tcPr>
            <w:tcW w:w="900" w:type="dxa"/>
            <w:noWrap/>
            <w:hideMark/>
          </w:tcPr>
          <w:p w:rsidR="009A236E" w:rsidRPr="0075638E" w:rsidRDefault="009A236E" w:rsidP="00F86E2D">
            <w:r w:rsidRPr="0075638E">
              <w:t>-0.15</w:t>
            </w:r>
            <w:r w:rsidR="00F86E2D" w:rsidRPr="0075638E">
              <w:t>*</w:t>
            </w:r>
          </w:p>
        </w:tc>
        <w:tc>
          <w:tcPr>
            <w:tcW w:w="864" w:type="dxa"/>
            <w:noWrap/>
            <w:hideMark/>
          </w:tcPr>
          <w:p w:rsidR="009A236E" w:rsidRPr="0075638E" w:rsidRDefault="009A236E" w:rsidP="00F86E2D">
            <w:r w:rsidRPr="0075638E">
              <w:t>-0.47</w:t>
            </w:r>
            <w:r w:rsidR="00F86E2D" w:rsidRPr="0075638E">
              <w:t>*</w:t>
            </w:r>
          </w:p>
        </w:tc>
        <w:tc>
          <w:tcPr>
            <w:tcW w:w="900" w:type="dxa"/>
            <w:noWrap/>
            <w:hideMark/>
          </w:tcPr>
          <w:p w:rsidR="009A236E" w:rsidRPr="0075638E" w:rsidRDefault="009A236E" w:rsidP="007762A1">
            <w:r w:rsidRPr="0075638E">
              <w:t>0.32</w:t>
            </w:r>
          </w:p>
        </w:tc>
        <w:tc>
          <w:tcPr>
            <w:tcW w:w="852" w:type="dxa"/>
            <w:noWrap/>
            <w:hideMark/>
          </w:tcPr>
          <w:p w:rsidR="009A236E" w:rsidRPr="0075638E" w:rsidRDefault="009A236E" w:rsidP="007762A1">
            <w:pPr>
              <w:rPr>
                <w:vertAlign w:val="superscript"/>
              </w:rPr>
            </w:pPr>
            <w:r w:rsidRPr="0075638E">
              <w:t>-0.22</w:t>
            </w:r>
          </w:p>
        </w:tc>
        <w:tc>
          <w:tcPr>
            <w:tcW w:w="810" w:type="dxa"/>
            <w:noWrap/>
            <w:hideMark/>
          </w:tcPr>
          <w:p w:rsidR="009A236E" w:rsidRPr="0075638E" w:rsidRDefault="009A236E" w:rsidP="007762A1">
            <w:pPr>
              <w:rPr>
                <w:vertAlign w:val="superscript"/>
              </w:rPr>
            </w:pPr>
            <w:r w:rsidRPr="0075638E">
              <w:t>0.10</w:t>
            </w:r>
          </w:p>
        </w:tc>
        <w:tc>
          <w:tcPr>
            <w:tcW w:w="810" w:type="dxa"/>
            <w:noWrap/>
            <w:hideMark/>
          </w:tcPr>
          <w:p w:rsidR="009A236E" w:rsidRPr="0075638E" w:rsidRDefault="009A236E" w:rsidP="007762A1">
            <w:r w:rsidRPr="0075638E">
              <w:t>1.00</w:t>
            </w:r>
          </w:p>
        </w:tc>
        <w:tc>
          <w:tcPr>
            <w:tcW w:w="608" w:type="dxa"/>
            <w:noWrap/>
            <w:hideMark/>
          </w:tcPr>
          <w:p w:rsidR="009A236E" w:rsidRPr="0075638E" w:rsidRDefault="009A236E" w:rsidP="007762A1"/>
        </w:tc>
        <w:tc>
          <w:tcPr>
            <w:tcW w:w="667" w:type="dxa"/>
            <w:noWrap/>
            <w:hideMark/>
          </w:tcPr>
          <w:p w:rsidR="009A236E" w:rsidRPr="0075638E" w:rsidRDefault="009A236E" w:rsidP="007762A1"/>
        </w:tc>
      </w:tr>
      <w:tr w:rsidR="00F86E2D" w:rsidRPr="0075638E" w:rsidTr="00874F19">
        <w:trPr>
          <w:trHeight w:val="287"/>
        </w:trPr>
        <w:tc>
          <w:tcPr>
            <w:tcW w:w="696" w:type="dxa"/>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CEC</w:t>
            </w:r>
          </w:p>
        </w:tc>
        <w:tc>
          <w:tcPr>
            <w:tcW w:w="974" w:type="dxa"/>
            <w:noWrap/>
            <w:hideMark/>
          </w:tcPr>
          <w:p w:rsidR="009A236E" w:rsidRPr="0075638E" w:rsidRDefault="009A236E" w:rsidP="007762A1">
            <w:pPr>
              <w:rPr>
                <w:vertAlign w:val="superscript"/>
              </w:rPr>
            </w:pPr>
            <w:r w:rsidRPr="0075638E">
              <w:t>0.46</w:t>
            </w:r>
          </w:p>
        </w:tc>
        <w:tc>
          <w:tcPr>
            <w:tcW w:w="826" w:type="dxa"/>
            <w:noWrap/>
            <w:hideMark/>
          </w:tcPr>
          <w:p w:rsidR="009A236E" w:rsidRPr="0075638E" w:rsidRDefault="009A236E" w:rsidP="007762A1">
            <w:r w:rsidRPr="0075638E">
              <w:t>-0.71*</w:t>
            </w:r>
          </w:p>
        </w:tc>
        <w:tc>
          <w:tcPr>
            <w:tcW w:w="810" w:type="dxa"/>
            <w:noWrap/>
            <w:hideMark/>
          </w:tcPr>
          <w:p w:rsidR="009A236E" w:rsidRPr="0075638E" w:rsidRDefault="009A236E" w:rsidP="007762A1">
            <w:pPr>
              <w:rPr>
                <w:vertAlign w:val="superscript"/>
              </w:rPr>
            </w:pPr>
            <w:r w:rsidRPr="0075638E">
              <w:t>-0.30</w:t>
            </w:r>
          </w:p>
        </w:tc>
        <w:tc>
          <w:tcPr>
            <w:tcW w:w="900" w:type="dxa"/>
            <w:noWrap/>
            <w:hideMark/>
          </w:tcPr>
          <w:p w:rsidR="009A236E" w:rsidRPr="0075638E" w:rsidRDefault="009A236E" w:rsidP="007762A1">
            <w:r w:rsidRPr="0075638E">
              <w:t>-0.16</w:t>
            </w:r>
          </w:p>
        </w:tc>
        <w:tc>
          <w:tcPr>
            <w:tcW w:w="846" w:type="dxa"/>
            <w:noWrap/>
            <w:hideMark/>
          </w:tcPr>
          <w:p w:rsidR="009A236E" w:rsidRPr="0075638E" w:rsidRDefault="009A236E" w:rsidP="007762A1">
            <w:r w:rsidRPr="0075638E">
              <w:t>0.16</w:t>
            </w:r>
            <w:r w:rsidR="007762A1" w:rsidRPr="0075638E">
              <w:rPr>
                <w:vertAlign w:val="superscript"/>
              </w:rPr>
              <w:t xml:space="preserve"> ns</w:t>
            </w:r>
          </w:p>
        </w:tc>
        <w:tc>
          <w:tcPr>
            <w:tcW w:w="954" w:type="dxa"/>
            <w:noWrap/>
            <w:hideMark/>
          </w:tcPr>
          <w:p w:rsidR="009A236E" w:rsidRPr="0075638E" w:rsidRDefault="009A236E" w:rsidP="007762A1">
            <w:r w:rsidRPr="0075638E">
              <w:t>-0.50</w:t>
            </w:r>
          </w:p>
        </w:tc>
        <w:tc>
          <w:tcPr>
            <w:tcW w:w="846" w:type="dxa"/>
            <w:noWrap/>
            <w:hideMark/>
          </w:tcPr>
          <w:p w:rsidR="009A236E" w:rsidRPr="0075638E" w:rsidRDefault="009A236E" w:rsidP="007762A1">
            <w:r w:rsidRPr="0075638E">
              <w:t>0.004</w:t>
            </w:r>
          </w:p>
        </w:tc>
        <w:tc>
          <w:tcPr>
            <w:tcW w:w="900" w:type="dxa"/>
            <w:noWrap/>
            <w:hideMark/>
          </w:tcPr>
          <w:p w:rsidR="009A236E" w:rsidRPr="0075638E" w:rsidRDefault="009A236E" w:rsidP="007762A1">
            <w:pPr>
              <w:rPr>
                <w:vertAlign w:val="superscript"/>
              </w:rPr>
            </w:pPr>
            <w:r w:rsidRPr="0075638E">
              <w:t>0.28</w:t>
            </w:r>
          </w:p>
        </w:tc>
        <w:tc>
          <w:tcPr>
            <w:tcW w:w="900" w:type="dxa"/>
            <w:noWrap/>
            <w:hideMark/>
          </w:tcPr>
          <w:p w:rsidR="009A236E" w:rsidRPr="0075638E" w:rsidRDefault="009A236E" w:rsidP="007762A1">
            <w:r w:rsidRPr="0075638E">
              <w:t>0.23</w:t>
            </w:r>
            <w:r w:rsidR="00F86E2D" w:rsidRPr="0075638E">
              <w:t>*</w:t>
            </w:r>
          </w:p>
        </w:tc>
        <w:tc>
          <w:tcPr>
            <w:tcW w:w="864" w:type="dxa"/>
            <w:noWrap/>
            <w:hideMark/>
          </w:tcPr>
          <w:p w:rsidR="009A236E" w:rsidRPr="0075638E" w:rsidRDefault="009A236E" w:rsidP="00F86E2D">
            <w:r w:rsidRPr="0075638E">
              <w:t>0.34</w:t>
            </w:r>
          </w:p>
        </w:tc>
        <w:tc>
          <w:tcPr>
            <w:tcW w:w="900" w:type="dxa"/>
            <w:noWrap/>
            <w:hideMark/>
          </w:tcPr>
          <w:p w:rsidR="009A236E" w:rsidRPr="0075638E" w:rsidRDefault="009A236E" w:rsidP="007762A1">
            <w:r w:rsidRPr="0075638E">
              <w:t>0.21</w:t>
            </w:r>
            <w:r w:rsidR="00366E21" w:rsidRPr="0075638E">
              <w:rPr>
                <w:vertAlign w:val="superscript"/>
              </w:rPr>
              <w:t xml:space="preserve"> </w:t>
            </w:r>
          </w:p>
        </w:tc>
        <w:tc>
          <w:tcPr>
            <w:tcW w:w="852" w:type="dxa"/>
            <w:noWrap/>
            <w:hideMark/>
          </w:tcPr>
          <w:p w:rsidR="009A236E" w:rsidRPr="0075638E" w:rsidRDefault="009A236E" w:rsidP="007762A1">
            <w:r w:rsidRPr="0075638E">
              <w:t>0.63</w:t>
            </w:r>
          </w:p>
        </w:tc>
        <w:tc>
          <w:tcPr>
            <w:tcW w:w="810" w:type="dxa"/>
            <w:noWrap/>
            <w:hideMark/>
          </w:tcPr>
          <w:p w:rsidR="009A236E" w:rsidRPr="0075638E" w:rsidRDefault="009A236E" w:rsidP="007762A1">
            <w:pPr>
              <w:rPr>
                <w:vertAlign w:val="superscript"/>
              </w:rPr>
            </w:pPr>
            <w:r w:rsidRPr="0075638E">
              <w:t>0.12</w:t>
            </w:r>
          </w:p>
        </w:tc>
        <w:tc>
          <w:tcPr>
            <w:tcW w:w="810" w:type="dxa"/>
            <w:noWrap/>
            <w:hideMark/>
          </w:tcPr>
          <w:p w:rsidR="009A236E" w:rsidRPr="0075638E" w:rsidRDefault="009A236E" w:rsidP="007762A1">
            <w:pPr>
              <w:rPr>
                <w:vertAlign w:val="superscript"/>
              </w:rPr>
            </w:pPr>
            <w:r w:rsidRPr="0075638E">
              <w:t>-0.35</w:t>
            </w:r>
          </w:p>
        </w:tc>
        <w:tc>
          <w:tcPr>
            <w:tcW w:w="608" w:type="dxa"/>
            <w:noWrap/>
            <w:hideMark/>
          </w:tcPr>
          <w:p w:rsidR="009A236E" w:rsidRPr="0075638E" w:rsidRDefault="009A236E" w:rsidP="007762A1">
            <w:r w:rsidRPr="0075638E">
              <w:t>1.00</w:t>
            </w:r>
          </w:p>
        </w:tc>
        <w:tc>
          <w:tcPr>
            <w:tcW w:w="667" w:type="dxa"/>
            <w:noWrap/>
            <w:hideMark/>
          </w:tcPr>
          <w:p w:rsidR="009A236E" w:rsidRPr="0075638E" w:rsidRDefault="009A236E" w:rsidP="007762A1"/>
        </w:tc>
      </w:tr>
      <w:tr w:rsidR="00F86E2D" w:rsidRPr="0075638E" w:rsidTr="00874F19">
        <w:trPr>
          <w:trHeight w:val="287"/>
        </w:trPr>
        <w:tc>
          <w:tcPr>
            <w:tcW w:w="696" w:type="dxa"/>
            <w:noWrap/>
            <w:hideMark/>
          </w:tcPr>
          <w:p w:rsidR="009A236E" w:rsidRPr="0075638E" w:rsidRDefault="009A236E" w:rsidP="007762A1">
            <w:pPr>
              <w:rPr>
                <w:rFonts w:ascii="Times New Roman" w:hAnsi="Times New Roman" w:cs="Times New Roman"/>
                <w:sz w:val="24"/>
                <w:szCs w:val="24"/>
              </w:rPr>
            </w:pPr>
            <w:r w:rsidRPr="0075638E">
              <w:rPr>
                <w:rFonts w:ascii="Times New Roman" w:hAnsi="Times New Roman" w:cs="Times New Roman"/>
                <w:sz w:val="24"/>
                <w:szCs w:val="24"/>
              </w:rPr>
              <w:t>PBS</w:t>
            </w:r>
          </w:p>
        </w:tc>
        <w:tc>
          <w:tcPr>
            <w:tcW w:w="974" w:type="dxa"/>
            <w:noWrap/>
            <w:hideMark/>
          </w:tcPr>
          <w:p w:rsidR="009A236E" w:rsidRPr="0075638E" w:rsidRDefault="009A236E" w:rsidP="007762A1">
            <w:r w:rsidRPr="0075638E">
              <w:t>-0.76*</w:t>
            </w:r>
          </w:p>
        </w:tc>
        <w:tc>
          <w:tcPr>
            <w:tcW w:w="826" w:type="dxa"/>
            <w:noWrap/>
            <w:hideMark/>
          </w:tcPr>
          <w:p w:rsidR="009A236E" w:rsidRPr="0075638E" w:rsidRDefault="009A236E" w:rsidP="007762A1">
            <w:pPr>
              <w:rPr>
                <w:vertAlign w:val="superscript"/>
              </w:rPr>
            </w:pPr>
            <w:r w:rsidRPr="0075638E">
              <w:t>0.54</w:t>
            </w:r>
          </w:p>
        </w:tc>
        <w:tc>
          <w:tcPr>
            <w:tcW w:w="810" w:type="dxa"/>
            <w:noWrap/>
            <w:hideMark/>
          </w:tcPr>
          <w:p w:rsidR="009A236E" w:rsidRPr="0075638E" w:rsidRDefault="009A236E" w:rsidP="007762A1">
            <w:r w:rsidRPr="0075638E">
              <w:t>0.71*</w:t>
            </w:r>
          </w:p>
        </w:tc>
        <w:tc>
          <w:tcPr>
            <w:tcW w:w="900" w:type="dxa"/>
            <w:noWrap/>
            <w:hideMark/>
          </w:tcPr>
          <w:p w:rsidR="009A236E" w:rsidRPr="0075638E" w:rsidRDefault="009A236E" w:rsidP="007762A1">
            <w:r w:rsidRPr="0075638E">
              <w:t>0.34</w:t>
            </w:r>
          </w:p>
        </w:tc>
        <w:tc>
          <w:tcPr>
            <w:tcW w:w="846" w:type="dxa"/>
            <w:noWrap/>
            <w:hideMark/>
          </w:tcPr>
          <w:p w:rsidR="009A236E" w:rsidRPr="0075638E" w:rsidRDefault="009A236E" w:rsidP="007762A1">
            <w:r w:rsidRPr="0075638E">
              <w:t>-0.34</w:t>
            </w:r>
            <w:r w:rsidR="007762A1" w:rsidRPr="0075638E">
              <w:rPr>
                <w:vertAlign w:val="superscript"/>
              </w:rPr>
              <w:t>ns</w:t>
            </w:r>
          </w:p>
        </w:tc>
        <w:tc>
          <w:tcPr>
            <w:tcW w:w="954" w:type="dxa"/>
            <w:noWrap/>
            <w:hideMark/>
          </w:tcPr>
          <w:p w:rsidR="009A236E" w:rsidRPr="0075638E" w:rsidRDefault="009A236E" w:rsidP="007762A1">
            <w:r w:rsidRPr="0075638E">
              <w:t>0.97*</w:t>
            </w:r>
            <w:r w:rsidR="007762A1" w:rsidRPr="0075638E">
              <w:t>*</w:t>
            </w:r>
          </w:p>
        </w:tc>
        <w:tc>
          <w:tcPr>
            <w:tcW w:w="846" w:type="dxa"/>
            <w:noWrap/>
            <w:hideMark/>
          </w:tcPr>
          <w:p w:rsidR="009A236E" w:rsidRPr="0075638E" w:rsidRDefault="009A236E" w:rsidP="00F86E2D">
            <w:r w:rsidRPr="0075638E">
              <w:t>0.</w:t>
            </w:r>
            <w:r w:rsidR="00F86E2D" w:rsidRPr="0075638E">
              <w:t>65</w:t>
            </w:r>
          </w:p>
        </w:tc>
        <w:tc>
          <w:tcPr>
            <w:tcW w:w="900" w:type="dxa"/>
            <w:noWrap/>
            <w:hideMark/>
          </w:tcPr>
          <w:p w:rsidR="009A236E" w:rsidRPr="0075638E" w:rsidRDefault="009A236E" w:rsidP="007762A1">
            <w:r w:rsidRPr="0075638E">
              <w:t>-0.79</w:t>
            </w:r>
            <w:r w:rsidR="00F86E2D" w:rsidRPr="0075638E">
              <w:t>*</w:t>
            </w:r>
            <w:r w:rsidRPr="0075638E">
              <w:t>*</w:t>
            </w:r>
          </w:p>
        </w:tc>
        <w:tc>
          <w:tcPr>
            <w:tcW w:w="900" w:type="dxa"/>
            <w:noWrap/>
            <w:hideMark/>
          </w:tcPr>
          <w:p w:rsidR="009A236E" w:rsidRPr="0075638E" w:rsidRDefault="009A236E" w:rsidP="007762A1">
            <w:r w:rsidRPr="0075638E">
              <w:t>-0.59</w:t>
            </w:r>
          </w:p>
        </w:tc>
        <w:tc>
          <w:tcPr>
            <w:tcW w:w="864" w:type="dxa"/>
            <w:noWrap/>
            <w:hideMark/>
          </w:tcPr>
          <w:p w:rsidR="009A236E" w:rsidRPr="0075638E" w:rsidRDefault="009A236E" w:rsidP="00F86E2D">
            <w:r w:rsidRPr="0075638E">
              <w:t>-0.72*</w:t>
            </w:r>
          </w:p>
        </w:tc>
        <w:tc>
          <w:tcPr>
            <w:tcW w:w="900" w:type="dxa"/>
            <w:noWrap/>
            <w:hideMark/>
          </w:tcPr>
          <w:p w:rsidR="009A236E" w:rsidRPr="0075638E" w:rsidRDefault="009A236E" w:rsidP="007762A1">
            <w:r w:rsidRPr="0075638E">
              <w:t>0.63</w:t>
            </w:r>
          </w:p>
        </w:tc>
        <w:tc>
          <w:tcPr>
            <w:tcW w:w="852" w:type="dxa"/>
            <w:noWrap/>
            <w:hideMark/>
          </w:tcPr>
          <w:p w:rsidR="009A236E" w:rsidRPr="0075638E" w:rsidRDefault="009A236E" w:rsidP="007762A1">
            <w:pPr>
              <w:rPr>
                <w:vertAlign w:val="superscript"/>
              </w:rPr>
            </w:pPr>
            <w:r w:rsidRPr="0075638E">
              <w:t>-0.25</w:t>
            </w:r>
          </w:p>
        </w:tc>
        <w:tc>
          <w:tcPr>
            <w:tcW w:w="810" w:type="dxa"/>
            <w:noWrap/>
            <w:hideMark/>
          </w:tcPr>
          <w:p w:rsidR="009A236E" w:rsidRPr="0075638E" w:rsidRDefault="009A236E" w:rsidP="007762A1">
            <w:pPr>
              <w:rPr>
                <w:vertAlign w:val="superscript"/>
              </w:rPr>
            </w:pPr>
            <w:r w:rsidRPr="0075638E">
              <w:t>-0.28</w:t>
            </w:r>
          </w:p>
        </w:tc>
        <w:tc>
          <w:tcPr>
            <w:tcW w:w="810" w:type="dxa"/>
            <w:noWrap/>
            <w:hideMark/>
          </w:tcPr>
          <w:p w:rsidR="009A236E" w:rsidRPr="0075638E" w:rsidRDefault="009A236E" w:rsidP="007762A1">
            <w:pPr>
              <w:rPr>
                <w:vertAlign w:val="superscript"/>
              </w:rPr>
            </w:pPr>
            <w:r w:rsidRPr="0075638E">
              <w:t>0.63</w:t>
            </w:r>
          </w:p>
        </w:tc>
        <w:tc>
          <w:tcPr>
            <w:tcW w:w="608" w:type="dxa"/>
            <w:noWrap/>
            <w:hideMark/>
          </w:tcPr>
          <w:p w:rsidR="009A236E" w:rsidRPr="0075638E" w:rsidRDefault="009A236E" w:rsidP="007762A1">
            <w:r w:rsidRPr="0075638E">
              <w:t>-0.52</w:t>
            </w:r>
          </w:p>
        </w:tc>
        <w:tc>
          <w:tcPr>
            <w:tcW w:w="667" w:type="dxa"/>
            <w:noWrap/>
            <w:hideMark/>
          </w:tcPr>
          <w:p w:rsidR="009A236E" w:rsidRPr="0075638E" w:rsidRDefault="009A236E" w:rsidP="007762A1">
            <w:r w:rsidRPr="0075638E">
              <w:t>1</w:t>
            </w:r>
          </w:p>
        </w:tc>
      </w:tr>
    </w:tbl>
    <w:p w:rsidR="009A236E" w:rsidRPr="0075638E" w:rsidRDefault="00874F19" w:rsidP="006A6A7D">
      <w:pPr>
        <w:spacing w:line="360" w:lineRule="auto"/>
        <w:jc w:val="both"/>
        <w:rPr>
          <w:rFonts w:ascii="Times New Roman" w:hAnsi="Times New Roman" w:cs="Times New Roman"/>
          <w:sz w:val="24"/>
          <w:szCs w:val="24"/>
        </w:rPr>
      </w:pPr>
      <w:r w:rsidRPr="0075638E">
        <w:rPr>
          <w:rFonts w:ascii="Times New Roman" w:hAnsi="Times New Roman" w:cs="Times New Roman"/>
          <w:sz w:val="24"/>
          <w:szCs w:val="24"/>
        </w:rPr>
        <w:t xml:space="preserve">NS= non- Significant, </w:t>
      </w:r>
      <w:r w:rsidR="00D07901" w:rsidRPr="0075638E">
        <w:rPr>
          <w:rFonts w:ascii="Times New Roman" w:hAnsi="Times New Roman" w:cs="Times New Roman"/>
          <w:sz w:val="24"/>
          <w:szCs w:val="24"/>
        </w:rPr>
        <w:t>* = Significant at P ≤ 0.05, ** = highly significant at P ≤ 0.01,</w:t>
      </w:r>
    </w:p>
    <w:p w:rsidR="00D07901" w:rsidRPr="0075638E" w:rsidRDefault="00D07901" w:rsidP="006A6A7D">
      <w:pPr>
        <w:spacing w:line="360" w:lineRule="auto"/>
        <w:jc w:val="both"/>
        <w:rPr>
          <w:rFonts w:ascii="Times New Roman" w:hAnsi="Times New Roman" w:cs="Times New Roman"/>
          <w:sz w:val="24"/>
          <w:szCs w:val="24"/>
        </w:rPr>
        <w:sectPr w:rsidR="00D07901" w:rsidRPr="0075638E" w:rsidSect="00F94C7A">
          <w:pgSz w:w="15840" w:h="12240" w:orient="landscape"/>
          <w:pgMar w:top="1440" w:right="1440" w:bottom="1440" w:left="1440" w:header="720" w:footer="720" w:gutter="0"/>
          <w:cols w:space="720"/>
          <w:docGrid w:linePitch="360"/>
        </w:sectPr>
      </w:pPr>
    </w:p>
    <w:p w:rsidR="0061304B" w:rsidRPr="0075638E" w:rsidRDefault="000626C5" w:rsidP="00BF0861">
      <w:pPr>
        <w:spacing w:line="360" w:lineRule="auto"/>
        <w:jc w:val="both"/>
        <w:rPr>
          <w:rFonts w:ascii="Times New Roman" w:hAnsi="Times New Roman" w:cs="Times New Roman"/>
          <w:b/>
          <w:sz w:val="24"/>
          <w:szCs w:val="24"/>
        </w:rPr>
      </w:pPr>
      <w:proofErr w:type="gramStart"/>
      <w:r>
        <w:rPr>
          <w:rFonts w:ascii="Times New Roman" w:hAnsi="Times New Roman" w:cs="Times New Roman"/>
          <w:b/>
          <w:sz w:val="24"/>
          <w:szCs w:val="24"/>
        </w:rPr>
        <w:lastRenderedPageBreak/>
        <w:t xml:space="preserve">4. </w:t>
      </w:r>
      <w:r w:rsidR="00B94E95" w:rsidRPr="0075638E">
        <w:rPr>
          <w:rFonts w:ascii="Times New Roman" w:hAnsi="Times New Roman" w:cs="Times New Roman"/>
          <w:b/>
          <w:sz w:val="24"/>
          <w:szCs w:val="24"/>
        </w:rPr>
        <w:t>.</w:t>
      </w:r>
      <w:proofErr w:type="gramEnd"/>
      <w:r w:rsidR="00B94E95" w:rsidRPr="0075638E">
        <w:rPr>
          <w:rFonts w:ascii="Times New Roman" w:hAnsi="Times New Roman" w:cs="Times New Roman"/>
          <w:b/>
          <w:sz w:val="24"/>
          <w:szCs w:val="24"/>
        </w:rPr>
        <w:t xml:space="preserve"> </w:t>
      </w:r>
      <w:r w:rsidR="00B0245A" w:rsidRPr="0075638E">
        <w:rPr>
          <w:rFonts w:ascii="Times New Roman" w:hAnsi="Times New Roman" w:cs="Times New Roman"/>
          <w:b/>
          <w:sz w:val="24"/>
          <w:szCs w:val="24"/>
        </w:rPr>
        <w:t xml:space="preserve">Conclusion </w:t>
      </w:r>
    </w:p>
    <w:p w:rsidR="00DA073B" w:rsidRDefault="00DA073B" w:rsidP="00DA073B">
      <w:pPr>
        <w:pStyle w:val="pb-2"/>
        <w:spacing w:line="360" w:lineRule="auto"/>
        <w:jc w:val="both"/>
      </w:pPr>
      <w:r>
        <w:t xml:space="preserve">In this study, the fertility status of soils in the study area was assessed by analyzing their physical and chemical properties after the crop harvest in the 2023 cropping season. Composite soil samples were collected from the surface and analyzed in the laboratory. </w:t>
      </w:r>
      <w:r w:rsidR="00012253" w:rsidRPr="00012253">
        <w:t xml:space="preserve">The soils were assessed and categorized into fertility levels, namely low, medium, high, and very high, using established rating classifications from various authors. To visualize the spatial distribution of soil fertility, maps were created using </w:t>
      </w:r>
      <w:proofErr w:type="spellStart"/>
      <w:r w:rsidR="00012253" w:rsidRPr="00012253">
        <w:t>ArcMap</w:t>
      </w:r>
      <w:proofErr w:type="spellEnd"/>
      <w:r w:rsidR="00012253" w:rsidRPr="00012253">
        <w:t xml:space="preserve"> techniques. Key parameters such as soil pH, organic matter (OM), total nitrogen (TN), percent base saturation (PBS), </w:t>
      </w:r>
      <w:proofErr w:type="spellStart"/>
      <w:r w:rsidR="00012253" w:rsidRPr="00012253">
        <w:t>cation</w:t>
      </w:r>
      <w:proofErr w:type="spellEnd"/>
      <w:r w:rsidR="00012253" w:rsidRPr="00012253">
        <w:t xml:space="preserve"> exchange capacity (CEC), and available phosphorus (AP) were incorporated into the mapping process.</w:t>
      </w:r>
    </w:p>
    <w:p w:rsidR="00DA073B" w:rsidRDefault="00DA073B" w:rsidP="00DA073B">
      <w:pPr>
        <w:pStyle w:val="pb-2"/>
        <w:spacing w:line="360" w:lineRule="auto"/>
        <w:jc w:val="both"/>
      </w:pPr>
      <w:r>
        <w:t>The results showed that clay was the dominant particle size fraction, followed by sand and silt. Clay loam and clay were the textural class</w:t>
      </w:r>
      <w:r w:rsidR="00AD67F9">
        <w:t xml:space="preserve"> of the study area</w:t>
      </w:r>
      <w:r>
        <w:t xml:space="preserve">. The soils exhibited favorable bulk density and total porosity values, indicating a low risk of root restriction and providing suitable conditions for plant growth. Soil pH varied across the study area due to the slope gradient, ranging from slightly acidic to moderately alkaline. Soil organic matter content, TN, PBS, available P, CEC, exchangeable </w:t>
      </w:r>
      <w:proofErr w:type="spellStart"/>
      <w:r>
        <w:t>Ca</w:t>
      </w:r>
      <w:proofErr w:type="spellEnd"/>
      <w:r>
        <w:t xml:space="preserve">, Mg, K, and extractable micronutrients were higher in the lower slope position, likely influenced by </w:t>
      </w:r>
      <w:proofErr w:type="gramStart"/>
      <w:r>
        <w:t xml:space="preserve">the </w:t>
      </w:r>
      <w:r w:rsidR="00AD67F9">
        <w:t xml:space="preserve"> erosion</w:t>
      </w:r>
      <w:proofErr w:type="gramEnd"/>
      <w:r w:rsidR="00AD67F9">
        <w:t xml:space="preserve"> and deposition process. </w:t>
      </w:r>
    </w:p>
    <w:p w:rsidR="00551554" w:rsidRDefault="00DA073B" w:rsidP="00DA073B">
      <w:pPr>
        <w:pStyle w:val="pb-2"/>
        <w:spacing w:line="360" w:lineRule="auto"/>
        <w:jc w:val="both"/>
      </w:pPr>
      <w:r>
        <w:t>In contrast, the upper slope positions showed lower values in soil chemical properties, likely due to erosion, leaching of nutrients, and loss of topsoil. These findings highlight the need for soil conservation measures and nutrient management practices to address the decline in soil fertility in the upper slope positions. It is recommended to incorporate organic materials and utilize organic fertilizers as part of integrated soil fertility management strategies to restore soil fertility and enh</w:t>
      </w:r>
      <w:r w:rsidR="00551554">
        <w:t>ance agricultural productivity.</w:t>
      </w:r>
    </w:p>
    <w:p w:rsidR="009A236E" w:rsidRDefault="00DA073B" w:rsidP="00DA073B">
      <w:pPr>
        <w:pStyle w:val="pb-2"/>
        <w:spacing w:line="360" w:lineRule="auto"/>
        <w:jc w:val="both"/>
      </w:pPr>
      <w:r>
        <w:t xml:space="preserve">However, it should be noted that soil </w:t>
      </w:r>
      <w:r w:rsidR="00551554">
        <w:t xml:space="preserve">fertility </w:t>
      </w:r>
      <w:proofErr w:type="spellStart"/>
      <w:r w:rsidR="00551554">
        <w:t>assesment</w:t>
      </w:r>
      <w:proofErr w:type="spellEnd"/>
      <w:r>
        <w:t xml:space="preserve"> alone is not sufficient to ensure soil productivity, as other factors such as irrigation water quality and crop </w:t>
      </w:r>
      <w:r w:rsidR="00551554">
        <w:t>suitability</w:t>
      </w:r>
      <w:r>
        <w:t xml:space="preserve"> also influence soil </w:t>
      </w:r>
      <w:r w:rsidR="00551554">
        <w:t>productivity</w:t>
      </w:r>
      <w:r>
        <w:t>. Therefore, a comprehensive approach considering these factors is crucial for sustainable soil management and improved agricultural outcomes.</w:t>
      </w:r>
    </w:p>
    <w:p w:rsidR="00633989" w:rsidRDefault="00633989" w:rsidP="00633989">
      <w:pPr>
        <w:pStyle w:val="pb-2"/>
        <w:spacing w:before="0" w:beforeAutospacing="0" w:after="0" w:afterAutospacing="0" w:line="360" w:lineRule="auto"/>
        <w:jc w:val="both"/>
      </w:pPr>
    </w:p>
    <w:p w:rsidR="00034111" w:rsidRDefault="00034111" w:rsidP="00633989">
      <w:pPr>
        <w:pStyle w:val="pb-2"/>
        <w:spacing w:before="0" w:beforeAutospacing="0" w:after="0" w:afterAutospacing="0" w:line="360" w:lineRule="auto"/>
        <w:jc w:val="both"/>
        <w:rPr>
          <w:b/>
        </w:rPr>
      </w:pPr>
    </w:p>
    <w:p w:rsidR="00633989" w:rsidRPr="00633989" w:rsidRDefault="00633989" w:rsidP="00633989">
      <w:pPr>
        <w:pStyle w:val="pb-2"/>
        <w:spacing w:before="0" w:beforeAutospacing="0" w:after="0" w:afterAutospacing="0" w:line="360" w:lineRule="auto"/>
        <w:jc w:val="both"/>
        <w:rPr>
          <w:b/>
        </w:rPr>
      </w:pPr>
      <w:r w:rsidRPr="00633989">
        <w:rPr>
          <w:b/>
        </w:rPr>
        <w:lastRenderedPageBreak/>
        <w:t xml:space="preserve">Data Availability </w:t>
      </w:r>
    </w:p>
    <w:p w:rsidR="00633989" w:rsidRPr="001A4E4F" w:rsidRDefault="00633989" w:rsidP="00633989">
      <w:pPr>
        <w:pStyle w:val="pb-2"/>
        <w:spacing w:before="0" w:beforeAutospacing="0" w:after="0" w:afterAutospacing="0" w:line="360" w:lineRule="auto"/>
        <w:jc w:val="both"/>
      </w:pPr>
      <w:r w:rsidRPr="001A4E4F">
        <w:t xml:space="preserve">The data used to support the findings of this study are available from the corresponding author upon request. </w:t>
      </w:r>
    </w:p>
    <w:p w:rsidR="00633989" w:rsidRPr="00633989" w:rsidRDefault="00633989" w:rsidP="00633989">
      <w:pPr>
        <w:spacing w:after="0" w:line="240" w:lineRule="auto"/>
        <w:rPr>
          <w:rFonts w:ascii="MinionStd-Black" w:eastAsia="Times New Roman" w:hAnsi="MinionStd-Black" w:cs="Times New Roman"/>
          <w:bCs/>
          <w:sz w:val="24"/>
          <w:szCs w:val="24"/>
        </w:rPr>
      </w:pPr>
      <w:r w:rsidRPr="00633989">
        <w:rPr>
          <w:rFonts w:ascii="MinionStd-Black" w:eastAsia="Times New Roman" w:hAnsi="MinionStd-Black" w:cs="Times New Roman"/>
          <w:bCs/>
          <w:sz w:val="24"/>
          <w:szCs w:val="24"/>
        </w:rPr>
        <w:t>Conflicts of Interest</w:t>
      </w:r>
    </w:p>
    <w:p w:rsidR="00633989" w:rsidRPr="001A4E4F" w:rsidRDefault="00633989" w:rsidP="00633989">
      <w:pPr>
        <w:spacing w:after="0" w:line="360" w:lineRule="auto"/>
        <w:rPr>
          <w:rFonts w:ascii="MinionStd-Black" w:eastAsia="Times New Roman" w:hAnsi="MinionStd-Black" w:cs="Times New Roman"/>
          <w:bCs/>
          <w:sz w:val="24"/>
          <w:szCs w:val="24"/>
        </w:rPr>
      </w:pPr>
      <w:r w:rsidRPr="001A4E4F">
        <w:rPr>
          <w:rFonts w:ascii="MinionStd-Black" w:eastAsia="Times New Roman" w:hAnsi="MinionStd-Black" w:cs="Times New Roman"/>
          <w:bCs/>
          <w:sz w:val="24"/>
          <w:szCs w:val="24"/>
        </w:rPr>
        <w:t xml:space="preserve">The authors declare that have no conflicts of the interest </w:t>
      </w:r>
    </w:p>
    <w:p w:rsidR="00633989" w:rsidRPr="001A4E4F" w:rsidRDefault="00633989" w:rsidP="00633989">
      <w:pPr>
        <w:spacing w:after="0" w:line="360" w:lineRule="auto"/>
        <w:rPr>
          <w:rFonts w:ascii="Times New Roman" w:eastAsia="Times New Roman" w:hAnsi="Times New Roman" w:cs="Times New Roman"/>
          <w:b/>
          <w:sz w:val="24"/>
          <w:szCs w:val="24"/>
        </w:rPr>
      </w:pPr>
      <w:r w:rsidRPr="001A4E4F">
        <w:rPr>
          <w:rFonts w:ascii="Times New Roman" w:eastAsia="Times New Roman" w:hAnsi="Times New Roman" w:cs="Times New Roman"/>
          <w:b/>
          <w:sz w:val="24"/>
          <w:szCs w:val="24"/>
        </w:rPr>
        <w:t xml:space="preserve">Author’s contribution </w:t>
      </w:r>
    </w:p>
    <w:p w:rsidR="00633989" w:rsidRPr="001A4E4F" w:rsidRDefault="00633989" w:rsidP="00633989">
      <w:pPr>
        <w:spacing w:after="0" w:line="360" w:lineRule="auto"/>
        <w:rPr>
          <w:rFonts w:ascii="Times New Roman" w:eastAsia="Times New Roman" w:hAnsi="Times New Roman" w:cs="Times New Roman"/>
          <w:sz w:val="24"/>
          <w:szCs w:val="24"/>
        </w:rPr>
      </w:pPr>
      <w:r w:rsidRPr="001A4E4F">
        <w:rPr>
          <w:rFonts w:ascii="Times New Roman" w:eastAsia="Times New Roman" w:hAnsi="Times New Roman" w:cs="Times New Roman"/>
          <w:sz w:val="24"/>
          <w:szCs w:val="24"/>
        </w:rPr>
        <w:t xml:space="preserve">All authors contributed to this works. The corresponding authors contributed mainly, and others </w:t>
      </w:r>
      <w:r>
        <w:rPr>
          <w:rFonts w:ascii="Times New Roman" w:eastAsia="Times New Roman" w:hAnsi="Times New Roman" w:cs="Times New Roman"/>
          <w:sz w:val="24"/>
          <w:szCs w:val="24"/>
        </w:rPr>
        <w:t>three</w:t>
      </w:r>
      <w:r w:rsidRPr="001A4E4F">
        <w:rPr>
          <w:rFonts w:ascii="Times New Roman" w:eastAsia="Times New Roman" w:hAnsi="Times New Roman" w:cs="Times New Roman"/>
          <w:sz w:val="24"/>
          <w:szCs w:val="24"/>
        </w:rPr>
        <w:t xml:space="preserve"> authors gave advice and contributed to other related works </w:t>
      </w:r>
    </w:p>
    <w:p w:rsidR="00633989" w:rsidRDefault="00633989" w:rsidP="00DA073B">
      <w:pPr>
        <w:pStyle w:val="pb-2"/>
        <w:spacing w:line="360" w:lineRule="auto"/>
        <w:jc w:val="both"/>
      </w:pPr>
    </w:p>
    <w:p w:rsidR="00CA604A" w:rsidRPr="0075638E" w:rsidRDefault="00CA604A" w:rsidP="00DA073B">
      <w:pPr>
        <w:pStyle w:val="pb-2"/>
        <w:spacing w:line="360" w:lineRule="auto"/>
        <w:jc w:val="both"/>
      </w:pPr>
    </w:p>
    <w:p w:rsidR="00BF6553" w:rsidRPr="0075638E" w:rsidRDefault="000626C5" w:rsidP="00577D26">
      <w:pPr>
        <w:spacing w:after="0" w:line="360" w:lineRule="auto"/>
        <w:jc w:val="center"/>
        <w:rPr>
          <w:rFonts w:ascii="Times-Roman" w:hAnsi="Times-Roman"/>
          <w:b/>
          <w:sz w:val="24"/>
          <w:szCs w:val="24"/>
        </w:rPr>
      </w:pPr>
      <w:r>
        <w:rPr>
          <w:rFonts w:ascii="Times-Roman" w:hAnsi="Times-Roman"/>
          <w:b/>
          <w:sz w:val="24"/>
          <w:szCs w:val="24"/>
        </w:rPr>
        <w:t xml:space="preserve">5. </w:t>
      </w:r>
      <w:r w:rsidR="00B753F3" w:rsidRPr="0075638E">
        <w:rPr>
          <w:rFonts w:ascii="Times-Roman" w:hAnsi="Times-Roman"/>
          <w:b/>
          <w:sz w:val="24"/>
          <w:szCs w:val="24"/>
        </w:rPr>
        <w:t>REFERENCE</w:t>
      </w:r>
    </w:p>
    <w:p w:rsidR="008F4166" w:rsidRPr="008F4166" w:rsidRDefault="00BF6553" w:rsidP="008F4166">
      <w:pPr>
        <w:pStyle w:val="Bibliography"/>
        <w:rPr>
          <w:rFonts w:ascii="Times New Roman" w:hAnsi="Times New Roman" w:cs="Times New Roman"/>
          <w:sz w:val="24"/>
        </w:rPr>
      </w:pPr>
      <w:r w:rsidRPr="00551554">
        <w:fldChar w:fldCharType="begin"/>
      </w:r>
      <w:r w:rsidR="008F4166">
        <w:instrText xml:space="preserve"> ADDIN ZOTERO_BIBL {"uncited":[],"omitted":[],"custom":[]} CSL_BIBLIOGRAPHY </w:instrText>
      </w:r>
      <w:r w:rsidRPr="00551554">
        <w:fldChar w:fldCharType="separate"/>
      </w:r>
      <w:r w:rsidR="008F4166" w:rsidRPr="008F4166">
        <w:rPr>
          <w:rFonts w:ascii="Times New Roman" w:hAnsi="Times New Roman" w:cs="Times New Roman"/>
          <w:sz w:val="24"/>
        </w:rPr>
        <w:t>[1]</w:t>
      </w:r>
      <w:r w:rsidR="008F4166" w:rsidRPr="008F4166">
        <w:rPr>
          <w:rFonts w:ascii="Times New Roman" w:hAnsi="Times New Roman" w:cs="Times New Roman"/>
          <w:sz w:val="24"/>
        </w:rPr>
        <w:tab/>
        <w:t xml:space="preserve">D. Patel and M. Lakdawala, “Study of soil’s nature by pH and soluble salts through EC of Kalol-Godhra taluka territory.,” </w:t>
      </w:r>
      <w:r w:rsidR="008F4166" w:rsidRPr="008F4166">
        <w:rPr>
          <w:rFonts w:ascii="Times New Roman" w:hAnsi="Times New Roman" w:cs="Times New Roman"/>
          <w:i/>
          <w:iCs/>
          <w:sz w:val="24"/>
        </w:rPr>
        <w:t>Chem. Sin.</w:t>
      </w:r>
      <w:r w:rsidR="008F4166" w:rsidRPr="008F4166">
        <w:rPr>
          <w:rFonts w:ascii="Times New Roman" w:hAnsi="Times New Roman" w:cs="Times New Roman"/>
          <w:sz w:val="24"/>
        </w:rPr>
        <w:t>, vol. 5, no. 2, pp. 1–7, 2014.</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[2]</w:t>
      </w:r>
      <w:r w:rsidRPr="008F4166">
        <w:rPr>
          <w:rFonts w:ascii="Times New Roman" w:hAnsi="Times New Roman" w:cs="Times New Roman"/>
          <w:sz w:val="24"/>
        </w:rPr>
        <w:tab/>
        <w:t xml:space="preserve">N. Sanginga and P. L. Woomer, </w:t>
      </w:r>
      <w:r w:rsidRPr="008F4166">
        <w:rPr>
          <w:rFonts w:ascii="Times New Roman" w:hAnsi="Times New Roman" w:cs="Times New Roman"/>
          <w:i/>
          <w:iCs/>
          <w:sz w:val="24"/>
        </w:rPr>
        <w:t>Integrated soil fertility management in Africa: principles, practices, and developmental process</w:t>
      </w:r>
      <w:r w:rsidRPr="008F4166">
        <w:rPr>
          <w:rFonts w:ascii="Times New Roman" w:hAnsi="Times New Roman" w:cs="Times New Roman"/>
          <w:sz w:val="24"/>
        </w:rPr>
        <w:t>. CIAT, 2009.</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[3]</w:t>
      </w:r>
      <w:r w:rsidRPr="008F4166">
        <w:rPr>
          <w:rFonts w:ascii="Times New Roman" w:hAnsi="Times New Roman" w:cs="Times New Roman"/>
          <w:sz w:val="24"/>
        </w:rPr>
        <w:tab/>
        <w:t xml:space="preserve">A. Bationo, J. O. Fening, and A. Kwaw, “Assessment of soil fertility status and integrated soil fertility management in Ghana,” </w:t>
      </w:r>
      <w:r w:rsidRPr="008F4166">
        <w:rPr>
          <w:rFonts w:ascii="Times New Roman" w:hAnsi="Times New Roman" w:cs="Times New Roman"/>
          <w:i/>
          <w:iCs/>
          <w:sz w:val="24"/>
        </w:rPr>
        <w:t>Improv. Profitab. Sustain. Effic. Nutr. Site Specif. Fertil. Recomm. West Afr. Agro-Ecosyst. Vol. 1</w:t>
      </w:r>
      <w:r w:rsidRPr="008F4166">
        <w:rPr>
          <w:rFonts w:ascii="Times New Roman" w:hAnsi="Times New Roman" w:cs="Times New Roman"/>
          <w:sz w:val="24"/>
        </w:rPr>
        <w:t>, pp. 93–138, 2018.</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[4]</w:t>
      </w:r>
      <w:r w:rsidRPr="008F4166">
        <w:rPr>
          <w:rFonts w:ascii="Times New Roman" w:hAnsi="Times New Roman" w:cs="Times New Roman"/>
          <w:sz w:val="24"/>
        </w:rPr>
        <w:tab/>
        <w:t xml:space="preserve">M. Eshetu, L. Wogi, and N. Demissie, “Soil Fertility Assessment and Mapping under Different Land Use Types along Toposequence at Danka Watershed in Dinsho Districts of Bale Highland Oromia, Southeastern Ethiopia,” </w:t>
      </w:r>
      <w:r w:rsidRPr="008F4166">
        <w:rPr>
          <w:rFonts w:ascii="Times New Roman" w:hAnsi="Times New Roman" w:cs="Times New Roman"/>
          <w:i/>
          <w:iCs/>
          <w:sz w:val="24"/>
        </w:rPr>
        <w:t>Int. J. Plant Soil Sci.</w:t>
      </w:r>
      <w:r w:rsidRPr="008F4166">
        <w:rPr>
          <w:rFonts w:ascii="Times New Roman" w:hAnsi="Times New Roman" w:cs="Times New Roman"/>
          <w:sz w:val="24"/>
        </w:rPr>
        <w:t>, vol. 36, no. 5, pp. 847–872, 2024.</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[5]</w:t>
      </w:r>
      <w:r w:rsidRPr="008F4166">
        <w:rPr>
          <w:rFonts w:ascii="Times New Roman" w:hAnsi="Times New Roman" w:cs="Times New Roman"/>
          <w:sz w:val="24"/>
        </w:rPr>
        <w:tab/>
        <w:t xml:space="preserve">Z.-P. Liu, M.-A. Shao, and Y.-Q. Wang, “Spatial patterns of soil total nitrogen and soil total phosphorus across the entire Loess Plateau region of China,” </w:t>
      </w:r>
      <w:r w:rsidRPr="008F4166">
        <w:rPr>
          <w:rFonts w:ascii="Times New Roman" w:hAnsi="Times New Roman" w:cs="Times New Roman"/>
          <w:i/>
          <w:iCs/>
          <w:sz w:val="24"/>
        </w:rPr>
        <w:t>Geoderma</w:t>
      </w:r>
      <w:r w:rsidRPr="008F4166">
        <w:rPr>
          <w:rFonts w:ascii="Times New Roman" w:hAnsi="Times New Roman" w:cs="Times New Roman"/>
          <w:sz w:val="24"/>
        </w:rPr>
        <w:t>, vol. 197–198, pp. 67–78, Apr. 2013, doi: 10.1016/j.geoderma.2012.12.011.</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[6]</w:t>
      </w:r>
      <w:r w:rsidRPr="008F4166">
        <w:rPr>
          <w:rFonts w:ascii="Times New Roman" w:hAnsi="Times New Roman" w:cs="Times New Roman"/>
          <w:sz w:val="24"/>
        </w:rPr>
        <w:tab/>
        <w:t xml:space="preserve">M. Khan, M. Islam, M. S. Amin, and M. Bhuiyan, “Spatial variability and geostatistical analysis of selected soil,” </w:t>
      </w:r>
      <w:r w:rsidRPr="008F4166">
        <w:rPr>
          <w:rFonts w:ascii="Times New Roman" w:hAnsi="Times New Roman" w:cs="Times New Roman"/>
          <w:i/>
          <w:iCs/>
          <w:sz w:val="24"/>
        </w:rPr>
        <w:t>Bangladesh J. Sci. Ind. Res.</w:t>
      </w:r>
      <w:r w:rsidRPr="008F4166">
        <w:rPr>
          <w:rFonts w:ascii="Times New Roman" w:hAnsi="Times New Roman" w:cs="Times New Roman"/>
          <w:sz w:val="24"/>
        </w:rPr>
        <w:t>, vol. 54, no. 1, pp. 55–66, 2019.</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[7]</w:t>
      </w:r>
      <w:r w:rsidRPr="008F4166">
        <w:rPr>
          <w:rFonts w:ascii="Times New Roman" w:hAnsi="Times New Roman" w:cs="Times New Roman"/>
          <w:sz w:val="24"/>
        </w:rPr>
        <w:tab/>
        <w:t xml:space="preserve">Y.-Q. Song, X. Zhao, H.-Y. Su, B. Li, Y.-M. Hu, and X.-S. Cui, “Predicting Spatial Variations in Soil Nutrients with Hyperspectral Remote Sensing at Regional Scale,” </w:t>
      </w:r>
      <w:r w:rsidRPr="008F4166">
        <w:rPr>
          <w:rFonts w:ascii="Times New Roman" w:hAnsi="Times New Roman" w:cs="Times New Roman"/>
          <w:i/>
          <w:iCs/>
          <w:sz w:val="24"/>
        </w:rPr>
        <w:t>Sensors</w:t>
      </w:r>
      <w:r w:rsidRPr="008F4166">
        <w:rPr>
          <w:rFonts w:ascii="Times New Roman" w:hAnsi="Times New Roman" w:cs="Times New Roman"/>
          <w:sz w:val="24"/>
        </w:rPr>
        <w:t>, vol. 18, no. 9, p. 3086, Sep. 2018, doi: 10.3390/s18093086.</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[8]</w:t>
      </w:r>
      <w:r w:rsidRPr="008F4166">
        <w:rPr>
          <w:rFonts w:ascii="Times New Roman" w:hAnsi="Times New Roman" w:cs="Times New Roman"/>
          <w:sz w:val="24"/>
        </w:rPr>
        <w:tab/>
        <w:t xml:space="preserve">H. A. Adornado and M. Yoshida, “Crop Suitability and Soil Fertility Mapping using Geographic Information System (GIS),” </w:t>
      </w:r>
      <w:r w:rsidRPr="008F4166">
        <w:rPr>
          <w:rFonts w:ascii="Times New Roman" w:hAnsi="Times New Roman" w:cs="Times New Roman"/>
          <w:i/>
          <w:iCs/>
          <w:sz w:val="24"/>
        </w:rPr>
        <w:t>Agric. Inf. Res.</w:t>
      </w:r>
      <w:r w:rsidRPr="008F4166">
        <w:rPr>
          <w:rFonts w:ascii="Times New Roman" w:hAnsi="Times New Roman" w:cs="Times New Roman"/>
          <w:sz w:val="24"/>
        </w:rPr>
        <w:t>, vol. 17, no. 2, pp. 60–68, 2008, doi: 10.3173/air.17.60.</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[9]</w:t>
      </w:r>
      <w:r w:rsidRPr="008F4166">
        <w:rPr>
          <w:rFonts w:ascii="Times New Roman" w:hAnsi="Times New Roman" w:cs="Times New Roman"/>
          <w:sz w:val="24"/>
        </w:rPr>
        <w:tab/>
        <w:t>R. Teena, S. Meti, M. Nagaraj, H. Yogeeshapa, H. Hadimani, and V. Shreepad, “Soil fertility mapping of arecanut growing areas in Sirsi Hobli of Uttara Kannada district, Karnataka,” 2023.</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lastRenderedPageBreak/>
        <w:t>[10]</w:t>
      </w:r>
      <w:r w:rsidRPr="008F4166">
        <w:rPr>
          <w:rFonts w:ascii="Times New Roman" w:hAnsi="Times New Roman" w:cs="Times New Roman"/>
          <w:sz w:val="24"/>
        </w:rPr>
        <w:tab/>
        <w:t xml:space="preserve">W. Mengiste, M. Mohammed, and T. Yitebarek, “Evaluation of the effect of land use types on selected soil physico-chemical properties in Itang-kir area of Gambella region, Ethiopia,” </w:t>
      </w:r>
      <w:r w:rsidRPr="008F4166">
        <w:rPr>
          <w:rFonts w:ascii="Times New Roman" w:hAnsi="Times New Roman" w:cs="Times New Roman"/>
          <w:i/>
          <w:iCs/>
          <w:sz w:val="24"/>
        </w:rPr>
        <w:t>J Biol Agric Healthc.</w:t>
      </w:r>
      <w:r w:rsidRPr="008F4166">
        <w:rPr>
          <w:rFonts w:ascii="Times New Roman" w:hAnsi="Times New Roman" w:cs="Times New Roman"/>
          <w:sz w:val="24"/>
        </w:rPr>
        <w:t>, vol. 5, no. 11, 2015.</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[11]</w:t>
      </w:r>
      <w:r w:rsidRPr="008F4166">
        <w:rPr>
          <w:rFonts w:ascii="Times New Roman" w:hAnsi="Times New Roman" w:cs="Times New Roman"/>
          <w:sz w:val="24"/>
        </w:rPr>
        <w:tab/>
        <w:t xml:space="preserve">J. R. Okalebo, K. W. Gathua, and P. L. Woomer, “Laboratory methods of soil and plant analysis: a working manual second edition,” </w:t>
      </w:r>
      <w:r w:rsidRPr="008F4166">
        <w:rPr>
          <w:rFonts w:ascii="Times New Roman" w:hAnsi="Times New Roman" w:cs="Times New Roman"/>
          <w:i/>
          <w:iCs/>
          <w:sz w:val="24"/>
        </w:rPr>
        <w:t>Sacred Afr. Nairobi</w:t>
      </w:r>
      <w:r w:rsidRPr="008F4166">
        <w:rPr>
          <w:rFonts w:ascii="Times New Roman" w:hAnsi="Times New Roman" w:cs="Times New Roman"/>
          <w:sz w:val="24"/>
        </w:rPr>
        <w:t>, vol. 21, pp. 25–26, 2002.</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[12]</w:t>
      </w:r>
      <w:r w:rsidRPr="008F4166">
        <w:rPr>
          <w:rFonts w:ascii="Times New Roman" w:hAnsi="Times New Roman" w:cs="Times New Roman"/>
          <w:sz w:val="24"/>
        </w:rPr>
        <w:tab/>
        <w:t xml:space="preserve">P. Gupta, “Soil plant water and fertilizer analysis. Agrobios pub,” </w:t>
      </w:r>
      <w:r w:rsidRPr="008F4166">
        <w:rPr>
          <w:rFonts w:ascii="Times New Roman" w:hAnsi="Times New Roman" w:cs="Times New Roman"/>
          <w:i/>
          <w:iCs/>
          <w:sz w:val="24"/>
        </w:rPr>
        <w:t>Bikaner India</w:t>
      </w:r>
      <w:r w:rsidRPr="008F4166">
        <w:rPr>
          <w:rFonts w:ascii="Times New Roman" w:hAnsi="Times New Roman" w:cs="Times New Roman"/>
          <w:sz w:val="24"/>
        </w:rPr>
        <w:t>, 2000.</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[13]</w:t>
      </w:r>
      <w:r w:rsidRPr="008F4166">
        <w:rPr>
          <w:rFonts w:ascii="Times New Roman" w:hAnsi="Times New Roman" w:cs="Times New Roman"/>
          <w:sz w:val="24"/>
        </w:rPr>
        <w:tab/>
        <w:t xml:space="preserve">A. Walkley and I. A. Black, “An examination of the Degtjareff method for determining soil organic matter, and a proposed modification of the chromic acid titration method,” </w:t>
      </w:r>
      <w:r w:rsidRPr="008F4166">
        <w:rPr>
          <w:rFonts w:ascii="Times New Roman" w:hAnsi="Times New Roman" w:cs="Times New Roman"/>
          <w:i/>
          <w:iCs/>
          <w:sz w:val="24"/>
        </w:rPr>
        <w:t>Soil Sci.</w:t>
      </w:r>
      <w:r w:rsidRPr="008F4166">
        <w:rPr>
          <w:rFonts w:ascii="Times New Roman" w:hAnsi="Times New Roman" w:cs="Times New Roman"/>
          <w:sz w:val="24"/>
        </w:rPr>
        <w:t>, vol. 37, no. 1, pp. 29–38, 1934.</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[14]</w:t>
      </w:r>
      <w:r w:rsidRPr="008F4166">
        <w:rPr>
          <w:rFonts w:ascii="Times New Roman" w:hAnsi="Times New Roman" w:cs="Times New Roman"/>
          <w:sz w:val="24"/>
        </w:rPr>
        <w:tab/>
        <w:t xml:space="preserve">C. A. Black, </w:t>
      </w:r>
      <w:r w:rsidRPr="008F4166">
        <w:rPr>
          <w:rFonts w:ascii="Times New Roman" w:hAnsi="Times New Roman" w:cs="Times New Roman"/>
          <w:i/>
          <w:iCs/>
          <w:sz w:val="24"/>
        </w:rPr>
        <w:t>Methods of Soil Analysis. Sponsored by the American Society of Agronomy and the American Society for Testing Materials</w:t>
      </w:r>
      <w:r w:rsidRPr="008F4166">
        <w:rPr>
          <w:rFonts w:ascii="Times New Roman" w:hAnsi="Times New Roman" w:cs="Times New Roman"/>
          <w:sz w:val="24"/>
        </w:rPr>
        <w:t>. American Society for agronomy, 1965.</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[15]</w:t>
      </w:r>
      <w:r w:rsidRPr="008F4166">
        <w:rPr>
          <w:rFonts w:ascii="Times New Roman" w:hAnsi="Times New Roman" w:cs="Times New Roman"/>
          <w:sz w:val="24"/>
        </w:rPr>
        <w:tab/>
        <w:t xml:space="preserve">H. Chapman, “Cation‐exchange capacity,” </w:t>
      </w:r>
      <w:r w:rsidRPr="008F4166">
        <w:rPr>
          <w:rFonts w:ascii="Times New Roman" w:hAnsi="Times New Roman" w:cs="Times New Roman"/>
          <w:i/>
          <w:iCs/>
          <w:sz w:val="24"/>
        </w:rPr>
        <w:t>Methods Soil Anal. Part 2 Chem. Microbiol. Prop.</w:t>
      </w:r>
      <w:r w:rsidRPr="008F4166">
        <w:rPr>
          <w:rFonts w:ascii="Times New Roman" w:hAnsi="Times New Roman" w:cs="Times New Roman"/>
          <w:sz w:val="24"/>
        </w:rPr>
        <w:t>, vol. 9, pp. 891–901, 1965.</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[16]</w:t>
      </w:r>
      <w:r w:rsidRPr="008F4166">
        <w:rPr>
          <w:rFonts w:ascii="Times New Roman" w:hAnsi="Times New Roman" w:cs="Times New Roman"/>
          <w:sz w:val="24"/>
        </w:rPr>
        <w:tab/>
        <w:t xml:space="preserve">H. Foth, “Soil chemistry,” </w:t>
      </w:r>
      <w:r w:rsidRPr="008F4166">
        <w:rPr>
          <w:rFonts w:ascii="Times New Roman" w:hAnsi="Times New Roman" w:cs="Times New Roman"/>
          <w:i/>
          <w:iCs/>
          <w:sz w:val="24"/>
        </w:rPr>
        <w:t>Fundam. Soil Sci.</w:t>
      </w:r>
      <w:r w:rsidRPr="008F4166">
        <w:rPr>
          <w:rFonts w:ascii="Times New Roman" w:hAnsi="Times New Roman" w:cs="Times New Roman"/>
          <w:sz w:val="24"/>
        </w:rPr>
        <w:t>, 1990.</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[17]</w:t>
      </w:r>
      <w:r w:rsidRPr="008F4166">
        <w:rPr>
          <w:rFonts w:ascii="Times New Roman" w:hAnsi="Times New Roman" w:cs="Times New Roman"/>
          <w:sz w:val="24"/>
        </w:rPr>
        <w:tab/>
        <w:t>A. Thangasamy, M. Naidu, N. Ramavatharam, and C. R. Reddy, “Characterisation, classification and evaluation of soil resources in Sivagiri micro-watershed of Chittoor District in Andhra Pradesh for sustainable land use planning,” 2015.</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[18]</w:t>
      </w:r>
      <w:r w:rsidRPr="008F4166">
        <w:rPr>
          <w:rFonts w:ascii="Times New Roman" w:hAnsi="Times New Roman" w:cs="Times New Roman"/>
          <w:sz w:val="24"/>
        </w:rPr>
        <w:tab/>
        <w:t xml:space="preserve">K. Abate, M. Mohammed, and K. Kibret, “Soil fertility assessment and mapping of spatial variability at Amareganda-Abajarso sub-watershed, north-eastern Ethiopia,” </w:t>
      </w:r>
      <w:r w:rsidRPr="008F4166">
        <w:rPr>
          <w:rFonts w:ascii="Times New Roman" w:hAnsi="Times New Roman" w:cs="Times New Roman"/>
          <w:i/>
          <w:iCs/>
          <w:sz w:val="24"/>
        </w:rPr>
        <w:t>East Afr. J. Sci.</w:t>
      </w:r>
      <w:r w:rsidRPr="008F4166">
        <w:rPr>
          <w:rFonts w:ascii="Times New Roman" w:hAnsi="Times New Roman" w:cs="Times New Roman"/>
          <w:sz w:val="24"/>
        </w:rPr>
        <w:t>, vol. 10, no. 1, pp. 1–14, 2016.</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[19]</w:t>
      </w:r>
      <w:r w:rsidRPr="008F4166">
        <w:rPr>
          <w:rFonts w:ascii="Times New Roman" w:hAnsi="Times New Roman" w:cs="Times New Roman"/>
          <w:sz w:val="24"/>
        </w:rPr>
        <w:tab/>
        <w:t>R. Weil and N. Brady, “The nature and properties of soils, 15th edn., edited by: Fox, D,” 2016.</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[20]</w:t>
      </w:r>
      <w:r w:rsidRPr="008F4166">
        <w:rPr>
          <w:rFonts w:ascii="Times New Roman" w:hAnsi="Times New Roman" w:cs="Times New Roman"/>
          <w:sz w:val="24"/>
        </w:rPr>
        <w:tab/>
        <w:t xml:space="preserve">V. Sharma and A. Kumar, “Soil fertility of upper maul khad catchment in wet-temperatue zone of Himachal Pradesh,” </w:t>
      </w:r>
      <w:r w:rsidRPr="008F4166">
        <w:rPr>
          <w:rFonts w:ascii="Times New Roman" w:hAnsi="Times New Roman" w:cs="Times New Roman"/>
          <w:i/>
          <w:iCs/>
          <w:sz w:val="24"/>
        </w:rPr>
        <w:t>Indian J. Soil Conserv. India</w:t>
      </w:r>
      <w:r w:rsidRPr="008F4166">
        <w:rPr>
          <w:rFonts w:ascii="Times New Roman" w:hAnsi="Times New Roman" w:cs="Times New Roman"/>
          <w:sz w:val="24"/>
        </w:rPr>
        <w:t>, 2003.</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[21]</w:t>
      </w:r>
      <w:r w:rsidRPr="008F4166">
        <w:rPr>
          <w:rFonts w:ascii="Times New Roman" w:hAnsi="Times New Roman" w:cs="Times New Roman"/>
          <w:sz w:val="24"/>
        </w:rPr>
        <w:tab/>
        <w:t xml:space="preserve">E. A. Paul, “Soil microbiology, ecology, and biochemistry: an exciting present and great future built on basic knowledge and unifying concepts,” </w:t>
      </w:r>
      <w:r w:rsidRPr="008F4166">
        <w:rPr>
          <w:rFonts w:ascii="Times New Roman" w:hAnsi="Times New Roman" w:cs="Times New Roman"/>
          <w:i/>
          <w:iCs/>
          <w:sz w:val="24"/>
        </w:rPr>
        <w:t>Soil Microbiol. Ecol. Biochem.</w:t>
      </w:r>
      <w:r w:rsidRPr="008F4166">
        <w:rPr>
          <w:rFonts w:ascii="Times New Roman" w:hAnsi="Times New Roman" w:cs="Times New Roman"/>
          <w:sz w:val="24"/>
        </w:rPr>
        <w:t>, pp. 1–13, 2014.</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[22]</w:t>
      </w:r>
      <w:r w:rsidRPr="008F4166">
        <w:rPr>
          <w:rFonts w:ascii="Times New Roman" w:hAnsi="Times New Roman" w:cs="Times New Roman"/>
          <w:sz w:val="24"/>
        </w:rPr>
        <w:tab/>
        <w:t xml:space="preserve">D. Hillel, </w:t>
      </w:r>
      <w:r w:rsidRPr="008F4166">
        <w:rPr>
          <w:rFonts w:ascii="Times New Roman" w:hAnsi="Times New Roman" w:cs="Times New Roman"/>
          <w:i/>
          <w:iCs/>
          <w:sz w:val="24"/>
        </w:rPr>
        <w:t>Introduction to soil physics</w:t>
      </w:r>
      <w:r w:rsidRPr="008F4166">
        <w:rPr>
          <w:rFonts w:ascii="Times New Roman" w:hAnsi="Times New Roman" w:cs="Times New Roman"/>
          <w:sz w:val="24"/>
        </w:rPr>
        <w:t>. Academic press, 2013.</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[23]</w:t>
      </w:r>
      <w:r w:rsidRPr="008F4166">
        <w:rPr>
          <w:rFonts w:ascii="Times New Roman" w:hAnsi="Times New Roman" w:cs="Times New Roman"/>
          <w:sz w:val="24"/>
        </w:rPr>
        <w:tab/>
        <w:t xml:space="preserve">P. Hazelton and B. Murphy, </w:t>
      </w:r>
      <w:r w:rsidRPr="008F4166">
        <w:rPr>
          <w:rFonts w:ascii="Times New Roman" w:hAnsi="Times New Roman" w:cs="Times New Roman"/>
          <w:i/>
          <w:iCs/>
          <w:sz w:val="24"/>
        </w:rPr>
        <w:t>Interpreting soil test results: What do all the numbers mean?</w:t>
      </w:r>
      <w:r w:rsidRPr="008F4166">
        <w:rPr>
          <w:rFonts w:ascii="Times New Roman" w:hAnsi="Times New Roman" w:cs="Times New Roman"/>
          <w:sz w:val="24"/>
        </w:rPr>
        <w:t xml:space="preserve"> CSIRO publishing, 2016.</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[24]</w:t>
      </w:r>
      <w:r w:rsidRPr="008F4166">
        <w:rPr>
          <w:rFonts w:ascii="Times New Roman" w:hAnsi="Times New Roman" w:cs="Times New Roman"/>
          <w:sz w:val="24"/>
        </w:rPr>
        <w:tab/>
        <w:t xml:space="preserve">J. R. Landon, </w:t>
      </w:r>
      <w:r w:rsidRPr="008F4166">
        <w:rPr>
          <w:rFonts w:ascii="Times New Roman" w:hAnsi="Times New Roman" w:cs="Times New Roman"/>
          <w:i/>
          <w:iCs/>
          <w:sz w:val="24"/>
        </w:rPr>
        <w:t>Booker tropical soil manual: a handbook for soil survey and agricultural land evaluation in the tropics and subtropics</w:t>
      </w:r>
      <w:r w:rsidRPr="008F4166">
        <w:rPr>
          <w:rFonts w:ascii="Times New Roman" w:hAnsi="Times New Roman" w:cs="Times New Roman"/>
          <w:sz w:val="24"/>
        </w:rPr>
        <w:t>. Routledge, 2014.</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[25]</w:t>
      </w:r>
      <w:r w:rsidRPr="008F4166">
        <w:rPr>
          <w:rFonts w:ascii="Times New Roman" w:hAnsi="Times New Roman" w:cs="Times New Roman"/>
          <w:sz w:val="24"/>
        </w:rPr>
        <w:tab/>
        <w:t>FAO, “FAO (Food and Agriculture Organization). 2006a. Guidelines for soil description. 4th ed. Viale delle Terme di Caracalla. Rome, Italy.” Rome, Italy., 2006.</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[26]</w:t>
      </w:r>
      <w:r w:rsidRPr="008F4166">
        <w:rPr>
          <w:rFonts w:ascii="Times New Roman" w:hAnsi="Times New Roman" w:cs="Times New Roman"/>
          <w:sz w:val="24"/>
        </w:rPr>
        <w:tab/>
        <w:t>U. Mohammed, K. Kibret, M. Mohammed, and A. Diriba, “Soil fertility assessment and mapping of Becheke Sub-Watershed in Haramaya District of East Hararghe Zone of Oromia Region, Ethiopia,” 2016.</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[27]</w:t>
      </w:r>
      <w:r w:rsidRPr="008F4166">
        <w:rPr>
          <w:rFonts w:ascii="Times New Roman" w:hAnsi="Times New Roman" w:cs="Times New Roman"/>
          <w:sz w:val="24"/>
        </w:rPr>
        <w:tab/>
        <w:t xml:space="preserve">A. Yacob, G. Heluf, and B. Sheleme, “Pedological characteristics and classification of soils along landscapes at Abobo, southwestern lowlands of Ethiopia,” </w:t>
      </w:r>
      <w:r w:rsidRPr="008F4166">
        <w:rPr>
          <w:rFonts w:ascii="Times New Roman" w:hAnsi="Times New Roman" w:cs="Times New Roman"/>
          <w:i/>
          <w:iCs/>
          <w:sz w:val="24"/>
        </w:rPr>
        <w:t>J. Soil Sci. Environ. Manag.</w:t>
      </w:r>
      <w:r w:rsidRPr="008F4166">
        <w:rPr>
          <w:rFonts w:ascii="Times New Roman" w:hAnsi="Times New Roman" w:cs="Times New Roman"/>
          <w:sz w:val="24"/>
        </w:rPr>
        <w:t>, vol. 5, no. 6, pp. 72–82, 2014.</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[28]</w:t>
      </w:r>
      <w:r w:rsidRPr="008F4166">
        <w:rPr>
          <w:rFonts w:ascii="Times New Roman" w:hAnsi="Times New Roman" w:cs="Times New Roman"/>
          <w:sz w:val="24"/>
        </w:rPr>
        <w:tab/>
        <w:t xml:space="preserve">T. Yitbarek, S. Beyene, and K. Kibret, “Characterization and classification of soils of Abobo Area, Western Ethiopia,” </w:t>
      </w:r>
      <w:r w:rsidRPr="008F4166">
        <w:rPr>
          <w:rFonts w:ascii="Times New Roman" w:hAnsi="Times New Roman" w:cs="Times New Roman"/>
          <w:i/>
          <w:iCs/>
          <w:sz w:val="24"/>
        </w:rPr>
        <w:t>Appl. Environ. Soil Sci.</w:t>
      </w:r>
      <w:r w:rsidRPr="008F4166">
        <w:rPr>
          <w:rFonts w:ascii="Times New Roman" w:hAnsi="Times New Roman" w:cs="Times New Roman"/>
          <w:sz w:val="24"/>
        </w:rPr>
        <w:t>, vol. 2016, 2016.</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[29]</w:t>
      </w:r>
      <w:r w:rsidRPr="008F4166">
        <w:rPr>
          <w:rFonts w:ascii="Times New Roman" w:hAnsi="Times New Roman" w:cs="Times New Roman"/>
          <w:sz w:val="24"/>
        </w:rPr>
        <w:tab/>
        <w:t xml:space="preserve">R. Lal, “Soil carbon sequestration impacts on global climate change and food security,” </w:t>
      </w:r>
      <w:r w:rsidRPr="008F4166">
        <w:rPr>
          <w:rFonts w:ascii="Times New Roman" w:hAnsi="Times New Roman" w:cs="Times New Roman"/>
          <w:i/>
          <w:iCs/>
          <w:sz w:val="24"/>
        </w:rPr>
        <w:t>science</w:t>
      </w:r>
      <w:r w:rsidRPr="008F4166">
        <w:rPr>
          <w:rFonts w:ascii="Times New Roman" w:hAnsi="Times New Roman" w:cs="Times New Roman"/>
          <w:sz w:val="24"/>
        </w:rPr>
        <w:t>, vol. 304, no. 5677, pp. 1623–1627, 2004.</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lastRenderedPageBreak/>
        <w:t>[30]</w:t>
      </w:r>
      <w:r w:rsidRPr="008F4166">
        <w:rPr>
          <w:rFonts w:ascii="Times New Roman" w:hAnsi="Times New Roman" w:cs="Times New Roman"/>
          <w:sz w:val="24"/>
        </w:rPr>
        <w:tab/>
        <w:t xml:space="preserve">K. Merga, G. Gidago, and F. Laekemariam, “Soil Fertility Status as Influenced by Slope Gradient and Land Use Types in Southern Ethiopia,” </w:t>
      </w:r>
      <w:r w:rsidRPr="008F4166">
        <w:rPr>
          <w:rFonts w:ascii="Times New Roman" w:hAnsi="Times New Roman" w:cs="Times New Roman"/>
          <w:i/>
          <w:iCs/>
          <w:sz w:val="24"/>
        </w:rPr>
        <w:t>Appl. Environ. Soil Sci.</w:t>
      </w:r>
      <w:r w:rsidRPr="008F4166">
        <w:rPr>
          <w:rFonts w:ascii="Times New Roman" w:hAnsi="Times New Roman" w:cs="Times New Roman"/>
          <w:sz w:val="24"/>
        </w:rPr>
        <w:t>, vol. 2023, pp. 1–13, Dec. 2023, doi: 10.1155/2023/8583671.</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[31]</w:t>
      </w:r>
      <w:r w:rsidRPr="008F4166">
        <w:rPr>
          <w:rFonts w:ascii="Times New Roman" w:hAnsi="Times New Roman" w:cs="Times New Roman"/>
          <w:sz w:val="24"/>
        </w:rPr>
        <w:tab/>
        <w:t xml:space="preserve">P. Rengasamy, “World salinization with emphasis on Australia,” </w:t>
      </w:r>
      <w:r w:rsidRPr="008F4166">
        <w:rPr>
          <w:rFonts w:ascii="Times New Roman" w:hAnsi="Times New Roman" w:cs="Times New Roman"/>
          <w:i/>
          <w:iCs/>
          <w:sz w:val="24"/>
        </w:rPr>
        <w:t>J. Exp. Bot.</w:t>
      </w:r>
      <w:r w:rsidRPr="008F4166">
        <w:rPr>
          <w:rFonts w:ascii="Times New Roman" w:hAnsi="Times New Roman" w:cs="Times New Roman"/>
          <w:sz w:val="24"/>
        </w:rPr>
        <w:t>, vol. 57, no. 5, pp. 1017–1023, 2006.</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[32]</w:t>
      </w:r>
      <w:r w:rsidRPr="008F4166">
        <w:rPr>
          <w:rFonts w:ascii="Times New Roman" w:hAnsi="Times New Roman" w:cs="Times New Roman"/>
          <w:sz w:val="24"/>
        </w:rPr>
        <w:tab/>
        <w:t xml:space="preserve">F. Getachew, A. Abdulkadir, M. Lemenih, and A. Fetene, “Effects of different land uses on soil physical and chemical properties in Wondo Genet area, Ethiopia,” </w:t>
      </w:r>
      <w:r w:rsidRPr="008F4166">
        <w:rPr>
          <w:rFonts w:ascii="Times New Roman" w:hAnsi="Times New Roman" w:cs="Times New Roman"/>
          <w:i/>
          <w:iCs/>
          <w:sz w:val="24"/>
        </w:rPr>
        <w:t>N. Y. Sci. J.</w:t>
      </w:r>
      <w:r w:rsidRPr="008F4166">
        <w:rPr>
          <w:rFonts w:ascii="Times New Roman" w:hAnsi="Times New Roman" w:cs="Times New Roman"/>
          <w:sz w:val="24"/>
        </w:rPr>
        <w:t>, vol. 5, no. 11, pp. 110–118, 2012.</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[33]</w:t>
      </w:r>
      <w:r w:rsidRPr="008F4166">
        <w:rPr>
          <w:rFonts w:ascii="Times New Roman" w:hAnsi="Times New Roman" w:cs="Times New Roman"/>
          <w:sz w:val="24"/>
        </w:rPr>
        <w:tab/>
        <w:t xml:space="preserve">A. Nigussie and E. Kissi, “Physicochemical characterization of Nitisol in Southwestern Ethiopia and its fertilizer recommendation using NuMaSS,” </w:t>
      </w:r>
      <w:r w:rsidRPr="008F4166">
        <w:rPr>
          <w:rFonts w:ascii="Times New Roman" w:hAnsi="Times New Roman" w:cs="Times New Roman"/>
          <w:i/>
          <w:iCs/>
          <w:sz w:val="24"/>
        </w:rPr>
        <w:t>Glob. Adv. Res. J. Agric. Sci.</w:t>
      </w:r>
      <w:r w:rsidRPr="008F4166">
        <w:rPr>
          <w:rFonts w:ascii="Times New Roman" w:hAnsi="Times New Roman" w:cs="Times New Roman"/>
          <w:sz w:val="24"/>
        </w:rPr>
        <w:t>, vol. 1, no. 4, pp. 66–73, 2012.</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[34]</w:t>
      </w:r>
      <w:r w:rsidRPr="008F4166">
        <w:rPr>
          <w:rFonts w:ascii="Times New Roman" w:hAnsi="Times New Roman" w:cs="Times New Roman"/>
          <w:sz w:val="24"/>
        </w:rPr>
        <w:tab/>
        <w:t xml:space="preserve">L. D. Tamene, T. Amede, J. M. Kihara, D. Tibebe, and S. Schulz, “A review of soil fertility management and crop response to fertilizer application in Ethiopia: towards development of site-and context-specific fertilizer recommendation,” </w:t>
      </w:r>
      <w:r w:rsidRPr="008F4166">
        <w:rPr>
          <w:rFonts w:ascii="Times New Roman" w:hAnsi="Times New Roman" w:cs="Times New Roman"/>
          <w:i/>
          <w:iCs/>
          <w:sz w:val="24"/>
        </w:rPr>
        <w:t>CIAT Publ.</w:t>
      </w:r>
      <w:r w:rsidRPr="008F4166">
        <w:rPr>
          <w:rFonts w:ascii="Times New Roman" w:hAnsi="Times New Roman" w:cs="Times New Roman"/>
          <w:sz w:val="24"/>
        </w:rPr>
        <w:t>, 2017.</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[35]</w:t>
      </w:r>
      <w:r w:rsidRPr="008F4166">
        <w:rPr>
          <w:rFonts w:ascii="Times New Roman" w:hAnsi="Times New Roman" w:cs="Times New Roman"/>
          <w:sz w:val="24"/>
        </w:rPr>
        <w:tab/>
        <w:t xml:space="preserve">M. Tekalign and I. Haque, “Phosphorus status of some Ethiopian soils. III. Evaluation of soil test methods for available phosphorus,” </w:t>
      </w:r>
      <w:r w:rsidRPr="008F4166">
        <w:rPr>
          <w:rFonts w:ascii="Times New Roman" w:hAnsi="Times New Roman" w:cs="Times New Roman"/>
          <w:i/>
          <w:iCs/>
          <w:sz w:val="24"/>
        </w:rPr>
        <w:t>Trop Agric</w:t>
      </w:r>
      <w:r w:rsidRPr="008F4166">
        <w:rPr>
          <w:rFonts w:ascii="Times New Roman" w:hAnsi="Times New Roman" w:cs="Times New Roman"/>
          <w:sz w:val="24"/>
        </w:rPr>
        <w:t>, vol. 68, pp. 51–56, 1991.</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[36]</w:t>
      </w:r>
      <w:r w:rsidRPr="008F4166">
        <w:rPr>
          <w:rFonts w:ascii="Times New Roman" w:hAnsi="Times New Roman" w:cs="Times New Roman"/>
          <w:sz w:val="24"/>
        </w:rPr>
        <w:tab/>
        <w:t xml:space="preserve">T. Yitbarek, S. Beyene, and K. Kibret, “Characterization and Classification of Soils of Abobo Area, Western Ethiopia,” </w:t>
      </w:r>
      <w:r w:rsidRPr="008F4166">
        <w:rPr>
          <w:rFonts w:ascii="Times New Roman" w:hAnsi="Times New Roman" w:cs="Times New Roman"/>
          <w:i/>
          <w:iCs/>
          <w:sz w:val="24"/>
        </w:rPr>
        <w:t>Appl. Environ. Soil Sci.</w:t>
      </w:r>
      <w:r w:rsidRPr="008F4166">
        <w:rPr>
          <w:rFonts w:ascii="Times New Roman" w:hAnsi="Times New Roman" w:cs="Times New Roman"/>
          <w:sz w:val="24"/>
        </w:rPr>
        <w:t>, vol. 2016, pp. 1–16, 2016, doi: 10.1155/2016/4708235.</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[37]</w:t>
      </w:r>
      <w:r w:rsidRPr="008F4166">
        <w:rPr>
          <w:rFonts w:ascii="Times New Roman" w:hAnsi="Times New Roman" w:cs="Times New Roman"/>
          <w:sz w:val="24"/>
        </w:rPr>
        <w:tab/>
        <w:t xml:space="preserve">A. Bekele, A. Aticho, and E. Kissi, “Assessment of community based watershed management practices: emphasis on technical fitness of physical structures and its effect on soil properties in Lemo district, Southern Ethiopia,” </w:t>
      </w:r>
      <w:r w:rsidRPr="008F4166">
        <w:rPr>
          <w:rFonts w:ascii="Times New Roman" w:hAnsi="Times New Roman" w:cs="Times New Roman"/>
          <w:i/>
          <w:iCs/>
          <w:sz w:val="24"/>
        </w:rPr>
        <w:t>Environ. Syst. Res.</w:t>
      </w:r>
      <w:r w:rsidRPr="008F4166">
        <w:rPr>
          <w:rFonts w:ascii="Times New Roman" w:hAnsi="Times New Roman" w:cs="Times New Roman"/>
          <w:sz w:val="24"/>
        </w:rPr>
        <w:t>, vol. 7, no. 1, p. 20, Dec. 2018, doi: 10.1186/s40068-018-0124-y.</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[38]</w:t>
      </w:r>
      <w:r w:rsidRPr="008F4166">
        <w:rPr>
          <w:rFonts w:ascii="Times New Roman" w:hAnsi="Times New Roman" w:cs="Times New Roman"/>
          <w:sz w:val="24"/>
        </w:rPr>
        <w:tab/>
        <w:t xml:space="preserve">M. A. Wubie and M. Assen, “Effects of land cover changes and slope gradient on soil quality in the Gumara watershed, Lake Tana basin of North–West Ethiopia,” </w:t>
      </w:r>
      <w:r w:rsidRPr="008F4166">
        <w:rPr>
          <w:rFonts w:ascii="Times New Roman" w:hAnsi="Times New Roman" w:cs="Times New Roman"/>
          <w:i/>
          <w:iCs/>
          <w:sz w:val="24"/>
        </w:rPr>
        <w:t>Model. Earth Syst. Environ.</w:t>
      </w:r>
      <w:r w:rsidRPr="008F4166">
        <w:rPr>
          <w:rFonts w:ascii="Times New Roman" w:hAnsi="Times New Roman" w:cs="Times New Roman"/>
          <w:sz w:val="24"/>
        </w:rPr>
        <w:t>, vol. 6, no. 1, pp. 85–97, Mar. 2020, doi: 10.1007/s40808-019-00660-5.</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[39]</w:t>
      </w:r>
      <w:r w:rsidRPr="008F4166">
        <w:rPr>
          <w:rFonts w:ascii="Times New Roman" w:hAnsi="Times New Roman" w:cs="Times New Roman"/>
          <w:sz w:val="24"/>
        </w:rPr>
        <w:tab/>
        <w:t xml:space="preserve">J. W. Doran and T. B. Parkin, “Defining and assessing soil quality,” </w:t>
      </w:r>
      <w:r w:rsidRPr="008F4166">
        <w:rPr>
          <w:rFonts w:ascii="Times New Roman" w:hAnsi="Times New Roman" w:cs="Times New Roman"/>
          <w:i/>
          <w:iCs/>
          <w:sz w:val="24"/>
        </w:rPr>
        <w:t>Defin. Soil Qual. Sustain. Environ.</w:t>
      </w:r>
      <w:r w:rsidRPr="008F4166">
        <w:rPr>
          <w:rFonts w:ascii="Times New Roman" w:hAnsi="Times New Roman" w:cs="Times New Roman"/>
          <w:sz w:val="24"/>
        </w:rPr>
        <w:t>, vol. 35, pp. 1–21, 1994.</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[40]</w:t>
      </w:r>
      <w:r w:rsidRPr="008F4166">
        <w:rPr>
          <w:rFonts w:ascii="Times New Roman" w:hAnsi="Times New Roman" w:cs="Times New Roman"/>
          <w:sz w:val="24"/>
        </w:rPr>
        <w:tab/>
        <w:t xml:space="preserve">R. Barber, </w:t>
      </w:r>
      <w:r w:rsidRPr="008F4166">
        <w:rPr>
          <w:rFonts w:ascii="Times New Roman" w:hAnsi="Times New Roman" w:cs="Times New Roman"/>
          <w:i/>
          <w:iCs/>
          <w:sz w:val="24"/>
        </w:rPr>
        <w:t>An assessment of the dominant soil degradation processes in the Ethiopian highlands: their impacts and hazards</w:t>
      </w:r>
      <w:r w:rsidRPr="008F4166">
        <w:rPr>
          <w:rFonts w:ascii="Times New Roman" w:hAnsi="Times New Roman" w:cs="Times New Roman"/>
          <w:sz w:val="24"/>
        </w:rPr>
        <w:t>. FAO, 1984.</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[41]</w:t>
      </w:r>
      <w:r w:rsidRPr="008F4166">
        <w:rPr>
          <w:rFonts w:ascii="Times New Roman" w:hAnsi="Times New Roman" w:cs="Times New Roman"/>
          <w:sz w:val="24"/>
        </w:rPr>
        <w:tab/>
        <w:t xml:space="preserve">T. Hartz, “Soil testing for nutrient availability: procedures and interpretation for California vegetable crop production,” </w:t>
      </w:r>
      <w:r w:rsidRPr="008F4166">
        <w:rPr>
          <w:rFonts w:ascii="Times New Roman" w:hAnsi="Times New Roman" w:cs="Times New Roman"/>
          <w:i/>
          <w:iCs/>
          <w:sz w:val="24"/>
        </w:rPr>
        <w:t>Dept Plant Sci. Davis CA USA</w:t>
      </w:r>
      <w:r w:rsidRPr="008F4166">
        <w:rPr>
          <w:rFonts w:ascii="Times New Roman" w:hAnsi="Times New Roman" w:cs="Times New Roman"/>
          <w:sz w:val="24"/>
        </w:rPr>
        <w:t>, 2007.</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[42]</w:t>
      </w:r>
      <w:r w:rsidRPr="008F4166">
        <w:rPr>
          <w:rFonts w:ascii="Times New Roman" w:hAnsi="Times New Roman" w:cs="Times New Roman"/>
          <w:sz w:val="24"/>
        </w:rPr>
        <w:tab/>
        <w:t xml:space="preserve">S. R. Olsen, </w:t>
      </w:r>
      <w:r w:rsidRPr="008F4166">
        <w:rPr>
          <w:rFonts w:ascii="Times New Roman" w:hAnsi="Times New Roman" w:cs="Times New Roman"/>
          <w:i/>
          <w:iCs/>
          <w:sz w:val="24"/>
        </w:rPr>
        <w:t>Estimation of available phosphorus in soils by extraction with sodium bicarbonate</w:t>
      </w:r>
      <w:r w:rsidRPr="008F4166">
        <w:rPr>
          <w:rFonts w:ascii="Times New Roman" w:hAnsi="Times New Roman" w:cs="Times New Roman"/>
          <w:sz w:val="24"/>
        </w:rPr>
        <w:t>, no. 939. US Department of Agriculture, 1954.</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[43]</w:t>
      </w:r>
      <w:r w:rsidRPr="008F4166">
        <w:rPr>
          <w:rFonts w:ascii="Times New Roman" w:hAnsi="Times New Roman" w:cs="Times New Roman"/>
          <w:sz w:val="24"/>
        </w:rPr>
        <w:tab/>
        <w:t xml:space="preserve">O. Giday, H. Gibrekidan, and T. Berhe, “Soil fertility characterization in vertisols of southern Tigray, Ethiopia,” </w:t>
      </w:r>
      <w:r w:rsidRPr="008F4166">
        <w:rPr>
          <w:rFonts w:ascii="Times New Roman" w:hAnsi="Times New Roman" w:cs="Times New Roman"/>
          <w:i/>
          <w:iCs/>
          <w:sz w:val="24"/>
        </w:rPr>
        <w:t>Adv. Plants Agric. Res.</w:t>
      </w:r>
      <w:r w:rsidRPr="008F4166">
        <w:rPr>
          <w:rFonts w:ascii="Times New Roman" w:hAnsi="Times New Roman" w:cs="Times New Roman"/>
          <w:sz w:val="24"/>
        </w:rPr>
        <w:t>, vol. 2, no. 1, pp. 1–7, 2015.</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[44]</w:t>
      </w:r>
      <w:r w:rsidRPr="008F4166">
        <w:rPr>
          <w:rFonts w:ascii="Times New Roman" w:hAnsi="Times New Roman" w:cs="Times New Roman"/>
          <w:sz w:val="24"/>
        </w:rPr>
        <w:tab/>
        <w:t>T. Geremu, L. Wogi, and S. Feyissa, “SOIL FERTILITY AND MICRONUTRIENT STATUS IN TISSUES OF MAIZE IN DARO LABU DISTRICT, WEST HARARGHE ZONE, EASTERN ETHIOPIA,” 2021.</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[45]</w:t>
      </w:r>
      <w:r w:rsidRPr="008F4166">
        <w:rPr>
          <w:rFonts w:ascii="Times New Roman" w:hAnsi="Times New Roman" w:cs="Times New Roman"/>
          <w:sz w:val="24"/>
        </w:rPr>
        <w:tab/>
        <w:t>FAO, “FAO (Food and Agriculture Organization). 2006a. Plant nutrition for food security: A guide FAO.” Rome, 2006a.</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[46]</w:t>
      </w:r>
      <w:r w:rsidRPr="008F4166">
        <w:rPr>
          <w:rFonts w:ascii="Times New Roman" w:hAnsi="Times New Roman" w:cs="Times New Roman"/>
          <w:sz w:val="24"/>
        </w:rPr>
        <w:tab/>
        <w:t xml:space="preserve">Y. Leul, M. Assen, S. Damene, and A. Legass, “Effects of land use types on soil quality dynamics in a tropical sub-humid ecosystem, western Ethiopia,” </w:t>
      </w:r>
      <w:r w:rsidRPr="008F4166">
        <w:rPr>
          <w:rFonts w:ascii="Times New Roman" w:hAnsi="Times New Roman" w:cs="Times New Roman"/>
          <w:i/>
          <w:iCs/>
          <w:sz w:val="24"/>
        </w:rPr>
        <w:t>Ecol. Indic.</w:t>
      </w:r>
      <w:r w:rsidRPr="008F4166">
        <w:rPr>
          <w:rFonts w:ascii="Times New Roman" w:hAnsi="Times New Roman" w:cs="Times New Roman"/>
          <w:sz w:val="24"/>
        </w:rPr>
        <w:t>, vol. 147, p. 110024, 2023, doi: 10.1016/j.ecolind.2023.110024.</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[47]</w:t>
      </w:r>
      <w:r w:rsidRPr="008F4166">
        <w:rPr>
          <w:rFonts w:ascii="Times New Roman" w:hAnsi="Times New Roman" w:cs="Times New Roman"/>
          <w:sz w:val="24"/>
        </w:rPr>
        <w:tab/>
        <w:t>J. Jones Jr, “Agronomic handbook: Management of crops, soils and their fertility.,(CRC Press: Boca Raton, FL, USA),” 2002.</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lastRenderedPageBreak/>
        <w:t>[48]</w:t>
      </w:r>
      <w:r w:rsidRPr="008F4166">
        <w:rPr>
          <w:rFonts w:ascii="Times New Roman" w:hAnsi="Times New Roman" w:cs="Times New Roman"/>
          <w:sz w:val="24"/>
        </w:rPr>
        <w:tab/>
        <w:t xml:space="preserve">A. Kabata-Pendias, </w:t>
      </w:r>
      <w:r w:rsidRPr="008F4166">
        <w:rPr>
          <w:rFonts w:ascii="Times New Roman" w:hAnsi="Times New Roman" w:cs="Times New Roman"/>
          <w:i/>
          <w:iCs/>
          <w:sz w:val="24"/>
        </w:rPr>
        <w:t>Trace elements in soils and plants</w:t>
      </w:r>
      <w:r w:rsidRPr="008F4166">
        <w:rPr>
          <w:rFonts w:ascii="Times New Roman" w:hAnsi="Times New Roman" w:cs="Times New Roman"/>
          <w:sz w:val="24"/>
        </w:rPr>
        <w:t>. CRC press, 2010.</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[49]</w:t>
      </w:r>
      <w:r w:rsidRPr="008F4166">
        <w:rPr>
          <w:rFonts w:ascii="Times New Roman" w:hAnsi="Times New Roman" w:cs="Times New Roman"/>
          <w:sz w:val="24"/>
        </w:rPr>
        <w:tab/>
        <w:t xml:space="preserve">A. Kabata-Pendias and A. B. Mukherjee, </w:t>
      </w:r>
      <w:r w:rsidRPr="008F4166">
        <w:rPr>
          <w:rFonts w:ascii="Times New Roman" w:hAnsi="Times New Roman" w:cs="Times New Roman"/>
          <w:i/>
          <w:iCs/>
          <w:sz w:val="24"/>
        </w:rPr>
        <w:t>Trace elements from soil to human</w:t>
      </w:r>
      <w:r w:rsidRPr="008F4166">
        <w:rPr>
          <w:rFonts w:ascii="Times New Roman" w:hAnsi="Times New Roman" w:cs="Times New Roman"/>
          <w:sz w:val="24"/>
        </w:rPr>
        <w:t>. Springer Science &amp; Business Media, 2007.</w:t>
      </w:r>
    </w:p>
    <w:p w:rsidR="008F4166" w:rsidRPr="008F4166" w:rsidRDefault="008F4166" w:rsidP="008F4166">
      <w:pPr>
        <w:pStyle w:val="Bibliography"/>
        <w:rPr>
          <w:rFonts w:ascii="Times New Roman" w:hAnsi="Times New Roman" w:cs="Times New Roman"/>
          <w:sz w:val="24"/>
        </w:rPr>
      </w:pPr>
      <w:r w:rsidRPr="008F4166">
        <w:rPr>
          <w:rFonts w:ascii="Times New Roman" w:hAnsi="Times New Roman" w:cs="Times New Roman"/>
          <w:sz w:val="24"/>
        </w:rPr>
        <w:t>[50]</w:t>
      </w:r>
      <w:r w:rsidRPr="008F4166">
        <w:rPr>
          <w:rFonts w:ascii="Times New Roman" w:hAnsi="Times New Roman" w:cs="Times New Roman"/>
          <w:sz w:val="24"/>
        </w:rPr>
        <w:tab/>
        <w:t xml:space="preserve">A. Yacob, G. Heluf, and B. Sheleme, “Pedological characteristics and classification of soils along landscapes at Abobo, southwestern lowlands of Ethiopia,” </w:t>
      </w:r>
      <w:r w:rsidRPr="008F4166">
        <w:rPr>
          <w:rFonts w:ascii="Times New Roman" w:hAnsi="Times New Roman" w:cs="Times New Roman"/>
          <w:i/>
          <w:iCs/>
          <w:sz w:val="24"/>
        </w:rPr>
        <w:t>J. Soil Sci. Environ. Manag.</w:t>
      </w:r>
      <w:r w:rsidRPr="008F4166">
        <w:rPr>
          <w:rFonts w:ascii="Times New Roman" w:hAnsi="Times New Roman" w:cs="Times New Roman"/>
          <w:sz w:val="24"/>
        </w:rPr>
        <w:t>, vol. 5, no. 6, pp. 72–82, 2014.</w:t>
      </w:r>
    </w:p>
    <w:p w:rsidR="00631FA1" w:rsidRPr="0075638E" w:rsidRDefault="00BF6553" w:rsidP="00551554">
      <w:pPr>
        <w:spacing w:line="360" w:lineRule="auto"/>
        <w:jc w:val="both"/>
        <w:rPr>
          <w:rFonts w:ascii="Times New Roman" w:eastAsia="Times New Roman" w:hAnsi="Times New Roman" w:cs="Times New Roman"/>
          <w:sz w:val="24"/>
          <w:szCs w:val="24"/>
        </w:rPr>
      </w:pPr>
      <w:r w:rsidRPr="00551554">
        <w:rPr>
          <w:rFonts w:ascii="Times New Roman" w:eastAsia="Times New Roman" w:hAnsi="Times New Roman" w:cs="Times New Roman"/>
          <w:sz w:val="24"/>
          <w:szCs w:val="24"/>
        </w:rPr>
        <w:fldChar w:fldCharType="end"/>
      </w:r>
    </w:p>
    <w:p w:rsidR="00466DB1" w:rsidRPr="0075638E" w:rsidRDefault="00466DB1" w:rsidP="00BF0861">
      <w:pPr>
        <w:spacing w:line="360" w:lineRule="auto"/>
        <w:jc w:val="both"/>
        <w:rPr>
          <w:rFonts w:ascii="Times New Roman" w:eastAsia="Times New Roman" w:hAnsi="Times New Roman" w:cs="Times New Roman"/>
          <w:sz w:val="24"/>
          <w:szCs w:val="24"/>
        </w:rPr>
      </w:pPr>
    </w:p>
    <w:p w:rsidR="00466DB1" w:rsidRPr="0075638E" w:rsidRDefault="00466DB1" w:rsidP="00BF0861">
      <w:pPr>
        <w:spacing w:line="360" w:lineRule="auto"/>
        <w:jc w:val="both"/>
        <w:rPr>
          <w:rFonts w:ascii="Times New Roman" w:eastAsia="Times New Roman" w:hAnsi="Times New Roman" w:cs="Times New Roman"/>
          <w:sz w:val="24"/>
          <w:szCs w:val="24"/>
        </w:rPr>
      </w:pPr>
    </w:p>
    <w:p w:rsidR="00466DB1" w:rsidRPr="0075638E" w:rsidRDefault="00466DB1" w:rsidP="00BF0861">
      <w:pPr>
        <w:spacing w:line="360" w:lineRule="auto"/>
        <w:jc w:val="both"/>
        <w:rPr>
          <w:rFonts w:ascii="Times New Roman" w:eastAsia="Times New Roman" w:hAnsi="Times New Roman" w:cs="Times New Roman"/>
          <w:sz w:val="24"/>
          <w:szCs w:val="24"/>
        </w:rPr>
      </w:pPr>
    </w:p>
    <w:p w:rsidR="00466DB1" w:rsidRPr="0075638E" w:rsidRDefault="00466DB1" w:rsidP="00BF0861">
      <w:pPr>
        <w:spacing w:line="360" w:lineRule="auto"/>
        <w:jc w:val="both"/>
        <w:rPr>
          <w:rFonts w:ascii="Times New Roman" w:eastAsia="Times New Roman" w:hAnsi="Times New Roman" w:cs="Times New Roman"/>
          <w:sz w:val="24"/>
          <w:szCs w:val="24"/>
        </w:rPr>
      </w:pPr>
    </w:p>
    <w:p w:rsidR="00466DB1" w:rsidRPr="0075638E" w:rsidRDefault="00466DB1" w:rsidP="00BF0861">
      <w:pPr>
        <w:spacing w:line="360" w:lineRule="auto"/>
        <w:jc w:val="both"/>
        <w:rPr>
          <w:rFonts w:ascii="Times New Roman" w:eastAsia="Times New Roman" w:hAnsi="Times New Roman" w:cs="Times New Roman"/>
          <w:sz w:val="24"/>
          <w:szCs w:val="24"/>
        </w:rPr>
      </w:pPr>
    </w:p>
    <w:p w:rsidR="00466DB1" w:rsidRPr="0075638E" w:rsidRDefault="00466DB1" w:rsidP="00BF0861">
      <w:pPr>
        <w:spacing w:line="360" w:lineRule="auto"/>
        <w:jc w:val="both"/>
        <w:rPr>
          <w:rFonts w:ascii="Times New Roman" w:eastAsia="Times New Roman" w:hAnsi="Times New Roman" w:cs="Times New Roman"/>
          <w:sz w:val="24"/>
          <w:szCs w:val="24"/>
        </w:rPr>
      </w:pPr>
    </w:p>
    <w:p w:rsidR="00466DB1" w:rsidRPr="0075638E" w:rsidRDefault="00466DB1" w:rsidP="00BF0861">
      <w:pPr>
        <w:spacing w:line="360" w:lineRule="auto"/>
        <w:jc w:val="both"/>
        <w:rPr>
          <w:rFonts w:ascii="Times New Roman" w:eastAsia="Times New Roman" w:hAnsi="Times New Roman" w:cs="Times New Roman"/>
          <w:sz w:val="24"/>
          <w:szCs w:val="24"/>
        </w:rPr>
      </w:pPr>
    </w:p>
    <w:p w:rsidR="00466DB1" w:rsidRPr="0075638E" w:rsidRDefault="00466DB1" w:rsidP="00BF0861">
      <w:pPr>
        <w:spacing w:line="360" w:lineRule="auto"/>
        <w:jc w:val="both"/>
        <w:rPr>
          <w:rFonts w:ascii="Times New Roman" w:eastAsia="Times New Roman" w:hAnsi="Times New Roman" w:cs="Times New Roman"/>
          <w:sz w:val="24"/>
          <w:szCs w:val="24"/>
        </w:rPr>
      </w:pPr>
    </w:p>
    <w:sectPr w:rsidR="00466DB1" w:rsidRPr="0075638E" w:rsidSect="006713C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D63" w:rsidRDefault="004A1D63" w:rsidP="00593DB2">
      <w:pPr>
        <w:spacing w:after="0" w:line="240" w:lineRule="auto"/>
      </w:pPr>
      <w:r>
        <w:separator/>
      </w:r>
    </w:p>
  </w:endnote>
  <w:endnote w:type="continuationSeparator" w:id="0">
    <w:p w:rsidR="004A1D63" w:rsidRDefault="004A1D63" w:rsidP="00593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arnockPro-It">
    <w:altName w:val="Times New Roman"/>
    <w:panose1 w:val="00000000000000000000"/>
    <w:charset w:val="00"/>
    <w:family w:val="roman"/>
    <w:notTrueType/>
    <w:pitch w:val="default"/>
  </w:font>
  <w:font w:name="EuclidSymbol">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MinionPro-It">
    <w:altName w:val="Times New Roman"/>
    <w:panose1 w:val="00000000000000000000"/>
    <w:charset w:val="00"/>
    <w:family w:val="roman"/>
    <w:notTrueType/>
    <w:pitch w:val="default"/>
  </w:font>
  <w:font w:name="MinionMathSymbols">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Times-Roman">
    <w:altName w:val="Times New Roman"/>
    <w:panose1 w:val="00000000000000000000"/>
    <w:charset w:val="00"/>
    <w:family w:val="roman"/>
    <w:notTrueType/>
    <w:pitch w:val="default"/>
  </w:font>
  <w:font w:name="MinionPro-Regular">
    <w:altName w:val="Times New Roman"/>
    <w:panose1 w:val="00000000000000000000"/>
    <w:charset w:val="00"/>
    <w:family w:val="roman"/>
    <w:notTrueType/>
    <w:pitch w:val="default"/>
  </w:font>
  <w:font w:name="TimesNewRoman">
    <w:altName w:val="MS Gothic"/>
    <w:panose1 w:val="00000000000000000000"/>
    <w:charset w:val="80"/>
    <w:family w:val="auto"/>
    <w:notTrueType/>
    <w:pitch w:val="default"/>
    <w:sig w:usb0="00000000" w:usb1="08070000" w:usb2="00000010" w:usb3="00000000" w:csb0="00020001" w:csb1="00000000"/>
  </w:font>
  <w:font w:name="MinionPro-Regular2">
    <w:altName w:val="Times New Roman"/>
    <w:panose1 w:val="00000000000000000000"/>
    <w:charset w:val="00"/>
    <w:family w:val="roman"/>
    <w:notTrueType/>
    <w:pitch w:val="default"/>
  </w:font>
  <w:font w:name="MinionStd-Black">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7440382"/>
      <w:docPartObj>
        <w:docPartGallery w:val="Page Numbers (Bottom of Page)"/>
        <w:docPartUnique/>
      </w:docPartObj>
    </w:sdtPr>
    <w:sdtEndPr>
      <w:rPr>
        <w:noProof/>
      </w:rPr>
    </w:sdtEndPr>
    <w:sdtContent>
      <w:p w:rsidR="00073BFF" w:rsidRDefault="00073BFF">
        <w:pPr>
          <w:pStyle w:val="Footer"/>
          <w:jc w:val="center"/>
        </w:pPr>
        <w:r>
          <w:fldChar w:fldCharType="begin"/>
        </w:r>
        <w:r>
          <w:instrText xml:space="preserve"> PAGE   \* MERGEFORMAT </w:instrText>
        </w:r>
        <w:r>
          <w:fldChar w:fldCharType="separate"/>
        </w:r>
        <w:r w:rsidR="008951C4">
          <w:rPr>
            <w:noProof/>
          </w:rPr>
          <w:t>7</w:t>
        </w:r>
        <w:r>
          <w:rPr>
            <w:noProof/>
          </w:rPr>
          <w:fldChar w:fldCharType="end"/>
        </w:r>
      </w:p>
    </w:sdtContent>
  </w:sdt>
  <w:p w:rsidR="00073BFF" w:rsidRDefault="00073B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D63" w:rsidRDefault="004A1D63" w:rsidP="00593DB2">
      <w:pPr>
        <w:spacing w:after="0" w:line="240" w:lineRule="auto"/>
      </w:pPr>
      <w:r>
        <w:separator/>
      </w:r>
    </w:p>
  </w:footnote>
  <w:footnote w:type="continuationSeparator" w:id="0">
    <w:p w:rsidR="004A1D63" w:rsidRDefault="004A1D63" w:rsidP="00593D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87BD0"/>
    <w:multiLevelType w:val="hybridMultilevel"/>
    <w:tmpl w:val="90BC0B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182656"/>
    <w:multiLevelType w:val="multilevel"/>
    <w:tmpl w:val="D75C7B0E"/>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A035566"/>
    <w:multiLevelType w:val="multilevel"/>
    <w:tmpl w:val="3BD6DBE4"/>
    <w:lvl w:ilvl="0">
      <w:start w:val="1"/>
      <w:numFmt w:val="decimal"/>
      <w:pStyle w:val="Heading1"/>
      <w:lvlText w:val="%1"/>
      <w:lvlJc w:val="left"/>
      <w:pPr>
        <w:ind w:left="432" w:hanging="432"/>
      </w:pPr>
      <w:rPr>
        <w:rFonts w:hint="default"/>
      </w:rPr>
    </w:lvl>
    <w:lvl w:ilvl="1">
      <w:start w:val="1"/>
      <w:numFmt w:val="none"/>
      <w:lvlText w:val="1.4"/>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
    <w:nsid w:val="3A2B516A"/>
    <w:multiLevelType w:val="multilevel"/>
    <w:tmpl w:val="22B4C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AED512C"/>
    <w:multiLevelType w:val="multilevel"/>
    <w:tmpl w:val="75B65902"/>
    <w:lvl w:ilvl="0">
      <w:start w:val="3"/>
      <w:numFmt w:val="decimal"/>
      <w:lvlText w:val="%1."/>
      <w:lvlJc w:val="left"/>
      <w:pPr>
        <w:ind w:left="720" w:hanging="720"/>
      </w:pPr>
      <w:rPr>
        <w:rFonts w:hint="default"/>
        <w:b/>
      </w:rPr>
    </w:lvl>
    <w:lvl w:ilvl="1">
      <w:start w:val="3"/>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6"/>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nsid w:val="51F72C64"/>
    <w:multiLevelType w:val="multilevel"/>
    <w:tmpl w:val="445CE42A"/>
    <w:lvl w:ilvl="0">
      <w:start w:val="1"/>
      <w:numFmt w:val="decimal"/>
      <w:lvlText w:val="%1."/>
      <w:lvlJc w:val="left"/>
      <w:pPr>
        <w:ind w:left="720" w:hanging="360"/>
      </w:pPr>
      <w:rPr>
        <w:rFonts w:hint="default"/>
      </w:rPr>
    </w:lvl>
    <w:lvl w:ilvl="1">
      <w:start w:val="2"/>
      <w:numFmt w:val="decimal"/>
      <w:isLgl/>
      <w:lvlText w:val="%1.%2."/>
      <w:lvlJc w:val="left"/>
      <w:pPr>
        <w:ind w:left="1140" w:hanging="780"/>
      </w:pPr>
      <w:rPr>
        <w:rFonts w:ascii="Times New Roman" w:eastAsiaTheme="minorHAnsi" w:hAnsi="Times New Roman" w:cs="Times New Roman" w:hint="default"/>
        <w:b w:val="0"/>
        <w:color w:val="000000" w:themeColor="text1"/>
        <w:sz w:val="24"/>
      </w:rPr>
    </w:lvl>
    <w:lvl w:ilvl="2">
      <w:start w:val="1"/>
      <w:numFmt w:val="decimal"/>
      <w:isLgl/>
      <w:lvlText w:val="%1.%2.%3."/>
      <w:lvlJc w:val="left"/>
      <w:pPr>
        <w:ind w:left="1140" w:hanging="780"/>
      </w:pPr>
      <w:rPr>
        <w:rFonts w:ascii="Times New Roman" w:eastAsiaTheme="minorHAnsi" w:hAnsi="Times New Roman" w:cs="Times New Roman" w:hint="default"/>
        <w:b w:val="0"/>
        <w:color w:val="000000" w:themeColor="text1"/>
        <w:sz w:val="24"/>
      </w:rPr>
    </w:lvl>
    <w:lvl w:ilvl="3">
      <w:start w:val="4"/>
      <w:numFmt w:val="decimal"/>
      <w:isLgl/>
      <w:lvlText w:val="%1.%2.%3.%4."/>
      <w:lvlJc w:val="left"/>
      <w:pPr>
        <w:ind w:left="1140" w:hanging="780"/>
      </w:pPr>
      <w:rPr>
        <w:rFonts w:ascii="Times New Roman" w:eastAsiaTheme="minorHAnsi" w:hAnsi="Times New Roman" w:cs="Times New Roman" w:hint="default"/>
        <w:b/>
        <w:color w:val="000000" w:themeColor="text1"/>
        <w:sz w:val="24"/>
      </w:rPr>
    </w:lvl>
    <w:lvl w:ilvl="4">
      <w:start w:val="1"/>
      <w:numFmt w:val="decimal"/>
      <w:isLgl/>
      <w:lvlText w:val="%1.%2.%3.%4.%5."/>
      <w:lvlJc w:val="left"/>
      <w:pPr>
        <w:ind w:left="1440" w:hanging="1080"/>
      </w:pPr>
      <w:rPr>
        <w:rFonts w:ascii="Times New Roman" w:eastAsiaTheme="minorHAnsi" w:hAnsi="Times New Roman" w:cs="Times New Roman" w:hint="default"/>
        <w:b w:val="0"/>
        <w:color w:val="000000" w:themeColor="text1"/>
        <w:sz w:val="24"/>
      </w:rPr>
    </w:lvl>
    <w:lvl w:ilvl="5">
      <w:start w:val="1"/>
      <w:numFmt w:val="decimal"/>
      <w:isLgl/>
      <w:lvlText w:val="%1.%2.%3.%4.%5.%6."/>
      <w:lvlJc w:val="left"/>
      <w:pPr>
        <w:ind w:left="1440" w:hanging="1080"/>
      </w:pPr>
      <w:rPr>
        <w:rFonts w:ascii="Times New Roman" w:eastAsiaTheme="minorHAnsi" w:hAnsi="Times New Roman" w:cs="Times New Roman" w:hint="default"/>
        <w:b w:val="0"/>
        <w:color w:val="000000" w:themeColor="text1"/>
        <w:sz w:val="24"/>
      </w:rPr>
    </w:lvl>
    <w:lvl w:ilvl="6">
      <w:start w:val="1"/>
      <w:numFmt w:val="decimal"/>
      <w:isLgl/>
      <w:lvlText w:val="%1.%2.%3.%4.%5.%6.%7."/>
      <w:lvlJc w:val="left"/>
      <w:pPr>
        <w:ind w:left="1800" w:hanging="1440"/>
      </w:pPr>
      <w:rPr>
        <w:rFonts w:ascii="Times New Roman" w:eastAsiaTheme="minorHAnsi" w:hAnsi="Times New Roman" w:cs="Times New Roman" w:hint="default"/>
        <w:b w:val="0"/>
        <w:color w:val="000000" w:themeColor="text1"/>
        <w:sz w:val="24"/>
      </w:rPr>
    </w:lvl>
    <w:lvl w:ilvl="7">
      <w:start w:val="1"/>
      <w:numFmt w:val="decimal"/>
      <w:isLgl/>
      <w:lvlText w:val="%1.%2.%3.%4.%5.%6.%7.%8."/>
      <w:lvlJc w:val="left"/>
      <w:pPr>
        <w:ind w:left="1800" w:hanging="1440"/>
      </w:pPr>
      <w:rPr>
        <w:rFonts w:ascii="Times New Roman" w:eastAsiaTheme="minorHAnsi" w:hAnsi="Times New Roman" w:cs="Times New Roman" w:hint="default"/>
        <w:b w:val="0"/>
        <w:color w:val="000000" w:themeColor="text1"/>
        <w:sz w:val="24"/>
      </w:rPr>
    </w:lvl>
    <w:lvl w:ilvl="8">
      <w:start w:val="1"/>
      <w:numFmt w:val="decimal"/>
      <w:isLgl/>
      <w:lvlText w:val="%1.%2.%3.%4.%5.%6.%7.%8.%9."/>
      <w:lvlJc w:val="left"/>
      <w:pPr>
        <w:ind w:left="2160" w:hanging="1800"/>
      </w:pPr>
      <w:rPr>
        <w:rFonts w:ascii="Times New Roman" w:eastAsiaTheme="minorHAnsi" w:hAnsi="Times New Roman" w:cs="Times New Roman" w:hint="default"/>
        <w:b w:val="0"/>
        <w:color w:val="000000" w:themeColor="text1"/>
        <w:sz w:val="24"/>
      </w:rPr>
    </w:lvl>
  </w:abstractNum>
  <w:abstractNum w:abstractNumId="6">
    <w:nsid w:val="542C5303"/>
    <w:multiLevelType w:val="multilevel"/>
    <w:tmpl w:val="A9FC9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FEE2FD4"/>
    <w:multiLevelType w:val="hybridMultilevel"/>
    <w:tmpl w:val="90BC0B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3"/>
  </w:num>
  <w:num w:numId="5">
    <w:abstractNumId w:val="6"/>
  </w:num>
  <w:num w:numId="6">
    <w:abstractNumId w:val="1"/>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hideSpellingErrors/>
  <w:hideGrammaticalErrors/>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sTQ1MjY1MjOyMLEwNLRQ0lEKTi0uzszPAykwMq8FAJ9N2wAtAAAA"/>
  </w:docVars>
  <w:rsids>
    <w:rsidRoot w:val="008944C0"/>
    <w:rsid w:val="0000179B"/>
    <w:rsid w:val="000017A2"/>
    <w:rsid w:val="00001E71"/>
    <w:rsid w:val="00002B40"/>
    <w:rsid w:val="00004A6A"/>
    <w:rsid w:val="00007636"/>
    <w:rsid w:val="00010FA3"/>
    <w:rsid w:val="00011672"/>
    <w:rsid w:val="00012253"/>
    <w:rsid w:val="000128A4"/>
    <w:rsid w:val="00016A99"/>
    <w:rsid w:val="00024011"/>
    <w:rsid w:val="000246AB"/>
    <w:rsid w:val="0003049B"/>
    <w:rsid w:val="00033D9F"/>
    <w:rsid w:val="00034111"/>
    <w:rsid w:val="000364E9"/>
    <w:rsid w:val="0003680B"/>
    <w:rsid w:val="000370BD"/>
    <w:rsid w:val="000442F8"/>
    <w:rsid w:val="00046826"/>
    <w:rsid w:val="000469CC"/>
    <w:rsid w:val="0004723E"/>
    <w:rsid w:val="00050CDE"/>
    <w:rsid w:val="00051D64"/>
    <w:rsid w:val="0005228E"/>
    <w:rsid w:val="00056540"/>
    <w:rsid w:val="00057835"/>
    <w:rsid w:val="000610A0"/>
    <w:rsid w:val="00062655"/>
    <w:rsid w:val="000626C5"/>
    <w:rsid w:val="00065170"/>
    <w:rsid w:val="00065B53"/>
    <w:rsid w:val="00067905"/>
    <w:rsid w:val="000679EB"/>
    <w:rsid w:val="00072B7D"/>
    <w:rsid w:val="00073BFF"/>
    <w:rsid w:val="000764D3"/>
    <w:rsid w:val="00077424"/>
    <w:rsid w:val="00077931"/>
    <w:rsid w:val="00083D46"/>
    <w:rsid w:val="0008543C"/>
    <w:rsid w:val="00086386"/>
    <w:rsid w:val="00087667"/>
    <w:rsid w:val="000877A7"/>
    <w:rsid w:val="000900B3"/>
    <w:rsid w:val="00092142"/>
    <w:rsid w:val="000945D2"/>
    <w:rsid w:val="000A551B"/>
    <w:rsid w:val="000C0518"/>
    <w:rsid w:val="000C4E73"/>
    <w:rsid w:val="000C4FB5"/>
    <w:rsid w:val="000C6F95"/>
    <w:rsid w:val="000C6FEB"/>
    <w:rsid w:val="000D1D0A"/>
    <w:rsid w:val="000D1ECB"/>
    <w:rsid w:val="000D5FDA"/>
    <w:rsid w:val="000E6CE5"/>
    <w:rsid w:val="000F0A23"/>
    <w:rsid w:val="000F28DB"/>
    <w:rsid w:val="000F7DCB"/>
    <w:rsid w:val="00104C70"/>
    <w:rsid w:val="00115DA6"/>
    <w:rsid w:val="001170A8"/>
    <w:rsid w:val="001279F7"/>
    <w:rsid w:val="00130BE3"/>
    <w:rsid w:val="00131428"/>
    <w:rsid w:val="00134779"/>
    <w:rsid w:val="00143612"/>
    <w:rsid w:val="00144125"/>
    <w:rsid w:val="00145F3B"/>
    <w:rsid w:val="00146B70"/>
    <w:rsid w:val="0015024A"/>
    <w:rsid w:val="00150468"/>
    <w:rsid w:val="00151C5A"/>
    <w:rsid w:val="00156BED"/>
    <w:rsid w:val="00162E92"/>
    <w:rsid w:val="0016551C"/>
    <w:rsid w:val="0016572B"/>
    <w:rsid w:val="00165811"/>
    <w:rsid w:val="00167A16"/>
    <w:rsid w:val="001707FE"/>
    <w:rsid w:val="00171C62"/>
    <w:rsid w:val="00174215"/>
    <w:rsid w:val="00174CDB"/>
    <w:rsid w:val="00180D21"/>
    <w:rsid w:val="00185CBB"/>
    <w:rsid w:val="00193849"/>
    <w:rsid w:val="00193E67"/>
    <w:rsid w:val="001A1551"/>
    <w:rsid w:val="001A176B"/>
    <w:rsid w:val="001A1D1D"/>
    <w:rsid w:val="001A2677"/>
    <w:rsid w:val="001A2957"/>
    <w:rsid w:val="001A4813"/>
    <w:rsid w:val="001A4E4F"/>
    <w:rsid w:val="001A7A9E"/>
    <w:rsid w:val="001A7AD8"/>
    <w:rsid w:val="001B0A19"/>
    <w:rsid w:val="001B56C8"/>
    <w:rsid w:val="001B61CA"/>
    <w:rsid w:val="001C31FA"/>
    <w:rsid w:val="001C5AAE"/>
    <w:rsid w:val="001D2602"/>
    <w:rsid w:val="001D2DE7"/>
    <w:rsid w:val="001D7F8E"/>
    <w:rsid w:val="001E03F9"/>
    <w:rsid w:val="001E1394"/>
    <w:rsid w:val="001E1972"/>
    <w:rsid w:val="001E2A04"/>
    <w:rsid w:val="001E2C57"/>
    <w:rsid w:val="001E2EBC"/>
    <w:rsid w:val="001E6834"/>
    <w:rsid w:val="0020268F"/>
    <w:rsid w:val="00204C1E"/>
    <w:rsid w:val="00210BA1"/>
    <w:rsid w:val="00210F74"/>
    <w:rsid w:val="002142EE"/>
    <w:rsid w:val="00217759"/>
    <w:rsid w:val="00221A66"/>
    <w:rsid w:val="0022204F"/>
    <w:rsid w:val="002243FC"/>
    <w:rsid w:val="002247FF"/>
    <w:rsid w:val="0023472A"/>
    <w:rsid w:val="0025300F"/>
    <w:rsid w:val="00253DD5"/>
    <w:rsid w:val="002546F2"/>
    <w:rsid w:val="00261A4B"/>
    <w:rsid w:val="00261D64"/>
    <w:rsid w:val="00265868"/>
    <w:rsid w:val="00267276"/>
    <w:rsid w:val="002723EE"/>
    <w:rsid w:val="0027298E"/>
    <w:rsid w:val="00273103"/>
    <w:rsid w:val="00274028"/>
    <w:rsid w:val="002747D2"/>
    <w:rsid w:val="002778F2"/>
    <w:rsid w:val="002814B4"/>
    <w:rsid w:val="00284DDB"/>
    <w:rsid w:val="0028630C"/>
    <w:rsid w:val="002952BE"/>
    <w:rsid w:val="00296AFC"/>
    <w:rsid w:val="00297F52"/>
    <w:rsid w:val="002A0CB3"/>
    <w:rsid w:val="002A0E1E"/>
    <w:rsid w:val="002A3A17"/>
    <w:rsid w:val="002A48B2"/>
    <w:rsid w:val="002A5D19"/>
    <w:rsid w:val="002A76CB"/>
    <w:rsid w:val="002B0847"/>
    <w:rsid w:val="002C0223"/>
    <w:rsid w:val="002C0A18"/>
    <w:rsid w:val="002C1749"/>
    <w:rsid w:val="002C1BB1"/>
    <w:rsid w:val="002C7A66"/>
    <w:rsid w:val="002D2A0B"/>
    <w:rsid w:val="002D42EE"/>
    <w:rsid w:val="002D5DEF"/>
    <w:rsid w:val="002E3469"/>
    <w:rsid w:val="002E38A3"/>
    <w:rsid w:val="002F2B8F"/>
    <w:rsid w:val="002F36D8"/>
    <w:rsid w:val="002F50D8"/>
    <w:rsid w:val="0030280D"/>
    <w:rsid w:val="00304DA8"/>
    <w:rsid w:val="003056F4"/>
    <w:rsid w:val="0031685A"/>
    <w:rsid w:val="00324A16"/>
    <w:rsid w:val="00324AC9"/>
    <w:rsid w:val="00327B06"/>
    <w:rsid w:val="00327BFB"/>
    <w:rsid w:val="00330F71"/>
    <w:rsid w:val="00331719"/>
    <w:rsid w:val="00331B00"/>
    <w:rsid w:val="003354E0"/>
    <w:rsid w:val="00335F34"/>
    <w:rsid w:val="00340158"/>
    <w:rsid w:val="00344BF7"/>
    <w:rsid w:val="003569D1"/>
    <w:rsid w:val="00360462"/>
    <w:rsid w:val="00363BBE"/>
    <w:rsid w:val="00365CC4"/>
    <w:rsid w:val="00366E21"/>
    <w:rsid w:val="003675A8"/>
    <w:rsid w:val="00372A2A"/>
    <w:rsid w:val="00374393"/>
    <w:rsid w:val="00377B03"/>
    <w:rsid w:val="00380510"/>
    <w:rsid w:val="00381292"/>
    <w:rsid w:val="0039528E"/>
    <w:rsid w:val="00395A5F"/>
    <w:rsid w:val="00397D2C"/>
    <w:rsid w:val="00397D69"/>
    <w:rsid w:val="003A2F53"/>
    <w:rsid w:val="003A31D6"/>
    <w:rsid w:val="003B1394"/>
    <w:rsid w:val="003B28D6"/>
    <w:rsid w:val="003B6562"/>
    <w:rsid w:val="003B65D5"/>
    <w:rsid w:val="003B78E1"/>
    <w:rsid w:val="003C31D4"/>
    <w:rsid w:val="003D2040"/>
    <w:rsid w:val="003D6147"/>
    <w:rsid w:val="003D6C26"/>
    <w:rsid w:val="003E4013"/>
    <w:rsid w:val="003E5685"/>
    <w:rsid w:val="003E6586"/>
    <w:rsid w:val="003F1AD8"/>
    <w:rsid w:val="003F50D7"/>
    <w:rsid w:val="003F55AA"/>
    <w:rsid w:val="003F6242"/>
    <w:rsid w:val="003F7001"/>
    <w:rsid w:val="003F7834"/>
    <w:rsid w:val="003F7F03"/>
    <w:rsid w:val="004000FE"/>
    <w:rsid w:val="00402E8F"/>
    <w:rsid w:val="00405321"/>
    <w:rsid w:val="00411159"/>
    <w:rsid w:val="00411C57"/>
    <w:rsid w:val="00413519"/>
    <w:rsid w:val="00415804"/>
    <w:rsid w:val="00416D81"/>
    <w:rsid w:val="00417D32"/>
    <w:rsid w:val="00423246"/>
    <w:rsid w:val="0042348D"/>
    <w:rsid w:val="0042354A"/>
    <w:rsid w:val="00423EC1"/>
    <w:rsid w:val="00426E0B"/>
    <w:rsid w:val="00426FD8"/>
    <w:rsid w:val="00427A69"/>
    <w:rsid w:val="00430D6A"/>
    <w:rsid w:val="004321FB"/>
    <w:rsid w:val="00433D88"/>
    <w:rsid w:val="004347DF"/>
    <w:rsid w:val="00442BC9"/>
    <w:rsid w:val="00446B94"/>
    <w:rsid w:val="004473A6"/>
    <w:rsid w:val="0044766D"/>
    <w:rsid w:val="004517D3"/>
    <w:rsid w:val="004543D3"/>
    <w:rsid w:val="00455D8C"/>
    <w:rsid w:val="00457833"/>
    <w:rsid w:val="004646AC"/>
    <w:rsid w:val="00466DB1"/>
    <w:rsid w:val="004672AB"/>
    <w:rsid w:val="00467936"/>
    <w:rsid w:val="00476A32"/>
    <w:rsid w:val="004800D8"/>
    <w:rsid w:val="00483594"/>
    <w:rsid w:val="00483D05"/>
    <w:rsid w:val="00487406"/>
    <w:rsid w:val="004911B8"/>
    <w:rsid w:val="004917E6"/>
    <w:rsid w:val="00495A0D"/>
    <w:rsid w:val="00496467"/>
    <w:rsid w:val="00496E15"/>
    <w:rsid w:val="0049782F"/>
    <w:rsid w:val="004A1D63"/>
    <w:rsid w:val="004A5C9C"/>
    <w:rsid w:val="004A7A9D"/>
    <w:rsid w:val="004B0226"/>
    <w:rsid w:val="004B26FA"/>
    <w:rsid w:val="004B2863"/>
    <w:rsid w:val="004B6605"/>
    <w:rsid w:val="004C0A8A"/>
    <w:rsid w:val="004C35C3"/>
    <w:rsid w:val="004C5651"/>
    <w:rsid w:val="004C5F24"/>
    <w:rsid w:val="004C646D"/>
    <w:rsid w:val="004D058E"/>
    <w:rsid w:val="004D0D69"/>
    <w:rsid w:val="004D1709"/>
    <w:rsid w:val="004D70F9"/>
    <w:rsid w:val="004E0F85"/>
    <w:rsid w:val="004E1401"/>
    <w:rsid w:val="004E1895"/>
    <w:rsid w:val="004E4168"/>
    <w:rsid w:val="004E4966"/>
    <w:rsid w:val="004E71AC"/>
    <w:rsid w:val="004F1363"/>
    <w:rsid w:val="004F166B"/>
    <w:rsid w:val="004F3B4B"/>
    <w:rsid w:val="004F5DF8"/>
    <w:rsid w:val="00501329"/>
    <w:rsid w:val="00501EF6"/>
    <w:rsid w:val="00505B22"/>
    <w:rsid w:val="00506741"/>
    <w:rsid w:val="00510064"/>
    <w:rsid w:val="00512A2D"/>
    <w:rsid w:val="0051666F"/>
    <w:rsid w:val="005200F5"/>
    <w:rsid w:val="0052157E"/>
    <w:rsid w:val="00522AA1"/>
    <w:rsid w:val="00522E5E"/>
    <w:rsid w:val="00527598"/>
    <w:rsid w:val="00530C99"/>
    <w:rsid w:val="00531551"/>
    <w:rsid w:val="00536EAB"/>
    <w:rsid w:val="00537858"/>
    <w:rsid w:val="00540890"/>
    <w:rsid w:val="00542405"/>
    <w:rsid w:val="00543820"/>
    <w:rsid w:val="00543B0D"/>
    <w:rsid w:val="00546D86"/>
    <w:rsid w:val="00551554"/>
    <w:rsid w:val="00552F97"/>
    <w:rsid w:val="00553A16"/>
    <w:rsid w:val="00555BD1"/>
    <w:rsid w:val="00556E57"/>
    <w:rsid w:val="00563316"/>
    <w:rsid w:val="005647C1"/>
    <w:rsid w:val="00566090"/>
    <w:rsid w:val="0056621F"/>
    <w:rsid w:val="00566FAB"/>
    <w:rsid w:val="0056765E"/>
    <w:rsid w:val="0057071D"/>
    <w:rsid w:val="00570841"/>
    <w:rsid w:val="00570EB2"/>
    <w:rsid w:val="0057285F"/>
    <w:rsid w:val="00574B3C"/>
    <w:rsid w:val="00575E4E"/>
    <w:rsid w:val="0057761B"/>
    <w:rsid w:val="00577D26"/>
    <w:rsid w:val="00593DB2"/>
    <w:rsid w:val="005967CE"/>
    <w:rsid w:val="00596BDB"/>
    <w:rsid w:val="005A1978"/>
    <w:rsid w:val="005A5512"/>
    <w:rsid w:val="005A588F"/>
    <w:rsid w:val="005B7140"/>
    <w:rsid w:val="005C011D"/>
    <w:rsid w:val="005C38CA"/>
    <w:rsid w:val="005C6AB9"/>
    <w:rsid w:val="005D2B97"/>
    <w:rsid w:val="005D39A7"/>
    <w:rsid w:val="005D3F79"/>
    <w:rsid w:val="005D4D23"/>
    <w:rsid w:val="005D6EAB"/>
    <w:rsid w:val="005E2155"/>
    <w:rsid w:val="005E40DA"/>
    <w:rsid w:val="005E4101"/>
    <w:rsid w:val="005F039A"/>
    <w:rsid w:val="005F35AA"/>
    <w:rsid w:val="005F35C8"/>
    <w:rsid w:val="005F4233"/>
    <w:rsid w:val="005F7190"/>
    <w:rsid w:val="00600101"/>
    <w:rsid w:val="00601CBA"/>
    <w:rsid w:val="006028E4"/>
    <w:rsid w:val="00604AC4"/>
    <w:rsid w:val="0060618A"/>
    <w:rsid w:val="00606698"/>
    <w:rsid w:val="0060670E"/>
    <w:rsid w:val="00610DE6"/>
    <w:rsid w:val="006111C5"/>
    <w:rsid w:val="006111E0"/>
    <w:rsid w:val="006125A1"/>
    <w:rsid w:val="0061304B"/>
    <w:rsid w:val="006176C3"/>
    <w:rsid w:val="006212D9"/>
    <w:rsid w:val="006267BB"/>
    <w:rsid w:val="006312D1"/>
    <w:rsid w:val="00631FA1"/>
    <w:rsid w:val="00632B1A"/>
    <w:rsid w:val="00633989"/>
    <w:rsid w:val="00642649"/>
    <w:rsid w:val="0064323A"/>
    <w:rsid w:val="006446F1"/>
    <w:rsid w:val="00644822"/>
    <w:rsid w:val="00644BC0"/>
    <w:rsid w:val="006453DB"/>
    <w:rsid w:val="00647D29"/>
    <w:rsid w:val="006500FD"/>
    <w:rsid w:val="00651EF1"/>
    <w:rsid w:val="00653E4E"/>
    <w:rsid w:val="00654A62"/>
    <w:rsid w:val="0066176F"/>
    <w:rsid w:val="0066278A"/>
    <w:rsid w:val="00663B95"/>
    <w:rsid w:val="00666AE8"/>
    <w:rsid w:val="00670225"/>
    <w:rsid w:val="006713CF"/>
    <w:rsid w:val="00673E5A"/>
    <w:rsid w:val="00673F83"/>
    <w:rsid w:val="0067698D"/>
    <w:rsid w:val="00677D58"/>
    <w:rsid w:val="006929D0"/>
    <w:rsid w:val="0069711D"/>
    <w:rsid w:val="006A1C28"/>
    <w:rsid w:val="006A6A7D"/>
    <w:rsid w:val="006A722A"/>
    <w:rsid w:val="006B0124"/>
    <w:rsid w:val="006B1F13"/>
    <w:rsid w:val="006C16B9"/>
    <w:rsid w:val="006C3D38"/>
    <w:rsid w:val="006C6CD1"/>
    <w:rsid w:val="006D1815"/>
    <w:rsid w:val="006D2A16"/>
    <w:rsid w:val="006D6093"/>
    <w:rsid w:val="006D7DB8"/>
    <w:rsid w:val="006E020B"/>
    <w:rsid w:val="006E3431"/>
    <w:rsid w:val="006E3B51"/>
    <w:rsid w:val="006F2675"/>
    <w:rsid w:val="006F2E69"/>
    <w:rsid w:val="006F316E"/>
    <w:rsid w:val="006F6E8E"/>
    <w:rsid w:val="006F6F15"/>
    <w:rsid w:val="0071127E"/>
    <w:rsid w:val="00715FD9"/>
    <w:rsid w:val="007232D0"/>
    <w:rsid w:val="00723647"/>
    <w:rsid w:val="00734190"/>
    <w:rsid w:val="00741954"/>
    <w:rsid w:val="00741F1C"/>
    <w:rsid w:val="00751019"/>
    <w:rsid w:val="007532E0"/>
    <w:rsid w:val="00755CC0"/>
    <w:rsid w:val="0075628C"/>
    <w:rsid w:val="0075638E"/>
    <w:rsid w:val="00756A2B"/>
    <w:rsid w:val="00756CFD"/>
    <w:rsid w:val="007579F5"/>
    <w:rsid w:val="00762636"/>
    <w:rsid w:val="00764447"/>
    <w:rsid w:val="00766669"/>
    <w:rsid w:val="0077165B"/>
    <w:rsid w:val="007762A1"/>
    <w:rsid w:val="00777935"/>
    <w:rsid w:val="00777F60"/>
    <w:rsid w:val="007807EC"/>
    <w:rsid w:val="007833AC"/>
    <w:rsid w:val="007865E3"/>
    <w:rsid w:val="00786F16"/>
    <w:rsid w:val="00791390"/>
    <w:rsid w:val="00791EE6"/>
    <w:rsid w:val="007A0D15"/>
    <w:rsid w:val="007A1A40"/>
    <w:rsid w:val="007A1FD3"/>
    <w:rsid w:val="007A2B09"/>
    <w:rsid w:val="007A660A"/>
    <w:rsid w:val="007A664E"/>
    <w:rsid w:val="007B01CE"/>
    <w:rsid w:val="007B0F15"/>
    <w:rsid w:val="007B33F9"/>
    <w:rsid w:val="007C0ECB"/>
    <w:rsid w:val="007C188C"/>
    <w:rsid w:val="007C381C"/>
    <w:rsid w:val="007C3ABD"/>
    <w:rsid w:val="007C5508"/>
    <w:rsid w:val="007C6F27"/>
    <w:rsid w:val="007D2741"/>
    <w:rsid w:val="007D4666"/>
    <w:rsid w:val="007D4913"/>
    <w:rsid w:val="007D56D0"/>
    <w:rsid w:val="007D6FA9"/>
    <w:rsid w:val="007D7A00"/>
    <w:rsid w:val="007E09EB"/>
    <w:rsid w:val="007E1D1D"/>
    <w:rsid w:val="007F1A3E"/>
    <w:rsid w:val="007F3416"/>
    <w:rsid w:val="007F3FD9"/>
    <w:rsid w:val="007F565F"/>
    <w:rsid w:val="007F60AD"/>
    <w:rsid w:val="00800F79"/>
    <w:rsid w:val="0081004A"/>
    <w:rsid w:val="00811497"/>
    <w:rsid w:val="00816E3A"/>
    <w:rsid w:val="00824A87"/>
    <w:rsid w:val="00827743"/>
    <w:rsid w:val="008308E4"/>
    <w:rsid w:val="00836014"/>
    <w:rsid w:val="00840837"/>
    <w:rsid w:val="00840C12"/>
    <w:rsid w:val="00843511"/>
    <w:rsid w:val="00850990"/>
    <w:rsid w:val="008618EC"/>
    <w:rsid w:val="00861D16"/>
    <w:rsid w:val="0086427F"/>
    <w:rsid w:val="00865B9B"/>
    <w:rsid w:val="0087232C"/>
    <w:rsid w:val="00874F19"/>
    <w:rsid w:val="008764B8"/>
    <w:rsid w:val="00880ACF"/>
    <w:rsid w:val="00881F53"/>
    <w:rsid w:val="008862C3"/>
    <w:rsid w:val="008944C0"/>
    <w:rsid w:val="0089453B"/>
    <w:rsid w:val="008951C4"/>
    <w:rsid w:val="00896B04"/>
    <w:rsid w:val="00896C50"/>
    <w:rsid w:val="008A0D16"/>
    <w:rsid w:val="008A62BE"/>
    <w:rsid w:val="008B7008"/>
    <w:rsid w:val="008C1E79"/>
    <w:rsid w:val="008D584C"/>
    <w:rsid w:val="008D6632"/>
    <w:rsid w:val="008D68A3"/>
    <w:rsid w:val="008D68EA"/>
    <w:rsid w:val="008D7015"/>
    <w:rsid w:val="008D7E3C"/>
    <w:rsid w:val="008E0A13"/>
    <w:rsid w:val="008E0B1D"/>
    <w:rsid w:val="008E509F"/>
    <w:rsid w:val="008E5E85"/>
    <w:rsid w:val="008F287D"/>
    <w:rsid w:val="008F33E7"/>
    <w:rsid w:val="008F3E79"/>
    <w:rsid w:val="008F4166"/>
    <w:rsid w:val="008F4CC0"/>
    <w:rsid w:val="008F4DB3"/>
    <w:rsid w:val="008F5ECC"/>
    <w:rsid w:val="00905374"/>
    <w:rsid w:val="00911410"/>
    <w:rsid w:val="00915913"/>
    <w:rsid w:val="0092178E"/>
    <w:rsid w:val="00921832"/>
    <w:rsid w:val="0093142E"/>
    <w:rsid w:val="00933469"/>
    <w:rsid w:val="0094125C"/>
    <w:rsid w:val="00945590"/>
    <w:rsid w:val="009478A2"/>
    <w:rsid w:val="00952240"/>
    <w:rsid w:val="00954A43"/>
    <w:rsid w:val="00955CEB"/>
    <w:rsid w:val="00956E48"/>
    <w:rsid w:val="009626DA"/>
    <w:rsid w:val="00964D17"/>
    <w:rsid w:val="00965865"/>
    <w:rsid w:val="00965867"/>
    <w:rsid w:val="00966639"/>
    <w:rsid w:val="0097053D"/>
    <w:rsid w:val="009728C0"/>
    <w:rsid w:val="00975C02"/>
    <w:rsid w:val="00975C53"/>
    <w:rsid w:val="0098152E"/>
    <w:rsid w:val="00981961"/>
    <w:rsid w:val="00981B63"/>
    <w:rsid w:val="00987533"/>
    <w:rsid w:val="00987C03"/>
    <w:rsid w:val="009A0A1F"/>
    <w:rsid w:val="009A192B"/>
    <w:rsid w:val="009A1E7B"/>
    <w:rsid w:val="009A236E"/>
    <w:rsid w:val="009A6FF7"/>
    <w:rsid w:val="009B26D5"/>
    <w:rsid w:val="009B4F69"/>
    <w:rsid w:val="009B5E1C"/>
    <w:rsid w:val="009D1846"/>
    <w:rsid w:val="009D2277"/>
    <w:rsid w:val="009D6B8C"/>
    <w:rsid w:val="009E4384"/>
    <w:rsid w:val="009E4A62"/>
    <w:rsid w:val="009E5992"/>
    <w:rsid w:val="009F1E6C"/>
    <w:rsid w:val="009F2E6D"/>
    <w:rsid w:val="009F40A1"/>
    <w:rsid w:val="009F6186"/>
    <w:rsid w:val="009F7E9D"/>
    <w:rsid w:val="00A0062F"/>
    <w:rsid w:val="00A02DBE"/>
    <w:rsid w:val="00A04536"/>
    <w:rsid w:val="00A171B4"/>
    <w:rsid w:val="00A17373"/>
    <w:rsid w:val="00A213A3"/>
    <w:rsid w:val="00A21D7A"/>
    <w:rsid w:val="00A240E0"/>
    <w:rsid w:val="00A24A37"/>
    <w:rsid w:val="00A24BE5"/>
    <w:rsid w:val="00A250F1"/>
    <w:rsid w:val="00A26200"/>
    <w:rsid w:val="00A30746"/>
    <w:rsid w:val="00A30E9A"/>
    <w:rsid w:val="00A31AFF"/>
    <w:rsid w:val="00A34A55"/>
    <w:rsid w:val="00A358A3"/>
    <w:rsid w:val="00A35945"/>
    <w:rsid w:val="00A403FB"/>
    <w:rsid w:val="00A40C7D"/>
    <w:rsid w:val="00A44E35"/>
    <w:rsid w:val="00A501C1"/>
    <w:rsid w:val="00A5026D"/>
    <w:rsid w:val="00A50DAB"/>
    <w:rsid w:val="00A51FE1"/>
    <w:rsid w:val="00A526C3"/>
    <w:rsid w:val="00A53BB8"/>
    <w:rsid w:val="00A5472A"/>
    <w:rsid w:val="00A54827"/>
    <w:rsid w:val="00A60008"/>
    <w:rsid w:val="00A60A87"/>
    <w:rsid w:val="00A60AA3"/>
    <w:rsid w:val="00A61793"/>
    <w:rsid w:val="00A63DBA"/>
    <w:rsid w:val="00A64AB1"/>
    <w:rsid w:val="00A668C5"/>
    <w:rsid w:val="00A70601"/>
    <w:rsid w:val="00A744F6"/>
    <w:rsid w:val="00A751BA"/>
    <w:rsid w:val="00A77EBD"/>
    <w:rsid w:val="00A8251B"/>
    <w:rsid w:val="00A832BF"/>
    <w:rsid w:val="00A833E5"/>
    <w:rsid w:val="00A84068"/>
    <w:rsid w:val="00A84ED3"/>
    <w:rsid w:val="00A93A28"/>
    <w:rsid w:val="00A9460B"/>
    <w:rsid w:val="00A95838"/>
    <w:rsid w:val="00A97916"/>
    <w:rsid w:val="00AA125E"/>
    <w:rsid w:val="00AA5AB5"/>
    <w:rsid w:val="00AA7736"/>
    <w:rsid w:val="00AB1EA9"/>
    <w:rsid w:val="00AB29DC"/>
    <w:rsid w:val="00AD3871"/>
    <w:rsid w:val="00AD5447"/>
    <w:rsid w:val="00AD6268"/>
    <w:rsid w:val="00AD67F9"/>
    <w:rsid w:val="00AE0C21"/>
    <w:rsid w:val="00AE234C"/>
    <w:rsid w:val="00AE29B8"/>
    <w:rsid w:val="00AE2F5E"/>
    <w:rsid w:val="00AE4785"/>
    <w:rsid w:val="00AE4991"/>
    <w:rsid w:val="00AF11E9"/>
    <w:rsid w:val="00AF45D9"/>
    <w:rsid w:val="00B01DC6"/>
    <w:rsid w:val="00B022BF"/>
    <w:rsid w:val="00B0245A"/>
    <w:rsid w:val="00B0336F"/>
    <w:rsid w:val="00B056AC"/>
    <w:rsid w:val="00B07168"/>
    <w:rsid w:val="00B1435C"/>
    <w:rsid w:val="00B15594"/>
    <w:rsid w:val="00B2021E"/>
    <w:rsid w:val="00B2022A"/>
    <w:rsid w:val="00B22E41"/>
    <w:rsid w:val="00B254DC"/>
    <w:rsid w:val="00B547B6"/>
    <w:rsid w:val="00B55726"/>
    <w:rsid w:val="00B617A8"/>
    <w:rsid w:val="00B63229"/>
    <w:rsid w:val="00B64ADD"/>
    <w:rsid w:val="00B66EF8"/>
    <w:rsid w:val="00B71A55"/>
    <w:rsid w:val="00B71E15"/>
    <w:rsid w:val="00B753F3"/>
    <w:rsid w:val="00B8085E"/>
    <w:rsid w:val="00B83AC5"/>
    <w:rsid w:val="00B84473"/>
    <w:rsid w:val="00B84790"/>
    <w:rsid w:val="00B872FB"/>
    <w:rsid w:val="00B8734C"/>
    <w:rsid w:val="00B875D3"/>
    <w:rsid w:val="00B901FD"/>
    <w:rsid w:val="00B9069C"/>
    <w:rsid w:val="00B92CDD"/>
    <w:rsid w:val="00B94E95"/>
    <w:rsid w:val="00B96BB7"/>
    <w:rsid w:val="00BB612C"/>
    <w:rsid w:val="00BB729D"/>
    <w:rsid w:val="00BB78E5"/>
    <w:rsid w:val="00BC2214"/>
    <w:rsid w:val="00BC2693"/>
    <w:rsid w:val="00BC274C"/>
    <w:rsid w:val="00BC541A"/>
    <w:rsid w:val="00BC6681"/>
    <w:rsid w:val="00BC683D"/>
    <w:rsid w:val="00BD14EC"/>
    <w:rsid w:val="00BE415C"/>
    <w:rsid w:val="00BE665D"/>
    <w:rsid w:val="00BF0861"/>
    <w:rsid w:val="00BF1D4C"/>
    <w:rsid w:val="00BF6553"/>
    <w:rsid w:val="00BF745E"/>
    <w:rsid w:val="00C02A43"/>
    <w:rsid w:val="00C04FCB"/>
    <w:rsid w:val="00C05DD6"/>
    <w:rsid w:val="00C126F7"/>
    <w:rsid w:val="00C12FD7"/>
    <w:rsid w:val="00C13706"/>
    <w:rsid w:val="00C147CE"/>
    <w:rsid w:val="00C15C97"/>
    <w:rsid w:val="00C16E74"/>
    <w:rsid w:val="00C17F9E"/>
    <w:rsid w:val="00C2083E"/>
    <w:rsid w:val="00C20B64"/>
    <w:rsid w:val="00C226B8"/>
    <w:rsid w:val="00C23B4A"/>
    <w:rsid w:val="00C23E8D"/>
    <w:rsid w:val="00C24CE3"/>
    <w:rsid w:val="00C25516"/>
    <w:rsid w:val="00C2580A"/>
    <w:rsid w:val="00C26E2D"/>
    <w:rsid w:val="00C30174"/>
    <w:rsid w:val="00C31262"/>
    <w:rsid w:val="00C34718"/>
    <w:rsid w:val="00C405A0"/>
    <w:rsid w:val="00C40BAC"/>
    <w:rsid w:val="00C45315"/>
    <w:rsid w:val="00C53BF3"/>
    <w:rsid w:val="00C544F5"/>
    <w:rsid w:val="00C626FE"/>
    <w:rsid w:val="00C669B5"/>
    <w:rsid w:val="00C67B91"/>
    <w:rsid w:val="00C67F7D"/>
    <w:rsid w:val="00C714E8"/>
    <w:rsid w:val="00C72853"/>
    <w:rsid w:val="00C73847"/>
    <w:rsid w:val="00C75023"/>
    <w:rsid w:val="00C75E64"/>
    <w:rsid w:val="00C81D87"/>
    <w:rsid w:val="00C833AD"/>
    <w:rsid w:val="00C8414D"/>
    <w:rsid w:val="00C84E07"/>
    <w:rsid w:val="00C87F09"/>
    <w:rsid w:val="00C90B39"/>
    <w:rsid w:val="00C93985"/>
    <w:rsid w:val="00CA1FFA"/>
    <w:rsid w:val="00CA3FEB"/>
    <w:rsid w:val="00CA604A"/>
    <w:rsid w:val="00CA7467"/>
    <w:rsid w:val="00CB0B7D"/>
    <w:rsid w:val="00CB3154"/>
    <w:rsid w:val="00CC04DE"/>
    <w:rsid w:val="00CC0530"/>
    <w:rsid w:val="00CC4B19"/>
    <w:rsid w:val="00CD0DBA"/>
    <w:rsid w:val="00CD2B20"/>
    <w:rsid w:val="00CD4ACA"/>
    <w:rsid w:val="00CD6198"/>
    <w:rsid w:val="00CE368C"/>
    <w:rsid w:val="00CE5CFE"/>
    <w:rsid w:val="00CE6149"/>
    <w:rsid w:val="00CE65C8"/>
    <w:rsid w:val="00CE6F7D"/>
    <w:rsid w:val="00CE70F7"/>
    <w:rsid w:val="00CE72DF"/>
    <w:rsid w:val="00CF0FA7"/>
    <w:rsid w:val="00CF3670"/>
    <w:rsid w:val="00CF4E07"/>
    <w:rsid w:val="00CF54B8"/>
    <w:rsid w:val="00CF59FC"/>
    <w:rsid w:val="00CF5B56"/>
    <w:rsid w:val="00D002B7"/>
    <w:rsid w:val="00D01F41"/>
    <w:rsid w:val="00D0415D"/>
    <w:rsid w:val="00D0473A"/>
    <w:rsid w:val="00D05097"/>
    <w:rsid w:val="00D06660"/>
    <w:rsid w:val="00D06C0F"/>
    <w:rsid w:val="00D07901"/>
    <w:rsid w:val="00D1551E"/>
    <w:rsid w:val="00D22595"/>
    <w:rsid w:val="00D246BE"/>
    <w:rsid w:val="00D25869"/>
    <w:rsid w:val="00D26AA0"/>
    <w:rsid w:val="00D32811"/>
    <w:rsid w:val="00D328D3"/>
    <w:rsid w:val="00D35D02"/>
    <w:rsid w:val="00D372DC"/>
    <w:rsid w:val="00D41FD6"/>
    <w:rsid w:val="00D44CB4"/>
    <w:rsid w:val="00D45080"/>
    <w:rsid w:val="00D4517A"/>
    <w:rsid w:val="00D475A6"/>
    <w:rsid w:val="00D525CC"/>
    <w:rsid w:val="00D572B3"/>
    <w:rsid w:val="00D627A2"/>
    <w:rsid w:val="00D6551F"/>
    <w:rsid w:val="00D71E34"/>
    <w:rsid w:val="00D72732"/>
    <w:rsid w:val="00D72B10"/>
    <w:rsid w:val="00D73B56"/>
    <w:rsid w:val="00D74009"/>
    <w:rsid w:val="00D77B90"/>
    <w:rsid w:val="00D80A47"/>
    <w:rsid w:val="00D82E81"/>
    <w:rsid w:val="00D8410C"/>
    <w:rsid w:val="00D91304"/>
    <w:rsid w:val="00D91B50"/>
    <w:rsid w:val="00D95051"/>
    <w:rsid w:val="00DA073B"/>
    <w:rsid w:val="00DA08F3"/>
    <w:rsid w:val="00DA29AC"/>
    <w:rsid w:val="00DA3CBC"/>
    <w:rsid w:val="00DA670E"/>
    <w:rsid w:val="00DB3EA3"/>
    <w:rsid w:val="00DB67BC"/>
    <w:rsid w:val="00DB742B"/>
    <w:rsid w:val="00DB77E5"/>
    <w:rsid w:val="00DC09D3"/>
    <w:rsid w:val="00DC2420"/>
    <w:rsid w:val="00DC262B"/>
    <w:rsid w:val="00DC3071"/>
    <w:rsid w:val="00DC435B"/>
    <w:rsid w:val="00DD3AE8"/>
    <w:rsid w:val="00DD45D4"/>
    <w:rsid w:val="00DE24C2"/>
    <w:rsid w:val="00DE2C9B"/>
    <w:rsid w:val="00DE5A74"/>
    <w:rsid w:val="00DE68DE"/>
    <w:rsid w:val="00DE69B3"/>
    <w:rsid w:val="00DF0D52"/>
    <w:rsid w:val="00DF15D1"/>
    <w:rsid w:val="00DF3228"/>
    <w:rsid w:val="00DF3653"/>
    <w:rsid w:val="00DF63AE"/>
    <w:rsid w:val="00E020F9"/>
    <w:rsid w:val="00E02A8D"/>
    <w:rsid w:val="00E11538"/>
    <w:rsid w:val="00E22346"/>
    <w:rsid w:val="00E25C73"/>
    <w:rsid w:val="00E27D04"/>
    <w:rsid w:val="00E3368A"/>
    <w:rsid w:val="00E37BB5"/>
    <w:rsid w:val="00E37EE4"/>
    <w:rsid w:val="00E41258"/>
    <w:rsid w:val="00E423B8"/>
    <w:rsid w:val="00E440B4"/>
    <w:rsid w:val="00E44AA6"/>
    <w:rsid w:val="00E44BB2"/>
    <w:rsid w:val="00E45A62"/>
    <w:rsid w:val="00E512CD"/>
    <w:rsid w:val="00E529BE"/>
    <w:rsid w:val="00E54F22"/>
    <w:rsid w:val="00E57AA8"/>
    <w:rsid w:val="00E57AC5"/>
    <w:rsid w:val="00E57D91"/>
    <w:rsid w:val="00E60C3C"/>
    <w:rsid w:val="00E63EDD"/>
    <w:rsid w:val="00E7506F"/>
    <w:rsid w:val="00E80FF3"/>
    <w:rsid w:val="00E83C16"/>
    <w:rsid w:val="00E859A6"/>
    <w:rsid w:val="00E90907"/>
    <w:rsid w:val="00E9115E"/>
    <w:rsid w:val="00E94D0C"/>
    <w:rsid w:val="00E9572F"/>
    <w:rsid w:val="00EA2713"/>
    <w:rsid w:val="00EB4571"/>
    <w:rsid w:val="00EB4EB7"/>
    <w:rsid w:val="00ED09E5"/>
    <w:rsid w:val="00ED0AC0"/>
    <w:rsid w:val="00ED2774"/>
    <w:rsid w:val="00ED3D74"/>
    <w:rsid w:val="00ED406B"/>
    <w:rsid w:val="00EF677C"/>
    <w:rsid w:val="00EF6940"/>
    <w:rsid w:val="00EF78BE"/>
    <w:rsid w:val="00EF7FAD"/>
    <w:rsid w:val="00F019F3"/>
    <w:rsid w:val="00F03CD0"/>
    <w:rsid w:val="00F05463"/>
    <w:rsid w:val="00F06B94"/>
    <w:rsid w:val="00F11CCD"/>
    <w:rsid w:val="00F1298A"/>
    <w:rsid w:val="00F22B3D"/>
    <w:rsid w:val="00F2365A"/>
    <w:rsid w:val="00F24411"/>
    <w:rsid w:val="00F24BCF"/>
    <w:rsid w:val="00F24CAC"/>
    <w:rsid w:val="00F2688B"/>
    <w:rsid w:val="00F3304A"/>
    <w:rsid w:val="00F33EBD"/>
    <w:rsid w:val="00F34D43"/>
    <w:rsid w:val="00F370A5"/>
    <w:rsid w:val="00F37A3C"/>
    <w:rsid w:val="00F54045"/>
    <w:rsid w:val="00F54ED1"/>
    <w:rsid w:val="00F629D3"/>
    <w:rsid w:val="00F6362A"/>
    <w:rsid w:val="00F639C3"/>
    <w:rsid w:val="00F64AD3"/>
    <w:rsid w:val="00F738D4"/>
    <w:rsid w:val="00F74713"/>
    <w:rsid w:val="00F800ED"/>
    <w:rsid w:val="00F82C6B"/>
    <w:rsid w:val="00F83C99"/>
    <w:rsid w:val="00F84150"/>
    <w:rsid w:val="00F8460A"/>
    <w:rsid w:val="00F86E2D"/>
    <w:rsid w:val="00F91FDC"/>
    <w:rsid w:val="00F93D61"/>
    <w:rsid w:val="00F94C7A"/>
    <w:rsid w:val="00FA1286"/>
    <w:rsid w:val="00FB0F70"/>
    <w:rsid w:val="00FB33A3"/>
    <w:rsid w:val="00FB4410"/>
    <w:rsid w:val="00FB6972"/>
    <w:rsid w:val="00FB7883"/>
    <w:rsid w:val="00FC2C4A"/>
    <w:rsid w:val="00FC3446"/>
    <w:rsid w:val="00FC6E16"/>
    <w:rsid w:val="00FC777A"/>
    <w:rsid w:val="00FD2C16"/>
    <w:rsid w:val="00FE0D05"/>
    <w:rsid w:val="00FE1E6D"/>
    <w:rsid w:val="00FE4CBB"/>
    <w:rsid w:val="00FE5DA3"/>
    <w:rsid w:val="00FE7180"/>
    <w:rsid w:val="00FF0908"/>
    <w:rsid w:val="00FF43BB"/>
    <w:rsid w:val="00FF5209"/>
    <w:rsid w:val="00FF5521"/>
    <w:rsid w:val="00FF6388"/>
    <w:rsid w:val="00FF72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4CDB"/>
  </w:style>
  <w:style w:type="paragraph" w:styleId="Heading1">
    <w:name w:val="heading 1"/>
    <w:basedOn w:val="Normal"/>
    <w:next w:val="Normal"/>
    <w:link w:val="Heading1Char"/>
    <w:uiPriority w:val="9"/>
    <w:qFormat/>
    <w:rsid w:val="008944C0"/>
    <w:pPr>
      <w:keepNext/>
      <w:keepLines/>
      <w:numPr>
        <w:numId w:val="2"/>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512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944C0"/>
    <w:pPr>
      <w:keepNext/>
      <w:keepLines/>
      <w:numPr>
        <w:ilvl w:val="2"/>
        <w:numId w:val="2"/>
      </w:numPr>
      <w:spacing w:before="200" w:after="0"/>
      <w:outlineLvl w:val="2"/>
    </w:pPr>
    <w:rPr>
      <w:rFonts w:asciiTheme="majorHAnsi" w:eastAsiaTheme="majorEastAsia" w:hAnsiTheme="majorHAnsi" w:cstheme="majorBidi"/>
      <w:b/>
      <w:bCs/>
      <w:color w:val="4F81BD" w:themeColor="accent1"/>
    </w:rPr>
  </w:style>
  <w:style w:type="paragraph" w:styleId="Heading4">
    <w:name w:val="heading 4"/>
    <w:aliases w:val="Heading2"/>
    <w:basedOn w:val="Normal"/>
    <w:next w:val="Normal"/>
    <w:link w:val="Heading4Char"/>
    <w:uiPriority w:val="9"/>
    <w:unhideWhenUsed/>
    <w:qFormat/>
    <w:rsid w:val="008944C0"/>
    <w:pPr>
      <w:keepNext/>
      <w:keepLines/>
      <w:numPr>
        <w:ilvl w:val="3"/>
        <w:numId w:val="2"/>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8944C0"/>
    <w:pPr>
      <w:keepNext/>
      <w:keepLines/>
      <w:numPr>
        <w:ilvl w:val="4"/>
        <w:numId w:val="2"/>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8944C0"/>
    <w:pPr>
      <w:keepNext/>
      <w:keepLines/>
      <w:numPr>
        <w:ilvl w:val="5"/>
        <w:numId w:val="2"/>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8944C0"/>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944C0"/>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944C0"/>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8944C0"/>
    <w:rPr>
      <w:rFonts w:ascii="Times New Roman" w:hAnsi="Times New Roman" w:cs="Times New Roman" w:hint="default"/>
      <w:b/>
      <w:bCs/>
      <w:i w:val="0"/>
      <w:iCs w:val="0"/>
      <w:color w:val="000000"/>
      <w:sz w:val="28"/>
      <w:szCs w:val="28"/>
    </w:rPr>
  </w:style>
  <w:style w:type="paragraph" w:styleId="ListParagraph">
    <w:name w:val="List Paragraph"/>
    <w:basedOn w:val="Normal"/>
    <w:uiPriority w:val="34"/>
    <w:qFormat/>
    <w:rsid w:val="008944C0"/>
    <w:pPr>
      <w:ind w:left="720"/>
      <w:contextualSpacing/>
    </w:pPr>
  </w:style>
  <w:style w:type="character" w:customStyle="1" w:styleId="Heading1Char">
    <w:name w:val="Heading 1 Char"/>
    <w:basedOn w:val="DefaultParagraphFont"/>
    <w:link w:val="Heading1"/>
    <w:uiPriority w:val="9"/>
    <w:rsid w:val="008944C0"/>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8944C0"/>
    <w:rPr>
      <w:rFonts w:asciiTheme="majorHAnsi" w:eastAsiaTheme="majorEastAsia" w:hAnsiTheme="majorHAnsi" w:cstheme="majorBidi"/>
      <w:b/>
      <w:bCs/>
      <w:color w:val="4F81BD" w:themeColor="accent1"/>
    </w:rPr>
  </w:style>
  <w:style w:type="character" w:customStyle="1" w:styleId="Heading4Char">
    <w:name w:val="Heading 4 Char"/>
    <w:aliases w:val="Heading2 Char"/>
    <w:basedOn w:val="DefaultParagraphFont"/>
    <w:link w:val="Heading4"/>
    <w:uiPriority w:val="9"/>
    <w:rsid w:val="008944C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8944C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8944C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8944C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944C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944C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link w:val="CaptionChar"/>
    <w:uiPriority w:val="35"/>
    <w:unhideWhenUsed/>
    <w:qFormat/>
    <w:rsid w:val="008944C0"/>
    <w:pPr>
      <w:spacing w:line="240" w:lineRule="auto"/>
    </w:pPr>
    <w:rPr>
      <w:b/>
      <w:bCs/>
      <w:color w:val="4F81BD" w:themeColor="accent1"/>
      <w:sz w:val="18"/>
      <w:szCs w:val="18"/>
    </w:rPr>
  </w:style>
  <w:style w:type="character" w:customStyle="1" w:styleId="CaptionChar">
    <w:name w:val="Caption Char"/>
    <w:link w:val="Caption"/>
    <w:uiPriority w:val="35"/>
    <w:rsid w:val="008944C0"/>
    <w:rPr>
      <w:b/>
      <w:bCs/>
      <w:color w:val="4F81BD" w:themeColor="accent1"/>
      <w:sz w:val="18"/>
      <w:szCs w:val="18"/>
    </w:rPr>
  </w:style>
  <w:style w:type="paragraph" w:styleId="BalloonText">
    <w:name w:val="Balloon Text"/>
    <w:basedOn w:val="Normal"/>
    <w:link w:val="BalloonTextChar"/>
    <w:uiPriority w:val="99"/>
    <w:semiHidden/>
    <w:unhideWhenUsed/>
    <w:rsid w:val="008944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4C0"/>
    <w:rPr>
      <w:rFonts w:ascii="Tahoma" w:hAnsi="Tahoma" w:cs="Tahoma"/>
      <w:sz w:val="16"/>
      <w:szCs w:val="16"/>
    </w:rPr>
  </w:style>
  <w:style w:type="character" w:customStyle="1" w:styleId="fontstyle21">
    <w:name w:val="fontstyle21"/>
    <w:basedOn w:val="DefaultParagraphFont"/>
    <w:rsid w:val="00F738D4"/>
    <w:rPr>
      <w:rFonts w:ascii="WarnockPro-It" w:hAnsi="WarnockPro-It" w:hint="default"/>
      <w:b w:val="0"/>
      <w:bCs w:val="0"/>
      <w:i/>
      <w:iCs/>
      <w:color w:val="000000"/>
      <w:sz w:val="20"/>
      <w:szCs w:val="20"/>
    </w:rPr>
  </w:style>
  <w:style w:type="character" w:customStyle="1" w:styleId="fontstyle31">
    <w:name w:val="fontstyle31"/>
    <w:basedOn w:val="DefaultParagraphFont"/>
    <w:rsid w:val="00F738D4"/>
    <w:rPr>
      <w:rFonts w:ascii="EuclidSymbol" w:hAnsi="EuclidSymbol" w:hint="default"/>
      <w:b w:val="0"/>
      <w:bCs w:val="0"/>
      <w:i w:val="0"/>
      <w:iCs w:val="0"/>
      <w:color w:val="000000"/>
      <w:sz w:val="20"/>
      <w:szCs w:val="20"/>
    </w:rPr>
  </w:style>
  <w:style w:type="table" w:styleId="TableGrid">
    <w:name w:val="Table Grid"/>
    <w:basedOn w:val="TableNormal"/>
    <w:uiPriority w:val="59"/>
    <w:rsid w:val="005A19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C87F09"/>
    <w:pPr>
      <w:spacing w:before="100" w:beforeAutospacing="1" w:after="100" w:afterAutospacing="1" w:line="240" w:lineRule="auto"/>
    </w:pPr>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BF6553"/>
    <w:pPr>
      <w:tabs>
        <w:tab w:val="left" w:pos="504"/>
      </w:tabs>
      <w:spacing w:after="0" w:line="240" w:lineRule="auto"/>
      <w:ind w:left="504" w:hanging="504"/>
    </w:pPr>
  </w:style>
  <w:style w:type="paragraph" w:customStyle="1" w:styleId="TableParagraph">
    <w:name w:val="Table Paragraph"/>
    <w:basedOn w:val="Normal"/>
    <w:uiPriority w:val="1"/>
    <w:qFormat/>
    <w:rsid w:val="007F60AD"/>
    <w:pPr>
      <w:widowControl w:val="0"/>
      <w:autoSpaceDE w:val="0"/>
      <w:autoSpaceDN w:val="0"/>
      <w:spacing w:after="0" w:line="240" w:lineRule="auto"/>
      <w:jc w:val="center"/>
    </w:pPr>
    <w:rPr>
      <w:rFonts w:ascii="Times New Roman" w:eastAsia="Times New Roman" w:hAnsi="Times New Roman" w:cs="Times New Roman"/>
    </w:rPr>
  </w:style>
  <w:style w:type="paragraph" w:styleId="Header">
    <w:name w:val="header"/>
    <w:basedOn w:val="Normal"/>
    <w:link w:val="HeaderChar"/>
    <w:uiPriority w:val="99"/>
    <w:unhideWhenUsed/>
    <w:rsid w:val="00593D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3DB2"/>
  </w:style>
  <w:style w:type="paragraph" w:styleId="Footer">
    <w:name w:val="footer"/>
    <w:basedOn w:val="Normal"/>
    <w:link w:val="FooterChar"/>
    <w:uiPriority w:val="99"/>
    <w:unhideWhenUsed/>
    <w:rsid w:val="00593D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3DB2"/>
  </w:style>
  <w:style w:type="paragraph" w:styleId="HTMLPreformatted">
    <w:name w:val="HTML Preformatted"/>
    <w:basedOn w:val="Normal"/>
    <w:link w:val="HTMLPreformattedChar"/>
    <w:uiPriority w:val="99"/>
    <w:unhideWhenUsed/>
    <w:rsid w:val="000128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0128A4"/>
    <w:rPr>
      <w:rFonts w:ascii="Courier New" w:eastAsia="Times New Roman" w:hAnsi="Courier New" w:cs="Courier New"/>
      <w:sz w:val="20"/>
      <w:szCs w:val="20"/>
    </w:rPr>
  </w:style>
  <w:style w:type="character" w:customStyle="1" w:styleId="word">
    <w:name w:val="word"/>
    <w:basedOn w:val="DefaultParagraphFont"/>
    <w:rsid w:val="000128A4"/>
  </w:style>
  <w:style w:type="character" w:customStyle="1" w:styleId="space">
    <w:name w:val="space"/>
    <w:basedOn w:val="DefaultParagraphFont"/>
    <w:rsid w:val="000128A4"/>
  </w:style>
  <w:style w:type="character" w:customStyle="1" w:styleId="fontstyle11">
    <w:name w:val="fontstyle11"/>
    <w:basedOn w:val="DefaultParagraphFont"/>
    <w:rsid w:val="00466DB1"/>
    <w:rPr>
      <w:rFonts w:ascii="TimesNewRomanPS-BoldMT" w:hAnsi="TimesNewRomanPS-BoldMT" w:hint="default"/>
      <w:b/>
      <w:bCs/>
      <w:i w:val="0"/>
      <w:iCs w:val="0"/>
      <w:color w:val="000000"/>
      <w:sz w:val="20"/>
      <w:szCs w:val="20"/>
    </w:rPr>
  </w:style>
  <w:style w:type="character" w:styleId="Strong">
    <w:name w:val="Strong"/>
    <w:basedOn w:val="DefaultParagraphFont"/>
    <w:uiPriority w:val="22"/>
    <w:qFormat/>
    <w:rsid w:val="0057285F"/>
    <w:rPr>
      <w:b/>
      <w:bCs/>
    </w:rPr>
  </w:style>
  <w:style w:type="character" w:customStyle="1" w:styleId="Heading2Char">
    <w:name w:val="Heading 2 Char"/>
    <w:basedOn w:val="DefaultParagraphFont"/>
    <w:link w:val="Heading2"/>
    <w:uiPriority w:val="9"/>
    <w:semiHidden/>
    <w:rsid w:val="00E512CD"/>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E512CD"/>
    <w:rPr>
      <w:color w:val="0000FF"/>
      <w:u w:val="single"/>
    </w:rPr>
  </w:style>
  <w:style w:type="character" w:customStyle="1" w:styleId="fontstyle41">
    <w:name w:val="fontstyle41"/>
    <w:basedOn w:val="DefaultParagraphFont"/>
    <w:rsid w:val="007579F5"/>
    <w:rPr>
      <w:rFonts w:ascii="MinionPro-It" w:hAnsi="MinionPro-It" w:hint="default"/>
      <w:b w:val="0"/>
      <w:bCs w:val="0"/>
      <w:i/>
      <w:iCs/>
      <w:color w:val="242021"/>
      <w:sz w:val="20"/>
      <w:szCs w:val="20"/>
    </w:rPr>
  </w:style>
  <w:style w:type="character" w:customStyle="1" w:styleId="fontstyle51">
    <w:name w:val="fontstyle51"/>
    <w:basedOn w:val="DefaultParagraphFont"/>
    <w:rsid w:val="007579F5"/>
    <w:rPr>
      <w:rFonts w:ascii="MinionMathSymbols" w:hAnsi="MinionMathSymbols" w:hint="default"/>
      <w:b w:val="0"/>
      <w:bCs w:val="0"/>
      <w:i w:val="0"/>
      <w:iCs w:val="0"/>
      <w:color w:val="242021"/>
      <w:sz w:val="20"/>
      <w:szCs w:val="20"/>
    </w:rPr>
  </w:style>
  <w:style w:type="character" w:customStyle="1" w:styleId="anchor-text">
    <w:name w:val="anchor-text"/>
    <w:basedOn w:val="DefaultParagraphFont"/>
    <w:rsid w:val="006E3B51"/>
  </w:style>
  <w:style w:type="paragraph" w:customStyle="1" w:styleId="pb-2">
    <w:name w:val="pb-2"/>
    <w:basedOn w:val="Normal"/>
    <w:rsid w:val="00D91B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ssue-underline">
    <w:name w:val="issue-underline"/>
    <w:basedOn w:val="DefaultParagraphFont"/>
    <w:rsid w:val="00D91B50"/>
  </w:style>
  <w:style w:type="character" w:customStyle="1" w:styleId="nowrap">
    <w:name w:val="nowrap"/>
    <w:basedOn w:val="DefaultParagraphFont"/>
    <w:rsid w:val="00C20B64"/>
  </w:style>
  <w:style w:type="paragraph" w:styleId="TableofFigures">
    <w:name w:val="table of figures"/>
    <w:basedOn w:val="Normal"/>
    <w:next w:val="Normal"/>
    <w:uiPriority w:val="99"/>
    <w:unhideWhenUsed/>
    <w:rsid w:val="00E7506F"/>
    <w:pPr>
      <w:spacing w:after="0"/>
    </w:pPr>
  </w:style>
  <w:style w:type="character" w:styleId="CommentReference">
    <w:name w:val="annotation reference"/>
    <w:basedOn w:val="DefaultParagraphFont"/>
    <w:uiPriority w:val="99"/>
    <w:semiHidden/>
    <w:unhideWhenUsed/>
    <w:rsid w:val="006713CF"/>
    <w:rPr>
      <w:sz w:val="16"/>
      <w:szCs w:val="16"/>
    </w:rPr>
  </w:style>
  <w:style w:type="paragraph" w:styleId="CommentText">
    <w:name w:val="annotation text"/>
    <w:basedOn w:val="Normal"/>
    <w:link w:val="CommentTextChar"/>
    <w:uiPriority w:val="99"/>
    <w:semiHidden/>
    <w:unhideWhenUsed/>
    <w:rsid w:val="006713CF"/>
    <w:pPr>
      <w:spacing w:line="240" w:lineRule="auto"/>
    </w:pPr>
    <w:rPr>
      <w:sz w:val="20"/>
      <w:szCs w:val="20"/>
    </w:rPr>
  </w:style>
  <w:style w:type="character" w:customStyle="1" w:styleId="CommentTextChar">
    <w:name w:val="Comment Text Char"/>
    <w:basedOn w:val="DefaultParagraphFont"/>
    <w:link w:val="CommentText"/>
    <w:uiPriority w:val="99"/>
    <w:semiHidden/>
    <w:rsid w:val="006713CF"/>
    <w:rPr>
      <w:sz w:val="20"/>
      <w:szCs w:val="20"/>
    </w:rPr>
  </w:style>
  <w:style w:type="paragraph" w:styleId="CommentSubject">
    <w:name w:val="annotation subject"/>
    <w:basedOn w:val="CommentText"/>
    <w:next w:val="CommentText"/>
    <w:link w:val="CommentSubjectChar"/>
    <w:uiPriority w:val="99"/>
    <w:semiHidden/>
    <w:unhideWhenUsed/>
    <w:rsid w:val="006713CF"/>
    <w:rPr>
      <w:b/>
      <w:bCs/>
    </w:rPr>
  </w:style>
  <w:style w:type="character" w:customStyle="1" w:styleId="CommentSubjectChar">
    <w:name w:val="Comment Subject Char"/>
    <w:basedOn w:val="CommentTextChar"/>
    <w:link w:val="CommentSubject"/>
    <w:uiPriority w:val="99"/>
    <w:semiHidden/>
    <w:rsid w:val="006713C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4CDB"/>
  </w:style>
  <w:style w:type="paragraph" w:styleId="Heading1">
    <w:name w:val="heading 1"/>
    <w:basedOn w:val="Normal"/>
    <w:next w:val="Normal"/>
    <w:link w:val="Heading1Char"/>
    <w:uiPriority w:val="9"/>
    <w:qFormat/>
    <w:rsid w:val="008944C0"/>
    <w:pPr>
      <w:keepNext/>
      <w:keepLines/>
      <w:numPr>
        <w:numId w:val="2"/>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512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944C0"/>
    <w:pPr>
      <w:keepNext/>
      <w:keepLines/>
      <w:numPr>
        <w:ilvl w:val="2"/>
        <w:numId w:val="2"/>
      </w:numPr>
      <w:spacing w:before="200" w:after="0"/>
      <w:outlineLvl w:val="2"/>
    </w:pPr>
    <w:rPr>
      <w:rFonts w:asciiTheme="majorHAnsi" w:eastAsiaTheme="majorEastAsia" w:hAnsiTheme="majorHAnsi" w:cstheme="majorBidi"/>
      <w:b/>
      <w:bCs/>
      <w:color w:val="4F81BD" w:themeColor="accent1"/>
    </w:rPr>
  </w:style>
  <w:style w:type="paragraph" w:styleId="Heading4">
    <w:name w:val="heading 4"/>
    <w:aliases w:val="Heading2"/>
    <w:basedOn w:val="Normal"/>
    <w:next w:val="Normal"/>
    <w:link w:val="Heading4Char"/>
    <w:uiPriority w:val="9"/>
    <w:unhideWhenUsed/>
    <w:qFormat/>
    <w:rsid w:val="008944C0"/>
    <w:pPr>
      <w:keepNext/>
      <w:keepLines/>
      <w:numPr>
        <w:ilvl w:val="3"/>
        <w:numId w:val="2"/>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8944C0"/>
    <w:pPr>
      <w:keepNext/>
      <w:keepLines/>
      <w:numPr>
        <w:ilvl w:val="4"/>
        <w:numId w:val="2"/>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8944C0"/>
    <w:pPr>
      <w:keepNext/>
      <w:keepLines/>
      <w:numPr>
        <w:ilvl w:val="5"/>
        <w:numId w:val="2"/>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8944C0"/>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944C0"/>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944C0"/>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8944C0"/>
    <w:rPr>
      <w:rFonts w:ascii="Times New Roman" w:hAnsi="Times New Roman" w:cs="Times New Roman" w:hint="default"/>
      <w:b/>
      <w:bCs/>
      <w:i w:val="0"/>
      <w:iCs w:val="0"/>
      <w:color w:val="000000"/>
      <w:sz w:val="28"/>
      <w:szCs w:val="28"/>
    </w:rPr>
  </w:style>
  <w:style w:type="paragraph" w:styleId="ListParagraph">
    <w:name w:val="List Paragraph"/>
    <w:basedOn w:val="Normal"/>
    <w:uiPriority w:val="34"/>
    <w:qFormat/>
    <w:rsid w:val="008944C0"/>
    <w:pPr>
      <w:ind w:left="720"/>
      <w:contextualSpacing/>
    </w:pPr>
  </w:style>
  <w:style w:type="character" w:customStyle="1" w:styleId="Heading1Char">
    <w:name w:val="Heading 1 Char"/>
    <w:basedOn w:val="DefaultParagraphFont"/>
    <w:link w:val="Heading1"/>
    <w:uiPriority w:val="9"/>
    <w:rsid w:val="008944C0"/>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8944C0"/>
    <w:rPr>
      <w:rFonts w:asciiTheme="majorHAnsi" w:eastAsiaTheme="majorEastAsia" w:hAnsiTheme="majorHAnsi" w:cstheme="majorBidi"/>
      <w:b/>
      <w:bCs/>
      <w:color w:val="4F81BD" w:themeColor="accent1"/>
    </w:rPr>
  </w:style>
  <w:style w:type="character" w:customStyle="1" w:styleId="Heading4Char">
    <w:name w:val="Heading 4 Char"/>
    <w:aliases w:val="Heading2 Char"/>
    <w:basedOn w:val="DefaultParagraphFont"/>
    <w:link w:val="Heading4"/>
    <w:uiPriority w:val="9"/>
    <w:rsid w:val="008944C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8944C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8944C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8944C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944C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944C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link w:val="CaptionChar"/>
    <w:uiPriority w:val="35"/>
    <w:unhideWhenUsed/>
    <w:qFormat/>
    <w:rsid w:val="008944C0"/>
    <w:pPr>
      <w:spacing w:line="240" w:lineRule="auto"/>
    </w:pPr>
    <w:rPr>
      <w:b/>
      <w:bCs/>
      <w:color w:val="4F81BD" w:themeColor="accent1"/>
      <w:sz w:val="18"/>
      <w:szCs w:val="18"/>
    </w:rPr>
  </w:style>
  <w:style w:type="character" w:customStyle="1" w:styleId="CaptionChar">
    <w:name w:val="Caption Char"/>
    <w:link w:val="Caption"/>
    <w:uiPriority w:val="35"/>
    <w:rsid w:val="008944C0"/>
    <w:rPr>
      <w:b/>
      <w:bCs/>
      <w:color w:val="4F81BD" w:themeColor="accent1"/>
      <w:sz w:val="18"/>
      <w:szCs w:val="18"/>
    </w:rPr>
  </w:style>
  <w:style w:type="paragraph" w:styleId="BalloonText">
    <w:name w:val="Balloon Text"/>
    <w:basedOn w:val="Normal"/>
    <w:link w:val="BalloonTextChar"/>
    <w:uiPriority w:val="99"/>
    <w:semiHidden/>
    <w:unhideWhenUsed/>
    <w:rsid w:val="008944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4C0"/>
    <w:rPr>
      <w:rFonts w:ascii="Tahoma" w:hAnsi="Tahoma" w:cs="Tahoma"/>
      <w:sz w:val="16"/>
      <w:szCs w:val="16"/>
    </w:rPr>
  </w:style>
  <w:style w:type="character" w:customStyle="1" w:styleId="fontstyle21">
    <w:name w:val="fontstyle21"/>
    <w:basedOn w:val="DefaultParagraphFont"/>
    <w:rsid w:val="00F738D4"/>
    <w:rPr>
      <w:rFonts w:ascii="WarnockPro-It" w:hAnsi="WarnockPro-It" w:hint="default"/>
      <w:b w:val="0"/>
      <w:bCs w:val="0"/>
      <w:i/>
      <w:iCs/>
      <w:color w:val="000000"/>
      <w:sz w:val="20"/>
      <w:szCs w:val="20"/>
    </w:rPr>
  </w:style>
  <w:style w:type="character" w:customStyle="1" w:styleId="fontstyle31">
    <w:name w:val="fontstyle31"/>
    <w:basedOn w:val="DefaultParagraphFont"/>
    <w:rsid w:val="00F738D4"/>
    <w:rPr>
      <w:rFonts w:ascii="EuclidSymbol" w:hAnsi="EuclidSymbol" w:hint="default"/>
      <w:b w:val="0"/>
      <w:bCs w:val="0"/>
      <w:i w:val="0"/>
      <w:iCs w:val="0"/>
      <w:color w:val="000000"/>
      <w:sz w:val="20"/>
      <w:szCs w:val="20"/>
    </w:rPr>
  </w:style>
  <w:style w:type="table" w:styleId="TableGrid">
    <w:name w:val="Table Grid"/>
    <w:basedOn w:val="TableNormal"/>
    <w:uiPriority w:val="59"/>
    <w:rsid w:val="005A19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C87F09"/>
    <w:pPr>
      <w:spacing w:before="100" w:beforeAutospacing="1" w:after="100" w:afterAutospacing="1" w:line="240" w:lineRule="auto"/>
    </w:pPr>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BF6553"/>
    <w:pPr>
      <w:tabs>
        <w:tab w:val="left" w:pos="504"/>
      </w:tabs>
      <w:spacing w:after="0" w:line="240" w:lineRule="auto"/>
      <w:ind w:left="504" w:hanging="504"/>
    </w:pPr>
  </w:style>
  <w:style w:type="paragraph" w:customStyle="1" w:styleId="TableParagraph">
    <w:name w:val="Table Paragraph"/>
    <w:basedOn w:val="Normal"/>
    <w:uiPriority w:val="1"/>
    <w:qFormat/>
    <w:rsid w:val="007F60AD"/>
    <w:pPr>
      <w:widowControl w:val="0"/>
      <w:autoSpaceDE w:val="0"/>
      <w:autoSpaceDN w:val="0"/>
      <w:spacing w:after="0" w:line="240" w:lineRule="auto"/>
      <w:jc w:val="center"/>
    </w:pPr>
    <w:rPr>
      <w:rFonts w:ascii="Times New Roman" w:eastAsia="Times New Roman" w:hAnsi="Times New Roman" w:cs="Times New Roman"/>
    </w:rPr>
  </w:style>
  <w:style w:type="paragraph" w:styleId="Header">
    <w:name w:val="header"/>
    <w:basedOn w:val="Normal"/>
    <w:link w:val="HeaderChar"/>
    <w:uiPriority w:val="99"/>
    <w:unhideWhenUsed/>
    <w:rsid w:val="00593D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3DB2"/>
  </w:style>
  <w:style w:type="paragraph" w:styleId="Footer">
    <w:name w:val="footer"/>
    <w:basedOn w:val="Normal"/>
    <w:link w:val="FooterChar"/>
    <w:uiPriority w:val="99"/>
    <w:unhideWhenUsed/>
    <w:rsid w:val="00593D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3DB2"/>
  </w:style>
  <w:style w:type="paragraph" w:styleId="HTMLPreformatted">
    <w:name w:val="HTML Preformatted"/>
    <w:basedOn w:val="Normal"/>
    <w:link w:val="HTMLPreformattedChar"/>
    <w:uiPriority w:val="99"/>
    <w:unhideWhenUsed/>
    <w:rsid w:val="000128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0128A4"/>
    <w:rPr>
      <w:rFonts w:ascii="Courier New" w:eastAsia="Times New Roman" w:hAnsi="Courier New" w:cs="Courier New"/>
      <w:sz w:val="20"/>
      <w:szCs w:val="20"/>
    </w:rPr>
  </w:style>
  <w:style w:type="character" w:customStyle="1" w:styleId="word">
    <w:name w:val="word"/>
    <w:basedOn w:val="DefaultParagraphFont"/>
    <w:rsid w:val="000128A4"/>
  </w:style>
  <w:style w:type="character" w:customStyle="1" w:styleId="space">
    <w:name w:val="space"/>
    <w:basedOn w:val="DefaultParagraphFont"/>
    <w:rsid w:val="000128A4"/>
  </w:style>
  <w:style w:type="character" w:customStyle="1" w:styleId="fontstyle11">
    <w:name w:val="fontstyle11"/>
    <w:basedOn w:val="DefaultParagraphFont"/>
    <w:rsid w:val="00466DB1"/>
    <w:rPr>
      <w:rFonts w:ascii="TimesNewRomanPS-BoldMT" w:hAnsi="TimesNewRomanPS-BoldMT" w:hint="default"/>
      <w:b/>
      <w:bCs/>
      <w:i w:val="0"/>
      <w:iCs w:val="0"/>
      <w:color w:val="000000"/>
      <w:sz w:val="20"/>
      <w:szCs w:val="20"/>
    </w:rPr>
  </w:style>
  <w:style w:type="character" w:styleId="Strong">
    <w:name w:val="Strong"/>
    <w:basedOn w:val="DefaultParagraphFont"/>
    <w:uiPriority w:val="22"/>
    <w:qFormat/>
    <w:rsid w:val="0057285F"/>
    <w:rPr>
      <w:b/>
      <w:bCs/>
    </w:rPr>
  </w:style>
  <w:style w:type="character" w:customStyle="1" w:styleId="Heading2Char">
    <w:name w:val="Heading 2 Char"/>
    <w:basedOn w:val="DefaultParagraphFont"/>
    <w:link w:val="Heading2"/>
    <w:uiPriority w:val="9"/>
    <w:semiHidden/>
    <w:rsid w:val="00E512CD"/>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E512CD"/>
    <w:rPr>
      <w:color w:val="0000FF"/>
      <w:u w:val="single"/>
    </w:rPr>
  </w:style>
  <w:style w:type="character" w:customStyle="1" w:styleId="fontstyle41">
    <w:name w:val="fontstyle41"/>
    <w:basedOn w:val="DefaultParagraphFont"/>
    <w:rsid w:val="007579F5"/>
    <w:rPr>
      <w:rFonts w:ascii="MinionPro-It" w:hAnsi="MinionPro-It" w:hint="default"/>
      <w:b w:val="0"/>
      <w:bCs w:val="0"/>
      <w:i/>
      <w:iCs/>
      <w:color w:val="242021"/>
      <w:sz w:val="20"/>
      <w:szCs w:val="20"/>
    </w:rPr>
  </w:style>
  <w:style w:type="character" w:customStyle="1" w:styleId="fontstyle51">
    <w:name w:val="fontstyle51"/>
    <w:basedOn w:val="DefaultParagraphFont"/>
    <w:rsid w:val="007579F5"/>
    <w:rPr>
      <w:rFonts w:ascii="MinionMathSymbols" w:hAnsi="MinionMathSymbols" w:hint="default"/>
      <w:b w:val="0"/>
      <w:bCs w:val="0"/>
      <w:i w:val="0"/>
      <w:iCs w:val="0"/>
      <w:color w:val="242021"/>
      <w:sz w:val="20"/>
      <w:szCs w:val="20"/>
    </w:rPr>
  </w:style>
  <w:style w:type="character" w:customStyle="1" w:styleId="anchor-text">
    <w:name w:val="anchor-text"/>
    <w:basedOn w:val="DefaultParagraphFont"/>
    <w:rsid w:val="006E3B51"/>
  </w:style>
  <w:style w:type="paragraph" w:customStyle="1" w:styleId="pb-2">
    <w:name w:val="pb-2"/>
    <w:basedOn w:val="Normal"/>
    <w:rsid w:val="00D91B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ssue-underline">
    <w:name w:val="issue-underline"/>
    <w:basedOn w:val="DefaultParagraphFont"/>
    <w:rsid w:val="00D91B50"/>
  </w:style>
  <w:style w:type="character" w:customStyle="1" w:styleId="nowrap">
    <w:name w:val="nowrap"/>
    <w:basedOn w:val="DefaultParagraphFont"/>
    <w:rsid w:val="00C20B64"/>
  </w:style>
  <w:style w:type="paragraph" w:styleId="TableofFigures">
    <w:name w:val="table of figures"/>
    <w:basedOn w:val="Normal"/>
    <w:next w:val="Normal"/>
    <w:uiPriority w:val="99"/>
    <w:unhideWhenUsed/>
    <w:rsid w:val="00E7506F"/>
    <w:pPr>
      <w:spacing w:after="0"/>
    </w:pPr>
  </w:style>
  <w:style w:type="character" w:styleId="CommentReference">
    <w:name w:val="annotation reference"/>
    <w:basedOn w:val="DefaultParagraphFont"/>
    <w:uiPriority w:val="99"/>
    <w:semiHidden/>
    <w:unhideWhenUsed/>
    <w:rsid w:val="006713CF"/>
    <w:rPr>
      <w:sz w:val="16"/>
      <w:szCs w:val="16"/>
    </w:rPr>
  </w:style>
  <w:style w:type="paragraph" w:styleId="CommentText">
    <w:name w:val="annotation text"/>
    <w:basedOn w:val="Normal"/>
    <w:link w:val="CommentTextChar"/>
    <w:uiPriority w:val="99"/>
    <w:semiHidden/>
    <w:unhideWhenUsed/>
    <w:rsid w:val="006713CF"/>
    <w:pPr>
      <w:spacing w:line="240" w:lineRule="auto"/>
    </w:pPr>
    <w:rPr>
      <w:sz w:val="20"/>
      <w:szCs w:val="20"/>
    </w:rPr>
  </w:style>
  <w:style w:type="character" w:customStyle="1" w:styleId="CommentTextChar">
    <w:name w:val="Comment Text Char"/>
    <w:basedOn w:val="DefaultParagraphFont"/>
    <w:link w:val="CommentText"/>
    <w:uiPriority w:val="99"/>
    <w:semiHidden/>
    <w:rsid w:val="006713CF"/>
    <w:rPr>
      <w:sz w:val="20"/>
      <w:szCs w:val="20"/>
    </w:rPr>
  </w:style>
  <w:style w:type="paragraph" w:styleId="CommentSubject">
    <w:name w:val="annotation subject"/>
    <w:basedOn w:val="CommentText"/>
    <w:next w:val="CommentText"/>
    <w:link w:val="CommentSubjectChar"/>
    <w:uiPriority w:val="99"/>
    <w:semiHidden/>
    <w:unhideWhenUsed/>
    <w:rsid w:val="006713CF"/>
    <w:rPr>
      <w:b/>
      <w:bCs/>
    </w:rPr>
  </w:style>
  <w:style w:type="character" w:customStyle="1" w:styleId="CommentSubjectChar">
    <w:name w:val="Comment Subject Char"/>
    <w:basedOn w:val="CommentTextChar"/>
    <w:link w:val="CommentSubject"/>
    <w:uiPriority w:val="99"/>
    <w:semiHidden/>
    <w:rsid w:val="006713C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1133">
      <w:bodyDiv w:val="1"/>
      <w:marLeft w:val="0"/>
      <w:marRight w:val="0"/>
      <w:marTop w:val="0"/>
      <w:marBottom w:val="0"/>
      <w:divBdr>
        <w:top w:val="none" w:sz="0" w:space="0" w:color="auto"/>
        <w:left w:val="none" w:sz="0" w:space="0" w:color="auto"/>
        <w:bottom w:val="none" w:sz="0" w:space="0" w:color="auto"/>
        <w:right w:val="none" w:sz="0" w:space="0" w:color="auto"/>
      </w:divBdr>
    </w:div>
    <w:div w:id="93020313">
      <w:bodyDiv w:val="1"/>
      <w:marLeft w:val="0"/>
      <w:marRight w:val="0"/>
      <w:marTop w:val="0"/>
      <w:marBottom w:val="0"/>
      <w:divBdr>
        <w:top w:val="none" w:sz="0" w:space="0" w:color="auto"/>
        <w:left w:val="none" w:sz="0" w:space="0" w:color="auto"/>
        <w:bottom w:val="none" w:sz="0" w:space="0" w:color="auto"/>
        <w:right w:val="none" w:sz="0" w:space="0" w:color="auto"/>
      </w:divBdr>
    </w:div>
    <w:div w:id="116066707">
      <w:bodyDiv w:val="1"/>
      <w:marLeft w:val="0"/>
      <w:marRight w:val="0"/>
      <w:marTop w:val="0"/>
      <w:marBottom w:val="0"/>
      <w:divBdr>
        <w:top w:val="none" w:sz="0" w:space="0" w:color="auto"/>
        <w:left w:val="none" w:sz="0" w:space="0" w:color="auto"/>
        <w:bottom w:val="none" w:sz="0" w:space="0" w:color="auto"/>
        <w:right w:val="none" w:sz="0" w:space="0" w:color="auto"/>
      </w:divBdr>
    </w:div>
    <w:div w:id="239753421">
      <w:bodyDiv w:val="1"/>
      <w:marLeft w:val="0"/>
      <w:marRight w:val="0"/>
      <w:marTop w:val="0"/>
      <w:marBottom w:val="0"/>
      <w:divBdr>
        <w:top w:val="none" w:sz="0" w:space="0" w:color="auto"/>
        <w:left w:val="none" w:sz="0" w:space="0" w:color="auto"/>
        <w:bottom w:val="none" w:sz="0" w:space="0" w:color="auto"/>
        <w:right w:val="none" w:sz="0" w:space="0" w:color="auto"/>
      </w:divBdr>
    </w:div>
    <w:div w:id="305088083">
      <w:bodyDiv w:val="1"/>
      <w:marLeft w:val="0"/>
      <w:marRight w:val="0"/>
      <w:marTop w:val="0"/>
      <w:marBottom w:val="0"/>
      <w:divBdr>
        <w:top w:val="none" w:sz="0" w:space="0" w:color="auto"/>
        <w:left w:val="none" w:sz="0" w:space="0" w:color="auto"/>
        <w:bottom w:val="none" w:sz="0" w:space="0" w:color="auto"/>
        <w:right w:val="none" w:sz="0" w:space="0" w:color="auto"/>
      </w:divBdr>
    </w:div>
    <w:div w:id="357708387">
      <w:bodyDiv w:val="1"/>
      <w:marLeft w:val="0"/>
      <w:marRight w:val="0"/>
      <w:marTop w:val="0"/>
      <w:marBottom w:val="0"/>
      <w:divBdr>
        <w:top w:val="none" w:sz="0" w:space="0" w:color="auto"/>
        <w:left w:val="none" w:sz="0" w:space="0" w:color="auto"/>
        <w:bottom w:val="none" w:sz="0" w:space="0" w:color="auto"/>
        <w:right w:val="none" w:sz="0" w:space="0" w:color="auto"/>
      </w:divBdr>
    </w:div>
    <w:div w:id="382409783">
      <w:bodyDiv w:val="1"/>
      <w:marLeft w:val="0"/>
      <w:marRight w:val="0"/>
      <w:marTop w:val="0"/>
      <w:marBottom w:val="0"/>
      <w:divBdr>
        <w:top w:val="none" w:sz="0" w:space="0" w:color="auto"/>
        <w:left w:val="none" w:sz="0" w:space="0" w:color="auto"/>
        <w:bottom w:val="none" w:sz="0" w:space="0" w:color="auto"/>
        <w:right w:val="none" w:sz="0" w:space="0" w:color="auto"/>
      </w:divBdr>
    </w:div>
    <w:div w:id="415252643">
      <w:bodyDiv w:val="1"/>
      <w:marLeft w:val="0"/>
      <w:marRight w:val="0"/>
      <w:marTop w:val="0"/>
      <w:marBottom w:val="0"/>
      <w:divBdr>
        <w:top w:val="none" w:sz="0" w:space="0" w:color="auto"/>
        <w:left w:val="none" w:sz="0" w:space="0" w:color="auto"/>
        <w:bottom w:val="none" w:sz="0" w:space="0" w:color="auto"/>
        <w:right w:val="none" w:sz="0" w:space="0" w:color="auto"/>
      </w:divBdr>
    </w:div>
    <w:div w:id="483788504">
      <w:bodyDiv w:val="1"/>
      <w:marLeft w:val="0"/>
      <w:marRight w:val="0"/>
      <w:marTop w:val="0"/>
      <w:marBottom w:val="0"/>
      <w:divBdr>
        <w:top w:val="none" w:sz="0" w:space="0" w:color="auto"/>
        <w:left w:val="none" w:sz="0" w:space="0" w:color="auto"/>
        <w:bottom w:val="none" w:sz="0" w:space="0" w:color="auto"/>
        <w:right w:val="none" w:sz="0" w:space="0" w:color="auto"/>
      </w:divBdr>
    </w:div>
    <w:div w:id="490758492">
      <w:bodyDiv w:val="1"/>
      <w:marLeft w:val="0"/>
      <w:marRight w:val="0"/>
      <w:marTop w:val="0"/>
      <w:marBottom w:val="0"/>
      <w:divBdr>
        <w:top w:val="none" w:sz="0" w:space="0" w:color="auto"/>
        <w:left w:val="none" w:sz="0" w:space="0" w:color="auto"/>
        <w:bottom w:val="none" w:sz="0" w:space="0" w:color="auto"/>
        <w:right w:val="none" w:sz="0" w:space="0" w:color="auto"/>
      </w:divBdr>
    </w:div>
    <w:div w:id="533543251">
      <w:bodyDiv w:val="1"/>
      <w:marLeft w:val="0"/>
      <w:marRight w:val="0"/>
      <w:marTop w:val="0"/>
      <w:marBottom w:val="0"/>
      <w:divBdr>
        <w:top w:val="none" w:sz="0" w:space="0" w:color="auto"/>
        <w:left w:val="none" w:sz="0" w:space="0" w:color="auto"/>
        <w:bottom w:val="none" w:sz="0" w:space="0" w:color="auto"/>
        <w:right w:val="none" w:sz="0" w:space="0" w:color="auto"/>
      </w:divBdr>
    </w:div>
    <w:div w:id="536239643">
      <w:bodyDiv w:val="1"/>
      <w:marLeft w:val="0"/>
      <w:marRight w:val="0"/>
      <w:marTop w:val="0"/>
      <w:marBottom w:val="0"/>
      <w:divBdr>
        <w:top w:val="none" w:sz="0" w:space="0" w:color="auto"/>
        <w:left w:val="none" w:sz="0" w:space="0" w:color="auto"/>
        <w:bottom w:val="none" w:sz="0" w:space="0" w:color="auto"/>
        <w:right w:val="none" w:sz="0" w:space="0" w:color="auto"/>
      </w:divBdr>
    </w:div>
    <w:div w:id="607855628">
      <w:bodyDiv w:val="1"/>
      <w:marLeft w:val="0"/>
      <w:marRight w:val="0"/>
      <w:marTop w:val="0"/>
      <w:marBottom w:val="0"/>
      <w:divBdr>
        <w:top w:val="none" w:sz="0" w:space="0" w:color="auto"/>
        <w:left w:val="none" w:sz="0" w:space="0" w:color="auto"/>
        <w:bottom w:val="none" w:sz="0" w:space="0" w:color="auto"/>
        <w:right w:val="none" w:sz="0" w:space="0" w:color="auto"/>
      </w:divBdr>
    </w:div>
    <w:div w:id="691958025">
      <w:bodyDiv w:val="1"/>
      <w:marLeft w:val="0"/>
      <w:marRight w:val="0"/>
      <w:marTop w:val="0"/>
      <w:marBottom w:val="0"/>
      <w:divBdr>
        <w:top w:val="none" w:sz="0" w:space="0" w:color="auto"/>
        <w:left w:val="none" w:sz="0" w:space="0" w:color="auto"/>
        <w:bottom w:val="none" w:sz="0" w:space="0" w:color="auto"/>
        <w:right w:val="none" w:sz="0" w:space="0" w:color="auto"/>
      </w:divBdr>
    </w:div>
    <w:div w:id="729694406">
      <w:bodyDiv w:val="1"/>
      <w:marLeft w:val="0"/>
      <w:marRight w:val="0"/>
      <w:marTop w:val="0"/>
      <w:marBottom w:val="0"/>
      <w:divBdr>
        <w:top w:val="none" w:sz="0" w:space="0" w:color="auto"/>
        <w:left w:val="none" w:sz="0" w:space="0" w:color="auto"/>
        <w:bottom w:val="none" w:sz="0" w:space="0" w:color="auto"/>
        <w:right w:val="none" w:sz="0" w:space="0" w:color="auto"/>
      </w:divBdr>
    </w:div>
    <w:div w:id="744035365">
      <w:bodyDiv w:val="1"/>
      <w:marLeft w:val="0"/>
      <w:marRight w:val="0"/>
      <w:marTop w:val="0"/>
      <w:marBottom w:val="0"/>
      <w:divBdr>
        <w:top w:val="none" w:sz="0" w:space="0" w:color="auto"/>
        <w:left w:val="none" w:sz="0" w:space="0" w:color="auto"/>
        <w:bottom w:val="none" w:sz="0" w:space="0" w:color="auto"/>
        <w:right w:val="none" w:sz="0" w:space="0" w:color="auto"/>
      </w:divBdr>
      <w:divsChild>
        <w:div w:id="1818762253">
          <w:marLeft w:val="0"/>
          <w:marRight w:val="0"/>
          <w:marTop w:val="0"/>
          <w:marBottom w:val="0"/>
          <w:divBdr>
            <w:top w:val="none" w:sz="0" w:space="0" w:color="auto"/>
            <w:left w:val="none" w:sz="0" w:space="0" w:color="auto"/>
            <w:bottom w:val="none" w:sz="0" w:space="0" w:color="auto"/>
            <w:right w:val="none" w:sz="0" w:space="0" w:color="auto"/>
          </w:divBdr>
          <w:divsChild>
            <w:div w:id="268780311">
              <w:marLeft w:val="0"/>
              <w:marRight w:val="0"/>
              <w:marTop w:val="0"/>
              <w:marBottom w:val="0"/>
              <w:divBdr>
                <w:top w:val="none" w:sz="0" w:space="0" w:color="auto"/>
                <w:left w:val="none" w:sz="0" w:space="0" w:color="auto"/>
                <w:bottom w:val="none" w:sz="0" w:space="0" w:color="auto"/>
                <w:right w:val="none" w:sz="0" w:space="0" w:color="auto"/>
              </w:divBdr>
              <w:divsChild>
                <w:div w:id="150636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081124">
      <w:bodyDiv w:val="1"/>
      <w:marLeft w:val="0"/>
      <w:marRight w:val="0"/>
      <w:marTop w:val="0"/>
      <w:marBottom w:val="0"/>
      <w:divBdr>
        <w:top w:val="none" w:sz="0" w:space="0" w:color="auto"/>
        <w:left w:val="none" w:sz="0" w:space="0" w:color="auto"/>
        <w:bottom w:val="none" w:sz="0" w:space="0" w:color="auto"/>
        <w:right w:val="none" w:sz="0" w:space="0" w:color="auto"/>
      </w:divBdr>
    </w:div>
    <w:div w:id="795874590">
      <w:bodyDiv w:val="1"/>
      <w:marLeft w:val="0"/>
      <w:marRight w:val="0"/>
      <w:marTop w:val="0"/>
      <w:marBottom w:val="0"/>
      <w:divBdr>
        <w:top w:val="none" w:sz="0" w:space="0" w:color="auto"/>
        <w:left w:val="none" w:sz="0" w:space="0" w:color="auto"/>
        <w:bottom w:val="none" w:sz="0" w:space="0" w:color="auto"/>
        <w:right w:val="none" w:sz="0" w:space="0" w:color="auto"/>
      </w:divBdr>
    </w:div>
    <w:div w:id="852114300">
      <w:bodyDiv w:val="1"/>
      <w:marLeft w:val="0"/>
      <w:marRight w:val="0"/>
      <w:marTop w:val="0"/>
      <w:marBottom w:val="0"/>
      <w:divBdr>
        <w:top w:val="none" w:sz="0" w:space="0" w:color="auto"/>
        <w:left w:val="none" w:sz="0" w:space="0" w:color="auto"/>
        <w:bottom w:val="none" w:sz="0" w:space="0" w:color="auto"/>
        <w:right w:val="none" w:sz="0" w:space="0" w:color="auto"/>
      </w:divBdr>
    </w:div>
    <w:div w:id="857042005">
      <w:bodyDiv w:val="1"/>
      <w:marLeft w:val="0"/>
      <w:marRight w:val="0"/>
      <w:marTop w:val="0"/>
      <w:marBottom w:val="0"/>
      <w:divBdr>
        <w:top w:val="none" w:sz="0" w:space="0" w:color="auto"/>
        <w:left w:val="none" w:sz="0" w:space="0" w:color="auto"/>
        <w:bottom w:val="none" w:sz="0" w:space="0" w:color="auto"/>
        <w:right w:val="none" w:sz="0" w:space="0" w:color="auto"/>
      </w:divBdr>
      <w:divsChild>
        <w:div w:id="1341158326">
          <w:marLeft w:val="0"/>
          <w:marRight w:val="0"/>
          <w:marTop w:val="0"/>
          <w:marBottom w:val="0"/>
          <w:divBdr>
            <w:top w:val="none" w:sz="0" w:space="0" w:color="auto"/>
            <w:left w:val="none" w:sz="0" w:space="0" w:color="auto"/>
            <w:bottom w:val="none" w:sz="0" w:space="0" w:color="auto"/>
            <w:right w:val="none" w:sz="0" w:space="0" w:color="auto"/>
          </w:divBdr>
          <w:divsChild>
            <w:div w:id="878274055">
              <w:marLeft w:val="0"/>
              <w:marRight w:val="0"/>
              <w:marTop w:val="0"/>
              <w:marBottom w:val="0"/>
              <w:divBdr>
                <w:top w:val="none" w:sz="0" w:space="0" w:color="auto"/>
                <w:left w:val="none" w:sz="0" w:space="0" w:color="auto"/>
                <w:bottom w:val="none" w:sz="0" w:space="0" w:color="auto"/>
                <w:right w:val="none" w:sz="0" w:space="0" w:color="auto"/>
              </w:divBdr>
              <w:divsChild>
                <w:div w:id="1089812382">
                  <w:marLeft w:val="0"/>
                  <w:marRight w:val="0"/>
                  <w:marTop w:val="0"/>
                  <w:marBottom w:val="0"/>
                  <w:divBdr>
                    <w:top w:val="none" w:sz="0" w:space="0" w:color="auto"/>
                    <w:left w:val="none" w:sz="0" w:space="0" w:color="auto"/>
                    <w:bottom w:val="none" w:sz="0" w:space="0" w:color="auto"/>
                    <w:right w:val="none" w:sz="0" w:space="0" w:color="auto"/>
                  </w:divBdr>
                  <w:divsChild>
                    <w:div w:id="622273213">
                      <w:marLeft w:val="0"/>
                      <w:marRight w:val="0"/>
                      <w:marTop w:val="0"/>
                      <w:marBottom w:val="0"/>
                      <w:divBdr>
                        <w:top w:val="none" w:sz="0" w:space="0" w:color="auto"/>
                        <w:left w:val="none" w:sz="0" w:space="0" w:color="auto"/>
                        <w:bottom w:val="none" w:sz="0" w:space="0" w:color="auto"/>
                        <w:right w:val="none" w:sz="0" w:space="0" w:color="auto"/>
                      </w:divBdr>
                      <w:divsChild>
                        <w:div w:id="720175408">
                          <w:marLeft w:val="0"/>
                          <w:marRight w:val="0"/>
                          <w:marTop w:val="0"/>
                          <w:marBottom w:val="0"/>
                          <w:divBdr>
                            <w:top w:val="none" w:sz="0" w:space="0" w:color="auto"/>
                            <w:left w:val="none" w:sz="0" w:space="0" w:color="auto"/>
                            <w:bottom w:val="none" w:sz="0" w:space="0" w:color="auto"/>
                            <w:right w:val="none" w:sz="0" w:space="0" w:color="auto"/>
                          </w:divBdr>
                          <w:divsChild>
                            <w:div w:id="81877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9587328">
      <w:bodyDiv w:val="1"/>
      <w:marLeft w:val="0"/>
      <w:marRight w:val="0"/>
      <w:marTop w:val="0"/>
      <w:marBottom w:val="0"/>
      <w:divBdr>
        <w:top w:val="none" w:sz="0" w:space="0" w:color="auto"/>
        <w:left w:val="none" w:sz="0" w:space="0" w:color="auto"/>
        <w:bottom w:val="none" w:sz="0" w:space="0" w:color="auto"/>
        <w:right w:val="none" w:sz="0" w:space="0" w:color="auto"/>
      </w:divBdr>
    </w:div>
    <w:div w:id="892544340">
      <w:bodyDiv w:val="1"/>
      <w:marLeft w:val="0"/>
      <w:marRight w:val="0"/>
      <w:marTop w:val="0"/>
      <w:marBottom w:val="0"/>
      <w:divBdr>
        <w:top w:val="none" w:sz="0" w:space="0" w:color="auto"/>
        <w:left w:val="none" w:sz="0" w:space="0" w:color="auto"/>
        <w:bottom w:val="none" w:sz="0" w:space="0" w:color="auto"/>
        <w:right w:val="none" w:sz="0" w:space="0" w:color="auto"/>
      </w:divBdr>
    </w:div>
    <w:div w:id="915478326">
      <w:bodyDiv w:val="1"/>
      <w:marLeft w:val="0"/>
      <w:marRight w:val="0"/>
      <w:marTop w:val="0"/>
      <w:marBottom w:val="0"/>
      <w:divBdr>
        <w:top w:val="none" w:sz="0" w:space="0" w:color="auto"/>
        <w:left w:val="none" w:sz="0" w:space="0" w:color="auto"/>
        <w:bottom w:val="none" w:sz="0" w:space="0" w:color="auto"/>
        <w:right w:val="none" w:sz="0" w:space="0" w:color="auto"/>
      </w:divBdr>
    </w:div>
    <w:div w:id="1006053972">
      <w:bodyDiv w:val="1"/>
      <w:marLeft w:val="0"/>
      <w:marRight w:val="0"/>
      <w:marTop w:val="0"/>
      <w:marBottom w:val="0"/>
      <w:divBdr>
        <w:top w:val="none" w:sz="0" w:space="0" w:color="auto"/>
        <w:left w:val="none" w:sz="0" w:space="0" w:color="auto"/>
        <w:bottom w:val="none" w:sz="0" w:space="0" w:color="auto"/>
        <w:right w:val="none" w:sz="0" w:space="0" w:color="auto"/>
      </w:divBdr>
    </w:div>
    <w:div w:id="1015227390">
      <w:bodyDiv w:val="1"/>
      <w:marLeft w:val="0"/>
      <w:marRight w:val="0"/>
      <w:marTop w:val="0"/>
      <w:marBottom w:val="0"/>
      <w:divBdr>
        <w:top w:val="none" w:sz="0" w:space="0" w:color="auto"/>
        <w:left w:val="none" w:sz="0" w:space="0" w:color="auto"/>
        <w:bottom w:val="none" w:sz="0" w:space="0" w:color="auto"/>
        <w:right w:val="none" w:sz="0" w:space="0" w:color="auto"/>
      </w:divBdr>
    </w:div>
    <w:div w:id="1034379567">
      <w:bodyDiv w:val="1"/>
      <w:marLeft w:val="0"/>
      <w:marRight w:val="0"/>
      <w:marTop w:val="0"/>
      <w:marBottom w:val="0"/>
      <w:divBdr>
        <w:top w:val="none" w:sz="0" w:space="0" w:color="auto"/>
        <w:left w:val="none" w:sz="0" w:space="0" w:color="auto"/>
        <w:bottom w:val="none" w:sz="0" w:space="0" w:color="auto"/>
        <w:right w:val="none" w:sz="0" w:space="0" w:color="auto"/>
      </w:divBdr>
    </w:div>
    <w:div w:id="1127352253">
      <w:bodyDiv w:val="1"/>
      <w:marLeft w:val="0"/>
      <w:marRight w:val="0"/>
      <w:marTop w:val="0"/>
      <w:marBottom w:val="0"/>
      <w:divBdr>
        <w:top w:val="none" w:sz="0" w:space="0" w:color="auto"/>
        <w:left w:val="none" w:sz="0" w:space="0" w:color="auto"/>
        <w:bottom w:val="none" w:sz="0" w:space="0" w:color="auto"/>
        <w:right w:val="none" w:sz="0" w:space="0" w:color="auto"/>
      </w:divBdr>
    </w:div>
    <w:div w:id="1176962272">
      <w:bodyDiv w:val="1"/>
      <w:marLeft w:val="0"/>
      <w:marRight w:val="0"/>
      <w:marTop w:val="0"/>
      <w:marBottom w:val="0"/>
      <w:divBdr>
        <w:top w:val="none" w:sz="0" w:space="0" w:color="auto"/>
        <w:left w:val="none" w:sz="0" w:space="0" w:color="auto"/>
        <w:bottom w:val="none" w:sz="0" w:space="0" w:color="auto"/>
        <w:right w:val="none" w:sz="0" w:space="0" w:color="auto"/>
      </w:divBdr>
    </w:div>
    <w:div w:id="1178957223">
      <w:bodyDiv w:val="1"/>
      <w:marLeft w:val="0"/>
      <w:marRight w:val="0"/>
      <w:marTop w:val="0"/>
      <w:marBottom w:val="0"/>
      <w:divBdr>
        <w:top w:val="none" w:sz="0" w:space="0" w:color="auto"/>
        <w:left w:val="none" w:sz="0" w:space="0" w:color="auto"/>
        <w:bottom w:val="none" w:sz="0" w:space="0" w:color="auto"/>
        <w:right w:val="none" w:sz="0" w:space="0" w:color="auto"/>
      </w:divBdr>
    </w:div>
    <w:div w:id="1194032116">
      <w:bodyDiv w:val="1"/>
      <w:marLeft w:val="0"/>
      <w:marRight w:val="0"/>
      <w:marTop w:val="0"/>
      <w:marBottom w:val="0"/>
      <w:divBdr>
        <w:top w:val="none" w:sz="0" w:space="0" w:color="auto"/>
        <w:left w:val="none" w:sz="0" w:space="0" w:color="auto"/>
        <w:bottom w:val="none" w:sz="0" w:space="0" w:color="auto"/>
        <w:right w:val="none" w:sz="0" w:space="0" w:color="auto"/>
      </w:divBdr>
    </w:div>
    <w:div w:id="1248079246">
      <w:bodyDiv w:val="1"/>
      <w:marLeft w:val="0"/>
      <w:marRight w:val="0"/>
      <w:marTop w:val="0"/>
      <w:marBottom w:val="0"/>
      <w:divBdr>
        <w:top w:val="none" w:sz="0" w:space="0" w:color="auto"/>
        <w:left w:val="none" w:sz="0" w:space="0" w:color="auto"/>
        <w:bottom w:val="none" w:sz="0" w:space="0" w:color="auto"/>
        <w:right w:val="none" w:sz="0" w:space="0" w:color="auto"/>
      </w:divBdr>
    </w:div>
    <w:div w:id="1264848719">
      <w:bodyDiv w:val="1"/>
      <w:marLeft w:val="0"/>
      <w:marRight w:val="0"/>
      <w:marTop w:val="0"/>
      <w:marBottom w:val="0"/>
      <w:divBdr>
        <w:top w:val="none" w:sz="0" w:space="0" w:color="auto"/>
        <w:left w:val="none" w:sz="0" w:space="0" w:color="auto"/>
        <w:bottom w:val="none" w:sz="0" w:space="0" w:color="auto"/>
        <w:right w:val="none" w:sz="0" w:space="0" w:color="auto"/>
      </w:divBdr>
    </w:div>
    <w:div w:id="1317994562">
      <w:bodyDiv w:val="1"/>
      <w:marLeft w:val="0"/>
      <w:marRight w:val="0"/>
      <w:marTop w:val="0"/>
      <w:marBottom w:val="0"/>
      <w:divBdr>
        <w:top w:val="none" w:sz="0" w:space="0" w:color="auto"/>
        <w:left w:val="none" w:sz="0" w:space="0" w:color="auto"/>
        <w:bottom w:val="none" w:sz="0" w:space="0" w:color="auto"/>
        <w:right w:val="none" w:sz="0" w:space="0" w:color="auto"/>
      </w:divBdr>
    </w:div>
    <w:div w:id="1343584840">
      <w:bodyDiv w:val="1"/>
      <w:marLeft w:val="0"/>
      <w:marRight w:val="0"/>
      <w:marTop w:val="0"/>
      <w:marBottom w:val="0"/>
      <w:divBdr>
        <w:top w:val="none" w:sz="0" w:space="0" w:color="auto"/>
        <w:left w:val="none" w:sz="0" w:space="0" w:color="auto"/>
        <w:bottom w:val="none" w:sz="0" w:space="0" w:color="auto"/>
        <w:right w:val="none" w:sz="0" w:space="0" w:color="auto"/>
      </w:divBdr>
    </w:div>
    <w:div w:id="1370884690">
      <w:bodyDiv w:val="1"/>
      <w:marLeft w:val="0"/>
      <w:marRight w:val="0"/>
      <w:marTop w:val="0"/>
      <w:marBottom w:val="0"/>
      <w:divBdr>
        <w:top w:val="none" w:sz="0" w:space="0" w:color="auto"/>
        <w:left w:val="none" w:sz="0" w:space="0" w:color="auto"/>
        <w:bottom w:val="none" w:sz="0" w:space="0" w:color="auto"/>
        <w:right w:val="none" w:sz="0" w:space="0" w:color="auto"/>
      </w:divBdr>
    </w:div>
    <w:div w:id="1451977340">
      <w:bodyDiv w:val="1"/>
      <w:marLeft w:val="0"/>
      <w:marRight w:val="0"/>
      <w:marTop w:val="0"/>
      <w:marBottom w:val="0"/>
      <w:divBdr>
        <w:top w:val="none" w:sz="0" w:space="0" w:color="auto"/>
        <w:left w:val="none" w:sz="0" w:space="0" w:color="auto"/>
        <w:bottom w:val="none" w:sz="0" w:space="0" w:color="auto"/>
        <w:right w:val="none" w:sz="0" w:space="0" w:color="auto"/>
      </w:divBdr>
      <w:divsChild>
        <w:div w:id="461770502">
          <w:marLeft w:val="0"/>
          <w:marRight w:val="0"/>
          <w:marTop w:val="0"/>
          <w:marBottom w:val="0"/>
          <w:divBdr>
            <w:top w:val="none" w:sz="0" w:space="0" w:color="auto"/>
            <w:left w:val="none" w:sz="0" w:space="0" w:color="auto"/>
            <w:bottom w:val="none" w:sz="0" w:space="0" w:color="auto"/>
            <w:right w:val="none" w:sz="0" w:space="0" w:color="auto"/>
          </w:divBdr>
          <w:divsChild>
            <w:div w:id="634800101">
              <w:marLeft w:val="0"/>
              <w:marRight w:val="0"/>
              <w:marTop w:val="0"/>
              <w:marBottom w:val="0"/>
              <w:divBdr>
                <w:top w:val="none" w:sz="0" w:space="0" w:color="auto"/>
                <w:left w:val="none" w:sz="0" w:space="0" w:color="auto"/>
                <w:bottom w:val="none" w:sz="0" w:space="0" w:color="auto"/>
                <w:right w:val="none" w:sz="0" w:space="0" w:color="auto"/>
              </w:divBdr>
              <w:divsChild>
                <w:div w:id="1232038447">
                  <w:marLeft w:val="0"/>
                  <w:marRight w:val="0"/>
                  <w:marTop w:val="0"/>
                  <w:marBottom w:val="0"/>
                  <w:divBdr>
                    <w:top w:val="none" w:sz="0" w:space="0" w:color="auto"/>
                    <w:left w:val="none" w:sz="0" w:space="0" w:color="auto"/>
                    <w:bottom w:val="none" w:sz="0" w:space="0" w:color="auto"/>
                    <w:right w:val="none" w:sz="0" w:space="0" w:color="auto"/>
                  </w:divBdr>
                  <w:divsChild>
                    <w:div w:id="188498056">
                      <w:marLeft w:val="0"/>
                      <w:marRight w:val="0"/>
                      <w:marTop w:val="0"/>
                      <w:marBottom w:val="0"/>
                      <w:divBdr>
                        <w:top w:val="none" w:sz="0" w:space="0" w:color="auto"/>
                        <w:left w:val="none" w:sz="0" w:space="0" w:color="auto"/>
                        <w:bottom w:val="none" w:sz="0" w:space="0" w:color="auto"/>
                        <w:right w:val="none" w:sz="0" w:space="0" w:color="auto"/>
                      </w:divBdr>
                    </w:div>
                    <w:div w:id="946305129">
                      <w:marLeft w:val="0"/>
                      <w:marRight w:val="0"/>
                      <w:marTop w:val="0"/>
                      <w:marBottom w:val="0"/>
                      <w:divBdr>
                        <w:top w:val="none" w:sz="0" w:space="0" w:color="auto"/>
                        <w:left w:val="none" w:sz="0" w:space="0" w:color="auto"/>
                        <w:bottom w:val="none" w:sz="0" w:space="0" w:color="auto"/>
                        <w:right w:val="none" w:sz="0" w:space="0" w:color="auto"/>
                      </w:divBdr>
                      <w:divsChild>
                        <w:div w:id="1987852283">
                          <w:marLeft w:val="0"/>
                          <w:marRight w:val="0"/>
                          <w:marTop w:val="0"/>
                          <w:marBottom w:val="0"/>
                          <w:divBdr>
                            <w:top w:val="none" w:sz="0" w:space="0" w:color="auto"/>
                            <w:left w:val="none" w:sz="0" w:space="0" w:color="auto"/>
                            <w:bottom w:val="none" w:sz="0" w:space="0" w:color="auto"/>
                            <w:right w:val="none" w:sz="0" w:space="0" w:color="auto"/>
                          </w:divBdr>
                          <w:divsChild>
                            <w:div w:id="688719268">
                              <w:marLeft w:val="0"/>
                              <w:marRight w:val="0"/>
                              <w:marTop w:val="0"/>
                              <w:marBottom w:val="0"/>
                              <w:divBdr>
                                <w:top w:val="none" w:sz="0" w:space="0" w:color="auto"/>
                                <w:left w:val="none" w:sz="0" w:space="0" w:color="auto"/>
                                <w:bottom w:val="none" w:sz="0" w:space="0" w:color="auto"/>
                                <w:right w:val="none" w:sz="0" w:space="0" w:color="auto"/>
                              </w:divBdr>
                              <w:divsChild>
                                <w:div w:id="834029344">
                                  <w:marLeft w:val="0"/>
                                  <w:marRight w:val="0"/>
                                  <w:marTop w:val="0"/>
                                  <w:marBottom w:val="0"/>
                                  <w:divBdr>
                                    <w:top w:val="none" w:sz="0" w:space="0" w:color="auto"/>
                                    <w:left w:val="none" w:sz="0" w:space="0" w:color="auto"/>
                                    <w:bottom w:val="none" w:sz="0" w:space="0" w:color="auto"/>
                                    <w:right w:val="none" w:sz="0" w:space="0" w:color="auto"/>
                                  </w:divBdr>
                                  <w:divsChild>
                                    <w:div w:id="71416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811446">
                          <w:marLeft w:val="0"/>
                          <w:marRight w:val="0"/>
                          <w:marTop w:val="0"/>
                          <w:marBottom w:val="0"/>
                          <w:divBdr>
                            <w:top w:val="none" w:sz="0" w:space="0" w:color="auto"/>
                            <w:left w:val="none" w:sz="0" w:space="0" w:color="auto"/>
                            <w:bottom w:val="none" w:sz="0" w:space="0" w:color="auto"/>
                            <w:right w:val="none" w:sz="0" w:space="0" w:color="auto"/>
                          </w:divBdr>
                          <w:divsChild>
                            <w:div w:id="210768322">
                              <w:marLeft w:val="0"/>
                              <w:marRight w:val="0"/>
                              <w:marTop w:val="0"/>
                              <w:marBottom w:val="0"/>
                              <w:divBdr>
                                <w:top w:val="none" w:sz="0" w:space="0" w:color="auto"/>
                                <w:left w:val="none" w:sz="0" w:space="0" w:color="auto"/>
                                <w:bottom w:val="none" w:sz="0" w:space="0" w:color="auto"/>
                                <w:right w:val="none" w:sz="0" w:space="0" w:color="auto"/>
                              </w:divBdr>
                              <w:divsChild>
                                <w:div w:id="881134687">
                                  <w:marLeft w:val="0"/>
                                  <w:marRight w:val="0"/>
                                  <w:marTop w:val="0"/>
                                  <w:marBottom w:val="0"/>
                                  <w:divBdr>
                                    <w:top w:val="none" w:sz="0" w:space="0" w:color="auto"/>
                                    <w:left w:val="none" w:sz="0" w:space="0" w:color="auto"/>
                                    <w:bottom w:val="none" w:sz="0" w:space="0" w:color="auto"/>
                                    <w:right w:val="none" w:sz="0" w:space="0" w:color="auto"/>
                                  </w:divBdr>
                                </w:div>
                                <w:div w:id="1852643617">
                                  <w:marLeft w:val="0"/>
                                  <w:marRight w:val="0"/>
                                  <w:marTop w:val="0"/>
                                  <w:marBottom w:val="0"/>
                                  <w:divBdr>
                                    <w:top w:val="none" w:sz="0" w:space="0" w:color="auto"/>
                                    <w:left w:val="none" w:sz="0" w:space="0" w:color="auto"/>
                                    <w:bottom w:val="none" w:sz="0" w:space="0" w:color="auto"/>
                                    <w:right w:val="none" w:sz="0" w:space="0" w:color="auto"/>
                                  </w:divBdr>
                                  <w:divsChild>
                                    <w:div w:id="77852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67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232985">
              <w:marLeft w:val="0"/>
              <w:marRight w:val="0"/>
              <w:marTop w:val="0"/>
              <w:marBottom w:val="0"/>
              <w:divBdr>
                <w:top w:val="none" w:sz="0" w:space="0" w:color="auto"/>
                <w:left w:val="none" w:sz="0" w:space="0" w:color="auto"/>
                <w:bottom w:val="none" w:sz="0" w:space="0" w:color="auto"/>
                <w:right w:val="none" w:sz="0" w:space="0" w:color="auto"/>
              </w:divBdr>
            </w:div>
            <w:div w:id="2032369133">
              <w:marLeft w:val="0"/>
              <w:marRight w:val="0"/>
              <w:marTop w:val="0"/>
              <w:marBottom w:val="0"/>
              <w:divBdr>
                <w:top w:val="none" w:sz="0" w:space="0" w:color="auto"/>
                <w:left w:val="none" w:sz="0" w:space="0" w:color="auto"/>
                <w:bottom w:val="none" w:sz="0" w:space="0" w:color="auto"/>
                <w:right w:val="none" w:sz="0" w:space="0" w:color="auto"/>
              </w:divBdr>
              <w:divsChild>
                <w:div w:id="1321081691">
                  <w:marLeft w:val="0"/>
                  <w:marRight w:val="0"/>
                  <w:marTop w:val="0"/>
                  <w:marBottom w:val="0"/>
                  <w:divBdr>
                    <w:top w:val="none" w:sz="0" w:space="0" w:color="auto"/>
                    <w:left w:val="none" w:sz="0" w:space="0" w:color="auto"/>
                    <w:bottom w:val="none" w:sz="0" w:space="0" w:color="auto"/>
                    <w:right w:val="none" w:sz="0" w:space="0" w:color="auto"/>
                  </w:divBdr>
                  <w:divsChild>
                    <w:div w:id="1358388266">
                      <w:marLeft w:val="0"/>
                      <w:marRight w:val="0"/>
                      <w:marTop w:val="0"/>
                      <w:marBottom w:val="0"/>
                      <w:divBdr>
                        <w:top w:val="none" w:sz="0" w:space="0" w:color="auto"/>
                        <w:left w:val="none" w:sz="0" w:space="0" w:color="auto"/>
                        <w:bottom w:val="none" w:sz="0" w:space="0" w:color="auto"/>
                        <w:right w:val="none" w:sz="0" w:space="0" w:color="auto"/>
                      </w:divBdr>
                      <w:divsChild>
                        <w:div w:id="1133061138">
                          <w:marLeft w:val="0"/>
                          <w:marRight w:val="0"/>
                          <w:marTop w:val="0"/>
                          <w:marBottom w:val="0"/>
                          <w:divBdr>
                            <w:top w:val="none" w:sz="0" w:space="0" w:color="auto"/>
                            <w:left w:val="none" w:sz="0" w:space="0" w:color="auto"/>
                            <w:bottom w:val="none" w:sz="0" w:space="0" w:color="auto"/>
                            <w:right w:val="none" w:sz="0" w:space="0" w:color="auto"/>
                          </w:divBdr>
                          <w:divsChild>
                            <w:div w:id="140272857">
                              <w:marLeft w:val="0"/>
                              <w:marRight w:val="0"/>
                              <w:marTop w:val="0"/>
                              <w:marBottom w:val="0"/>
                              <w:divBdr>
                                <w:top w:val="none" w:sz="0" w:space="0" w:color="auto"/>
                                <w:left w:val="none" w:sz="0" w:space="0" w:color="auto"/>
                                <w:bottom w:val="none" w:sz="0" w:space="0" w:color="auto"/>
                                <w:right w:val="none" w:sz="0" w:space="0" w:color="auto"/>
                              </w:divBdr>
                              <w:divsChild>
                                <w:div w:id="361055580">
                                  <w:marLeft w:val="0"/>
                                  <w:marRight w:val="0"/>
                                  <w:marTop w:val="0"/>
                                  <w:marBottom w:val="0"/>
                                  <w:divBdr>
                                    <w:top w:val="none" w:sz="0" w:space="0" w:color="auto"/>
                                    <w:left w:val="none" w:sz="0" w:space="0" w:color="auto"/>
                                    <w:bottom w:val="none" w:sz="0" w:space="0" w:color="auto"/>
                                    <w:right w:val="none" w:sz="0" w:space="0" w:color="auto"/>
                                  </w:divBdr>
                                  <w:divsChild>
                                    <w:div w:id="68421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81935">
                              <w:marLeft w:val="0"/>
                              <w:marRight w:val="0"/>
                              <w:marTop w:val="0"/>
                              <w:marBottom w:val="0"/>
                              <w:divBdr>
                                <w:top w:val="none" w:sz="0" w:space="0" w:color="auto"/>
                                <w:left w:val="none" w:sz="0" w:space="0" w:color="auto"/>
                                <w:bottom w:val="none" w:sz="0" w:space="0" w:color="auto"/>
                                <w:right w:val="none" w:sz="0" w:space="0" w:color="auto"/>
                              </w:divBdr>
                              <w:divsChild>
                                <w:div w:id="2040660572">
                                  <w:marLeft w:val="0"/>
                                  <w:marRight w:val="0"/>
                                  <w:marTop w:val="0"/>
                                  <w:marBottom w:val="0"/>
                                  <w:divBdr>
                                    <w:top w:val="none" w:sz="0" w:space="0" w:color="auto"/>
                                    <w:left w:val="none" w:sz="0" w:space="0" w:color="auto"/>
                                    <w:bottom w:val="none" w:sz="0" w:space="0" w:color="auto"/>
                                    <w:right w:val="none" w:sz="0" w:space="0" w:color="auto"/>
                                  </w:divBdr>
                                  <w:divsChild>
                                    <w:div w:id="63760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842725">
                              <w:marLeft w:val="0"/>
                              <w:marRight w:val="0"/>
                              <w:marTop w:val="0"/>
                              <w:marBottom w:val="0"/>
                              <w:divBdr>
                                <w:top w:val="none" w:sz="0" w:space="0" w:color="auto"/>
                                <w:left w:val="none" w:sz="0" w:space="0" w:color="auto"/>
                                <w:bottom w:val="none" w:sz="0" w:space="0" w:color="auto"/>
                                <w:right w:val="none" w:sz="0" w:space="0" w:color="auto"/>
                              </w:divBdr>
                              <w:divsChild>
                                <w:div w:id="1155679154">
                                  <w:marLeft w:val="0"/>
                                  <w:marRight w:val="0"/>
                                  <w:marTop w:val="0"/>
                                  <w:marBottom w:val="0"/>
                                  <w:divBdr>
                                    <w:top w:val="none" w:sz="0" w:space="0" w:color="auto"/>
                                    <w:left w:val="none" w:sz="0" w:space="0" w:color="auto"/>
                                    <w:bottom w:val="none" w:sz="0" w:space="0" w:color="auto"/>
                                    <w:right w:val="none" w:sz="0" w:space="0" w:color="auto"/>
                                  </w:divBdr>
                                  <w:divsChild>
                                    <w:div w:id="169129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221072">
                              <w:marLeft w:val="0"/>
                              <w:marRight w:val="0"/>
                              <w:marTop w:val="0"/>
                              <w:marBottom w:val="0"/>
                              <w:divBdr>
                                <w:top w:val="none" w:sz="0" w:space="0" w:color="auto"/>
                                <w:left w:val="none" w:sz="0" w:space="0" w:color="auto"/>
                                <w:bottom w:val="none" w:sz="0" w:space="0" w:color="auto"/>
                                <w:right w:val="none" w:sz="0" w:space="0" w:color="auto"/>
                              </w:divBdr>
                              <w:divsChild>
                                <w:div w:id="1145390609">
                                  <w:marLeft w:val="0"/>
                                  <w:marRight w:val="0"/>
                                  <w:marTop w:val="0"/>
                                  <w:marBottom w:val="0"/>
                                  <w:divBdr>
                                    <w:top w:val="none" w:sz="0" w:space="0" w:color="auto"/>
                                    <w:left w:val="none" w:sz="0" w:space="0" w:color="auto"/>
                                    <w:bottom w:val="none" w:sz="0" w:space="0" w:color="auto"/>
                                    <w:right w:val="none" w:sz="0" w:space="0" w:color="auto"/>
                                  </w:divBdr>
                                  <w:divsChild>
                                    <w:div w:id="83364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35340">
                              <w:marLeft w:val="0"/>
                              <w:marRight w:val="0"/>
                              <w:marTop w:val="0"/>
                              <w:marBottom w:val="0"/>
                              <w:divBdr>
                                <w:top w:val="none" w:sz="0" w:space="0" w:color="auto"/>
                                <w:left w:val="none" w:sz="0" w:space="0" w:color="auto"/>
                                <w:bottom w:val="none" w:sz="0" w:space="0" w:color="auto"/>
                                <w:right w:val="none" w:sz="0" w:space="0" w:color="auto"/>
                              </w:divBdr>
                              <w:divsChild>
                                <w:div w:id="1576276596">
                                  <w:marLeft w:val="0"/>
                                  <w:marRight w:val="0"/>
                                  <w:marTop w:val="0"/>
                                  <w:marBottom w:val="0"/>
                                  <w:divBdr>
                                    <w:top w:val="none" w:sz="0" w:space="0" w:color="auto"/>
                                    <w:left w:val="none" w:sz="0" w:space="0" w:color="auto"/>
                                    <w:bottom w:val="none" w:sz="0" w:space="0" w:color="auto"/>
                                    <w:right w:val="none" w:sz="0" w:space="0" w:color="auto"/>
                                  </w:divBdr>
                                  <w:divsChild>
                                    <w:div w:id="8874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3660610">
          <w:marLeft w:val="0"/>
          <w:marRight w:val="0"/>
          <w:marTop w:val="0"/>
          <w:marBottom w:val="0"/>
          <w:divBdr>
            <w:top w:val="none" w:sz="0" w:space="0" w:color="auto"/>
            <w:left w:val="none" w:sz="0" w:space="0" w:color="auto"/>
            <w:bottom w:val="none" w:sz="0" w:space="0" w:color="auto"/>
            <w:right w:val="none" w:sz="0" w:space="0" w:color="auto"/>
          </w:divBdr>
          <w:divsChild>
            <w:div w:id="1278097302">
              <w:marLeft w:val="0"/>
              <w:marRight w:val="0"/>
              <w:marTop w:val="0"/>
              <w:marBottom w:val="0"/>
              <w:divBdr>
                <w:top w:val="none" w:sz="0" w:space="0" w:color="auto"/>
                <w:left w:val="none" w:sz="0" w:space="0" w:color="auto"/>
                <w:bottom w:val="none" w:sz="0" w:space="0" w:color="auto"/>
                <w:right w:val="none" w:sz="0" w:space="0" w:color="auto"/>
              </w:divBdr>
              <w:divsChild>
                <w:div w:id="1653411563">
                  <w:marLeft w:val="0"/>
                  <w:marRight w:val="0"/>
                  <w:marTop w:val="0"/>
                  <w:marBottom w:val="0"/>
                  <w:divBdr>
                    <w:top w:val="none" w:sz="0" w:space="0" w:color="auto"/>
                    <w:left w:val="none" w:sz="0" w:space="0" w:color="auto"/>
                    <w:bottom w:val="none" w:sz="0" w:space="0" w:color="auto"/>
                    <w:right w:val="none" w:sz="0" w:space="0" w:color="auto"/>
                  </w:divBdr>
                  <w:divsChild>
                    <w:div w:id="1316687445">
                      <w:marLeft w:val="0"/>
                      <w:marRight w:val="0"/>
                      <w:marTop w:val="0"/>
                      <w:marBottom w:val="0"/>
                      <w:divBdr>
                        <w:top w:val="none" w:sz="0" w:space="0" w:color="auto"/>
                        <w:left w:val="none" w:sz="0" w:space="0" w:color="auto"/>
                        <w:bottom w:val="none" w:sz="0" w:space="0" w:color="auto"/>
                        <w:right w:val="none" w:sz="0" w:space="0" w:color="auto"/>
                      </w:divBdr>
                      <w:divsChild>
                        <w:div w:id="175265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555339">
              <w:marLeft w:val="0"/>
              <w:marRight w:val="0"/>
              <w:marTop w:val="0"/>
              <w:marBottom w:val="0"/>
              <w:divBdr>
                <w:top w:val="none" w:sz="0" w:space="0" w:color="auto"/>
                <w:left w:val="none" w:sz="0" w:space="0" w:color="auto"/>
                <w:bottom w:val="none" w:sz="0" w:space="0" w:color="auto"/>
                <w:right w:val="none" w:sz="0" w:space="0" w:color="auto"/>
              </w:divBdr>
              <w:divsChild>
                <w:div w:id="57486655">
                  <w:marLeft w:val="0"/>
                  <w:marRight w:val="0"/>
                  <w:marTop w:val="0"/>
                  <w:marBottom w:val="0"/>
                  <w:divBdr>
                    <w:top w:val="none" w:sz="0" w:space="0" w:color="auto"/>
                    <w:left w:val="none" w:sz="0" w:space="0" w:color="auto"/>
                    <w:bottom w:val="none" w:sz="0" w:space="0" w:color="auto"/>
                    <w:right w:val="none" w:sz="0" w:space="0" w:color="auto"/>
                  </w:divBdr>
                  <w:divsChild>
                    <w:div w:id="30882964">
                      <w:marLeft w:val="0"/>
                      <w:marRight w:val="0"/>
                      <w:marTop w:val="0"/>
                      <w:marBottom w:val="0"/>
                      <w:divBdr>
                        <w:top w:val="none" w:sz="0" w:space="0" w:color="auto"/>
                        <w:left w:val="none" w:sz="0" w:space="0" w:color="auto"/>
                        <w:bottom w:val="none" w:sz="0" w:space="0" w:color="auto"/>
                        <w:right w:val="none" w:sz="0" w:space="0" w:color="auto"/>
                      </w:divBdr>
                      <w:divsChild>
                        <w:div w:id="242253503">
                          <w:marLeft w:val="0"/>
                          <w:marRight w:val="0"/>
                          <w:marTop w:val="0"/>
                          <w:marBottom w:val="0"/>
                          <w:divBdr>
                            <w:top w:val="none" w:sz="0" w:space="0" w:color="auto"/>
                            <w:left w:val="none" w:sz="0" w:space="0" w:color="auto"/>
                            <w:bottom w:val="none" w:sz="0" w:space="0" w:color="auto"/>
                            <w:right w:val="none" w:sz="0" w:space="0" w:color="auto"/>
                          </w:divBdr>
                          <w:divsChild>
                            <w:div w:id="23628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62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324467">
      <w:bodyDiv w:val="1"/>
      <w:marLeft w:val="0"/>
      <w:marRight w:val="0"/>
      <w:marTop w:val="0"/>
      <w:marBottom w:val="0"/>
      <w:divBdr>
        <w:top w:val="none" w:sz="0" w:space="0" w:color="auto"/>
        <w:left w:val="none" w:sz="0" w:space="0" w:color="auto"/>
        <w:bottom w:val="none" w:sz="0" w:space="0" w:color="auto"/>
        <w:right w:val="none" w:sz="0" w:space="0" w:color="auto"/>
      </w:divBdr>
    </w:div>
    <w:div w:id="1480421600">
      <w:bodyDiv w:val="1"/>
      <w:marLeft w:val="0"/>
      <w:marRight w:val="0"/>
      <w:marTop w:val="0"/>
      <w:marBottom w:val="0"/>
      <w:divBdr>
        <w:top w:val="none" w:sz="0" w:space="0" w:color="auto"/>
        <w:left w:val="none" w:sz="0" w:space="0" w:color="auto"/>
        <w:bottom w:val="none" w:sz="0" w:space="0" w:color="auto"/>
        <w:right w:val="none" w:sz="0" w:space="0" w:color="auto"/>
      </w:divBdr>
    </w:div>
    <w:div w:id="1633749835">
      <w:bodyDiv w:val="1"/>
      <w:marLeft w:val="0"/>
      <w:marRight w:val="0"/>
      <w:marTop w:val="0"/>
      <w:marBottom w:val="0"/>
      <w:divBdr>
        <w:top w:val="none" w:sz="0" w:space="0" w:color="auto"/>
        <w:left w:val="none" w:sz="0" w:space="0" w:color="auto"/>
        <w:bottom w:val="none" w:sz="0" w:space="0" w:color="auto"/>
        <w:right w:val="none" w:sz="0" w:space="0" w:color="auto"/>
      </w:divBdr>
    </w:div>
    <w:div w:id="1696923832">
      <w:bodyDiv w:val="1"/>
      <w:marLeft w:val="0"/>
      <w:marRight w:val="0"/>
      <w:marTop w:val="0"/>
      <w:marBottom w:val="0"/>
      <w:divBdr>
        <w:top w:val="none" w:sz="0" w:space="0" w:color="auto"/>
        <w:left w:val="none" w:sz="0" w:space="0" w:color="auto"/>
        <w:bottom w:val="none" w:sz="0" w:space="0" w:color="auto"/>
        <w:right w:val="none" w:sz="0" w:space="0" w:color="auto"/>
      </w:divBdr>
    </w:div>
    <w:div w:id="1830175340">
      <w:bodyDiv w:val="1"/>
      <w:marLeft w:val="0"/>
      <w:marRight w:val="0"/>
      <w:marTop w:val="0"/>
      <w:marBottom w:val="0"/>
      <w:divBdr>
        <w:top w:val="none" w:sz="0" w:space="0" w:color="auto"/>
        <w:left w:val="none" w:sz="0" w:space="0" w:color="auto"/>
        <w:bottom w:val="none" w:sz="0" w:space="0" w:color="auto"/>
        <w:right w:val="none" w:sz="0" w:space="0" w:color="auto"/>
      </w:divBdr>
    </w:div>
    <w:div w:id="1872066373">
      <w:bodyDiv w:val="1"/>
      <w:marLeft w:val="0"/>
      <w:marRight w:val="0"/>
      <w:marTop w:val="0"/>
      <w:marBottom w:val="0"/>
      <w:divBdr>
        <w:top w:val="none" w:sz="0" w:space="0" w:color="auto"/>
        <w:left w:val="none" w:sz="0" w:space="0" w:color="auto"/>
        <w:bottom w:val="none" w:sz="0" w:space="0" w:color="auto"/>
        <w:right w:val="none" w:sz="0" w:space="0" w:color="auto"/>
      </w:divBdr>
    </w:div>
    <w:div w:id="1885478072">
      <w:bodyDiv w:val="1"/>
      <w:marLeft w:val="0"/>
      <w:marRight w:val="0"/>
      <w:marTop w:val="0"/>
      <w:marBottom w:val="0"/>
      <w:divBdr>
        <w:top w:val="none" w:sz="0" w:space="0" w:color="auto"/>
        <w:left w:val="none" w:sz="0" w:space="0" w:color="auto"/>
        <w:bottom w:val="none" w:sz="0" w:space="0" w:color="auto"/>
        <w:right w:val="none" w:sz="0" w:space="0" w:color="auto"/>
      </w:divBdr>
    </w:div>
    <w:div w:id="1900899292">
      <w:bodyDiv w:val="1"/>
      <w:marLeft w:val="0"/>
      <w:marRight w:val="0"/>
      <w:marTop w:val="0"/>
      <w:marBottom w:val="0"/>
      <w:divBdr>
        <w:top w:val="none" w:sz="0" w:space="0" w:color="auto"/>
        <w:left w:val="none" w:sz="0" w:space="0" w:color="auto"/>
        <w:bottom w:val="none" w:sz="0" w:space="0" w:color="auto"/>
        <w:right w:val="none" w:sz="0" w:space="0" w:color="auto"/>
      </w:divBdr>
    </w:div>
    <w:div w:id="1943368235">
      <w:bodyDiv w:val="1"/>
      <w:marLeft w:val="0"/>
      <w:marRight w:val="0"/>
      <w:marTop w:val="0"/>
      <w:marBottom w:val="0"/>
      <w:divBdr>
        <w:top w:val="none" w:sz="0" w:space="0" w:color="auto"/>
        <w:left w:val="none" w:sz="0" w:space="0" w:color="auto"/>
        <w:bottom w:val="none" w:sz="0" w:space="0" w:color="auto"/>
        <w:right w:val="none" w:sz="0" w:space="0" w:color="auto"/>
      </w:divBdr>
    </w:div>
    <w:div w:id="1961691735">
      <w:bodyDiv w:val="1"/>
      <w:marLeft w:val="0"/>
      <w:marRight w:val="0"/>
      <w:marTop w:val="0"/>
      <w:marBottom w:val="0"/>
      <w:divBdr>
        <w:top w:val="none" w:sz="0" w:space="0" w:color="auto"/>
        <w:left w:val="none" w:sz="0" w:space="0" w:color="auto"/>
        <w:bottom w:val="none" w:sz="0" w:space="0" w:color="auto"/>
        <w:right w:val="none" w:sz="0" w:space="0" w:color="auto"/>
      </w:divBdr>
    </w:div>
    <w:div w:id="1973903956">
      <w:bodyDiv w:val="1"/>
      <w:marLeft w:val="0"/>
      <w:marRight w:val="0"/>
      <w:marTop w:val="0"/>
      <w:marBottom w:val="0"/>
      <w:divBdr>
        <w:top w:val="none" w:sz="0" w:space="0" w:color="auto"/>
        <w:left w:val="none" w:sz="0" w:space="0" w:color="auto"/>
        <w:bottom w:val="none" w:sz="0" w:space="0" w:color="auto"/>
        <w:right w:val="none" w:sz="0" w:space="0" w:color="auto"/>
      </w:divBdr>
    </w:div>
    <w:div w:id="1979530040">
      <w:bodyDiv w:val="1"/>
      <w:marLeft w:val="0"/>
      <w:marRight w:val="0"/>
      <w:marTop w:val="0"/>
      <w:marBottom w:val="0"/>
      <w:divBdr>
        <w:top w:val="none" w:sz="0" w:space="0" w:color="auto"/>
        <w:left w:val="none" w:sz="0" w:space="0" w:color="auto"/>
        <w:bottom w:val="none" w:sz="0" w:space="0" w:color="auto"/>
        <w:right w:val="none" w:sz="0" w:space="0" w:color="auto"/>
      </w:divBdr>
    </w:div>
    <w:div w:id="2018188204">
      <w:bodyDiv w:val="1"/>
      <w:marLeft w:val="0"/>
      <w:marRight w:val="0"/>
      <w:marTop w:val="0"/>
      <w:marBottom w:val="0"/>
      <w:divBdr>
        <w:top w:val="none" w:sz="0" w:space="0" w:color="auto"/>
        <w:left w:val="none" w:sz="0" w:space="0" w:color="auto"/>
        <w:bottom w:val="none" w:sz="0" w:space="0" w:color="auto"/>
        <w:right w:val="none" w:sz="0" w:space="0" w:color="auto"/>
      </w:divBdr>
      <w:divsChild>
        <w:div w:id="834616081">
          <w:marLeft w:val="0"/>
          <w:marRight w:val="0"/>
          <w:marTop w:val="0"/>
          <w:marBottom w:val="0"/>
          <w:divBdr>
            <w:top w:val="none" w:sz="0" w:space="0" w:color="auto"/>
            <w:left w:val="none" w:sz="0" w:space="0" w:color="auto"/>
            <w:bottom w:val="none" w:sz="0" w:space="0" w:color="auto"/>
            <w:right w:val="none" w:sz="0" w:space="0" w:color="auto"/>
          </w:divBdr>
          <w:divsChild>
            <w:div w:id="946085074">
              <w:marLeft w:val="0"/>
              <w:marRight w:val="0"/>
              <w:marTop w:val="0"/>
              <w:marBottom w:val="0"/>
              <w:divBdr>
                <w:top w:val="none" w:sz="0" w:space="0" w:color="auto"/>
                <w:left w:val="none" w:sz="0" w:space="0" w:color="auto"/>
                <w:bottom w:val="none" w:sz="0" w:space="0" w:color="auto"/>
                <w:right w:val="none" w:sz="0" w:space="0" w:color="auto"/>
              </w:divBdr>
              <w:divsChild>
                <w:div w:id="301010519">
                  <w:marLeft w:val="0"/>
                  <w:marRight w:val="0"/>
                  <w:marTop w:val="0"/>
                  <w:marBottom w:val="0"/>
                  <w:divBdr>
                    <w:top w:val="none" w:sz="0" w:space="0" w:color="auto"/>
                    <w:left w:val="none" w:sz="0" w:space="0" w:color="auto"/>
                    <w:bottom w:val="none" w:sz="0" w:space="0" w:color="auto"/>
                    <w:right w:val="none" w:sz="0" w:space="0" w:color="auto"/>
                  </w:divBdr>
                  <w:divsChild>
                    <w:div w:id="203692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43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footnotes" Target="footnotes.xml"/><Relationship Id="rId12" Type="http://schemas.openxmlformats.org/officeDocument/2006/relationships/hyperlink" Target="mailto:wasihunmengiste@gmu.edu.et"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eshome.yitbark@wku.edu" TargetMode="External"/><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theme" Target="theme/theme1.xml"/><Relationship Id="rId10" Type="http://schemas.openxmlformats.org/officeDocument/2006/relationships/hyperlink" Target="mailto:samuel.dagal@amu.edu.et" TargetMode="External"/><Relationship Id="rId19" Type="http://schemas.openxmlformats.org/officeDocument/2006/relationships/image" Target="media/image5.jpeg"/><Relationship Id="rId4" Type="http://schemas.microsoft.com/office/2007/relationships/stylesWithEffects" Target="stylesWithEffects.xml"/><Relationship Id="rId9" Type="http://schemas.openxmlformats.org/officeDocument/2006/relationships/hyperlink" Target="mailto:wasihunmengiste@gmu.edu.et" TargetMode="External"/><Relationship Id="rId14" Type="http://schemas.openxmlformats.org/officeDocument/2006/relationships/image" Target="media/image1.jpe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ownloads\Wase_CD%2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2"/>
          <c:order val="2"/>
          <c:tx>
            <c:strRef>
              <c:f>RF_TMP!$G$2</c:f>
              <c:strCache>
                <c:ptCount val="1"/>
                <c:pt idx="0">
                  <c:v>Rainfall</c:v>
                </c:pt>
              </c:strCache>
            </c:strRef>
          </c:tx>
          <c:spPr>
            <a:solidFill>
              <a:schemeClr val="accent3"/>
            </a:solidFill>
            <a:ln>
              <a:noFill/>
            </a:ln>
            <a:effectLst/>
          </c:spPr>
          <c:invertIfNegative val="0"/>
          <c:cat>
            <c:strRef>
              <c:f>RF_TMP!$D$3:$D$14</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RF_TMP!$G$3:$G$14</c:f>
              <c:numCache>
                <c:formatCode>General</c:formatCode>
                <c:ptCount val="12"/>
                <c:pt idx="0">
                  <c:v>109.68</c:v>
                </c:pt>
                <c:pt idx="1">
                  <c:v>67.83</c:v>
                </c:pt>
                <c:pt idx="2">
                  <c:v>342.42</c:v>
                </c:pt>
                <c:pt idx="3">
                  <c:v>951.02</c:v>
                </c:pt>
                <c:pt idx="4">
                  <c:v>1563.9</c:v>
                </c:pt>
                <c:pt idx="5">
                  <c:v>1700.7</c:v>
                </c:pt>
                <c:pt idx="6">
                  <c:v>1720.93</c:v>
                </c:pt>
                <c:pt idx="7">
                  <c:v>1672.71</c:v>
                </c:pt>
                <c:pt idx="8">
                  <c:v>1651.85</c:v>
                </c:pt>
                <c:pt idx="9">
                  <c:v>1401.65</c:v>
                </c:pt>
                <c:pt idx="10">
                  <c:v>739.45</c:v>
                </c:pt>
                <c:pt idx="11">
                  <c:v>377.33</c:v>
                </c:pt>
              </c:numCache>
            </c:numRef>
          </c:val>
          <c:extLst xmlns:c16r2="http://schemas.microsoft.com/office/drawing/2015/06/chart">
            <c:ext xmlns:c16="http://schemas.microsoft.com/office/drawing/2014/chart" uri="{C3380CC4-5D6E-409C-BE32-E72D297353CC}">
              <c16:uniqueId val="{00000002-AAE7-4A51-AD61-D5183BB33A69}"/>
            </c:ext>
          </c:extLst>
        </c:ser>
        <c:dLbls>
          <c:showLegendKey val="0"/>
          <c:showVal val="0"/>
          <c:showCatName val="0"/>
          <c:showSerName val="0"/>
          <c:showPercent val="0"/>
          <c:showBubbleSize val="0"/>
        </c:dLbls>
        <c:gapWidth val="150"/>
        <c:axId val="305500928"/>
        <c:axId val="305502848"/>
      </c:barChart>
      <c:lineChart>
        <c:grouping val="standard"/>
        <c:varyColors val="0"/>
        <c:ser>
          <c:idx val="0"/>
          <c:order val="0"/>
          <c:tx>
            <c:strRef>
              <c:f>RF_TMP!$E$2</c:f>
              <c:strCache>
                <c:ptCount val="1"/>
                <c:pt idx="0">
                  <c:v>Tmax</c:v>
                </c:pt>
              </c:strCache>
            </c:strRef>
          </c:tx>
          <c:spPr>
            <a:ln w="19050" cap="rnd">
              <a:solidFill>
                <a:schemeClr val="accent1"/>
              </a:solidFill>
              <a:round/>
            </a:ln>
            <a:effectLst/>
          </c:spPr>
          <c:marker>
            <c:symbol val="none"/>
          </c:marker>
          <c:cat>
            <c:strRef>
              <c:f>RF_TMP!$D$3:$D$14</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RF_TMP!$E$3:$E$14</c:f>
              <c:numCache>
                <c:formatCode>General</c:formatCode>
                <c:ptCount val="12"/>
                <c:pt idx="0">
                  <c:v>37.604489247311783</c:v>
                </c:pt>
                <c:pt idx="1">
                  <c:v>39.510324483775818</c:v>
                </c:pt>
                <c:pt idx="2">
                  <c:v>39.854462365591395</c:v>
                </c:pt>
                <c:pt idx="3">
                  <c:v>37.276277777777771</c:v>
                </c:pt>
                <c:pt idx="4">
                  <c:v>32.151854838709667</c:v>
                </c:pt>
                <c:pt idx="5">
                  <c:v>30.509833333333312</c:v>
                </c:pt>
                <c:pt idx="6">
                  <c:v>29.44752688172041</c:v>
                </c:pt>
                <c:pt idx="7">
                  <c:v>29.934596774193544</c:v>
                </c:pt>
                <c:pt idx="8">
                  <c:v>30.613166666666675</c:v>
                </c:pt>
                <c:pt idx="9">
                  <c:v>31.312392473118276</c:v>
                </c:pt>
                <c:pt idx="10">
                  <c:v>32.864499999999992</c:v>
                </c:pt>
                <c:pt idx="11">
                  <c:v>35.298440860215024</c:v>
                </c:pt>
              </c:numCache>
            </c:numRef>
          </c:val>
          <c:smooth val="0"/>
          <c:extLst xmlns:c16r2="http://schemas.microsoft.com/office/drawing/2015/06/chart">
            <c:ext xmlns:c16="http://schemas.microsoft.com/office/drawing/2014/chart" uri="{C3380CC4-5D6E-409C-BE32-E72D297353CC}">
              <c16:uniqueId val="{00000000-AAE7-4A51-AD61-D5183BB33A69}"/>
            </c:ext>
          </c:extLst>
        </c:ser>
        <c:ser>
          <c:idx val="1"/>
          <c:order val="1"/>
          <c:tx>
            <c:strRef>
              <c:f>RF_TMP!$F$2</c:f>
              <c:strCache>
                <c:ptCount val="1"/>
                <c:pt idx="0">
                  <c:v>Tmin</c:v>
                </c:pt>
              </c:strCache>
            </c:strRef>
          </c:tx>
          <c:spPr>
            <a:ln w="19050" cap="rnd">
              <a:solidFill>
                <a:schemeClr val="accent2"/>
              </a:solidFill>
              <a:round/>
            </a:ln>
            <a:effectLst/>
          </c:spPr>
          <c:marker>
            <c:symbol val="none"/>
          </c:marker>
          <c:cat>
            <c:strRef>
              <c:f>RF_TMP!$D$3:$D$14</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RF_TMP!$F$3:$F$14</c:f>
              <c:numCache>
                <c:formatCode>General</c:formatCode>
                <c:ptCount val="12"/>
                <c:pt idx="0">
                  <c:v>21.873682795698912</c:v>
                </c:pt>
                <c:pt idx="1">
                  <c:v>24.419675516224189</c:v>
                </c:pt>
                <c:pt idx="2">
                  <c:v>25.871424731182795</c:v>
                </c:pt>
                <c:pt idx="3">
                  <c:v>24.897277777777781</c:v>
                </c:pt>
                <c:pt idx="4">
                  <c:v>23.156612903225803</c:v>
                </c:pt>
                <c:pt idx="5">
                  <c:v>22.10327777777777</c:v>
                </c:pt>
                <c:pt idx="6">
                  <c:v>21.530349462365582</c:v>
                </c:pt>
                <c:pt idx="7">
                  <c:v>21.492553763440846</c:v>
                </c:pt>
                <c:pt idx="8">
                  <c:v>21.754499999999968</c:v>
                </c:pt>
                <c:pt idx="9">
                  <c:v>22.035698924731172</c:v>
                </c:pt>
                <c:pt idx="10">
                  <c:v>21.581194444444439</c:v>
                </c:pt>
                <c:pt idx="11">
                  <c:v>21.497553763440862</c:v>
                </c:pt>
              </c:numCache>
            </c:numRef>
          </c:val>
          <c:smooth val="0"/>
          <c:extLst xmlns:c16r2="http://schemas.microsoft.com/office/drawing/2015/06/chart">
            <c:ext xmlns:c16="http://schemas.microsoft.com/office/drawing/2014/chart" uri="{C3380CC4-5D6E-409C-BE32-E72D297353CC}">
              <c16:uniqueId val="{00000001-AAE7-4A51-AD61-D5183BB33A69}"/>
            </c:ext>
          </c:extLst>
        </c:ser>
        <c:dLbls>
          <c:showLegendKey val="0"/>
          <c:showVal val="0"/>
          <c:showCatName val="0"/>
          <c:showSerName val="0"/>
          <c:showPercent val="0"/>
          <c:showBubbleSize val="0"/>
        </c:dLbls>
        <c:marker val="1"/>
        <c:smooth val="0"/>
        <c:axId val="305519232"/>
        <c:axId val="305517312"/>
      </c:lineChart>
      <c:catAx>
        <c:axId val="305500928"/>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solidFill>
                      <a:sysClr val="windowText" lastClr="000000"/>
                    </a:solidFill>
                    <a:latin typeface="Times New Roman" panose="02020603050405020304" pitchFamily="18" charset="0"/>
                    <a:cs typeface="Times New Roman" panose="02020603050405020304" pitchFamily="18" charset="0"/>
                  </a:rPr>
                  <a:t>Month</a:t>
                </a:r>
              </a:p>
            </c:rich>
          </c:tx>
          <c:layout>
            <c:manualLayout>
              <c:xMode val="edge"/>
              <c:yMode val="edge"/>
              <c:x val="0.448235974551764"/>
              <c:y val="0.77277704870224551"/>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05502848"/>
        <c:crosses val="autoZero"/>
        <c:auto val="1"/>
        <c:lblAlgn val="ctr"/>
        <c:lblOffset val="100"/>
        <c:noMultiLvlLbl val="0"/>
      </c:catAx>
      <c:valAx>
        <c:axId val="305502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a:solidFill>
                      <a:sysClr val="windowText" lastClr="000000"/>
                    </a:solidFill>
                    <a:latin typeface="Times New Roman" panose="02020603050405020304" pitchFamily="18" charset="0"/>
                    <a:cs typeface="Times New Roman" panose="02020603050405020304" pitchFamily="18" charset="0"/>
                  </a:rPr>
                  <a:t>Rainfall (mm/month)</a:t>
                </a:r>
              </a:p>
            </c:rich>
          </c:tx>
          <c:layout>
            <c:manualLayout>
              <c:xMode val="edge"/>
              <c:yMode val="edge"/>
              <c:x val="6.940427993059572E-3"/>
              <c:y val="0.14917031204432779"/>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05500928"/>
        <c:crosses val="autoZero"/>
        <c:crossBetween val="between"/>
      </c:valAx>
      <c:valAx>
        <c:axId val="305517312"/>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a:solidFill>
                      <a:sysClr val="windowText" lastClr="000000"/>
                    </a:solidFill>
                    <a:latin typeface="Times New Roman" panose="02020603050405020304" pitchFamily="18" charset="0"/>
                    <a:cs typeface="Times New Roman" panose="02020603050405020304" pitchFamily="18" charset="0"/>
                  </a:rPr>
                  <a:t>Average</a:t>
                </a:r>
                <a:r>
                  <a:rPr lang="en-US" sz="1000" baseline="0">
                    <a:solidFill>
                      <a:sysClr val="windowText" lastClr="000000"/>
                    </a:solidFill>
                    <a:latin typeface="Times New Roman" panose="02020603050405020304" pitchFamily="18" charset="0"/>
                    <a:cs typeface="Times New Roman" panose="02020603050405020304" pitchFamily="18" charset="0"/>
                  </a:rPr>
                  <a:t>  (</a:t>
                </a:r>
                <a:r>
                  <a:rPr lang="en-US" sz="1000" b="0" i="0" u="none" strike="noStrike" baseline="0">
                    <a:solidFill>
                      <a:sysClr val="windowText" lastClr="000000"/>
                    </a:solidFill>
                    <a:effectLst/>
                    <a:latin typeface="Times New Roman" panose="02020603050405020304" pitchFamily="18" charset="0"/>
                    <a:cs typeface="Times New Roman" panose="02020603050405020304" pitchFamily="18" charset="0"/>
                  </a:rPr>
                  <a:t>°C)</a:t>
                </a:r>
                <a:r>
                  <a:rPr lang="en-US" sz="1000" b="0" i="0" u="none" strike="noStrike" baseline="0">
                    <a:solidFill>
                      <a:sysClr val="windowText" lastClr="000000"/>
                    </a:solidFill>
                    <a:latin typeface="Times New Roman" panose="02020603050405020304" pitchFamily="18" charset="0"/>
                    <a:cs typeface="Times New Roman" panose="02020603050405020304" pitchFamily="18" charset="0"/>
                  </a:rPr>
                  <a:t> </a:t>
                </a:r>
                <a:br>
                  <a:rPr lang="en-US" sz="1000" b="0" i="0" u="none" strike="noStrike" baseline="0">
                    <a:solidFill>
                      <a:sysClr val="windowText" lastClr="000000"/>
                    </a:solidFill>
                    <a:latin typeface="Times New Roman" panose="02020603050405020304" pitchFamily="18" charset="0"/>
                    <a:cs typeface="Times New Roman" panose="02020603050405020304" pitchFamily="18" charset="0"/>
                  </a:rPr>
                </a:br>
                <a:endParaRPr lang="en-US" sz="1000">
                  <a:solidFill>
                    <a:sysClr val="windowText" lastClr="000000"/>
                  </a:solidFill>
                  <a:latin typeface="Times New Roman" panose="02020603050405020304" pitchFamily="18" charset="0"/>
                  <a:cs typeface="Times New Roman" panose="02020603050405020304" pitchFamily="18" charset="0"/>
                </a:endParaRPr>
              </a:p>
            </c:rich>
          </c:tx>
          <c:layout>
            <c:manualLayout>
              <c:xMode val="edge"/>
              <c:yMode val="edge"/>
              <c:x val="0.93522267206477738"/>
              <c:y val="0.17018883056284631"/>
            </c:manualLayout>
          </c:layout>
          <c:overlay val="0"/>
          <c:spPr>
            <a:noFill/>
            <a:ln>
              <a:noFill/>
            </a:ln>
            <a:effectLst/>
          </c:sp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05519232"/>
        <c:crosses val="max"/>
        <c:crossBetween val="between"/>
      </c:valAx>
      <c:catAx>
        <c:axId val="305519232"/>
        <c:scaling>
          <c:orientation val="minMax"/>
        </c:scaling>
        <c:delete val="1"/>
        <c:axPos val="b"/>
        <c:numFmt formatCode="General" sourceLinked="1"/>
        <c:majorTickMark val="out"/>
        <c:minorTickMark val="none"/>
        <c:tickLblPos val="nextTo"/>
        <c:crossAx val="305517312"/>
        <c:crosses val="autoZero"/>
        <c:auto val="1"/>
        <c:lblAlgn val="ctr"/>
        <c:lblOffset val="100"/>
        <c:noMultiLvlLbl val="0"/>
      </c:catAx>
      <c:spPr>
        <a:noFill/>
        <a:ln>
          <a:noFill/>
        </a:ln>
        <a:effectLst/>
      </c:spPr>
    </c:plotArea>
    <c:legend>
      <c:legendPos val="b"/>
      <c:layout>
        <c:manualLayout>
          <c:xMode val="edge"/>
          <c:yMode val="edge"/>
          <c:x val="0.29286984875878369"/>
          <c:y val="0.84275845727617382"/>
          <c:w val="0.55306868018015964"/>
          <c:h val="0.12946376494604842"/>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A8232-6462-4004-97C0-314B99708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4870</TotalTime>
  <Pages>31</Pages>
  <Words>18237</Words>
  <Characters>103952</Characters>
  <Application>Microsoft Office Word</Application>
  <DocSecurity>0</DocSecurity>
  <Lines>866</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wase</dc:creator>
  <cp:lastModifiedBy>wase</cp:lastModifiedBy>
  <cp:revision>11</cp:revision>
  <cp:lastPrinted>2023-12-27T04:52:00Z</cp:lastPrinted>
  <dcterms:created xsi:type="dcterms:W3CDTF">2024-09-12T00:18:00Z</dcterms:created>
  <dcterms:modified xsi:type="dcterms:W3CDTF">2024-09-20T12:14:00Z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id="u0DHikJX"/&gt;&lt;style id="http://www.zotero.org/styles/ieee" locale="en-US" hasBibliography="1" bibliographyStyleHasBeenSet="1"/&gt;&lt;prefs&gt;&lt;pref name="fieldType" value="Field"/&gt;&lt;pref name="automaticJour</vt:lpwstr>
  </property>
  <property fmtid="{D5CDD505-2E9C-101B-9397-08002B2CF9AE}" pid="3" name="ZOTERO_PREF_2">
    <vt:lpwstr>nalAbbreviations" value="true"/&gt;&lt;pref name="dontAskDelayCitationUpdates" value="true"/&gt;&lt;/prefs&gt;&lt;/data&gt;</vt:lpwstr>
  </property>
</Properties>
</file>