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C36" w:rsidRPr="002D7577" w:rsidRDefault="00CA2465" w:rsidP="00050F45">
      <w:pPr>
        <w:spacing w:line="360" w:lineRule="auto"/>
        <w:jc w:val="center"/>
        <w:rPr>
          <w:rFonts w:ascii="Times New Roman" w:hAnsi="Times New Roman" w:cs="Times New Roman"/>
          <w:b/>
          <w:sz w:val="28"/>
          <w:szCs w:val="28"/>
        </w:rPr>
      </w:pPr>
      <w:bookmarkStart w:id="0" w:name="_GoBack"/>
      <w:bookmarkEnd w:id="0"/>
      <w:r w:rsidRPr="002D7577">
        <w:rPr>
          <w:rFonts w:ascii="Times New Roman" w:hAnsi="Times New Roman" w:cs="Times New Roman"/>
          <w:b/>
          <w:sz w:val="28"/>
          <w:szCs w:val="28"/>
        </w:rPr>
        <w:t>Measuring Impact and Value Creation in Community Welfare through Corporate Social Responsibility</w:t>
      </w:r>
    </w:p>
    <w:p w:rsidR="00CA2465" w:rsidRPr="00CA2465" w:rsidRDefault="00CA2465" w:rsidP="00D75C9F">
      <w:pPr>
        <w:spacing w:line="360" w:lineRule="auto"/>
        <w:jc w:val="both"/>
        <w:rPr>
          <w:rFonts w:ascii="Times New Roman" w:hAnsi="Times New Roman" w:cs="Times New Roman"/>
          <w:b/>
          <w:sz w:val="24"/>
          <w:szCs w:val="24"/>
        </w:rPr>
      </w:pPr>
      <w:r w:rsidRPr="00CA2465">
        <w:rPr>
          <w:rFonts w:ascii="Times New Roman" w:hAnsi="Times New Roman" w:cs="Times New Roman"/>
          <w:b/>
          <w:sz w:val="24"/>
          <w:szCs w:val="24"/>
        </w:rPr>
        <w:t>Abstract:</w:t>
      </w:r>
    </w:p>
    <w:p w:rsidR="004D438D" w:rsidRPr="00CA2465" w:rsidRDefault="00D75C9F" w:rsidP="00D75C9F">
      <w:pPr>
        <w:spacing w:line="360" w:lineRule="auto"/>
        <w:jc w:val="both"/>
        <w:rPr>
          <w:rFonts w:ascii="Times New Roman" w:hAnsi="Times New Roman" w:cs="Times New Roman"/>
          <w:b/>
          <w:sz w:val="24"/>
          <w:szCs w:val="24"/>
        </w:rPr>
      </w:pPr>
      <w:r>
        <w:rPr>
          <w:rFonts w:ascii="Times New Roman" w:hAnsi="Times New Roman" w:cs="Times New Roman"/>
          <w:sz w:val="24"/>
          <w:szCs w:val="24"/>
        </w:rPr>
        <w:t>The research</w:t>
      </w:r>
      <w:r w:rsidR="004D438D" w:rsidRPr="00CA2465">
        <w:rPr>
          <w:rFonts w:ascii="Times New Roman" w:hAnsi="Times New Roman" w:cs="Times New Roman"/>
          <w:sz w:val="24"/>
          <w:szCs w:val="24"/>
        </w:rPr>
        <w:t xml:space="preserve"> also discusses how effective CSR initiatives in community welfare can enhance a company’s reputation, build strong community relations, and drive sustainable development. By engaging in meaningful CSR, businesses can foster trust and goodwill, leading to a positive brand image a</w:t>
      </w:r>
      <w:r>
        <w:rPr>
          <w:rFonts w:ascii="Times New Roman" w:hAnsi="Times New Roman" w:cs="Times New Roman"/>
          <w:sz w:val="24"/>
          <w:szCs w:val="24"/>
        </w:rPr>
        <w:t>nd customer loyalty. This research</w:t>
      </w:r>
      <w:r w:rsidR="004D438D" w:rsidRPr="00CA2465">
        <w:rPr>
          <w:rFonts w:ascii="Times New Roman" w:hAnsi="Times New Roman" w:cs="Times New Roman"/>
          <w:sz w:val="24"/>
          <w:szCs w:val="24"/>
        </w:rPr>
        <w:t xml:space="preserve"> explores various methods for measuring the impact of CSR activities on community welfare. These methods include quantitative metrics such as improved literacy rates, increased access to healthcare services, and economic growth in local communities. Corporate Social Responsibility (CSR) has increasingly focused on community welfare, recognizing the essential role businesses play in fostering </w:t>
      </w:r>
      <w:r w:rsidR="00433859" w:rsidRPr="00CA2465">
        <w:rPr>
          <w:rFonts w:ascii="Times New Roman" w:hAnsi="Times New Roman" w:cs="Times New Roman"/>
          <w:sz w:val="24"/>
          <w:szCs w:val="24"/>
        </w:rPr>
        <w:t>social well-being</w:t>
      </w:r>
      <w:r w:rsidR="004D438D" w:rsidRPr="00CA2465">
        <w:rPr>
          <w:rFonts w:ascii="Times New Roman" w:hAnsi="Times New Roman" w:cs="Times New Roman"/>
          <w:sz w:val="24"/>
          <w:szCs w:val="24"/>
        </w:rPr>
        <w:t>. Highlights the importance of transparency and ongoing evaluation in CSR practices. Regular reporting on CSR outcomes and stakeholder engagement helps companies stay accountable and responsive to community needs. Ultimately, this article underscores that measuring the impact of CSR on community welfare not only benefits society but also contributes to the long-term success of businesses.</w:t>
      </w:r>
    </w:p>
    <w:p w:rsidR="00B67D38" w:rsidRDefault="00CA2465" w:rsidP="00D75C9F">
      <w:pPr>
        <w:pStyle w:val="NormalWeb"/>
        <w:spacing w:line="360" w:lineRule="auto"/>
        <w:jc w:val="both"/>
      </w:pPr>
      <w:r w:rsidRPr="00CA2465">
        <w:rPr>
          <w:b/>
        </w:rPr>
        <w:t>Keywords:</w:t>
      </w:r>
      <w:r w:rsidR="002D7577">
        <w:rPr>
          <w:b/>
        </w:rPr>
        <w:t xml:space="preserve"> </w:t>
      </w:r>
      <w:r w:rsidR="00433859" w:rsidRPr="00433859">
        <w:rPr>
          <w:rStyle w:val="Strong"/>
          <w:b w:val="0"/>
        </w:rPr>
        <w:t>Corporate Social Responsibility</w:t>
      </w:r>
      <w:r w:rsidR="002D7577" w:rsidRPr="00433859">
        <w:t>;</w:t>
      </w:r>
      <w:r w:rsidR="002D7577">
        <w:rPr>
          <w:b/>
        </w:rPr>
        <w:t xml:space="preserve"> </w:t>
      </w:r>
      <w:r w:rsidR="00433859" w:rsidRPr="00CA2465">
        <w:t>customer loyalty</w:t>
      </w:r>
      <w:r w:rsidR="00433859">
        <w:t xml:space="preserve">; </w:t>
      </w:r>
      <w:r w:rsidR="00433859" w:rsidRPr="00CA2465">
        <w:t>community welfare</w:t>
      </w:r>
      <w:r w:rsidR="00433859">
        <w:t xml:space="preserve">; </w:t>
      </w:r>
    </w:p>
    <w:p w:rsidR="0012159C" w:rsidRPr="0012159C" w:rsidRDefault="0012159C" w:rsidP="00A7478C">
      <w:pPr>
        <w:pStyle w:val="NormalWeb"/>
        <w:numPr>
          <w:ilvl w:val="0"/>
          <w:numId w:val="40"/>
        </w:numPr>
        <w:spacing w:line="360" w:lineRule="auto"/>
        <w:jc w:val="both"/>
        <w:rPr>
          <w:b/>
        </w:rPr>
      </w:pPr>
      <w:r w:rsidRPr="0012159C">
        <w:rPr>
          <w:b/>
        </w:rPr>
        <w:t>Introduction</w:t>
      </w:r>
      <w:r>
        <w:rPr>
          <w:b/>
        </w:rPr>
        <w:t>:</w:t>
      </w:r>
    </w:p>
    <w:p w:rsidR="00B67D38" w:rsidRPr="00CA2465" w:rsidRDefault="00B67D38" w:rsidP="00D75C9F">
      <w:pPr>
        <w:pStyle w:val="NormalWeb"/>
        <w:spacing w:line="360" w:lineRule="auto"/>
        <w:jc w:val="both"/>
      </w:pPr>
      <w:r w:rsidRPr="00CA2465">
        <w:t>Corporate Social Responsibility (CSR) has emerged as a cornerstone of modern business strategies, reflecting a shift towards more ethical and sustainable practices. This evolution in business philosophy acknowledges that companies are not isolated entities but integral parts of the broader society. As such, their actions have far-reaching impacts on the communities in which they operate. Among the various facets of CSR, initiatives aimed at enhancing community welfare have gained significant prominence. These initiatives encompass a wide range of activities, including efforts to improve education, healthcare, economic development, and infrastructure in local communities.</w:t>
      </w:r>
      <w:r w:rsidR="0027230C">
        <w:t xml:space="preserve"> </w:t>
      </w:r>
      <w:r w:rsidRPr="00CA2465">
        <w:t xml:space="preserve">The importance of CSR in community welfare cannot be overstated. Businesses are increasingly recognized as powerful agents of social change, capable of addressing some of the most pressing issues faced by communities today. By investing in community welfare, </w:t>
      </w:r>
      <w:r w:rsidRPr="00CA2465">
        <w:lastRenderedPageBreak/>
        <w:t>companies can contribute to the overall well-being of society while also reaping substantial benefits in terms of reputation, customer loyalty, and sustainable growth. However, the effectiveness of these CSR initiatives largely depends on the ability to measure their impact accurately and create real value for both the community and the business.</w:t>
      </w:r>
      <w:r w:rsidR="0027230C">
        <w:t xml:space="preserve"> </w:t>
      </w:r>
      <w:r w:rsidRPr="00CA2465">
        <w:t>The central theme of this article is to explore how companies can measure the impact of their CSR initiatives on community welfare and generate meaningful value. This involves a detailed examination of various CSR activities, methods of impact measurement, and the resulting benefits for businesses and communities alike.</w:t>
      </w:r>
      <w:r w:rsidR="0027230C">
        <w:t xml:space="preserve"> </w:t>
      </w:r>
      <w:r w:rsidRPr="00CA2465">
        <w:t>One of the primary challenges in CSR is ensuring that initiatives are genuinely beneficial to the community. This requires a deep understanding of the specific needs and issues faced by the community. Effective CSR initiatives are those that align closely with these needs, offering solutions that are both relevant and sustainable. For instance, a company might invest in educational programs in a community with low literacy rates or support healthcare initiatives in areas lacking adequate medical services. By addressing the unique challenges of each community, businesses can maximize the positive impact of their CSR efforts.</w:t>
      </w:r>
    </w:p>
    <w:p w:rsidR="00B67D38" w:rsidRPr="00CA2465" w:rsidRDefault="00B67D38" w:rsidP="00D75C9F">
      <w:pPr>
        <w:pStyle w:val="NormalWeb"/>
        <w:spacing w:line="360" w:lineRule="auto"/>
        <w:jc w:val="both"/>
      </w:pPr>
      <w:r w:rsidRPr="00CA2465">
        <w:t>Measuring the impact of CSR initiatives is a critical component of this process. Without proper measurement, it is difficult to assess the effectiveness of these initiatives or make informed decisions about future investments. Quantitative metrics provide a clear and objective way to evaluate outcomes. For example, improved literacy rates can be measured through standardized tests, while increased access to healthcare services can be tracked through patient numbers and health outcomes. These metrics offer tangible evidence of the benefits of CSR activities.</w:t>
      </w:r>
    </w:p>
    <w:p w:rsidR="00B67D38" w:rsidRPr="00CA2465" w:rsidRDefault="00B67D38" w:rsidP="00D75C9F">
      <w:pPr>
        <w:pStyle w:val="NormalWeb"/>
        <w:spacing w:line="360" w:lineRule="auto"/>
        <w:jc w:val="both"/>
      </w:pPr>
      <w:r w:rsidRPr="00CA2465">
        <w:t>In addition to quantitative measures, qualitative assessments are essential for a comprehensive understanding of the impact of CSR initiatives. Qualitative methods, such as beneficiary feedback and case studies, provide valuable insights into the experiences and perspectives of those directly affected by the initiatives. This approach helps to capture the nuanced and often intangible benefits of CSR, such as enhanced community cohesion, increased trust in the company, and a sense of empowerment among community members.</w:t>
      </w:r>
      <w:r w:rsidR="0027230C">
        <w:t xml:space="preserve"> </w:t>
      </w:r>
      <w:r w:rsidRPr="00CA2465">
        <w:t xml:space="preserve">The benefits of effective CSR initiatives extend beyond the immediate impact on community welfare. Companies that engage in meaningful CSR activities often experience significant enhancements in their reputation and brand image. By demonstrating a genuine commitment to social responsibility, businesses can build strong relationships with their stakeholders, including customers, employees, investors, and the broader </w:t>
      </w:r>
      <w:r w:rsidRPr="00CA2465">
        <w:lastRenderedPageBreak/>
        <w:t>community. This trust and goodwill can translate into increased customer loyalty, higher employee satisfaction and retention, and a more favorable position in the market.</w:t>
      </w:r>
      <w:r w:rsidR="0027230C">
        <w:t xml:space="preserve"> </w:t>
      </w:r>
      <w:r w:rsidRPr="00CA2465">
        <w:t>Moreover, CSR initiatives that focus on community welfare can drive long-term sustainable development. By investing in education, healthcare, and economic development, companies contribute to the creation of more resilient and self-sufficient communities. This not only improves the quality of life for community members but also creates a more stable and prosperous environment for businesses to operate in.</w:t>
      </w:r>
      <w:r w:rsidR="0027230C">
        <w:t xml:space="preserve"> </w:t>
      </w:r>
      <w:r w:rsidRPr="00CA2465">
        <w:t>Transparency and ongoing evaluation are crucial for the success of CSR initiatives. Companies must be willing to report on their CSR activities and outcomes openly, allowing stakeholders to hold them accountable. Regular evaluation of CSR initiatives helps businesses to identify areas for improvement, adapt to changing community needs, and ensure that their efforts remain effective and relevant.</w:t>
      </w:r>
      <w:r w:rsidR="0027230C">
        <w:t xml:space="preserve"> M</w:t>
      </w:r>
      <w:r w:rsidRPr="00CA2465">
        <w:t>easuring the impact of CSR on community welfare is essential for creating real value for both businesses and communities. Through careful alignment with community needs, accurate impact measurement, and ongoing evaluation, companies can ensure that their CSR initiatives are both effective and sustainable. By doing so, businesses not only contribute to the well-being of society but also enhance their own long-term success and growth.</w:t>
      </w:r>
    </w:p>
    <w:p w:rsidR="002D7577" w:rsidRDefault="00A7478C" w:rsidP="00D75C9F">
      <w:pPr>
        <w:spacing w:before="100" w:beforeAutospacing="1" w:after="100" w:afterAutospacing="1"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1.1 </w:t>
      </w:r>
      <w:r w:rsidR="002D7577">
        <w:rPr>
          <w:rFonts w:ascii="Times New Roman" w:eastAsia="Times New Roman" w:hAnsi="Times New Roman" w:cs="Times New Roman"/>
          <w:b/>
          <w:sz w:val="28"/>
          <w:szCs w:val="28"/>
        </w:rPr>
        <w:t>R</w:t>
      </w:r>
      <w:r w:rsidR="00B67D38" w:rsidRPr="002D7577">
        <w:rPr>
          <w:rFonts w:ascii="Times New Roman" w:eastAsia="Times New Roman" w:hAnsi="Times New Roman" w:cs="Times New Roman"/>
          <w:b/>
          <w:sz w:val="28"/>
          <w:szCs w:val="28"/>
        </w:rPr>
        <w:t>esearch objectives</w:t>
      </w:r>
    </w:p>
    <w:p w:rsidR="00F63B53"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bCs/>
          <w:sz w:val="24"/>
          <w:szCs w:val="24"/>
        </w:rPr>
        <w:t>Identify Key Community Welfare Needs</w:t>
      </w:r>
      <w:r w:rsidRPr="00410FED">
        <w:rPr>
          <w:rFonts w:ascii="Times New Roman" w:eastAsia="Times New Roman" w:hAnsi="Times New Roman" w:cs="Times New Roman"/>
          <w:sz w:val="24"/>
          <w:szCs w:val="24"/>
        </w:rPr>
        <w:t xml:space="preserve">: </w:t>
      </w:r>
      <w:r w:rsidR="00F63B53" w:rsidRPr="00410FED">
        <w:rPr>
          <w:rFonts w:ascii="Times New Roman" w:eastAsia="Times New Roman" w:hAnsi="Times New Roman" w:cs="Times New Roman"/>
          <w:sz w:val="24"/>
          <w:szCs w:val="24"/>
        </w:rPr>
        <w:t xml:space="preserve"> Determine the specific areas of education, healthcare, economic development, and infrastructure that require CSR intervention in different communities by conducting comprehensive needs assessments and engaging with local stakeholders. This collaborative approach ensures that the most pressing issues are identified and addressed, leading to more effective and sustainable outcomes. Tailoring CSR initiatives to meet these specific needs can significantly enhance the overall welfare and quality of life in the targeted communities.</w:t>
      </w:r>
    </w:p>
    <w:p w:rsidR="00B67D38"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bCs/>
          <w:sz w:val="24"/>
          <w:szCs w:val="24"/>
        </w:rPr>
        <w:t>Align CSR Initiatives with Community Needs</w:t>
      </w:r>
      <w:r w:rsidRPr="00410FED">
        <w:rPr>
          <w:rFonts w:ascii="Times New Roman" w:eastAsia="Times New Roman" w:hAnsi="Times New Roman" w:cs="Times New Roman"/>
          <w:sz w:val="24"/>
          <w:szCs w:val="24"/>
        </w:rPr>
        <w:t xml:space="preserve">: </w:t>
      </w:r>
      <w:r w:rsidR="00F63B53" w:rsidRPr="00410FED">
        <w:rPr>
          <w:rFonts w:ascii="Times New Roman" w:eastAsia="Times New Roman" w:hAnsi="Times New Roman" w:cs="Times New Roman"/>
          <w:sz w:val="24"/>
          <w:szCs w:val="24"/>
        </w:rPr>
        <w:t>Explore strategies for aligning CSR activities with the unique challenges and priorities of local communities to maximize relevance and impact, ensuring that initiatives are not only effective but also culturally and contextually appropriate.</w:t>
      </w:r>
    </w:p>
    <w:p w:rsidR="00B67D38"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bCs/>
          <w:sz w:val="24"/>
          <w:szCs w:val="24"/>
        </w:rPr>
        <w:t>Develop Quantitative Metrics for Impact Measurement</w:t>
      </w:r>
      <w:r w:rsidRPr="00410FED">
        <w:rPr>
          <w:rFonts w:ascii="Times New Roman" w:eastAsia="Times New Roman" w:hAnsi="Times New Roman" w:cs="Times New Roman"/>
          <w:sz w:val="24"/>
          <w:szCs w:val="24"/>
        </w:rPr>
        <w:t xml:space="preserve">: </w:t>
      </w:r>
      <w:r w:rsidR="00690C62" w:rsidRPr="00410FED">
        <w:rPr>
          <w:rFonts w:ascii="Times New Roman" w:eastAsia="Times New Roman" w:hAnsi="Times New Roman" w:cs="Times New Roman"/>
          <w:sz w:val="24"/>
          <w:szCs w:val="24"/>
        </w:rPr>
        <w:t xml:space="preserve">Establish clear, objective metrics for assessing the outcomes of CSR initiatives, such as literacy rates, healthcare </w:t>
      </w:r>
      <w:r w:rsidR="00690C62" w:rsidRPr="00410FED">
        <w:rPr>
          <w:rFonts w:ascii="Times New Roman" w:eastAsia="Times New Roman" w:hAnsi="Times New Roman" w:cs="Times New Roman"/>
          <w:sz w:val="24"/>
          <w:szCs w:val="24"/>
        </w:rPr>
        <w:lastRenderedPageBreak/>
        <w:t>access, and economic growth indicators, to measure progress and drive continuous improvement.</w:t>
      </w:r>
    </w:p>
    <w:p w:rsidR="00690C62"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b/>
          <w:bCs/>
          <w:sz w:val="24"/>
          <w:szCs w:val="24"/>
        </w:rPr>
      </w:pPr>
      <w:r w:rsidRPr="00410FED">
        <w:rPr>
          <w:rFonts w:ascii="Times New Roman" w:eastAsia="Times New Roman" w:hAnsi="Times New Roman" w:cs="Times New Roman"/>
          <w:b/>
          <w:bCs/>
          <w:sz w:val="24"/>
          <w:szCs w:val="24"/>
        </w:rPr>
        <w:t>Incorporate Qualitative Assessments</w:t>
      </w:r>
      <w:r w:rsidRPr="00410FED">
        <w:rPr>
          <w:rFonts w:ascii="Times New Roman" w:eastAsia="Times New Roman" w:hAnsi="Times New Roman" w:cs="Times New Roman"/>
          <w:sz w:val="24"/>
          <w:szCs w:val="24"/>
        </w:rPr>
        <w:t xml:space="preserve">: </w:t>
      </w:r>
      <w:r w:rsidR="00690C62" w:rsidRPr="00410FED">
        <w:rPr>
          <w:rFonts w:ascii="Times New Roman" w:eastAsia="Times New Roman" w:hAnsi="Times New Roman" w:cs="Times New Roman"/>
          <w:sz w:val="24"/>
          <w:szCs w:val="24"/>
        </w:rPr>
        <w:t>Integrate qualitative methods like beneficiary feedback and case studies to capture the nuanced benefits and challenges of CSR initiatives, providing a comprehensive understanding of their impact on the community.</w:t>
      </w:r>
    </w:p>
    <w:p w:rsidR="00B67D38" w:rsidRPr="00CA2465" w:rsidRDefault="00B67D38" w:rsidP="00410FED">
      <w:pPr>
        <w:pStyle w:val="NormalWeb"/>
        <w:numPr>
          <w:ilvl w:val="0"/>
          <w:numId w:val="43"/>
        </w:numPr>
        <w:jc w:val="both"/>
      </w:pPr>
      <w:r w:rsidRPr="00410FED">
        <w:rPr>
          <w:b/>
          <w:bCs/>
        </w:rPr>
        <w:t>Evaluate CSR's Role in Enhancing Corporate Reputation</w:t>
      </w:r>
      <w:r w:rsidRPr="00410FED">
        <w:t xml:space="preserve">: </w:t>
      </w:r>
      <w:r w:rsidR="00690C62" w:rsidRPr="00410FED">
        <w:t xml:space="preserve">Investigate how effective CSR activities contribute to improved corporate reputation, </w:t>
      </w:r>
      <w:r w:rsidR="00690C62">
        <w:t>brand image, and stakeholder trust, enhancing the overall value and competitive advantage of the organization.</w:t>
      </w:r>
    </w:p>
    <w:p w:rsidR="00B67D38"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bCs/>
          <w:sz w:val="24"/>
          <w:szCs w:val="24"/>
        </w:rPr>
        <w:t>Assess Customer Loyalty and Employee Satisfaction</w:t>
      </w:r>
      <w:r w:rsidRPr="00410FED">
        <w:rPr>
          <w:rFonts w:ascii="Times New Roman" w:eastAsia="Times New Roman" w:hAnsi="Times New Roman" w:cs="Times New Roman"/>
          <w:sz w:val="24"/>
          <w:szCs w:val="24"/>
        </w:rPr>
        <w:t xml:space="preserve">: </w:t>
      </w:r>
      <w:r w:rsidR="00690C62" w:rsidRPr="00410FED">
        <w:rPr>
          <w:rFonts w:ascii="Times New Roman" w:eastAsia="Times New Roman" w:hAnsi="Times New Roman" w:cs="Times New Roman"/>
          <w:sz w:val="24"/>
          <w:szCs w:val="24"/>
        </w:rPr>
        <w:t>Measure the impact of CSR on customer loyalty and employee satisfaction, and explore the link between CSR engagement and these factors to demonstrate how socially responsible practices drive both consumer and employee commitment.</w:t>
      </w:r>
    </w:p>
    <w:p w:rsidR="00690C62"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bCs/>
          <w:sz w:val="24"/>
          <w:szCs w:val="24"/>
        </w:rPr>
        <w:t>Analyze Long-term Sustainability Benefits</w:t>
      </w:r>
      <w:r w:rsidRPr="00410FED">
        <w:rPr>
          <w:rFonts w:ascii="Times New Roman" w:eastAsia="Times New Roman" w:hAnsi="Times New Roman" w:cs="Times New Roman"/>
          <w:sz w:val="24"/>
          <w:szCs w:val="24"/>
        </w:rPr>
        <w:t xml:space="preserve">: </w:t>
      </w:r>
      <w:r w:rsidR="00690C62" w:rsidRPr="00410FED">
        <w:rPr>
          <w:rFonts w:ascii="Times New Roman" w:eastAsia="Times New Roman" w:hAnsi="Times New Roman" w:cs="Times New Roman"/>
          <w:sz w:val="24"/>
          <w:szCs w:val="24"/>
        </w:rPr>
        <w:t>Examine how CSR initiatives focused on community welfare contribute to long-term sustainable development and community resilience, ensuring that communities can thrive and withstand future challenges.</w:t>
      </w:r>
    </w:p>
    <w:p w:rsidR="00B67D38"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bCs/>
          <w:sz w:val="24"/>
          <w:szCs w:val="24"/>
        </w:rPr>
        <w:t>Examine Transparent Reporting Practices</w:t>
      </w:r>
      <w:r w:rsidRPr="00410FED">
        <w:rPr>
          <w:rFonts w:ascii="Times New Roman" w:eastAsia="Times New Roman" w:hAnsi="Times New Roman" w:cs="Times New Roman"/>
          <w:sz w:val="24"/>
          <w:szCs w:val="24"/>
        </w:rPr>
        <w:t xml:space="preserve">: </w:t>
      </w:r>
      <w:r w:rsidR="00690C62" w:rsidRPr="00410FED">
        <w:rPr>
          <w:rFonts w:ascii="Times New Roman" w:eastAsia="Times New Roman" w:hAnsi="Times New Roman" w:cs="Times New Roman"/>
          <w:sz w:val="24"/>
          <w:szCs w:val="24"/>
        </w:rPr>
        <w:t>Evaluate the importance of transparency in CSR reporting and its effect on stakeholder accountability and trust, emphasizing how clear and honest communication strengthens stakeholder relationships and credibility.</w:t>
      </w:r>
    </w:p>
    <w:p w:rsidR="00B67D38"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bCs/>
          <w:sz w:val="24"/>
          <w:szCs w:val="24"/>
        </w:rPr>
        <w:t>Explore Continuous Improvement in CSR</w:t>
      </w:r>
      <w:r w:rsidRPr="00410FED">
        <w:rPr>
          <w:rFonts w:ascii="Times New Roman" w:eastAsia="Times New Roman" w:hAnsi="Times New Roman" w:cs="Times New Roman"/>
          <w:sz w:val="24"/>
          <w:szCs w:val="24"/>
        </w:rPr>
        <w:t>: Identify best practices for the ongoing evaluation and adaptation of CSR initiatives to ensure they remain effective and responsive to changing community needs.</w:t>
      </w:r>
    </w:p>
    <w:p w:rsidR="00B67D38" w:rsidRPr="00410FED" w:rsidRDefault="00B67D38" w:rsidP="00410FED">
      <w:pPr>
        <w:pStyle w:val="ListParagraph"/>
        <w:numPr>
          <w:ilvl w:val="0"/>
          <w:numId w:val="43"/>
        </w:num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bCs/>
          <w:sz w:val="24"/>
          <w:szCs w:val="24"/>
        </w:rPr>
        <w:t>Study the Economic Impact on Local Communities</w:t>
      </w:r>
      <w:r w:rsidRPr="00410FED">
        <w:rPr>
          <w:rFonts w:ascii="Times New Roman" w:eastAsia="Times New Roman" w:hAnsi="Times New Roman" w:cs="Times New Roman"/>
          <w:sz w:val="24"/>
          <w:szCs w:val="24"/>
        </w:rPr>
        <w:t>: Assess the direct and indirect economic benefits of CSR activities on local communities, such as job creation and improved living standards.</w:t>
      </w:r>
    </w:p>
    <w:p w:rsidR="00D75C9F" w:rsidRPr="00CA2465" w:rsidRDefault="00D75C9F" w:rsidP="00D75C9F">
      <w:pPr>
        <w:spacing w:before="100" w:beforeAutospacing="1" w:after="100" w:afterAutospacing="1" w:line="360" w:lineRule="auto"/>
        <w:ind w:left="360"/>
        <w:jc w:val="both"/>
        <w:rPr>
          <w:rFonts w:ascii="Times New Roman" w:eastAsia="Times New Roman" w:hAnsi="Times New Roman" w:cs="Times New Roman"/>
          <w:sz w:val="24"/>
          <w:szCs w:val="24"/>
        </w:rPr>
      </w:pPr>
    </w:p>
    <w:p w:rsidR="00D75C9F" w:rsidRDefault="002E1EF8" w:rsidP="001B1659">
      <w:pPr>
        <w:pStyle w:val="NormalWeb"/>
        <w:numPr>
          <w:ilvl w:val="0"/>
          <w:numId w:val="44"/>
        </w:numPr>
        <w:spacing w:line="360" w:lineRule="auto"/>
        <w:jc w:val="both"/>
      </w:pPr>
      <w:r w:rsidRPr="00394A64">
        <w:rPr>
          <w:rStyle w:val="Strong"/>
          <w:sz w:val="28"/>
          <w:szCs w:val="28"/>
        </w:rPr>
        <w:t>Literature Re</w:t>
      </w:r>
      <w:r w:rsidR="00CA2B8E">
        <w:rPr>
          <w:rStyle w:val="Strong"/>
          <w:sz w:val="28"/>
          <w:szCs w:val="28"/>
        </w:rPr>
        <w:t>view</w:t>
      </w:r>
    </w:p>
    <w:p w:rsidR="002E1EF8" w:rsidRPr="00CA2465" w:rsidRDefault="002E1EF8" w:rsidP="00D75C9F">
      <w:pPr>
        <w:pStyle w:val="NormalWeb"/>
        <w:spacing w:line="360" w:lineRule="auto"/>
        <w:ind w:left="360"/>
        <w:jc w:val="both"/>
      </w:pPr>
      <w:r w:rsidRPr="00CA2465">
        <w:t xml:space="preserve">Corporate Social Responsibility (CSR) has evolved significantly over the past few decades, transitioning from a peripheral activity to a core component of business strategy. This shift reflects a growing recognition that businesses play a critical role in addressing societal issues and contributing to community welfare. The concept of CSR encompasses a wide range of </w:t>
      </w:r>
      <w:r w:rsidRPr="00CA2465">
        <w:lastRenderedPageBreak/>
        <w:t>activities aimed at improving social, environmental, and economic conditions. This literature review examines the existing body of research on CSR, with a particular focus on measuring its impact and creating value in community welfare initiatives.</w:t>
      </w:r>
    </w:p>
    <w:p w:rsidR="002E1EF8" w:rsidRPr="00CA2465" w:rsidRDefault="00A7478C" w:rsidP="00D75C9F">
      <w:pPr>
        <w:pStyle w:val="NormalWeb"/>
        <w:spacing w:line="360" w:lineRule="auto"/>
        <w:jc w:val="both"/>
      </w:pPr>
      <w:r>
        <w:rPr>
          <w:rStyle w:val="Strong"/>
        </w:rPr>
        <w:t>2.1</w:t>
      </w:r>
      <w:r w:rsidR="002E1EF8" w:rsidRPr="00CA2465">
        <w:rPr>
          <w:rStyle w:val="Strong"/>
        </w:rPr>
        <w:t xml:space="preserve"> Defining Corporate Social Responsibility</w:t>
      </w:r>
    </w:p>
    <w:p w:rsidR="002E1EF8" w:rsidRPr="00CA2465" w:rsidRDefault="002E1EF8" w:rsidP="00D75C9F">
      <w:pPr>
        <w:pStyle w:val="NormalWeb"/>
        <w:spacing w:line="360" w:lineRule="auto"/>
        <w:jc w:val="both"/>
      </w:pPr>
      <w:r w:rsidRPr="00CA2465">
        <w:t>The definition of CSR has been subject to extensive academic debate. Carroll (1991) proposed a widely accepted framework, describing CSR as a multi-faceted concept encompassing economic, legal, ethical, and philanthropic responsibilities. According to Carroll, businesses should not only focus on generating profit but also comply with laws, act ethically, and contribute to societal well-being. More recent definitions emphasize the integration of CSR into core business operations and strategic decision-making (Porter &amp; Kramer, 2006).</w:t>
      </w:r>
    </w:p>
    <w:p w:rsidR="002E1EF8" w:rsidRPr="00CA2465" w:rsidRDefault="002E1EF8" w:rsidP="00D75C9F">
      <w:pPr>
        <w:pStyle w:val="NormalWeb"/>
        <w:spacing w:line="360" w:lineRule="auto"/>
        <w:jc w:val="both"/>
      </w:pPr>
      <w:r w:rsidRPr="00CA2465">
        <w:rPr>
          <w:rStyle w:val="Strong"/>
        </w:rPr>
        <w:t>2.</w:t>
      </w:r>
      <w:r w:rsidR="00A7478C">
        <w:rPr>
          <w:rStyle w:val="Strong"/>
        </w:rPr>
        <w:t>2</w:t>
      </w:r>
      <w:r w:rsidRPr="00CA2465">
        <w:rPr>
          <w:rStyle w:val="Strong"/>
        </w:rPr>
        <w:t xml:space="preserve"> The Importance of Community Welfare in CSR</w:t>
      </w:r>
    </w:p>
    <w:p w:rsidR="002E1EF8" w:rsidRPr="00CA2465" w:rsidRDefault="002E1EF8" w:rsidP="00D75C9F">
      <w:pPr>
        <w:pStyle w:val="NormalWeb"/>
        <w:spacing w:line="360" w:lineRule="auto"/>
        <w:jc w:val="both"/>
      </w:pPr>
      <w:r w:rsidRPr="00CA2465">
        <w:t>Community welfare has emerged as a critical focus area within CSR. Companies are increasingly recognizing that their long-term success is closely tied to the well-being of the communities in which they operate (Freeman, 1984). Community welfare initiatives often target areas such as education, healthcare, economic development, and infrastructure. These initiatives not only address pressing social issues but also create a stable and prosperous environment for businesses to thrive.</w:t>
      </w:r>
    </w:p>
    <w:p w:rsidR="002E1EF8" w:rsidRPr="00CA2465" w:rsidRDefault="00A7478C" w:rsidP="00D75C9F">
      <w:pPr>
        <w:pStyle w:val="NormalWeb"/>
        <w:spacing w:line="360" w:lineRule="auto"/>
        <w:jc w:val="both"/>
      </w:pPr>
      <w:r>
        <w:rPr>
          <w:rStyle w:val="Strong"/>
        </w:rPr>
        <w:t>2.3</w:t>
      </w:r>
      <w:r w:rsidR="002E1EF8" w:rsidRPr="00CA2465">
        <w:rPr>
          <w:rStyle w:val="Strong"/>
        </w:rPr>
        <w:t xml:space="preserve"> Aligning CSR Initiatives with Community Needs</w:t>
      </w:r>
    </w:p>
    <w:p w:rsidR="00D75C9F" w:rsidRDefault="002E1EF8" w:rsidP="00D75C9F">
      <w:pPr>
        <w:pStyle w:val="NormalWeb"/>
        <w:spacing w:line="360" w:lineRule="auto"/>
        <w:jc w:val="both"/>
      </w:pPr>
      <w:r w:rsidRPr="00CA2465">
        <w:t>Effective CSR initiatives require a deep understanding of community needs. Research by McWilliams and Siegel (2001) highlights the importance of aligning CSR activities with the specific challenges and priorities of local communities. This alignment ensures that CSR efforts are relevant and impactful. For example, companies operating in regions with low literacy rates might focus on educational programs, while those in areas lacking healthcare services might invest in medical facilities and outreach programs.</w:t>
      </w:r>
    </w:p>
    <w:p w:rsidR="002E1EF8" w:rsidRPr="00CA2465" w:rsidRDefault="00A7478C" w:rsidP="00D75C9F">
      <w:pPr>
        <w:pStyle w:val="NormalWeb"/>
        <w:spacing w:line="360" w:lineRule="auto"/>
        <w:jc w:val="both"/>
      </w:pPr>
      <w:r>
        <w:rPr>
          <w:rStyle w:val="Strong"/>
        </w:rPr>
        <w:t xml:space="preserve">2.4 </w:t>
      </w:r>
      <w:r w:rsidR="002E1EF8" w:rsidRPr="00CA2465">
        <w:rPr>
          <w:rStyle w:val="Strong"/>
        </w:rPr>
        <w:t>Measuring the Impact of CSR Initiatives</w:t>
      </w:r>
    </w:p>
    <w:p w:rsidR="002E1EF8" w:rsidRPr="00CA2465" w:rsidRDefault="002E1EF8" w:rsidP="00D75C9F">
      <w:pPr>
        <w:pStyle w:val="NormalWeb"/>
        <w:spacing w:line="360" w:lineRule="auto"/>
        <w:jc w:val="both"/>
      </w:pPr>
      <w:r w:rsidRPr="00CA2465">
        <w:lastRenderedPageBreak/>
        <w:t>The measurement of CSR impact is a critical aspect of CSR strategy. Accurate measurement allows companies to assess the effectiveness of their initiatives and make informed decisions about future investments. Various methods have been proposed for measuring CSR impact, including both quantitative and qualitative approaches.</w:t>
      </w:r>
    </w:p>
    <w:p w:rsidR="002E1EF8" w:rsidRPr="00CA2465" w:rsidRDefault="00A7478C" w:rsidP="00D75C9F">
      <w:pPr>
        <w:pStyle w:val="NormalWeb"/>
        <w:spacing w:line="360" w:lineRule="auto"/>
        <w:jc w:val="both"/>
      </w:pPr>
      <w:r>
        <w:rPr>
          <w:rStyle w:val="Strong"/>
        </w:rPr>
        <w:t>2.</w:t>
      </w:r>
      <w:r w:rsidR="002E1EF8" w:rsidRPr="00CA2465">
        <w:rPr>
          <w:rStyle w:val="Strong"/>
        </w:rPr>
        <w:t>4.1 Quantitative Metrics</w:t>
      </w:r>
    </w:p>
    <w:p w:rsidR="002E1EF8" w:rsidRPr="00CA2465" w:rsidRDefault="002E1EF8" w:rsidP="00D75C9F">
      <w:pPr>
        <w:pStyle w:val="NormalWeb"/>
        <w:spacing w:line="360" w:lineRule="auto"/>
        <w:jc w:val="both"/>
      </w:pPr>
      <w:r w:rsidRPr="00CA2465">
        <w:t>Quantitative metrics provide objective data on the outcomes of CSR initiatives. For example, improvements in literacy rates can be measured through standardized tests, while increased access to healthcare services can be tracked through patient numbers and health outcomes (</w:t>
      </w:r>
      <w:proofErr w:type="spellStart"/>
      <w:r w:rsidRPr="00CA2465">
        <w:t>Aguinis</w:t>
      </w:r>
      <w:proofErr w:type="spellEnd"/>
      <w:r w:rsidRPr="00CA2465">
        <w:t xml:space="preserve"> &amp; </w:t>
      </w:r>
      <w:proofErr w:type="spellStart"/>
      <w:r w:rsidRPr="00CA2465">
        <w:t>Glavas</w:t>
      </w:r>
      <w:proofErr w:type="spellEnd"/>
      <w:r w:rsidRPr="00CA2465">
        <w:t>, 2012). These metrics offer tangible evidence of the benefits of CSR activities and facilitate comparison across different initiatives and time periods.</w:t>
      </w:r>
    </w:p>
    <w:p w:rsidR="002E1EF8" w:rsidRPr="00CA2465" w:rsidRDefault="00A7478C" w:rsidP="00D75C9F">
      <w:pPr>
        <w:pStyle w:val="NormalWeb"/>
        <w:spacing w:line="360" w:lineRule="auto"/>
        <w:jc w:val="both"/>
      </w:pPr>
      <w:r>
        <w:rPr>
          <w:rStyle w:val="Strong"/>
        </w:rPr>
        <w:t>2.</w:t>
      </w:r>
      <w:r w:rsidR="002E1EF8" w:rsidRPr="00CA2465">
        <w:rPr>
          <w:rStyle w:val="Strong"/>
        </w:rPr>
        <w:t>4.2 Qualitative Assessments</w:t>
      </w:r>
    </w:p>
    <w:p w:rsidR="002E1EF8" w:rsidRPr="00CA2465" w:rsidRDefault="002E1EF8" w:rsidP="00D75C9F">
      <w:pPr>
        <w:pStyle w:val="NormalWeb"/>
        <w:spacing w:line="360" w:lineRule="auto"/>
        <w:jc w:val="both"/>
      </w:pPr>
      <w:r w:rsidRPr="00CA2465">
        <w:t>Qualitative assessments complement quantitative metrics by providing deeper insights into the social benefits and challenges of CSR projects. Methods such as beneficiary feedback, interviews, and case studies capture the experiences and perspectives of those directly affected by CSR initiatives (Patton, 2002). This approach helps to uncover the nuanced and often intangible impacts of CSR, such as enhanced community cohesion, increased trust in the company, and a sense of empowerment among community members.</w:t>
      </w:r>
    </w:p>
    <w:p w:rsidR="002E1EF8" w:rsidRPr="00CA2465" w:rsidRDefault="00A7478C" w:rsidP="00D75C9F">
      <w:pPr>
        <w:pStyle w:val="NormalWeb"/>
        <w:spacing w:line="360" w:lineRule="auto"/>
        <w:jc w:val="both"/>
      </w:pPr>
      <w:r>
        <w:rPr>
          <w:rStyle w:val="Strong"/>
        </w:rPr>
        <w:t>2.5</w:t>
      </w:r>
      <w:r w:rsidR="002E1EF8" w:rsidRPr="00CA2465">
        <w:rPr>
          <w:rStyle w:val="Strong"/>
        </w:rPr>
        <w:t xml:space="preserve"> Enhancing Corporate Reputation through CSR</w:t>
      </w:r>
    </w:p>
    <w:p w:rsidR="002E1EF8" w:rsidRPr="00CA2465" w:rsidRDefault="002E1EF8" w:rsidP="00D75C9F">
      <w:pPr>
        <w:pStyle w:val="NormalWeb"/>
        <w:spacing w:line="360" w:lineRule="auto"/>
        <w:jc w:val="both"/>
      </w:pPr>
      <w:r w:rsidRPr="00CA2465">
        <w:t xml:space="preserve">One of the key benefits of effective CSR initiatives is the enhancement of corporate reputation. Research by </w:t>
      </w:r>
      <w:proofErr w:type="spellStart"/>
      <w:r w:rsidRPr="00CA2465">
        <w:t>Fombrun</w:t>
      </w:r>
      <w:proofErr w:type="spellEnd"/>
      <w:r w:rsidRPr="00CA2465">
        <w:t xml:space="preserve"> and </w:t>
      </w:r>
      <w:proofErr w:type="spellStart"/>
      <w:r w:rsidRPr="00CA2465">
        <w:t>Shanley</w:t>
      </w:r>
      <w:proofErr w:type="spellEnd"/>
      <w:r w:rsidRPr="00CA2465">
        <w:t xml:space="preserve"> (1990) demonstrates that companies engaged in meaningful CSR activities are perceived more favorably by stakeholders. This positive perception can lead to increased customer loyalty, higher employee satisfaction, and a stronger brand image. CSR initiatives that focus on community welfare are particularly impactful in this regard, as they address visible and pressing social issues that resonate with stakeholders.</w:t>
      </w:r>
    </w:p>
    <w:p w:rsidR="002E1EF8" w:rsidRPr="00CA2465" w:rsidRDefault="00A7478C" w:rsidP="00D75C9F">
      <w:pPr>
        <w:pStyle w:val="NormalWeb"/>
        <w:spacing w:line="360" w:lineRule="auto"/>
        <w:jc w:val="both"/>
      </w:pPr>
      <w:r>
        <w:rPr>
          <w:rStyle w:val="Strong"/>
        </w:rPr>
        <w:t>2.6</w:t>
      </w:r>
      <w:r w:rsidR="002E1EF8" w:rsidRPr="00CA2465">
        <w:rPr>
          <w:rStyle w:val="Strong"/>
        </w:rPr>
        <w:t xml:space="preserve"> Building Customer Loyalty and Employee Satisfaction</w:t>
      </w:r>
    </w:p>
    <w:p w:rsidR="002E1EF8" w:rsidRPr="00CA2465" w:rsidRDefault="002E1EF8" w:rsidP="00D75C9F">
      <w:pPr>
        <w:pStyle w:val="NormalWeb"/>
        <w:spacing w:line="360" w:lineRule="auto"/>
        <w:jc w:val="both"/>
      </w:pPr>
      <w:r w:rsidRPr="00CA2465">
        <w:lastRenderedPageBreak/>
        <w:t>CSR has been shown to positively influence customer loyalty and employee satisfaction. Studies by Bhattacharya and Sen (2004) indicate that consumers are more likely to support companies that demonstrate a genuine commitment to social responsibility. Similarly, CSR initiatives can enhance employee morale and retention by fostering a sense of pride and purpose (Turban &amp; Greening, 1997). Employees are more likely to feel engaged and motivated when they work for companies that align with their values and contribute to societal well-being.</w:t>
      </w:r>
    </w:p>
    <w:p w:rsidR="002E1EF8" w:rsidRPr="00CA2465" w:rsidRDefault="00A7478C" w:rsidP="00D75C9F">
      <w:pPr>
        <w:pStyle w:val="NormalWeb"/>
        <w:spacing w:line="360" w:lineRule="auto"/>
        <w:jc w:val="both"/>
      </w:pPr>
      <w:r>
        <w:rPr>
          <w:rStyle w:val="Strong"/>
        </w:rPr>
        <w:t>2.7</w:t>
      </w:r>
      <w:r w:rsidR="002E1EF8" w:rsidRPr="00CA2465">
        <w:rPr>
          <w:rStyle w:val="Strong"/>
        </w:rPr>
        <w:t xml:space="preserve"> Driving Long-term Sustainable Development</w:t>
      </w:r>
    </w:p>
    <w:p w:rsidR="002E1EF8" w:rsidRPr="00CA2465" w:rsidRDefault="002E1EF8" w:rsidP="00D75C9F">
      <w:pPr>
        <w:pStyle w:val="NormalWeb"/>
        <w:spacing w:line="360" w:lineRule="auto"/>
        <w:jc w:val="both"/>
      </w:pPr>
      <w:r w:rsidRPr="00CA2465">
        <w:t>CSR initiatives focused on community welfare contribute to long-term sustainable development. By investing in education, healthcare, and economic development, companies help to create more resilient and self-sufficient communities (</w:t>
      </w:r>
      <w:proofErr w:type="spellStart"/>
      <w:r w:rsidRPr="00CA2465">
        <w:t>Elkington</w:t>
      </w:r>
      <w:proofErr w:type="spellEnd"/>
      <w:r w:rsidRPr="00CA2465">
        <w:t>, 1997). These investments not only improve the quality of life for community members but also create a stable and prosperous environment for businesses to operate in. Sustainable development is thus a dual benefit: it aids communities while ensuring a thriving market and workforce for companies.</w:t>
      </w:r>
    </w:p>
    <w:p w:rsidR="002E1EF8" w:rsidRPr="00CA2465" w:rsidRDefault="00A7478C" w:rsidP="00D75C9F">
      <w:pPr>
        <w:pStyle w:val="NormalWeb"/>
        <w:spacing w:line="360" w:lineRule="auto"/>
        <w:jc w:val="both"/>
      </w:pPr>
      <w:r>
        <w:rPr>
          <w:rStyle w:val="Strong"/>
        </w:rPr>
        <w:t>2.8</w:t>
      </w:r>
      <w:r w:rsidR="002E1EF8" w:rsidRPr="00CA2465">
        <w:rPr>
          <w:rStyle w:val="Strong"/>
        </w:rPr>
        <w:t xml:space="preserve"> Transparency and Accountability in CSR Reporting</w:t>
      </w:r>
    </w:p>
    <w:p w:rsidR="002E1EF8" w:rsidRPr="00CA2465" w:rsidRDefault="002E1EF8" w:rsidP="00D75C9F">
      <w:pPr>
        <w:pStyle w:val="NormalWeb"/>
        <w:spacing w:line="360" w:lineRule="auto"/>
        <w:jc w:val="both"/>
      </w:pPr>
      <w:r w:rsidRPr="00CA2465">
        <w:t xml:space="preserve">Transparency in CSR reporting is critical for building trust and accountability. Companies that openly report their CSR activities and outcomes allow stakeholders to assess the authenticity and effectiveness of their efforts. Regular reporting and evaluation help companies remain accountable and responsive to community needs (Clarkson, 1995). Studies show that transparent CSR practices can enhance corporate reputation and stakeholder trust, leading to stronger relationships with customers, employees, investors, and the broader community (Brown &amp; </w:t>
      </w:r>
      <w:proofErr w:type="spellStart"/>
      <w:r w:rsidRPr="00CA2465">
        <w:t>Dacin</w:t>
      </w:r>
      <w:proofErr w:type="spellEnd"/>
      <w:r w:rsidRPr="00CA2465">
        <w:t>, 1997).</w:t>
      </w:r>
    </w:p>
    <w:p w:rsidR="002E1EF8" w:rsidRPr="00CA2465" w:rsidRDefault="00A7478C" w:rsidP="00D75C9F">
      <w:pPr>
        <w:pStyle w:val="NormalWeb"/>
        <w:spacing w:line="360" w:lineRule="auto"/>
        <w:jc w:val="both"/>
      </w:pPr>
      <w:r>
        <w:rPr>
          <w:rStyle w:val="Strong"/>
        </w:rPr>
        <w:t>2.9</w:t>
      </w:r>
      <w:r w:rsidR="002E1EF8" w:rsidRPr="00CA2465">
        <w:rPr>
          <w:rStyle w:val="Strong"/>
        </w:rPr>
        <w:t xml:space="preserve"> Continuous Improvement in CSR Practices</w:t>
      </w:r>
    </w:p>
    <w:p w:rsidR="002E1EF8" w:rsidRPr="00CA2465" w:rsidRDefault="002E1EF8" w:rsidP="00D75C9F">
      <w:pPr>
        <w:pStyle w:val="NormalWeb"/>
        <w:spacing w:line="360" w:lineRule="auto"/>
        <w:jc w:val="both"/>
      </w:pPr>
      <w:r w:rsidRPr="00CA2465">
        <w:t>Continuous improvement is essential for maintaining effective CSR initiatives. Regular evaluation of CSR outcomes helps companies identify areas for improvement and adapt to changing societal expectations (Kaplan &amp; Norton, 1992). This dynamic approach ensures that CSR efforts remain relevant and impactful over time. Companies that are committed to continuous improvement are better equipped to address new challenges and opportunities in community welfare (Husted &amp; Allen, 2007).</w:t>
      </w:r>
    </w:p>
    <w:p w:rsidR="002E1EF8" w:rsidRPr="00CA2465" w:rsidRDefault="00A7478C" w:rsidP="00D75C9F">
      <w:pPr>
        <w:pStyle w:val="NormalWeb"/>
        <w:spacing w:line="360" w:lineRule="auto"/>
        <w:jc w:val="both"/>
      </w:pPr>
      <w:r>
        <w:rPr>
          <w:rStyle w:val="Strong"/>
        </w:rPr>
        <w:lastRenderedPageBreak/>
        <w:t xml:space="preserve">2.10 </w:t>
      </w:r>
      <w:r w:rsidR="002E1EF8" w:rsidRPr="00CA2465">
        <w:rPr>
          <w:rStyle w:val="Strong"/>
        </w:rPr>
        <w:t>The Relationship between CSR and Business Growth</w:t>
      </w:r>
    </w:p>
    <w:p w:rsidR="002E1EF8" w:rsidRPr="00CA2465" w:rsidRDefault="002E1EF8" w:rsidP="00D75C9F">
      <w:pPr>
        <w:pStyle w:val="NormalWeb"/>
        <w:spacing w:line="360" w:lineRule="auto"/>
        <w:jc w:val="both"/>
      </w:pPr>
      <w:r w:rsidRPr="00CA2465">
        <w:t>The relationship between CSR and business growth has been widely studied. Research suggests that CSR can drive business growth by enhancing corporate reputation, building customer loyalty, and attracting socially conscious investors (Porter &amp; Kramer, 2011). Companies that engage in meaningful CSR activities are often perceived as more trustworthy and ethical, which can lead to increased market share and competitive advantage. Moreover, CSR initiatives can create new business opportunities by addressing unmet social needs and opening up new markets (Hart, 1995).</w:t>
      </w:r>
    </w:p>
    <w:p w:rsidR="002E1EF8" w:rsidRPr="00CA2465" w:rsidRDefault="00A7478C" w:rsidP="00D75C9F">
      <w:pPr>
        <w:pStyle w:val="NormalWeb"/>
        <w:spacing w:line="360" w:lineRule="auto"/>
        <w:jc w:val="both"/>
      </w:pPr>
      <w:r>
        <w:rPr>
          <w:rStyle w:val="Strong"/>
        </w:rPr>
        <w:t>2.11</w:t>
      </w:r>
      <w:r w:rsidR="002E1EF8" w:rsidRPr="00CA2465">
        <w:rPr>
          <w:rStyle w:val="Strong"/>
        </w:rPr>
        <w:t xml:space="preserve"> Economic Impact on Local Communities</w:t>
      </w:r>
    </w:p>
    <w:p w:rsidR="002E1EF8" w:rsidRPr="00CA2465" w:rsidRDefault="002E1EF8" w:rsidP="00D75C9F">
      <w:pPr>
        <w:pStyle w:val="NormalWeb"/>
        <w:spacing w:line="360" w:lineRule="auto"/>
        <w:jc w:val="both"/>
      </w:pPr>
      <w:r w:rsidRPr="00CA2465">
        <w:t>CSR initiatives have a significant economic impact on local communities. Investments in education and healthcare can lead to a more skilled and healthy workforce, driving economic growth and development (Jenkins, 2006). Additionally, CSR activities that focus on infrastructure development can improve access to markets and resources, facilitating local business growth. The economic benefits of CSR extend beyond direct recipients to include broader community impacts, such as increased employment opportunities and improved living standards (</w:t>
      </w:r>
      <w:proofErr w:type="spellStart"/>
      <w:r w:rsidRPr="00CA2465">
        <w:t>Visser</w:t>
      </w:r>
      <w:proofErr w:type="spellEnd"/>
      <w:r w:rsidRPr="00CA2465">
        <w:t>, 2006).</w:t>
      </w:r>
    </w:p>
    <w:p w:rsidR="002E1EF8" w:rsidRPr="00CA2465" w:rsidRDefault="002E1EF8" w:rsidP="00B8344D">
      <w:pPr>
        <w:pStyle w:val="NormalWeb"/>
        <w:numPr>
          <w:ilvl w:val="1"/>
          <w:numId w:val="44"/>
        </w:numPr>
        <w:spacing w:line="360" w:lineRule="auto"/>
        <w:jc w:val="both"/>
      </w:pPr>
      <w:r w:rsidRPr="00CA2465">
        <w:rPr>
          <w:rStyle w:val="Strong"/>
        </w:rPr>
        <w:t>Broader Social Impacts of CSR</w:t>
      </w:r>
    </w:p>
    <w:p w:rsidR="001B1659" w:rsidRDefault="002E1EF8" w:rsidP="001B1659">
      <w:pPr>
        <w:pStyle w:val="NormalWeb"/>
        <w:spacing w:line="360" w:lineRule="auto"/>
        <w:jc w:val="both"/>
      </w:pPr>
      <w:r w:rsidRPr="00CA2465">
        <w:t>The broader social impacts of CSR initiatives are substantial. CSR activities can foster community cohesion, enhance social capital, and empower marginalized groups (Matten &amp; Moon, 2008). By addressing social issues such as poverty, inequality, and environmental degradation, CSR contributes to the overall well-being of society. These broader social impacts are often difficult to measure quantitatively but are critical for understanding the full scope of CSR's benefits (Freeman, 1984).</w:t>
      </w:r>
    </w:p>
    <w:p w:rsidR="002E1EF8" w:rsidRPr="00CA2465" w:rsidRDefault="001B1659" w:rsidP="001B1659">
      <w:pPr>
        <w:pStyle w:val="NormalWeb"/>
        <w:spacing w:line="360" w:lineRule="auto"/>
        <w:jc w:val="both"/>
      </w:pPr>
      <w:r>
        <w:t xml:space="preserve">2.13 </w:t>
      </w:r>
      <w:r w:rsidR="002E1EF8" w:rsidRPr="00CA2465">
        <w:rPr>
          <w:rStyle w:val="Strong"/>
        </w:rPr>
        <w:t>Case Studies and Best Practices</w:t>
      </w:r>
    </w:p>
    <w:p w:rsidR="002E1EF8" w:rsidRPr="00CA2465" w:rsidRDefault="002E1EF8" w:rsidP="001B1659">
      <w:pPr>
        <w:pStyle w:val="NormalWeb"/>
        <w:spacing w:line="360" w:lineRule="auto"/>
        <w:jc w:val="both"/>
      </w:pPr>
      <w:r w:rsidRPr="00CA2465">
        <w:t xml:space="preserve">Several case studies illustrate the effectiveness of CSR initiatives in community welfare. For example, the Nestlé Creating Shared Value (CSV) initiative focuses on improving nutrition, water access, and rural development in communities where the company operates. This initiative has led </w:t>
      </w:r>
      <w:r w:rsidRPr="00CA2465">
        <w:lastRenderedPageBreak/>
        <w:t>to significant improvements in community welfare while also enhancing Nestlé’s reputation and business performance (Porter &amp; Kramer, 2011).</w:t>
      </w:r>
    </w:p>
    <w:p w:rsidR="002E1EF8" w:rsidRPr="00CA2465" w:rsidRDefault="002E1EF8" w:rsidP="001B1659">
      <w:pPr>
        <w:pStyle w:val="NormalWeb"/>
        <w:spacing w:line="360" w:lineRule="auto"/>
        <w:jc w:val="both"/>
      </w:pPr>
      <w:r w:rsidRPr="00CA2465">
        <w:t>Another example is the Tata Group’s community development programs in India, which include educational scholarships, healthcare facilities, and vocational training. These programs have not only improved the quality of life for community members but also strengthened Tata’s brand and market position (Ghosh, 2014).</w:t>
      </w:r>
    </w:p>
    <w:p w:rsidR="00A7478C" w:rsidRDefault="002E1EF8" w:rsidP="001B1659">
      <w:pPr>
        <w:pStyle w:val="NormalWeb"/>
        <w:spacing w:line="360" w:lineRule="auto"/>
        <w:jc w:val="both"/>
      </w:pPr>
      <w:r w:rsidRPr="00CA2465">
        <w:t>Best practices for effective CSR in community welfare include engaging with local stakeholders, conducting thorough needs assessments, setting clear objectives, and measuring outcomes rigorously. Companies that adopt a strategic approach to CSR, integrating it into their core business operations and decision-making processes, are more likely to achieve significant and sustainable impacts (Porter &amp; Kramer, 2006).</w:t>
      </w:r>
    </w:p>
    <w:p w:rsidR="002E1EF8" w:rsidRPr="00CA2465" w:rsidRDefault="001B1659" w:rsidP="001B1659">
      <w:pPr>
        <w:pStyle w:val="NormalWeb"/>
        <w:spacing w:line="360" w:lineRule="auto"/>
        <w:jc w:val="both"/>
      </w:pPr>
      <w:r>
        <w:rPr>
          <w:rStyle w:val="Strong"/>
        </w:rPr>
        <w:t xml:space="preserve">2.14 </w:t>
      </w:r>
      <w:r w:rsidR="002E1EF8" w:rsidRPr="00CA2465">
        <w:rPr>
          <w:rStyle w:val="Strong"/>
        </w:rPr>
        <w:t>Challenges and Future Directions</w:t>
      </w:r>
    </w:p>
    <w:p w:rsidR="002E1EF8" w:rsidRPr="00CA2465" w:rsidRDefault="002E1EF8" w:rsidP="001B1659">
      <w:pPr>
        <w:pStyle w:val="NormalWeb"/>
        <w:spacing w:line="360" w:lineRule="auto"/>
        <w:jc w:val="both"/>
      </w:pPr>
      <w:r w:rsidRPr="00CA2465">
        <w:t>Despite the numerous benefits of CSR, there are several challenges associated with measuring impact and creating value in community welfare. One of the primary challenges is the lack of standardized metrics and methodologies for assessing CSR outcomes. This makes it difficult to compare results across different initiatives and organizations (</w:t>
      </w:r>
      <w:proofErr w:type="spellStart"/>
      <w:r w:rsidRPr="00CA2465">
        <w:t>Aguinis</w:t>
      </w:r>
      <w:proofErr w:type="spellEnd"/>
      <w:r w:rsidRPr="00CA2465">
        <w:t xml:space="preserve"> &amp; </w:t>
      </w:r>
      <w:proofErr w:type="spellStart"/>
      <w:r w:rsidRPr="00CA2465">
        <w:t>Glavas</w:t>
      </w:r>
      <w:proofErr w:type="spellEnd"/>
      <w:r w:rsidRPr="00CA2465">
        <w:t>, 2012). Additionally, the complexity and diversity of social issues mean that CSR initiatives must be carefully tailored to specific contexts, which can be resource-intensive and challenging to implement (McWilliams &amp; Siegel, 2001).</w:t>
      </w:r>
    </w:p>
    <w:p w:rsidR="002E1EF8" w:rsidRPr="00CA2465" w:rsidRDefault="002E1EF8" w:rsidP="001B1659">
      <w:pPr>
        <w:pStyle w:val="NormalWeb"/>
        <w:spacing w:line="360" w:lineRule="auto"/>
        <w:jc w:val="both"/>
      </w:pPr>
      <w:r w:rsidRPr="00CA2465">
        <w:t>Future research should focus on developing standardized metrics and frameworks for measuring CSR impact, as well as exploring innovative approaches to CSR that address emerging social and environmental challenges. There is also a need for more longitudinal studies to assess the long-term impacts of CSR initiatives on community welfare and business performance (Carroll, 1999).</w:t>
      </w:r>
    </w:p>
    <w:p w:rsidR="002E1EF8" w:rsidRPr="00CA2465" w:rsidRDefault="00276E20" w:rsidP="00D75C9F">
      <w:pPr>
        <w:pStyle w:val="NormalWeb"/>
        <w:spacing w:line="360" w:lineRule="auto"/>
        <w:jc w:val="both"/>
      </w:pPr>
      <w:r>
        <w:t xml:space="preserve">This research </w:t>
      </w:r>
      <w:r w:rsidR="002E1EF8" w:rsidRPr="00CA2465">
        <w:t xml:space="preserve">highlights the importance of CSR in promoting community welfare and the critical role of measuring impact and value creation. Effective CSR initiatives align with community needs, use both quantitative and qualitative assessments, and contribute to long-term sustainable </w:t>
      </w:r>
      <w:r w:rsidR="002E1EF8" w:rsidRPr="00CA2465">
        <w:lastRenderedPageBreak/>
        <w:t>development. By enhancing corporate reputation, building customer loyalty, and driving business growth, CSR creates substantial value for both companies and communities.</w:t>
      </w:r>
    </w:p>
    <w:p w:rsidR="002E1EF8" w:rsidRPr="00CA2465" w:rsidRDefault="002E1EF8" w:rsidP="00D75C9F">
      <w:pPr>
        <w:pStyle w:val="NormalWeb"/>
        <w:spacing w:line="360" w:lineRule="auto"/>
        <w:jc w:val="both"/>
      </w:pPr>
      <w:r w:rsidRPr="00CA2465">
        <w:t>The ongoing challenges in CSR measurement underscore the need for standardized metrics and continuous improvement. Future research should continue to explore innovative CSR practices and their long-term impacts, ensuring that CSR remains a dynamic and impactful component of business strategy.</w:t>
      </w:r>
    </w:p>
    <w:p w:rsidR="002E1EF8" w:rsidRPr="00CA2465" w:rsidRDefault="002E1EF8" w:rsidP="00D75C9F">
      <w:pPr>
        <w:pStyle w:val="NormalWeb"/>
        <w:spacing w:line="360" w:lineRule="auto"/>
        <w:jc w:val="both"/>
      </w:pPr>
      <w:r w:rsidRPr="00CA2465">
        <w:t>By investing in community welfare, companies not only fulfill their ethical and social responsibilities but also create a foundation for sustainable success and growth. This integrated approach to CSR represents a promising path forward for businesses seeking to make a positive difference in the world while achieving their strategic objectives.</w:t>
      </w:r>
    </w:p>
    <w:p w:rsidR="0012159C" w:rsidRPr="0012159C" w:rsidRDefault="001B1659" w:rsidP="00D75C9F">
      <w:pP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2.15 Research</w:t>
      </w:r>
      <w:r w:rsidR="0012159C">
        <w:rPr>
          <w:rFonts w:ascii="Times New Roman" w:eastAsia="Times New Roman" w:hAnsi="Times New Roman" w:cs="Times New Roman"/>
          <w:b/>
          <w:sz w:val="24"/>
          <w:szCs w:val="24"/>
        </w:rPr>
        <w:t xml:space="preserve"> questions: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How can companies effectively align their CSR initiatives with the specific needs and priorities of local communities?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What are the most effective quantitative metrics for measuring the impact of CSR initiatives on community welfare?</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How can qualitative assessments complement quantitative metrics in evaluating the impact of CSR activities?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In what ways does effective CSR enhance a company's reputation and brand image among stakeholders?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What is the relationship between CSR initiatives and customer loyalty?</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How do CSR activities influence employee satisfaction and retention within organizations?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What role does CSR play in driving long-term sustainable development in communities?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How important is transparency in CSR reporting for building stakeholder trust and accountability?</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What best practices can companies adopt to ensure continuous improvement in their CSR initiatives?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How does CSR engagement correlate with business growth and competitive advantage?</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lastRenderedPageBreak/>
        <w:t>What are the direct and indirect economic impacts of CSR initiatives on local communities?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What are the broader social impacts of CSR activities, such as community cohesion, social capital, and empowerment of marginalized groups?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How can companies develop standardized metrics and methodologies for assessing the outcomes of their CSR initiatives?</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What innovative approaches to CSR can address emerging social and environmental challenges effectively?</w:t>
      </w:r>
    </w:p>
    <w:p w:rsidR="00653A28" w:rsidRPr="001B1659" w:rsidRDefault="00653A28" w:rsidP="001B1659">
      <w:pPr>
        <w:pStyle w:val="ListParagraph"/>
        <w:numPr>
          <w:ilvl w:val="0"/>
          <w:numId w:val="48"/>
        </w:numPr>
        <w:spacing w:before="100" w:beforeAutospacing="1" w:after="100" w:afterAutospacing="1" w:line="360" w:lineRule="auto"/>
        <w:jc w:val="both"/>
        <w:rPr>
          <w:rFonts w:ascii="Times New Roman" w:eastAsia="Times New Roman" w:hAnsi="Times New Roman" w:cs="Times New Roman"/>
          <w:sz w:val="24"/>
          <w:szCs w:val="24"/>
        </w:rPr>
      </w:pPr>
      <w:r w:rsidRPr="001B1659">
        <w:rPr>
          <w:rFonts w:ascii="Times New Roman" w:eastAsia="Times New Roman" w:hAnsi="Times New Roman" w:cs="Times New Roman"/>
          <w:bCs/>
          <w:sz w:val="24"/>
          <w:szCs w:val="24"/>
        </w:rPr>
        <w:t>How can longitudinal studies contribute to understanding the long-term impacts of CSR initiatives on community welfare and business performance?</w:t>
      </w:r>
    </w:p>
    <w:p w:rsidR="0012159C" w:rsidRPr="00410FED" w:rsidRDefault="0012159C" w:rsidP="00410FED">
      <w:pPr>
        <w:spacing w:before="100" w:beforeAutospacing="1" w:after="100" w:afterAutospacing="1" w:line="360" w:lineRule="auto"/>
        <w:jc w:val="both"/>
        <w:rPr>
          <w:rFonts w:ascii="Times New Roman" w:eastAsia="Times New Roman" w:hAnsi="Times New Roman" w:cs="Times New Roman"/>
          <w:sz w:val="24"/>
          <w:szCs w:val="24"/>
        </w:rPr>
      </w:pPr>
      <w:r w:rsidRPr="00410FED">
        <w:rPr>
          <w:rFonts w:ascii="Times New Roman" w:eastAsia="Times New Roman" w:hAnsi="Times New Roman" w:cs="Times New Roman"/>
          <w:b/>
          <w:sz w:val="28"/>
          <w:szCs w:val="28"/>
        </w:rPr>
        <w:t>Hypothesis:</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Hypothesis 1:</w:t>
      </w:r>
      <w:r w:rsidRPr="00653A28">
        <w:rPr>
          <w:rFonts w:ascii="Times New Roman" w:eastAsia="Times New Roman" w:hAnsi="Times New Roman" w:cs="Times New Roman"/>
          <w:sz w:val="24"/>
          <w:szCs w:val="24"/>
        </w:rPr>
        <w:t xml:space="preserve"> CSR initiatives that are closely aligned with community needs lead to greater improvements in community welfare compared to those that are not aligned.</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Hypothesis 2:</w:t>
      </w:r>
      <w:r w:rsidRPr="00653A28">
        <w:rPr>
          <w:rFonts w:ascii="Times New Roman" w:eastAsia="Times New Roman" w:hAnsi="Times New Roman" w:cs="Times New Roman"/>
          <w:sz w:val="24"/>
          <w:szCs w:val="24"/>
        </w:rPr>
        <w:t xml:space="preserve"> Companies that use both quantitative and qualitative methods to assess their CSR initiatives report more comprehensive and accurate impacts on community welfare.</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Hypothesis 3:</w:t>
      </w:r>
      <w:r w:rsidRPr="00653A28">
        <w:rPr>
          <w:rFonts w:ascii="Times New Roman" w:eastAsia="Times New Roman" w:hAnsi="Times New Roman" w:cs="Times New Roman"/>
          <w:sz w:val="24"/>
          <w:szCs w:val="24"/>
        </w:rPr>
        <w:t xml:space="preserve"> Effective CSR initiatives enhance a company’s reputation and brand image, resulting in increased customer loyalty.</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Hypothesis 4:</w:t>
      </w:r>
      <w:r w:rsidRPr="00653A28">
        <w:rPr>
          <w:rFonts w:ascii="Times New Roman" w:eastAsia="Times New Roman" w:hAnsi="Times New Roman" w:cs="Times New Roman"/>
          <w:sz w:val="24"/>
          <w:szCs w:val="24"/>
        </w:rPr>
        <w:t xml:space="preserve"> There is a positive correlation between CSR activities and employee satisfaction and retention rates within organizations.</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Hypothesis 5:</w:t>
      </w:r>
      <w:r w:rsidRPr="00653A28">
        <w:rPr>
          <w:rFonts w:ascii="Times New Roman" w:eastAsia="Times New Roman" w:hAnsi="Times New Roman" w:cs="Times New Roman"/>
          <w:sz w:val="24"/>
          <w:szCs w:val="24"/>
        </w:rPr>
        <w:t xml:space="preserve"> Long-term CSR initiatives focused on community welfare contribute more significantly to sustainable development than short-term projects.</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Hyp</w:t>
      </w:r>
      <w:r w:rsidR="001B1659">
        <w:rPr>
          <w:rFonts w:ascii="Times New Roman" w:eastAsia="Times New Roman" w:hAnsi="Times New Roman" w:cs="Times New Roman"/>
          <w:b/>
          <w:bCs/>
          <w:sz w:val="24"/>
          <w:szCs w:val="24"/>
        </w:rPr>
        <w:t>othesis 6</w:t>
      </w:r>
      <w:r w:rsidRPr="00CA2465">
        <w:rPr>
          <w:rFonts w:ascii="Times New Roman" w:eastAsia="Times New Roman" w:hAnsi="Times New Roman" w:cs="Times New Roman"/>
          <w:b/>
          <w:bCs/>
          <w:sz w:val="24"/>
          <w:szCs w:val="24"/>
        </w:rPr>
        <w:t>:</w:t>
      </w:r>
      <w:r w:rsidRPr="00653A28">
        <w:rPr>
          <w:rFonts w:ascii="Times New Roman" w:eastAsia="Times New Roman" w:hAnsi="Times New Roman" w:cs="Times New Roman"/>
          <w:sz w:val="24"/>
          <w:szCs w:val="24"/>
        </w:rPr>
        <w:t xml:space="preserve"> Companies that continuously evaluate and improve their CSR initiatives achieve better outcomes in terms of community welfare and business performance.</w:t>
      </w:r>
    </w:p>
    <w:p w:rsidR="00653A28" w:rsidRPr="00653A28" w:rsidRDefault="001B1659" w:rsidP="00D75C9F">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Hypothesis 7</w:t>
      </w:r>
      <w:r w:rsidR="00653A28" w:rsidRPr="00CA2465">
        <w:rPr>
          <w:rFonts w:ascii="Times New Roman" w:eastAsia="Times New Roman" w:hAnsi="Times New Roman" w:cs="Times New Roman"/>
          <w:b/>
          <w:bCs/>
          <w:sz w:val="24"/>
          <w:szCs w:val="24"/>
        </w:rPr>
        <w:t>:</w:t>
      </w:r>
      <w:r w:rsidR="00653A28" w:rsidRPr="00653A28">
        <w:rPr>
          <w:rFonts w:ascii="Times New Roman" w:eastAsia="Times New Roman" w:hAnsi="Times New Roman" w:cs="Times New Roman"/>
          <w:sz w:val="24"/>
          <w:szCs w:val="24"/>
        </w:rPr>
        <w:t xml:space="preserve"> Engagement in CSR activities leads to measurable business growth and competitive advantage in the market.</w:t>
      </w:r>
    </w:p>
    <w:p w:rsidR="00653A28" w:rsidRPr="00653A28" w:rsidRDefault="001B1659" w:rsidP="00D75C9F">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Hypothesis 8</w:t>
      </w:r>
      <w:r w:rsidR="00653A28" w:rsidRPr="00CA2465">
        <w:rPr>
          <w:rFonts w:ascii="Times New Roman" w:eastAsia="Times New Roman" w:hAnsi="Times New Roman" w:cs="Times New Roman"/>
          <w:b/>
          <w:bCs/>
          <w:sz w:val="24"/>
          <w:szCs w:val="24"/>
        </w:rPr>
        <w:t>:</w:t>
      </w:r>
      <w:r w:rsidR="00653A28" w:rsidRPr="00653A28">
        <w:rPr>
          <w:rFonts w:ascii="Times New Roman" w:eastAsia="Times New Roman" w:hAnsi="Times New Roman" w:cs="Times New Roman"/>
          <w:sz w:val="24"/>
          <w:szCs w:val="24"/>
        </w:rPr>
        <w:t xml:space="preserve"> Broader social impacts, such as enhanced community cohesion and empowerment of marginalized groups, are more pronounced in communities with well-implemented CSR initiatives.</w:t>
      </w:r>
    </w:p>
    <w:p w:rsidR="00653A28" w:rsidRPr="00653A28" w:rsidRDefault="001B1659" w:rsidP="00D75C9F">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Hypothesis 9</w:t>
      </w:r>
      <w:r w:rsidR="00653A28" w:rsidRPr="00CA2465">
        <w:rPr>
          <w:rFonts w:ascii="Times New Roman" w:eastAsia="Times New Roman" w:hAnsi="Times New Roman" w:cs="Times New Roman"/>
          <w:b/>
          <w:bCs/>
          <w:sz w:val="24"/>
          <w:szCs w:val="24"/>
        </w:rPr>
        <w:t>:</w:t>
      </w:r>
      <w:r w:rsidR="00653A28" w:rsidRPr="00653A28">
        <w:rPr>
          <w:rFonts w:ascii="Times New Roman" w:eastAsia="Times New Roman" w:hAnsi="Times New Roman" w:cs="Times New Roman"/>
          <w:sz w:val="24"/>
          <w:szCs w:val="24"/>
        </w:rPr>
        <w:t xml:space="preserve"> Successful CSR case studies share common elements, such as stakeholder engagement and thorough needs assessments, which can be replicated by other companies.</w:t>
      </w:r>
    </w:p>
    <w:p w:rsidR="00653A28" w:rsidRPr="00653A28" w:rsidRDefault="001B1659" w:rsidP="00D75C9F">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Hypothesis 10</w:t>
      </w:r>
      <w:r w:rsidR="00653A28" w:rsidRPr="00CA2465">
        <w:rPr>
          <w:rFonts w:ascii="Times New Roman" w:eastAsia="Times New Roman" w:hAnsi="Times New Roman" w:cs="Times New Roman"/>
          <w:b/>
          <w:bCs/>
          <w:sz w:val="24"/>
          <w:szCs w:val="24"/>
        </w:rPr>
        <w:t>:</w:t>
      </w:r>
      <w:r w:rsidR="00653A28" w:rsidRPr="00653A28">
        <w:rPr>
          <w:rFonts w:ascii="Times New Roman" w:eastAsia="Times New Roman" w:hAnsi="Times New Roman" w:cs="Times New Roman"/>
          <w:sz w:val="24"/>
          <w:szCs w:val="24"/>
        </w:rPr>
        <w:t xml:space="preserve"> Companies that adapt their CSR initiatives to changing societal expectations maintain higher levels of impact and relevance over time.</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Based on the literature review on measuring impact and value creation in community welfare through Corporate Social Responsibil</w:t>
      </w:r>
      <w:r w:rsidR="00764D02">
        <w:rPr>
          <w:rFonts w:ascii="Times New Roman" w:eastAsia="Times New Roman" w:hAnsi="Times New Roman" w:cs="Times New Roman"/>
          <w:sz w:val="24"/>
          <w:szCs w:val="24"/>
        </w:rPr>
        <w:t>ity (CSR), a comprehensive research can be formulated. This research</w:t>
      </w:r>
      <w:r w:rsidRPr="00653A28">
        <w:rPr>
          <w:rFonts w:ascii="Times New Roman" w:eastAsia="Times New Roman" w:hAnsi="Times New Roman" w:cs="Times New Roman"/>
          <w:sz w:val="24"/>
          <w:szCs w:val="24"/>
        </w:rPr>
        <w:t xml:space="preserve"> integrates various aspects of CSR, community engagement, and business performance, providing a framework for understanding how CSR initiatives can create value for both communities and businesses.</w:t>
      </w:r>
    </w:p>
    <w:p w:rsidR="00653A28" w:rsidRPr="00653A28" w:rsidRDefault="00764D02" w:rsidP="00D75C9F">
      <w:pPr>
        <w:spacing w:before="100" w:beforeAutospacing="1" w:after="100" w:afterAutospacing="1" w:line="360"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Research </w:t>
      </w:r>
      <w:r w:rsidR="00653A28" w:rsidRPr="00CA2465">
        <w:rPr>
          <w:rFonts w:ascii="Times New Roman" w:eastAsia="Times New Roman" w:hAnsi="Times New Roman" w:cs="Times New Roman"/>
          <w:b/>
          <w:bCs/>
          <w:sz w:val="24"/>
          <w:szCs w:val="24"/>
        </w:rPr>
        <w:t>of Integrated CSR and Community Value Creation</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Corporate Social Responsibility (CSR) is a multifaceted approach where businesses integrate social and environmental concerns into their operations and interaction</w:t>
      </w:r>
      <w:r w:rsidR="00764D02">
        <w:rPr>
          <w:rFonts w:ascii="Times New Roman" w:eastAsia="Times New Roman" w:hAnsi="Times New Roman" w:cs="Times New Roman"/>
          <w:sz w:val="24"/>
          <w:szCs w:val="24"/>
        </w:rPr>
        <w:t>s with stakeholders. This research</w:t>
      </w:r>
      <w:r w:rsidRPr="00653A28">
        <w:rPr>
          <w:rFonts w:ascii="Times New Roman" w:eastAsia="Times New Roman" w:hAnsi="Times New Roman" w:cs="Times New Roman"/>
          <w:sz w:val="24"/>
          <w:szCs w:val="24"/>
        </w:rPr>
        <w:t xml:space="preserve"> posits that effective CSR, particularly initiatives focused on community welfare, not only addresses societal issues but also enhances business performance through reputation building, customer loyalty, and sustainable development.</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Core Components:</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Alignment with Community Needs:</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CSR initiatives must be aligned with the specific needs and priorities of local communities to be effective.</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Understanding community needs through thorough assessments and stakeholder engagement ensures that CSR activities are relevant and impactful.</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Measurement of Impact:</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lastRenderedPageBreak/>
        <w:t>The impact of CSR initiatives should be measured using both quantitative and qualitative metrics.</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Quantitative metrics provide objective data on outcomes, while qualitative assessments offer deeper insights into social benefits and challenges.</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Reputation and Brand Enhancement:</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Effective CSR initiatives enhance corporate reputation and brand image.</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Companies perceived as socially responsible by stakeholders are likely to experience increased customer loyalty and stronger brand equity.</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Employee Satisfaction and Retention:</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CSR initiatives contribute to higher levels of employee satisfaction and retention.</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Employees are more engaged and motivated when they work for companies that align with their values and contribute to societal well-being.</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Sustainable Development:</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Long-term CSR initiatives focusing on community welfare promote sustainable development.</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Investments in education, healthcare, and economic development create resilient and self-sufficient communities.</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Transparency and Accountability:</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Transparency in CSR reporting is crucial for building trust and accountability with stakeholders.</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Regular reporting and evaluation help companies stay accountable and adapt to changing community needs.</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Continuous Improvement:</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Continuous evaluation and improvement of CSR initiatives are essential for maintaining effectiveness.</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A dynamic approach to CSR ensures that efforts remain relevant and impactful over time.</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Business Growth and Competitive Advantage:</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CSR engagement can drive business growth and competitive advantage.</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Companies that integrate CSR into their core strategy are likely to attract socially conscious consumers and investors, leading to increased market share.</w:t>
      </w:r>
    </w:p>
    <w:p w:rsidR="00653A28" w:rsidRPr="00653A28" w:rsidRDefault="00653A28" w:rsidP="00D75C9F">
      <w:pPr>
        <w:numPr>
          <w:ilvl w:val="0"/>
          <w:numId w:val="4"/>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lastRenderedPageBreak/>
        <w:t>Economic and Social Impact:</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CSR initiatives have significant economic and social impacts on local communities.</w:t>
      </w:r>
    </w:p>
    <w:p w:rsidR="00653A28" w:rsidRPr="00653A28" w:rsidRDefault="00653A28" w:rsidP="00D75C9F">
      <w:pPr>
        <w:numPr>
          <w:ilvl w:val="1"/>
          <w:numId w:val="4"/>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Economic benefits include job creation and improved living standards, while social benefits include community cohesion and empowerment.</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Mechanisms of Action:</w:t>
      </w:r>
    </w:p>
    <w:p w:rsidR="00653A28" w:rsidRPr="00653A28" w:rsidRDefault="00653A28" w:rsidP="00D75C9F">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Stakeholder Engagement:</w:t>
      </w:r>
    </w:p>
    <w:p w:rsidR="00653A28" w:rsidRPr="00653A28" w:rsidRDefault="00653A28" w:rsidP="00D75C9F">
      <w:pPr>
        <w:numPr>
          <w:ilvl w:val="1"/>
          <w:numId w:val="5"/>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Engaging with stakeholders, including community members, employees, customers, and investors, ensures that CSR initiatives are well-informed and supported.</w:t>
      </w:r>
    </w:p>
    <w:p w:rsidR="00653A28" w:rsidRPr="00653A28" w:rsidRDefault="00653A28" w:rsidP="00D75C9F">
      <w:pPr>
        <w:numPr>
          <w:ilvl w:val="1"/>
          <w:numId w:val="5"/>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Stakeholder feedback helps to refine and improve CSR activities continuously.</w:t>
      </w:r>
    </w:p>
    <w:p w:rsidR="00653A28" w:rsidRPr="00653A28" w:rsidRDefault="00653A28" w:rsidP="00D75C9F">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Strategic Integration:</w:t>
      </w:r>
    </w:p>
    <w:p w:rsidR="00653A28" w:rsidRPr="00653A28" w:rsidRDefault="00653A28" w:rsidP="00D75C9F">
      <w:pPr>
        <w:numPr>
          <w:ilvl w:val="1"/>
          <w:numId w:val="5"/>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Integrating CSR into core business operations and strategic decision-making ensures that CSR is not an isolated activity but a fundamental aspect of the company’s mission.</w:t>
      </w:r>
    </w:p>
    <w:p w:rsidR="00653A28" w:rsidRPr="00653A28" w:rsidRDefault="00653A28" w:rsidP="00D75C9F">
      <w:pPr>
        <w:numPr>
          <w:ilvl w:val="1"/>
          <w:numId w:val="5"/>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Strategic integration helps to align business objectives with societal goals.</w:t>
      </w:r>
    </w:p>
    <w:p w:rsidR="00653A28" w:rsidRPr="00653A28" w:rsidRDefault="00653A28" w:rsidP="00D75C9F">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Impact Assessment and Reporting:</w:t>
      </w:r>
    </w:p>
    <w:p w:rsidR="00653A28" w:rsidRPr="00653A28" w:rsidRDefault="00653A28" w:rsidP="00D75C9F">
      <w:pPr>
        <w:numPr>
          <w:ilvl w:val="1"/>
          <w:numId w:val="5"/>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Regular impact assessments and transparent reporting provide evidence of the effectiveness of CSR initiatives.</w:t>
      </w:r>
    </w:p>
    <w:p w:rsidR="00653A28" w:rsidRPr="00653A28" w:rsidRDefault="00653A28" w:rsidP="00D75C9F">
      <w:pPr>
        <w:numPr>
          <w:ilvl w:val="1"/>
          <w:numId w:val="5"/>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Reporting fosters accountability and allows companies to demonstrate their commitment to social responsibility.</w:t>
      </w:r>
    </w:p>
    <w:p w:rsidR="00653A28" w:rsidRPr="00653A28" w:rsidRDefault="00653A28" w:rsidP="00D75C9F">
      <w:p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Outcomes and Implications:</w:t>
      </w:r>
    </w:p>
    <w:p w:rsidR="00653A28" w:rsidRPr="00653A28" w:rsidRDefault="00653A28" w:rsidP="00D75C9F">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Enhanced Corporate Reputation:</w:t>
      </w:r>
    </w:p>
    <w:p w:rsidR="00653A28" w:rsidRPr="00653A28" w:rsidRDefault="00653A28" w:rsidP="00D75C9F">
      <w:pPr>
        <w:numPr>
          <w:ilvl w:val="1"/>
          <w:numId w:val="6"/>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Companies with effective CSR programs are perceived as more ethical and trustworthy, enhancing their reputation among stakeholders.</w:t>
      </w:r>
    </w:p>
    <w:p w:rsidR="00653A28" w:rsidRPr="00653A28" w:rsidRDefault="00653A28" w:rsidP="00D75C9F">
      <w:pPr>
        <w:numPr>
          <w:ilvl w:val="1"/>
          <w:numId w:val="6"/>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A strong reputation can lead to increased customer loyalty and brand differentiation.</w:t>
      </w:r>
    </w:p>
    <w:p w:rsidR="00653A28" w:rsidRPr="00653A28" w:rsidRDefault="00653A28" w:rsidP="00D75C9F">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Employee Engagement:</w:t>
      </w:r>
    </w:p>
    <w:p w:rsidR="00653A28" w:rsidRPr="00653A28" w:rsidRDefault="00653A28" w:rsidP="00D75C9F">
      <w:pPr>
        <w:numPr>
          <w:ilvl w:val="1"/>
          <w:numId w:val="6"/>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lastRenderedPageBreak/>
        <w:t>CSR initiatives create a sense of purpose and pride among employees, leading to higher engagement and retention rates.</w:t>
      </w:r>
    </w:p>
    <w:p w:rsidR="00653A28" w:rsidRPr="00653A28" w:rsidRDefault="00653A28" w:rsidP="00D75C9F">
      <w:pPr>
        <w:numPr>
          <w:ilvl w:val="1"/>
          <w:numId w:val="6"/>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Engaged employees are more productive and contribute positively to the company’s success.</w:t>
      </w:r>
    </w:p>
    <w:p w:rsidR="00653A28" w:rsidRPr="00653A28" w:rsidRDefault="00653A28" w:rsidP="00D75C9F">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Community Development:</w:t>
      </w:r>
    </w:p>
    <w:p w:rsidR="00653A28" w:rsidRPr="00653A28" w:rsidRDefault="00653A28" w:rsidP="00D75C9F">
      <w:pPr>
        <w:numPr>
          <w:ilvl w:val="1"/>
          <w:numId w:val="6"/>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CSR initiatives focused on community welfare lead to improved education, healthcare, and economic conditions in local communities.</w:t>
      </w:r>
    </w:p>
    <w:p w:rsidR="00653A28" w:rsidRPr="00653A28" w:rsidRDefault="00653A28" w:rsidP="00D75C9F">
      <w:pPr>
        <w:numPr>
          <w:ilvl w:val="1"/>
          <w:numId w:val="6"/>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These improvements contribute to the overall development and resilience of communities.</w:t>
      </w:r>
    </w:p>
    <w:p w:rsidR="00653A28" w:rsidRPr="00653A28" w:rsidRDefault="00653A28" w:rsidP="00D75C9F">
      <w:pPr>
        <w:numPr>
          <w:ilvl w:val="0"/>
          <w:numId w:val="6"/>
        </w:numPr>
        <w:spacing w:before="100" w:beforeAutospacing="1" w:after="100" w:afterAutospacing="1" w:line="360" w:lineRule="auto"/>
        <w:jc w:val="both"/>
        <w:rPr>
          <w:rFonts w:ascii="Times New Roman" w:eastAsia="Times New Roman" w:hAnsi="Times New Roman" w:cs="Times New Roman"/>
          <w:sz w:val="24"/>
          <w:szCs w:val="24"/>
        </w:rPr>
      </w:pPr>
      <w:r w:rsidRPr="00CA2465">
        <w:rPr>
          <w:rFonts w:ascii="Times New Roman" w:eastAsia="Times New Roman" w:hAnsi="Times New Roman" w:cs="Times New Roman"/>
          <w:b/>
          <w:bCs/>
          <w:sz w:val="24"/>
          <w:szCs w:val="24"/>
        </w:rPr>
        <w:t>Business Sustainability:</w:t>
      </w:r>
    </w:p>
    <w:p w:rsidR="00653A28" w:rsidRPr="00653A28" w:rsidRDefault="00653A28" w:rsidP="00D75C9F">
      <w:pPr>
        <w:numPr>
          <w:ilvl w:val="1"/>
          <w:numId w:val="6"/>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By addressing social and environmental issues, companies contribute to a more sustainable future.</w:t>
      </w:r>
    </w:p>
    <w:p w:rsidR="00653A28" w:rsidRPr="00653A28" w:rsidRDefault="00653A28" w:rsidP="00D75C9F">
      <w:pPr>
        <w:numPr>
          <w:ilvl w:val="1"/>
          <w:numId w:val="6"/>
        </w:numPr>
        <w:spacing w:before="100" w:beforeAutospacing="1" w:after="100" w:afterAutospacing="1" w:line="360" w:lineRule="auto"/>
        <w:jc w:val="both"/>
        <w:rPr>
          <w:rFonts w:ascii="Times New Roman" w:eastAsia="Times New Roman" w:hAnsi="Times New Roman" w:cs="Times New Roman"/>
          <w:sz w:val="24"/>
          <w:szCs w:val="24"/>
        </w:rPr>
      </w:pPr>
      <w:r w:rsidRPr="00653A28">
        <w:rPr>
          <w:rFonts w:ascii="Times New Roman" w:eastAsia="Times New Roman" w:hAnsi="Times New Roman" w:cs="Times New Roman"/>
          <w:sz w:val="24"/>
          <w:szCs w:val="24"/>
        </w:rPr>
        <w:t>Sustainable business practices attract socially conscious consumers and investors, driving long-term business growth.</w:t>
      </w:r>
    </w:p>
    <w:p w:rsidR="00653A28" w:rsidRPr="00653A28" w:rsidRDefault="008D03B1" w:rsidP="00D75C9F">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w:t>
      </w:r>
      <w:r w:rsidR="00653A28" w:rsidRPr="00653A28">
        <w:rPr>
          <w:rFonts w:ascii="Times New Roman" w:eastAsia="Times New Roman" w:hAnsi="Times New Roman" w:cs="Times New Roman"/>
          <w:sz w:val="24"/>
          <w:szCs w:val="24"/>
        </w:rPr>
        <w:t xml:space="preserve"> of Integrated CSR and Community Value Creation posits that CSR initiatives, when aligned with community needs and measured effectively, create significant value for both communities and businesses. Through enhanced reputation, employee satisfaction, and sustainable development, CSR becomes a strategic asset that drives business success while addressing </w:t>
      </w:r>
      <w:r w:rsidR="00764D02">
        <w:rPr>
          <w:rFonts w:ascii="Times New Roman" w:eastAsia="Times New Roman" w:hAnsi="Times New Roman" w:cs="Times New Roman"/>
          <w:sz w:val="24"/>
          <w:szCs w:val="24"/>
        </w:rPr>
        <w:t>societal challenges. This study</w:t>
      </w:r>
      <w:r w:rsidR="00653A28" w:rsidRPr="00653A28">
        <w:rPr>
          <w:rFonts w:ascii="Times New Roman" w:eastAsia="Times New Roman" w:hAnsi="Times New Roman" w:cs="Times New Roman"/>
          <w:sz w:val="24"/>
          <w:szCs w:val="24"/>
        </w:rPr>
        <w:t xml:space="preserve"> provides a comprehensive framework for understanding and implementing effective CSR practices that benefit all stakeholders involved.</w:t>
      </w:r>
    </w:p>
    <w:p w:rsidR="00653A28" w:rsidRPr="00CA2465" w:rsidRDefault="00653A28" w:rsidP="00D75C9F">
      <w:pPr>
        <w:pStyle w:val="Heading3"/>
        <w:spacing w:line="360" w:lineRule="auto"/>
        <w:jc w:val="both"/>
        <w:rPr>
          <w:sz w:val="24"/>
          <w:szCs w:val="24"/>
        </w:rPr>
      </w:pPr>
      <w:r w:rsidRPr="00CA2465">
        <w:rPr>
          <w:rStyle w:val="Strong"/>
          <w:rFonts w:eastAsiaTheme="majorEastAsia"/>
          <w:b/>
          <w:bCs/>
          <w:sz w:val="24"/>
          <w:szCs w:val="24"/>
        </w:rPr>
        <w:t>Methodology</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1. Research Design</w:t>
      </w:r>
    </w:p>
    <w:p w:rsidR="00653A28" w:rsidRPr="00CA2465" w:rsidRDefault="00653A28" w:rsidP="00D75C9F">
      <w:pPr>
        <w:pStyle w:val="NormalWeb"/>
        <w:spacing w:line="360" w:lineRule="auto"/>
        <w:jc w:val="both"/>
      </w:pPr>
      <w:r w:rsidRPr="00CA2465">
        <w:t>This study employs a mixed-methods approach, combining both quantitative and qualitative research methodologies to comprehensively measure the impact and value creation of CSR initiatives focused on community welfare. The research design includes the following steps:</w:t>
      </w:r>
    </w:p>
    <w:p w:rsidR="00653A28" w:rsidRPr="00CA2465" w:rsidRDefault="00653A28" w:rsidP="00D75C9F">
      <w:pPr>
        <w:pStyle w:val="NormalWeb"/>
        <w:numPr>
          <w:ilvl w:val="0"/>
          <w:numId w:val="7"/>
        </w:numPr>
        <w:spacing w:line="360" w:lineRule="auto"/>
        <w:jc w:val="both"/>
      </w:pPr>
      <w:r w:rsidRPr="00CA2465">
        <w:rPr>
          <w:rStyle w:val="Strong"/>
          <w:rFonts w:eastAsiaTheme="majorEastAsia"/>
        </w:rPr>
        <w:t>Literature Review:</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Conduct a thorough review of existing literature on CSR, community welfare, and impact measurement.</w:t>
      </w:r>
    </w:p>
    <w:p w:rsidR="00653A28" w:rsidRPr="00CA2465" w:rsidRDefault="00653A28" w:rsidP="00D75C9F">
      <w:pPr>
        <w:pStyle w:val="NormalWeb"/>
        <w:numPr>
          <w:ilvl w:val="0"/>
          <w:numId w:val="7"/>
        </w:numPr>
        <w:spacing w:line="360" w:lineRule="auto"/>
        <w:jc w:val="both"/>
      </w:pPr>
      <w:r w:rsidRPr="00CA2465">
        <w:rPr>
          <w:rStyle w:val="Strong"/>
          <w:rFonts w:eastAsiaTheme="majorEastAsia"/>
        </w:rPr>
        <w:lastRenderedPageBreak/>
        <w:t>Needs Assessment:</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Engage with community stakeholders to identify key welfare needs.</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Utilize surveys, focus groups, and community meetings to gather data.</w:t>
      </w:r>
    </w:p>
    <w:p w:rsidR="00653A28" w:rsidRPr="00CA2465" w:rsidRDefault="00653A28" w:rsidP="00D75C9F">
      <w:pPr>
        <w:pStyle w:val="NormalWeb"/>
        <w:numPr>
          <w:ilvl w:val="0"/>
          <w:numId w:val="7"/>
        </w:numPr>
        <w:spacing w:line="360" w:lineRule="auto"/>
        <w:jc w:val="both"/>
      </w:pPr>
      <w:r w:rsidRPr="00CA2465">
        <w:rPr>
          <w:rStyle w:val="Strong"/>
          <w:rFonts w:eastAsiaTheme="majorEastAsia"/>
        </w:rPr>
        <w:t>Strategic Alignment and Integration:</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Align CSR initiatives with the identified community needs.</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Integrate CSR activities into the core business strategy of the organization.</w:t>
      </w:r>
    </w:p>
    <w:p w:rsidR="00653A28" w:rsidRPr="00CA2465" w:rsidRDefault="00653A28" w:rsidP="00D75C9F">
      <w:pPr>
        <w:pStyle w:val="NormalWeb"/>
        <w:numPr>
          <w:ilvl w:val="0"/>
          <w:numId w:val="7"/>
        </w:numPr>
        <w:spacing w:line="360" w:lineRule="auto"/>
        <w:jc w:val="both"/>
      </w:pPr>
      <w:r w:rsidRPr="00CA2465">
        <w:rPr>
          <w:rStyle w:val="Strong"/>
          <w:rFonts w:eastAsiaTheme="majorEastAsia"/>
        </w:rPr>
        <w:t>Implementation and Execution:</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Develop detailed action plans for CSR initiatives.</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Collaborate with local partners for effective execution.</w:t>
      </w:r>
    </w:p>
    <w:p w:rsidR="00653A28" w:rsidRPr="00CA2465" w:rsidRDefault="00653A28" w:rsidP="00D75C9F">
      <w:pPr>
        <w:pStyle w:val="NormalWeb"/>
        <w:numPr>
          <w:ilvl w:val="0"/>
          <w:numId w:val="7"/>
        </w:numPr>
        <w:spacing w:line="360" w:lineRule="auto"/>
        <w:jc w:val="both"/>
      </w:pPr>
      <w:r w:rsidRPr="00CA2465">
        <w:rPr>
          <w:rStyle w:val="Strong"/>
          <w:rFonts w:eastAsiaTheme="majorEastAsia"/>
        </w:rPr>
        <w:t>Measurement and Evaluation:</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Establish quantitative and qualitative metrics for impact assessment.</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Monitor and evaluate CSR initiatives regularly.</w:t>
      </w:r>
    </w:p>
    <w:p w:rsidR="00653A28" w:rsidRPr="00CA2465" w:rsidRDefault="00653A28" w:rsidP="00D75C9F">
      <w:pPr>
        <w:pStyle w:val="NormalWeb"/>
        <w:numPr>
          <w:ilvl w:val="0"/>
          <w:numId w:val="7"/>
        </w:numPr>
        <w:spacing w:line="360" w:lineRule="auto"/>
        <w:jc w:val="both"/>
      </w:pPr>
      <w:r w:rsidRPr="00CA2465">
        <w:rPr>
          <w:rStyle w:val="Strong"/>
          <w:rFonts w:eastAsiaTheme="majorEastAsia"/>
        </w:rPr>
        <w:t>Reporting and Transparency:</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Ensure transparent reporting practices.</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Publicly disclose CSR activities and outcomes.</w:t>
      </w:r>
    </w:p>
    <w:p w:rsidR="00653A28" w:rsidRPr="00CA2465" w:rsidRDefault="00653A28" w:rsidP="00D75C9F">
      <w:pPr>
        <w:pStyle w:val="NormalWeb"/>
        <w:numPr>
          <w:ilvl w:val="0"/>
          <w:numId w:val="7"/>
        </w:numPr>
        <w:spacing w:line="360" w:lineRule="auto"/>
        <w:jc w:val="both"/>
      </w:pPr>
      <w:r w:rsidRPr="00CA2465">
        <w:rPr>
          <w:rStyle w:val="Strong"/>
          <w:rFonts w:eastAsiaTheme="majorEastAsia"/>
        </w:rPr>
        <w:t>Continuous Improvement:</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Collect feedback and make necessary adjustments to CSR initiatives.</w:t>
      </w:r>
    </w:p>
    <w:p w:rsidR="00653A28" w:rsidRPr="00CA2465" w:rsidRDefault="00653A28" w:rsidP="00D75C9F">
      <w:pPr>
        <w:numPr>
          <w:ilvl w:val="1"/>
          <w:numId w:val="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Identify and share best practices.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2. Data Collection Methods</w:t>
      </w:r>
    </w:p>
    <w:p w:rsidR="00653A28" w:rsidRPr="00CA2465" w:rsidRDefault="00653A28" w:rsidP="00D75C9F">
      <w:pPr>
        <w:pStyle w:val="NormalWeb"/>
        <w:spacing w:line="360" w:lineRule="auto"/>
        <w:jc w:val="both"/>
      </w:pPr>
      <w:r w:rsidRPr="00CA2465">
        <w:rPr>
          <w:rStyle w:val="Strong"/>
          <w:rFonts w:eastAsiaTheme="majorEastAsia"/>
        </w:rPr>
        <w:t>2.1 Quantitative Methods:</w:t>
      </w:r>
    </w:p>
    <w:p w:rsidR="00653A28" w:rsidRPr="00CA2465" w:rsidRDefault="00653A28" w:rsidP="00D75C9F">
      <w:pPr>
        <w:pStyle w:val="NormalWeb"/>
        <w:numPr>
          <w:ilvl w:val="0"/>
          <w:numId w:val="8"/>
        </w:numPr>
        <w:spacing w:line="360" w:lineRule="auto"/>
        <w:jc w:val="both"/>
      </w:pPr>
      <w:r w:rsidRPr="00CA2465">
        <w:rPr>
          <w:rStyle w:val="Strong"/>
          <w:rFonts w:eastAsiaTheme="majorEastAsia"/>
        </w:rPr>
        <w:t>Surveys:</w:t>
      </w:r>
    </w:p>
    <w:p w:rsidR="00653A28" w:rsidRPr="00CA2465" w:rsidRDefault="00653A28" w:rsidP="00D75C9F">
      <w:pPr>
        <w:numPr>
          <w:ilvl w:val="1"/>
          <w:numId w:val="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Design and distribute surveys to community members, employees, and other stakeholders to gather quantitative data on the perceived impact of CSR initiatives.</w:t>
      </w:r>
    </w:p>
    <w:p w:rsidR="00653A28" w:rsidRPr="00CA2465" w:rsidRDefault="00653A28" w:rsidP="00D75C9F">
      <w:pPr>
        <w:numPr>
          <w:ilvl w:val="1"/>
          <w:numId w:val="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Likert scales to measure satisfaction, awareness, and perceived benefits of CSR activities.</w:t>
      </w:r>
    </w:p>
    <w:p w:rsidR="00653A28" w:rsidRPr="00CA2465" w:rsidRDefault="00653A28" w:rsidP="00D75C9F">
      <w:pPr>
        <w:pStyle w:val="NormalWeb"/>
        <w:numPr>
          <w:ilvl w:val="0"/>
          <w:numId w:val="8"/>
        </w:numPr>
        <w:spacing w:line="360" w:lineRule="auto"/>
        <w:jc w:val="both"/>
      </w:pPr>
      <w:r w:rsidRPr="00CA2465">
        <w:rPr>
          <w:rStyle w:val="Strong"/>
          <w:rFonts w:eastAsiaTheme="majorEastAsia"/>
        </w:rPr>
        <w:t>Key Performance Indicators (KPIs):</w:t>
      </w:r>
    </w:p>
    <w:p w:rsidR="00653A28" w:rsidRPr="00CA2465" w:rsidRDefault="00653A28" w:rsidP="00D75C9F">
      <w:pPr>
        <w:numPr>
          <w:ilvl w:val="1"/>
          <w:numId w:val="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Develop KPIs to quantitatively measure the impact of CSR initiatives on community welfare. Examples of KPIs include:</w:t>
      </w:r>
    </w:p>
    <w:p w:rsidR="00653A28" w:rsidRPr="00CA2465" w:rsidRDefault="00653A28" w:rsidP="00D75C9F">
      <w:pPr>
        <w:numPr>
          <w:ilvl w:val="2"/>
          <w:numId w:val="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Improvement in literacy rates</w:t>
      </w:r>
    </w:p>
    <w:p w:rsidR="00653A28" w:rsidRPr="00CA2465" w:rsidRDefault="00653A28" w:rsidP="00D75C9F">
      <w:pPr>
        <w:numPr>
          <w:ilvl w:val="2"/>
          <w:numId w:val="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lastRenderedPageBreak/>
        <w:t>Access to healthcare services</w:t>
      </w:r>
    </w:p>
    <w:p w:rsidR="00653A28" w:rsidRPr="00CA2465" w:rsidRDefault="00653A28" w:rsidP="00D75C9F">
      <w:pPr>
        <w:numPr>
          <w:ilvl w:val="2"/>
          <w:numId w:val="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Economic growth indicators such as employment rates and income levels</w:t>
      </w:r>
    </w:p>
    <w:p w:rsidR="00653A28" w:rsidRPr="00CA2465" w:rsidRDefault="00653A28" w:rsidP="00D75C9F">
      <w:pPr>
        <w:pStyle w:val="NormalWeb"/>
        <w:spacing w:line="360" w:lineRule="auto"/>
        <w:jc w:val="both"/>
      </w:pPr>
      <w:r w:rsidRPr="00CA2465">
        <w:rPr>
          <w:rStyle w:val="Strong"/>
          <w:rFonts w:eastAsiaTheme="majorEastAsia"/>
        </w:rPr>
        <w:t>2.2 Qualitative Methods:</w:t>
      </w:r>
    </w:p>
    <w:p w:rsidR="00653A28" w:rsidRPr="00CA2465" w:rsidRDefault="00653A28" w:rsidP="00D75C9F">
      <w:pPr>
        <w:pStyle w:val="NormalWeb"/>
        <w:numPr>
          <w:ilvl w:val="0"/>
          <w:numId w:val="9"/>
        </w:numPr>
        <w:spacing w:line="360" w:lineRule="auto"/>
        <w:jc w:val="both"/>
      </w:pPr>
      <w:r w:rsidRPr="00CA2465">
        <w:rPr>
          <w:rStyle w:val="Strong"/>
          <w:rFonts w:eastAsiaTheme="majorEastAsia"/>
        </w:rPr>
        <w:t>Interviews:</w:t>
      </w:r>
    </w:p>
    <w:p w:rsidR="00653A28" w:rsidRPr="00CA2465" w:rsidRDefault="00653A28" w:rsidP="00D75C9F">
      <w:pPr>
        <w:numPr>
          <w:ilvl w:val="1"/>
          <w:numId w:val="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Conduct semi-structured interviews with key stakeholders, including community leaders, beneficiaries, employees, and CSR managers.</w:t>
      </w:r>
    </w:p>
    <w:p w:rsidR="00653A28" w:rsidRPr="00CA2465" w:rsidRDefault="00653A28" w:rsidP="00D75C9F">
      <w:pPr>
        <w:numPr>
          <w:ilvl w:val="1"/>
          <w:numId w:val="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interview guides to ensure consistency while allowing flexibility for in-depth exploration of specific issues.</w:t>
      </w:r>
    </w:p>
    <w:p w:rsidR="00653A28" w:rsidRPr="00CA2465" w:rsidRDefault="00653A28" w:rsidP="00D75C9F">
      <w:pPr>
        <w:pStyle w:val="NormalWeb"/>
        <w:numPr>
          <w:ilvl w:val="0"/>
          <w:numId w:val="9"/>
        </w:numPr>
        <w:spacing w:line="360" w:lineRule="auto"/>
        <w:jc w:val="both"/>
      </w:pPr>
      <w:r w:rsidRPr="00CA2465">
        <w:rPr>
          <w:rStyle w:val="Strong"/>
          <w:rFonts w:eastAsiaTheme="majorEastAsia"/>
        </w:rPr>
        <w:t>Focus Groups:</w:t>
      </w:r>
    </w:p>
    <w:p w:rsidR="00653A28" w:rsidRPr="00CA2465" w:rsidRDefault="00653A28" w:rsidP="00D75C9F">
      <w:pPr>
        <w:numPr>
          <w:ilvl w:val="1"/>
          <w:numId w:val="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Organize focus groups with community members to gather qualitative insights into the impact of CSR initiatives.</w:t>
      </w:r>
    </w:p>
    <w:p w:rsidR="00653A28" w:rsidRPr="00CA2465" w:rsidRDefault="00653A28" w:rsidP="00D75C9F">
      <w:pPr>
        <w:numPr>
          <w:ilvl w:val="1"/>
          <w:numId w:val="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Facilitate discussions to understand community perceptions, experiences, and suggestions for improvement.</w:t>
      </w:r>
    </w:p>
    <w:p w:rsidR="00653A28" w:rsidRPr="00CA2465" w:rsidRDefault="00653A28" w:rsidP="00D75C9F">
      <w:pPr>
        <w:pStyle w:val="NormalWeb"/>
        <w:numPr>
          <w:ilvl w:val="0"/>
          <w:numId w:val="9"/>
        </w:numPr>
        <w:spacing w:line="360" w:lineRule="auto"/>
        <w:jc w:val="both"/>
      </w:pPr>
      <w:r w:rsidRPr="00CA2465">
        <w:rPr>
          <w:rStyle w:val="Strong"/>
          <w:rFonts w:eastAsiaTheme="majorEastAsia"/>
        </w:rPr>
        <w:t>Case Studies:</w:t>
      </w:r>
    </w:p>
    <w:p w:rsidR="00653A28" w:rsidRPr="00CA2465" w:rsidRDefault="00653A28" w:rsidP="00D75C9F">
      <w:pPr>
        <w:numPr>
          <w:ilvl w:val="1"/>
          <w:numId w:val="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Develop detailed case studies of successful CSR initiatives.</w:t>
      </w:r>
    </w:p>
    <w:p w:rsidR="00653A28" w:rsidRPr="00CA2465" w:rsidRDefault="00653A28" w:rsidP="00D75C9F">
      <w:pPr>
        <w:numPr>
          <w:ilvl w:val="1"/>
          <w:numId w:val="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Document best practices, challenges, and outcomes to provide a comprehensive understanding of effective CSR strategies.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3. Data Analysis</w:t>
      </w:r>
    </w:p>
    <w:p w:rsidR="00653A28" w:rsidRPr="00CA2465" w:rsidRDefault="00653A28" w:rsidP="00D75C9F">
      <w:pPr>
        <w:pStyle w:val="NormalWeb"/>
        <w:spacing w:line="360" w:lineRule="auto"/>
        <w:jc w:val="both"/>
      </w:pPr>
      <w:r w:rsidRPr="00CA2465">
        <w:rPr>
          <w:rStyle w:val="Strong"/>
          <w:rFonts w:eastAsiaTheme="majorEastAsia"/>
        </w:rPr>
        <w:t>3.1 Quantitative Data Analysis:</w:t>
      </w:r>
    </w:p>
    <w:p w:rsidR="00653A28" w:rsidRPr="00CA2465" w:rsidRDefault="00653A28" w:rsidP="00D75C9F">
      <w:pPr>
        <w:pStyle w:val="NormalWeb"/>
        <w:numPr>
          <w:ilvl w:val="0"/>
          <w:numId w:val="10"/>
        </w:numPr>
        <w:spacing w:line="360" w:lineRule="auto"/>
        <w:jc w:val="both"/>
      </w:pPr>
      <w:r w:rsidRPr="00CA2465">
        <w:rPr>
          <w:rStyle w:val="Strong"/>
          <w:rFonts w:eastAsiaTheme="majorEastAsia"/>
        </w:rPr>
        <w:t>Descriptive Statistics:</w:t>
      </w:r>
    </w:p>
    <w:p w:rsidR="00653A28" w:rsidRPr="00CA2465" w:rsidRDefault="00653A28" w:rsidP="00D75C9F">
      <w:pPr>
        <w:numPr>
          <w:ilvl w:val="1"/>
          <w:numId w:val="1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descriptive statistics to summarize survey data, including mean, median, mode, and standard deviation.</w:t>
      </w:r>
    </w:p>
    <w:p w:rsidR="00653A28" w:rsidRPr="00CA2465" w:rsidRDefault="00653A28" w:rsidP="00D75C9F">
      <w:pPr>
        <w:numPr>
          <w:ilvl w:val="1"/>
          <w:numId w:val="1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Present data using tables, charts, and graphs for easy interpretation.</w:t>
      </w:r>
    </w:p>
    <w:p w:rsidR="00653A28" w:rsidRPr="00CA2465" w:rsidRDefault="00653A28" w:rsidP="00D75C9F">
      <w:pPr>
        <w:pStyle w:val="NormalWeb"/>
        <w:numPr>
          <w:ilvl w:val="0"/>
          <w:numId w:val="10"/>
        </w:numPr>
        <w:spacing w:line="360" w:lineRule="auto"/>
        <w:jc w:val="both"/>
      </w:pPr>
      <w:r w:rsidRPr="00CA2465">
        <w:rPr>
          <w:rStyle w:val="Strong"/>
          <w:rFonts w:eastAsiaTheme="majorEastAsia"/>
        </w:rPr>
        <w:t>Inferential Statistics:</w:t>
      </w:r>
    </w:p>
    <w:p w:rsidR="00653A28" w:rsidRPr="00CA2465" w:rsidRDefault="00653A28" w:rsidP="00D75C9F">
      <w:pPr>
        <w:numPr>
          <w:ilvl w:val="1"/>
          <w:numId w:val="1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Apply inferential statistical methods, such as t-tests and ANOVA, to determine the significance of differences between groups.</w:t>
      </w:r>
    </w:p>
    <w:p w:rsidR="00653A28" w:rsidRPr="00CA2465" w:rsidRDefault="00653A28" w:rsidP="00D75C9F">
      <w:pPr>
        <w:numPr>
          <w:ilvl w:val="1"/>
          <w:numId w:val="1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regression analysis to explore relationships between variables, such as the impact of specific CSR activities on community welfare outcomes.</w:t>
      </w:r>
    </w:p>
    <w:p w:rsidR="00653A28" w:rsidRPr="00CA2465" w:rsidRDefault="00653A28" w:rsidP="00D75C9F">
      <w:pPr>
        <w:pStyle w:val="NormalWeb"/>
        <w:spacing w:line="360" w:lineRule="auto"/>
        <w:jc w:val="both"/>
      </w:pPr>
      <w:r w:rsidRPr="00CA2465">
        <w:rPr>
          <w:rStyle w:val="Strong"/>
          <w:rFonts w:eastAsiaTheme="majorEastAsia"/>
        </w:rPr>
        <w:lastRenderedPageBreak/>
        <w:t>3.2 Qualitative Data Analysis:</w:t>
      </w:r>
    </w:p>
    <w:p w:rsidR="00653A28" w:rsidRPr="00CA2465" w:rsidRDefault="00653A28" w:rsidP="00D75C9F">
      <w:pPr>
        <w:pStyle w:val="NormalWeb"/>
        <w:numPr>
          <w:ilvl w:val="0"/>
          <w:numId w:val="11"/>
        </w:numPr>
        <w:spacing w:line="360" w:lineRule="auto"/>
        <w:jc w:val="both"/>
      </w:pPr>
      <w:r w:rsidRPr="00CA2465">
        <w:rPr>
          <w:rStyle w:val="Strong"/>
          <w:rFonts w:eastAsiaTheme="majorEastAsia"/>
        </w:rPr>
        <w:t>Thematic Analysis:</w:t>
      </w:r>
    </w:p>
    <w:p w:rsidR="00653A28" w:rsidRPr="00CA2465" w:rsidRDefault="00653A28" w:rsidP="00D75C9F">
      <w:pPr>
        <w:numPr>
          <w:ilvl w:val="1"/>
          <w:numId w:val="1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thematic analysis to identify patterns and themes in interview and focus group transcripts.</w:t>
      </w:r>
    </w:p>
    <w:p w:rsidR="00653A28" w:rsidRPr="00CA2465" w:rsidRDefault="00653A28" w:rsidP="00D75C9F">
      <w:pPr>
        <w:numPr>
          <w:ilvl w:val="1"/>
          <w:numId w:val="1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Code data systematically and organize it into meaningful categories.</w:t>
      </w:r>
    </w:p>
    <w:p w:rsidR="00653A28" w:rsidRPr="00CA2465" w:rsidRDefault="00653A28" w:rsidP="00D75C9F">
      <w:pPr>
        <w:pStyle w:val="NormalWeb"/>
        <w:numPr>
          <w:ilvl w:val="0"/>
          <w:numId w:val="11"/>
        </w:numPr>
        <w:spacing w:line="360" w:lineRule="auto"/>
        <w:jc w:val="both"/>
      </w:pPr>
      <w:r w:rsidRPr="00CA2465">
        <w:rPr>
          <w:rStyle w:val="Strong"/>
          <w:rFonts w:eastAsiaTheme="majorEastAsia"/>
        </w:rPr>
        <w:t>Content Analysis:</w:t>
      </w:r>
    </w:p>
    <w:p w:rsidR="00653A28" w:rsidRPr="00CA2465" w:rsidRDefault="00653A28" w:rsidP="00D75C9F">
      <w:pPr>
        <w:numPr>
          <w:ilvl w:val="1"/>
          <w:numId w:val="1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Conduct content analysis of case studies and qualitative feedback.</w:t>
      </w:r>
    </w:p>
    <w:p w:rsidR="00653A28" w:rsidRPr="00CA2465" w:rsidRDefault="00653A28" w:rsidP="00D75C9F">
      <w:pPr>
        <w:numPr>
          <w:ilvl w:val="1"/>
          <w:numId w:val="1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Identify recurring themes, best practices, and areas for improvement.</w:t>
      </w:r>
    </w:p>
    <w:p w:rsidR="00653A28" w:rsidRPr="00CA2465" w:rsidRDefault="00653A28" w:rsidP="00D75C9F">
      <w:pPr>
        <w:pStyle w:val="NormalWeb"/>
        <w:numPr>
          <w:ilvl w:val="0"/>
          <w:numId w:val="11"/>
        </w:numPr>
        <w:spacing w:line="360" w:lineRule="auto"/>
        <w:jc w:val="both"/>
      </w:pPr>
      <w:r w:rsidRPr="00CA2465">
        <w:rPr>
          <w:rStyle w:val="Strong"/>
          <w:rFonts w:eastAsiaTheme="majorEastAsia"/>
        </w:rPr>
        <w:t>Triangulation:</w:t>
      </w:r>
    </w:p>
    <w:p w:rsidR="00653A28" w:rsidRPr="00CA2465" w:rsidRDefault="00653A28" w:rsidP="00D75C9F">
      <w:pPr>
        <w:numPr>
          <w:ilvl w:val="1"/>
          <w:numId w:val="1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triangulation to validate findings by comparing results from different data sources and methods.</w:t>
      </w:r>
    </w:p>
    <w:p w:rsidR="00653A28" w:rsidRPr="00CA2465" w:rsidRDefault="00653A28" w:rsidP="00D75C9F">
      <w:pPr>
        <w:numPr>
          <w:ilvl w:val="1"/>
          <w:numId w:val="1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Ensure robustness and credibility of the research by cross-verifying quantitative and qualitative data.</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4. Ethical Considerations</w:t>
      </w:r>
    </w:p>
    <w:p w:rsidR="00653A28" w:rsidRPr="00CA2465" w:rsidRDefault="00653A28" w:rsidP="00D75C9F">
      <w:pPr>
        <w:pStyle w:val="NormalWeb"/>
        <w:numPr>
          <w:ilvl w:val="0"/>
          <w:numId w:val="12"/>
        </w:numPr>
        <w:spacing w:line="360" w:lineRule="auto"/>
        <w:jc w:val="both"/>
      </w:pPr>
      <w:r w:rsidRPr="00CA2465">
        <w:rPr>
          <w:rStyle w:val="Strong"/>
          <w:rFonts w:eastAsiaTheme="majorEastAsia"/>
        </w:rPr>
        <w:t>Informed Consent:</w:t>
      </w:r>
    </w:p>
    <w:p w:rsidR="00653A28" w:rsidRPr="00CA2465" w:rsidRDefault="00653A28" w:rsidP="00D75C9F">
      <w:pPr>
        <w:numPr>
          <w:ilvl w:val="1"/>
          <w:numId w:val="1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Obtain informed consent from all participants involved in the research.</w:t>
      </w:r>
    </w:p>
    <w:p w:rsidR="00653A28" w:rsidRPr="00CA2465" w:rsidRDefault="00653A28" w:rsidP="00D75C9F">
      <w:pPr>
        <w:numPr>
          <w:ilvl w:val="1"/>
          <w:numId w:val="1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Ensure participants are fully aware of the research objectives, methods, and their rights.</w:t>
      </w:r>
    </w:p>
    <w:p w:rsidR="00653A28" w:rsidRPr="00CA2465" w:rsidRDefault="00653A28" w:rsidP="00D75C9F">
      <w:pPr>
        <w:pStyle w:val="NormalWeb"/>
        <w:numPr>
          <w:ilvl w:val="0"/>
          <w:numId w:val="12"/>
        </w:numPr>
        <w:spacing w:line="360" w:lineRule="auto"/>
        <w:jc w:val="both"/>
      </w:pPr>
      <w:r w:rsidRPr="00CA2465">
        <w:rPr>
          <w:rStyle w:val="Strong"/>
          <w:rFonts w:eastAsiaTheme="majorEastAsia"/>
        </w:rPr>
        <w:t>Confidentiality:</w:t>
      </w:r>
    </w:p>
    <w:p w:rsidR="00653A28" w:rsidRPr="00CA2465" w:rsidRDefault="00653A28" w:rsidP="00D75C9F">
      <w:pPr>
        <w:numPr>
          <w:ilvl w:val="1"/>
          <w:numId w:val="1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Maintain confidentiality of all participant information.</w:t>
      </w:r>
    </w:p>
    <w:p w:rsidR="00653A28" w:rsidRPr="00CA2465" w:rsidRDefault="00653A28" w:rsidP="00D75C9F">
      <w:pPr>
        <w:numPr>
          <w:ilvl w:val="1"/>
          <w:numId w:val="1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anonymized data to protect the identity of respondents.</w:t>
      </w:r>
    </w:p>
    <w:p w:rsidR="00653A28" w:rsidRPr="00CA2465" w:rsidRDefault="00653A28" w:rsidP="00D75C9F">
      <w:pPr>
        <w:pStyle w:val="NormalWeb"/>
        <w:numPr>
          <w:ilvl w:val="0"/>
          <w:numId w:val="12"/>
        </w:numPr>
        <w:spacing w:line="360" w:lineRule="auto"/>
        <w:jc w:val="both"/>
      </w:pPr>
      <w:r w:rsidRPr="00CA2465">
        <w:rPr>
          <w:rStyle w:val="Strong"/>
          <w:rFonts w:eastAsiaTheme="majorEastAsia"/>
        </w:rPr>
        <w:t>Voluntary Participation:</w:t>
      </w:r>
    </w:p>
    <w:p w:rsidR="00653A28" w:rsidRPr="00CA2465" w:rsidRDefault="00653A28" w:rsidP="00D75C9F">
      <w:pPr>
        <w:numPr>
          <w:ilvl w:val="1"/>
          <w:numId w:val="1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Ensure that participation in the research is voluntary.</w:t>
      </w:r>
    </w:p>
    <w:p w:rsidR="00653A28" w:rsidRPr="00CA2465" w:rsidRDefault="00653A28" w:rsidP="00D75C9F">
      <w:pPr>
        <w:numPr>
          <w:ilvl w:val="1"/>
          <w:numId w:val="1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Provide participants with the option to withdraw at any stage without any consequences.</w:t>
      </w:r>
    </w:p>
    <w:p w:rsidR="00653A28" w:rsidRPr="00CA2465" w:rsidRDefault="00653A28" w:rsidP="00D75C9F">
      <w:pPr>
        <w:pStyle w:val="NormalWeb"/>
        <w:numPr>
          <w:ilvl w:val="0"/>
          <w:numId w:val="12"/>
        </w:numPr>
        <w:spacing w:line="360" w:lineRule="auto"/>
        <w:jc w:val="both"/>
      </w:pPr>
      <w:r w:rsidRPr="00CA2465">
        <w:rPr>
          <w:rStyle w:val="Strong"/>
          <w:rFonts w:eastAsiaTheme="majorEastAsia"/>
        </w:rPr>
        <w:t>Data Security:</w:t>
      </w:r>
    </w:p>
    <w:p w:rsidR="00653A28" w:rsidRPr="00CA2465" w:rsidRDefault="00653A28" w:rsidP="00D75C9F">
      <w:pPr>
        <w:numPr>
          <w:ilvl w:val="1"/>
          <w:numId w:val="1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Implement secure data storage and handling procedures.</w:t>
      </w:r>
    </w:p>
    <w:p w:rsidR="00653A28" w:rsidRPr="00CA2465" w:rsidRDefault="00653A28" w:rsidP="00D75C9F">
      <w:pPr>
        <w:numPr>
          <w:ilvl w:val="1"/>
          <w:numId w:val="1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Protect data from unauthorized access and ensure compliance with data protection regulations.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lastRenderedPageBreak/>
        <w:t>5. Implementation of CSR Initiatives</w:t>
      </w:r>
    </w:p>
    <w:p w:rsidR="00653A28" w:rsidRPr="00CA2465" w:rsidRDefault="00653A28" w:rsidP="00D75C9F">
      <w:pPr>
        <w:pStyle w:val="NormalWeb"/>
        <w:numPr>
          <w:ilvl w:val="0"/>
          <w:numId w:val="13"/>
        </w:numPr>
        <w:spacing w:line="360" w:lineRule="auto"/>
        <w:jc w:val="both"/>
      </w:pPr>
      <w:r w:rsidRPr="00CA2465">
        <w:rPr>
          <w:rStyle w:val="Strong"/>
          <w:rFonts w:eastAsiaTheme="majorEastAsia"/>
        </w:rPr>
        <w:t>Action Plan Development:</w:t>
      </w:r>
    </w:p>
    <w:p w:rsidR="00653A28" w:rsidRPr="00CA2465" w:rsidRDefault="00653A28" w:rsidP="00D75C9F">
      <w:pPr>
        <w:numPr>
          <w:ilvl w:val="1"/>
          <w:numId w:val="13"/>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Develop detailed action plans for CSR initiatives, outlining specific activities, timelines, budgets, and responsibilities.</w:t>
      </w:r>
    </w:p>
    <w:p w:rsidR="00653A28" w:rsidRPr="00CA2465" w:rsidRDefault="00653A28" w:rsidP="00D75C9F">
      <w:pPr>
        <w:numPr>
          <w:ilvl w:val="1"/>
          <w:numId w:val="13"/>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Ensure alignment of action plans with strategic CSR goals and community needs.</w:t>
      </w:r>
    </w:p>
    <w:p w:rsidR="00653A28" w:rsidRPr="00CA2465" w:rsidRDefault="00653A28" w:rsidP="00D75C9F">
      <w:pPr>
        <w:pStyle w:val="NormalWeb"/>
        <w:numPr>
          <w:ilvl w:val="0"/>
          <w:numId w:val="13"/>
        </w:numPr>
        <w:spacing w:line="360" w:lineRule="auto"/>
        <w:jc w:val="both"/>
      </w:pPr>
      <w:r w:rsidRPr="00CA2465">
        <w:rPr>
          <w:rStyle w:val="Strong"/>
          <w:rFonts w:eastAsiaTheme="majorEastAsia"/>
        </w:rPr>
        <w:t>Collaboration with Local Partners:</w:t>
      </w:r>
    </w:p>
    <w:p w:rsidR="00653A28" w:rsidRPr="00CA2465" w:rsidRDefault="00653A28" w:rsidP="00D75C9F">
      <w:pPr>
        <w:numPr>
          <w:ilvl w:val="1"/>
          <w:numId w:val="13"/>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Establish partnerships with local organizations, NGOs, and government agencies to leverage resources and expertise.</w:t>
      </w:r>
    </w:p>
    <w:p w:rsidR="00653A28" w:rsidRPr="00CA2465" w:rsidRDefault="00653A28" w:rsidP="00D75C9F">
      <w:pPr>
        <w:numPr>
          <w:ilvl w:val="1"/>
          <w:numId w:val="13"/>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Coordinate collaborative efforts to enhance the effectiveness and reach of CSR initiatives.</w:t>
      </w:r>
    </w:p>
    <w:p w:rsidR="00653A28" w:rsidRPr="00CA2465" w:rsidRDefault="00653A28" w:rsidP="00D75C9F">
      <w:pPr>
        <w:pStyle w:val="NormalWeb"/>
        <w:numPr>
          <w:ilvl w:val="0"/>
          <w:numId w:val="13"/>
        </w:numPr>
        <w:spacing w:line="360" w:lineRule="auto"/>
        <w:jc w:val="both"/>
      </w:pPr>
      <w:r w:rsidRPr="00CA2465">
        <w:rPr>
          <w:rStyle w:val="Strong"/>
          <w:rFonts w:eastAsiaTheme="majorEastAsia"/>
        </w:rPr>
        <w:t>Resource Allocation:</w:t>
      </w:r>
    </w:p>
    <w:p w:rsidR="00653A28" w:rsidRPr="00CA2465" w:rsidRDefault="00653A28" w:rsidP="00D75C9F">
      <w:pPr>
        <w:numPr>
          <w:ilvl w:val="1"/>
          <w:numId w:val="13"/>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Allocate adequate funding, personnel, and other resources to CSR initiatives.</w:t>
      </w:r>
    </w:p>
    <w:p w:rsidR="00653A28" w:rsidRPr="00CA2465" w:rsidRDefault="00653A28" w:rsidP="00D75C9F">
      <w:pPr>
        <w:numPr>
          <w:ilvl w:val="1"/>
          <w:numId w:val="13"/>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Monitor resource utilization and adjust allocations as necessary to ensure efficient implementation.</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6. Monitoring and Evaluation</w:t>
      </w:r>
    </w:p>
    <w:p w:rsidR="00653A28" w:rsidRPr="00CA2465" w:rsidRDefault="00653A28" w:rsidP="00D75C9F">
      <w:pPr>
        <w:pStyle w:val="NormalWeb"/>
        <w:numPr>
          <w:ilvl w:val="0"/>
          <w:numId w:val="14"/>
        </w:numPr>
        <w:spacing w:line="360" w:lineRule="auto"/>
        <w:jc w:val="both"/>
      </w:pPr>
      <w:r w:rsidRPr="00CA2465">
        <w:rPr>
          <w:rStyle w:val="Strong"/>
          <w:rFonts w:eastAsiaTheme="majorEastAsia"/>
        </w:rPr>
        <w:t>Establish Monitoring Processes:</w:t>
      </w:r>
    </w:p>
    <w:p w:rsidR="00653A28" w:rsidRPr="00CA2465" w:rsidRDefault="00653A28" w:rsidP="00D75C9F">
      <w:pPr>
        <w:numPr>
          <w:ilvl w:val="1"/>
          <w:numId w:val="14"/>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Implement regular monitoring processes to track the progress of CSR initiatives.</w:t>
      </w:r>
    </w:p>
    <w:p w:rsidR="00653A28" w:rsidRPr="00CA2465" w:rsidRDefault="00653A28" w:rsidP="00D75C9F">
      <w:pPr>
        <w:numPr>
          <w:ilvl w:val="1"/>
          <w:numId w:val="14"/>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monitoring tools and software to collect and analyze data continuously.</w:t>
      </w:r>
    </w:p>
    <w:p w:rsidR="00653A28" w:rsidRPr="00CA2465" w:rsidRDefault="00653A28" w:rsidP="00D75C9F">
      <w:pPr>
        <w:pStyle w:val="NormalWeb"/>
        <w:numPr>
          <w:ilvl w:val="0"/>
          <w:numId w:val="14"/>
        </w:numPr>
        <w:spacing w:line="360" w:lineRule="auto"/>
        <w:jc w:val="both"/>
      </w:pPr>
      <w:r w:rsidRPr="00CA2465">
        <w:rPr>
          <w:rStyle w:val="Strong"/>
          <w:rFonts w:eastAsiaTheme="majorEastAsia"/>
        </w:rPr>
        <w:t>Regular Evaluation:</w:t>
      </w:r>
    </w:p>
    <w:p w:rsidR="00653A28" w:rsidRPr="00CA2465" w:rsidRDefault="00653A28" w:rsidP="00D75C9F">
      <w:pPr>
        <w:numPr>
          <w:ilvl w:val="1"/>
          <w:numId w:val="14"/>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Conduct regular evaluations to assess the effectiveness and impact of CSR activities.</w:t>
      </w:r>
    </w:p>
    <w:p w:rsidR="00653A28" w:rsidRPr="00CA2465" w:rsidRDefault="00653A28" w:rsidP="00D75C9F">
      <w:pPr>
        <w:numPr>
          <w:ilvl w:val="1"/>
          <w:numId w:val="14"/>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evaluation results to make informed decisions and adjustments to CSR strategies.</w:t>
      </w:r>
    </w:p>
    <w:p w:rsidR="00653A28" w:rsidRPr="00CA2465" w:rsidRDefault="00653A28" w:rsidP="00D75C9F">
      <w:pPr>
        <w:pStyle w:val="NormalWeb"/>
        <w:numPr>
          <w:ilvl w:val="0"/>
          <w:numId w:val="14"/>
        </w:numPr>
        <w:spacing w:line="360" w:lineRule="auto"/>
        <w:jc w:val="both"/>
      </w:pPr>
      <w:r w:rsidRPr="00CA2465">
        <w:rPr>
          <w:rStyle w:val="Strong"/>
          <w:rFonts w:eastAsiaTheme="majorEastAsia"/>
        </w:rPr>
        <w:t>Feedback Mechanisms:</w:t>
      </w:r>
    </w:p>
    <w:p w:rsidR="00653A28" w:rsidRPr="00CA2465" w:rsidRDefault="00653A28" w:rsidP="00D75C9F">
      <w:pPr>
        <w:numPr>
          <w:ilvl w:val="1"/>
          <w:numId w:val="14"/>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Set up feedback mechanisms to collect input from stakeholders on the performance and impact of CSR initiatives.</w:t>
      </w:r>
    </w:p>
    <w:p w:rsidR="00653A28" w:rsidRPr="00CA2465" w:rsidRDefault="00653A28" w:rsidP="00D75C9F">
      <w:pPr>
        <w:numPr>
          <w:ilvl w:val="1"/>
          <w:numId w:val="14"/>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feedback to identify areas for improvement and enhance the overall effectiveness of CSR efforts.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lastRenderedPageBreak/>
        <w:t>7. Reporting and Transparency</w:t>
      </w:r>
    </w:p>
    <w:p w:rsidR="00653A28" w:rsidRPr="00CA2465" w:rsidRDefault="00653A28" w:rsidP="00D75C9F">
      <w:pPr>
        <w:pStyle w:val="NormalWeb"/>
        <w:numPr>
          <w:ilvl w:val="0"/>
          <w:numId w:val="15"/>
        </w:numPr>
        <w:spacing w:line="360" w:lineRule="auto"/>
        <w:jc w:val="both"/>
      </w:pPr>
      <w:r w:rsidRPr="00CA2465">
        <w:rPr>
          <w:rStyle w:val="Strong"/>
          <w:rFonts w:eastAsiaTheme="majorEastAsia"/>
        </w:rPr>
        <w:t>Transparent Reporting Practices:</w:t>
      </w:r>
    </w:p>
    <w:p w:rsidR="00653A28" w:rsidRPr="00CA2465" w:rsidRDefault="00653A28" w:rsidP="00D75C9F">
      <w:pPr>
        <w:numPr>
          <w:ilvl w:val="1"/>
          <w:numId w:val="15"/>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Prepare comprehensive CSR reports for stakeholders, detailing activities, outcomes, and impacts.</w:t>
      </w:r>
    </w:p>
    <w:p w:rsidR="00653A28" w:rsidRPr="00CA2465" w:rsidRDefault="00653A28" w:rsidP="00D75C9F">
      <w:pPr>
        <w:numPr>
          <w:ilvl w:val="1"/>
          <w:numId w:val="15"/>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Ensure regular and transparent reporting to build trust and accountability.</w:t>
      </w:r>
    </w:p>
    <w:p w:rsidR="00653A28" w:rsidRPr="00CA2465" w:rsidRDefault="00653A28" w:rsidP="00D75C9F">
      <w:pPr>
        <w:pStyle w:val="NormalWeb"/>
        <w:numPr>
          <w:ilvl w:val="0"/>
          <w:numId w:val="15"/>
        </w:numPr>
        <w:spacing w:line="360" w:lineRule="auto"/>
        <w:jc w:val="both"/>
      </w:pPr>
      <w:r w:rsidRPr="00CA2465">
        <w:rPr>
          <w:rStyle w:val="Strong"/>
          <w:rFonts w:eastAsiaTheme="majorEastAsia"/>
        </w:rPr>
        <w:t>Public Disclosure:</w:t>
      </w:r>
    </w:p>
    <w:p w:rsidR="00653A28" w:rsidRPr="00CA2465" w:rsidRDefault="00653A28" w:rsidP="00D75C9F">
      <w:pPr>
        <w:numPr>
          <w:ilvl w:val="1"/>
          <w:numId w:val="15"/>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Publicly disclose CSR reports and updates through the company website, media releases, and other channels.</w:t>
      </w:r>
    </w:p>
    <w:p w:rsidR="00653A28" w:rsidRPr="00CA2465" w:rsidRDefault="00653A28" w:rsidP="00D75C9F">
      <w:pPr>
        <w:numPr>
          <w:ilvl w:val="1"/>
          <w:numId w:val="15"/>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Engage with the public and media to promote transparency and raise awareness of CSR efforts.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8. Continuous Improvement</w:t>
      </w:r>
    </w:p>
    <w:p w:rsidR="00653A28" w:rsidRPr="00CA2465" w:rsidRDefault="00653A28" w:rsidP="00D75C9F">
      <w:pPr>
        <w:pStyle w:val="NormalWeb"/>
        <w:numPr>
          <w:ilvl w:val="0"/>
          <w:numId w:val="16"/>
        </w:numPr>
        <w:spacing w:line="360" w:lineRule="auto"/>
        <w:jc w:val="both"/>
      </w:pPr>
      <w:r w:rsidRPr="00CA2465">
        <w:rPr>
          <w:rStyle w:val="Strong"/>
          <w:rFonts w:eastAsiaTheme="majorEastAsia"/>
        </w:rPr>
        <w:t>Feedback Collection:</w:t>
      </w:r>
    </w:p>
    <w:p w:rsidR="00653A28" w:rsidRPr="00CA2465" w:rsidRDefault="00653A28" w:rsidP="00D75C9F">
      <w:pPr>
        <w:numPr>
          <w:ilvl w:val="1"/>
          <w:numId w:val="16"/>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Continuously collect feedback from stakeholders to identify areas for improvement in CSR initiatives.</w:t>
      </w:r>
    </w:p>
    <w:p w:rsidR="00653A28" w:rsidRPr="00CA2465" w:rsidRDefault="00653A28" w:rsidP="00D75C9F">
      <w:pPr>
        <w:numPr>
          <w:ilvl w:val="1"/>
          <w:numId w:val="16"/>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Use surveys, interviews, and focus groups to gather diverse perspectives.</w:t>
      </w:r>
    </w:p>
    <w:p w:rsidR="00653A28" w:rsidRPr="00CA2465" w:rsidRDefault="00653A28" w:rsidP="00D75C9F">
      <w:pPr>
        <w:pStyle w:val="NormalWeb"/>
        <w:numPr>
          <w:ilvl w:val="0"/>
          <w:numId w:val="16"/>
        </w:numPr>
        <w:spacing w:line="360" w:lineRule="auto"/>
        <w:jc w:val="both"/>
      </w:pPr>
      <w:r w:rsidRPr="00CA2465">
        <w:rPr>
          <w:rStyle w:val="Strong"/>
          <w:rFonts w:eastAsiaTheme="majorEastAsia"/>
        </w:rPr>
        <w:t>Best Practices Identification:</w:t>
      </w:r>
    </w:p>
    <w:p w:rsidR="00653A28" w:rsidRPr="00CA2465" w:rsidRDefault="00653A28" w:rsidP="00D75C9F">
      <w:pPr>
        <w:numPr>
          <w:ilvl w:val="1"/>
          <w:numId w:val="16"/>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Identify and document best practices from successful CSR initiatives.</w:t>
      </w:r>
    </w:p>
    <w:p w:rsidR="00653A28" w:rsidRPr="00CA2465" w:rsidRDefault="00653A28" w:rsidP="00D75C9F">
      <w:pPr>
        <w:numPr>
          <w:ilvl w:val="1"/>
          <w:numId w:val="16"/>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Share lessons learned within the organization and with other stakeholders to enhance future CSR efforts.</w:t>
      </w:r>
    </w:p>
    <w:p w:rsidR="00653A28" w:rsidRPr="00CA2465" w:rsidRDefault="00653A28" w:rsidP="00D75C9F">
      <w:pPr>
        <w:pStyle w:val="NormalWeb"/>
        <w:numPr>
          <w:ilvl w:val="0"/>
          <w:numId w:val="16"/>
        </w:numPr>
        <w:spacing w:line="360" w:lineRule="auto"/>
        <w:jc w:val="both"/>
      </w:pPr>
      <w:r w:rsidRPr="00CA2465">
        <w:rPr>
          <w:rStyle w:val="Strong"/>
          <w:rFonts w:eastAsiaTheme="majorEastAsia"/>
        </w:rPr>
        <w:t>Adaptation and Refinement:</w:t>
      </w:r>
    </w:p>
    <w:p w:rsidR="00653A28" w:rsidRPr="00CA2465" w:rsidRDefault="00653A28" w:rsidP="00D75C9F">
      <w:pPr>
        <w:numPr>
          <w:ilvl w:val="1"/>
          <w:numId w:val="16"/>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Adapt and refine CSR initiatives based on feedback and evaluation results.</w:t>
      </w:r>
    </w:p>
    <w:p w:rsidR="00653A28" w:rsidRPr="00CA2465" w:rsidRDefault="00653A28" w:rsidP="00D75C9F">
      <w:pPr>
        <w:numPr>
          <w:ilvl w:val="1"/>
          <w:numId w:val="16"/>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Ensure that CSR activities remain relevant and impactful over time.</w:t>
      </w:r>
    </w:p>
    <w:p w:rsidR="00653A28" w:rsidRPr="00CA2465" w:rsidRDefault="00653A28" w:rsidP="00D75C9F">
      <w:pPr>
        <w:pStyle w:val="Heading3"/>
        <w:spacing w:line="360" w:lineRule="auto"/>
        <w:jc w:val="both"/>
        <w:rPr>
          <w:sz w:val="24"/>
          <w:szCs w:val="24"/>
        </w:rPr>
      </w:pPr>
      <w:r w:rsidRPr="00CA2465">
        <w:rPr>
          <w:sz w:val="24"/>
          <w:szCs w:val="24"/>
        </w:rPr>
        <w:t>Conclusion</w:t>
      </w:r>
    </w:p>
    <w:p w:rsidR="00653A28" w:rsidRPr="00CA2465" w:rsidRDefault="00653A28" w:rsidP="00D75C9F">
      <w:pPr>
        <w:pStyle w:val="NormalWeb"/>
        <w:spacing w:line="360" w:lineRule="auto"/>
        <w:jc w:val="both"/>
      </w:pPr>
      <w:r w:rsidRPr="00CA2465">
        <w:t xml:space="preserve">The methodology outlined above provides a comprehensive approach to measuring the impact and value creation of CSR initiatives focused on community welfare. By employing a mixed-methods approach, involving quantitative and qualitative data collection and analysis, and ensuring continuous improvement through feedback and evaluation, this framework aims to enhance the </w:t>
      </w:r>
      <w:r w:rsidRPr="00CA2465">
        <w:lastRenderedPageBreak/>
        <w:t>effectiveness and sustainability of CSR efforts. This approach not only benefits the communities but also contributes to the overall business performance and reputation of the companies involved.</w:t>
      </w:r>
    </w:p>
    <w:p w:rsidR="00653A28" w:rsidRPr="00CA2465" w:rsidRDefault="00653A28" w:rsidP="00D75C9F">
      <w:pPr>
        <w:pStyle w:val="NormalWeb"/>
        <w:spacing w:line="360" w:lineRule="auto"/>
        <w:jc w:val="both"/>
      </w:pPr>
      <w:r w:rsidRPr="00CA2465">
        <w:t>Based on the methodology described, here are the potential findings that might be derived from the study on the impact and value creation of Corporate Social Responsibility (CSR) initiatives focused on community welfare:</w:t>
      </w:r>
    </w:p>
    <w:p w:rsidR="00653A28" w:rsidRPr="00CA2465" w:rsidRDefault="00653A28" w:rsidP="00D75C9F">
      <w:pPr>
        <w:pStyle w:val="Heading3"/>
        <w:spacing w:line="360" w:lineRule="auto"/>
        <w:jc w:val="both"/>
        <w:rPr>
          <w:sz w:val="24"/>
          <w:szCs w:val="24"/>
        </w:rPr>
      </w:pPr>
      <w:r w:rsidRPr="00CA2465">
        <w:rPr>
          <w:rStyle w:val="Strong"/>
          <w:rFonts w:eastAsiaTheme="majorEastAsia"/>
          <w:b/>
          <w:bCs/>
          <w:sz w:val="24"/>
          <w:szCs w:val="24"/>
        </w:rPr>
        <w:t>Findings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1. Identification of Key Community Welfare Needs</w:t>
      </w:r>
    </w:p>
    <w:p w:rsidR="00653A28" w:rsidRPr="00CA2465" w:rsidRDefault="00653A28" w:rsidP="00D75C9F">
      <w:pPr>
        <w:pStyle w:val="NormalWeb"/>
        <w:numPr>
          <w:ilvl w:val="0"/>
          <w:numId w:val="17"/>
        </w:numPr>
        <w:spacing w:line="360" w:lineRule="auto"/>
        <w:jc w:val="both"/>
      </w:pPr>
      <w:r w:rsidRPr="00CA2465">
        <w:rPr>
          <w:rStyle w:val="Strong"/>
          <w:rFonts w:eastAsiaTheme="majorEastAsia"/>
        </w:rPr>
        <w:t>Educational Needs:</w:t>
      </w:r>
    </w:p>
    <w:p w:rsidR="00653A28" w:rsidRPr="00CA2465" w:rsidRDefault="00653A28" w:rsidP="00D75C9F">
      <w:pPr>
        <w:numPr>
          <w:ilvl w:val="1"/>
          <w:numId w:val="1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The community has a high demand for educational support, including infrastructure improvements, teacher training, and student scholarships.</w:t>
      </w:r>
    </w:p>
    <w:p w:rsidR="00653A28" w:rsidRPr="00CA2465" w:rsidRDefault="00653A28" w:rsidP="00D75C9F">
      <w:pPr>
        <w:numPr>
          <w:ilvl w:val="1"/>
          <w:numId w:val="1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Literacy rates are lower than the national average, indicating a need for focused literacy programs.</w:t>
      </w:r>
    </w:p>
    <w:p w:rsidR="00653A28" w:rsidRPr="00CA2465" w:rsidRDefault="00653A28" w:rsidP="00D75C9F">
      <w:pPr>
        <w:pStyle w:val="NormalWeb"/>
        <w:numPr>
          <w:ilvl w:val="0"/>
          <w:numId w:val="17"/>
        </w:numPr>
        <w:spacing w:line="360" w:lineRule="auto"/>
        <w:jc w:val="both"/>
      </w:pPr>
      <w:r w:rsidRPr="00CA2465">
        <w:rPr>
          <w:rStyle w:val="Strong"/>
          <w:rFonts w:eastAsiaTheme="majorEastAsia"/>
        </w:rPr>
        <w:t>Healthcare Needs:</w:t>
      </w:r>
    </w:p>
    <w:p w:rsidR="00653A28" w:rsidRPr="00CA2465" w:rsidRDefault="00653A28" w:rsidP="00D75C9F">
      <w:pPr>
        <w:numPr>
          <w:ilvl w:val="1"/>
          <w:numId w:val="1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Access to healthcare services is limited, with significant gaps in primary care and maternal health services.</w:t>
      </w:r>
    </w:p>
    <w:p w:rsidR="00653A28" w:rsidRPr="00CA2465" w:rsidRDefault="00653A28" w:rsidP="00D75C9F">
      <w:pPr>
        <w:numPr>
          <w:ilvl w:val="1"/>
          <w:numId w:val="1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High prevalence of preventable diseases points to a need for public health education and vaccination programs.</w:t>
      </w:r>
    </w:p>
    <w:p w:rsidR="00653A28" w:rsidRPr="00CA2465" w:rsidRDefault="00653A28" w:rsidP="00D75C9F">
      <w:pPr>
        <w:pStyle w:val="NormalWeb"/>
        <w:numPr>
          <w:ilvl w:val="0"/>
          <w:numId w:val="17"/>
        </w:numPr>
        <w:spacing w:line="360" w:lineRule="auto"/>
        <w:jc w:val="both"/>
      </w:pPr>
      <w:r w:rsidRPr="00CA2465">
        <w:rPr>
          <w:rStyle w:val="Strong"/>
          <w:rFonts w:eastAsiaTheme="majorEastAsia"/>
        </w:rPr>
        <w:t>Economic Development Needs:</w:t>
      </w:r>
    </w:p>
    <w:p w:rsidR="00653A28" w:rsidRPr="00CA2465" w:rsidRDefault="00653A28" w:rsidP="00D75C9F">
      <w:pPr>
        <w:numPr>
          <w:ilvl w:val="1"/>
          <w:numId w:val="1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High unemployment rates and low average income levels suggest a need for job creation programs and vocational training.</w:t>
      </w:r>
    </w:p>
    <w:p w:rsidR="00653A28" w:rsidRPr="00CA2465" w:rsidRDefault="00653A28" w:rsidP="00D75C9F">
      <w:pPr>
        <w:numPr>
          <w:ilvl w:val="1"/>
          <w:numId w:val="1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Small businesses in the community struggle due to a lack of access to capital and business training.</w:t>
      </w:r>
    </w:p>
    <w:p w:rsidR="00653A28" w:rsidRPr="00CA2465" w:rsidRDefault="00653A28" w:rsidP="00D75C9F">
      <w:pPr>
        <w:pStyle w:val="NormalWeb"/>
        <w:numPr>
          <w:ilvl w:val="0"/>
          <w:numId w:val="17"/>
        </w:numPr>
        <w:spacing w:line="360" w:lineRule="auto"/>
        <w:jc w:val="both"/>
      </w:pPr>
      <w:r w:rsidRPr="00CA2465">
        <w:rPr>
          <w:rStyle w:val="Strong"/>
          <w:rFonts w:eastAsiaTheme="majorEastAsia"/>
        </w:rPr>
        <w:t>Infrastructure Needs:</w:t>
      </w:r>
    </w:p>
    <w:p w:rsidR="00653A28" w:rsidRPr="00CA2465" w:rsidRDefault="00653A28" w:rsidP="00D75C9F">
      <w:pPr>
        <w:numPr>
          <w:ilvl w:val="1"/>
          <w:numId w:val="1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Poor infrastructure, including roads, sanitation, and water supply, adversely affects the quality of life.</w:t>
      </w:r>
    </w:p>
    <w:p w:rsidR="00653A28" w:rsidRPr="00CA2465" w:rsidRDefault="00653A28" w:rsidP="00D75C9F">
      <w:pPr>
        <w:numPr>
          <w:ilvl w:val="1"/>
          <w:numId w:val="17"/>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Community members identify infrastructure development as a critical need for overall welfare improvement.</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lastRenderedPageBreak/>
        <w:t>2. Stakeholder Engagement and Feedback</w:t>
      </w:r>
    </w:p>
    <w:p w:rsidR="00653A28" w:rsidRPr="00CA2465" w:rsidRDefault="00653A28" w:rsidP="00D75C9F">
      <w:pPr>
        <w:pStyle w:val="NormalWeb"/>
        <w:numPr>
          <w:ilvl w:val="0"/>
          <w:numId w:val="18"/>
        </w:numPr>
        <w:spacing w:line="360" w:lineRule="auto"/>
        <w:jc w:val="both"/>
      </w:pPr>
      <w:r w:rsidRPr="00CA2465">
        <w:rPr>
          <w:rStyle w:val="Strong"/>
          <w:rFonts w:eastAsiaTheme="majorEastAsia"/>
        </w:rPr>
        <w:t>Community Involvement:</w:t>
      </w:r>
    </w:p>
    <w:p w:rsidR="00653A28" w:rsidRPr="00CA2465" w:rsidRDefault="00653A28" w:rsidP="00D75C9F">
      <w:pPr>
        <w:numPr>
          <w:ilvl w:val="1"/>
          <w:numId w:val="1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Community members feel more valued and respected when they are actively involved in CSR planning and implementation.</w:t>
      </w:r>
    </w:p>
    <w:p w:rsidR="00653A28" w:rsidRPr="00CA2465" w:rsidRDefault="00653A28" w:rsidP="00D75C9F">
      <w:pPr>
        <w:numPr>
          <w:ilvl w:val="1"/>
          <w:numId w:val="1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Engaging stakeholders leads to more targeted and relevant CSR initiatives.</w:t>
      </w:r>
    </w:p>
    <w:p w:rsidR="00653A28" w:rsidRPr="00CA2465" w:rsidRDefault="00653A28" w:rsidP="00D75C9F">
      <w:pPr>
        <w:pStyle w:val="NormalWeb"/>
        <w:numPr>
          <w:ilvl w:val="0"/>
          <w:numId w:val="18"/>
        </w:numPr>
        <w:spacing w:line="360" w:lineRule="auto"/>
        <w:jc w:val="both"/>
      </w:pPr>
      <w:r w:rsidRPr="00CA2465">
        <w:rPr>
          <w:rStyle w:val="Strong"/>
          <w:rFonts w:eastAsiaTheme="majorEastAsia"/>
        </w:rPr>
        <w:t>Employee Engagement:</w:t>
      </w:r>
    </w:p>
    <w:p w:rsidR="00653A28" w:rsidRPr="00CA2465" w:rsidRDefault="00653A28" w:rsidP="00D75C9F">
      <w:pPr>
        <w:numPr>
          <w:ilvl w:val="1"/>
          <w:numId w:val="1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Employees of companies involved in CSR initiatives report higher job satisfaction and a sense of pride in their employer.</w:t>
      </w:r>
    </w:p>
    <w:p w:rsidR="00653A28" w:rsidRPr="00CA2465" w:rsidRDefault="00653A28" w:rsidP="00D75C9F">
      <w:pPr>
        <w:numPr>
          <w:ilvl w:val="1"/>
          <w:numId w:val="1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Employee volunteer programs are particularly effective in enhancing employee engagement and community impact.</w:t>
      </w:r>
    </w:p>
    <w:p w:rsidR="00653A28" w:rsidRPr="00CA2465" w:rsidRDefault="00653A28" w:rsidP="00D75C9F">
      <w:pPr>
        <w:pStyle w:val="NormalWeb"/>
        <w:numPr>
          <w:ilvl w:val="0"/>
          <w:numId w:val="18"/>
        </w:numPr>
        <w:spacing w:line="360" w:lineRule="auto"/>
        <w:jc w:val="both"/>
      </w:pPr>
      <w:r w:rsidRPr="00CA2465">
        <w:rPr>
          <w:rStyle w:val="Strong"/>
          <w:rFonts w:eastAsiaTheme="majorEastAsia"/>
        </w:rPr>
        <w:t>Local Partnerships:</w:t>
      </w:r>
    </w:p>
    <w:p w:rsidR="00653A28" w:rsidRPr="00CA2465" w:rsidRDefault="00653A28" w:rsidP="00D75C9F">
      <w:pPr>
        <w:numPr>
          <w:ilvl w:val="1"/>
          <w:numId w:val="1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Collaborations with local NGOs and government agencies enhance the reach and effectiveness of CSR initiatives.</w:t>
      </w:r>
    </w:p>
    <w:p w:rsidR="00653A28" w:rsidRPr="00CA2465" w:rsidRDefault="00653A28" w:rsidP="00D75C9F">
      <w:pPr>
        <w:numPr>
          <w:ilvl w:val="1"/>
          <w:numId w:val="18"/>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Local partners provide valuable insights and resources that complement the company's efforts.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3. Impact Measurement and Evaluation</w:t>
      </w:r>
    </w:p>
    <w:p w:rsidR="00653A28" w:rsidRPr="00CA2465" w:rsidRDefault="00653A28" w:rsidP="00D75C9F">
      <w:pPr>
        <w:pStyle w:val="NormalWeb"/>
        <w:numPr>
          <w:ilvl w:val="0"/>
          <w:numId w:val="19"/>
        </w:numPr>
        <w:spacing w:line="360" w:lineRule="auto"/>
        <w:jc w:val="both"/>
      </w:pPr>
      <w:r w:rsidRPr="00CA2465">
        <w:rPr>
          <w:rStyle w:val="Strong"/>
          <w:rFonts w:eastAsiaTheme="majorEastAsia"/>
        </w:rPr>
        <w:t>Educational Outcomes:</w:t>
      </w:r>
    </w:p>
    <w:p w:rsidR="00653A28" w:rsidRPr="00CA2465" w:rsidRDefault="00653A28" w:rsidP="00D75C9F">
      <w:pPr>
        <w:numPr>
          <w:ilvl w:val="1"/>
          <w:numId w:val="1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CSR initiatives focused on education have led to a measurable increase in school enrollment and attendance rates.</w:t>
      </w:r>
    </w:p>
    <w:p w:rsidR="00653A28" w:rsidRPr="00CA2465" w:rsidRDefault="00653A28" w:rsidP="00D75C9F">
      <w:pPr>
        <w:numPr>
          <w:ilvl w:val="1"/>
          <w:numId w:val="1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Scholarship programs and infrastructure improvements have contributed to better educational outcomes and higher student retention rates.</w:t>
      </w:r>
    </w:p>
    <w:p w:rsidR="00653A28" w:rsidRPr="00CA2465" w:rsidRDefault="00653A28" w:rsidP="00D75C9F">
      <w:pPr>
        <w:pStyle w:val="NormalWeb"/>
        <w:numPr>
          <w:ilvl w:val="0"/>
          <w:numId w:val="19"/>
        </w:numPr>
        <w:spacing w:line="360" w:lineRule="auto"/>
        <w:jc w:val="both"/>
      </w:pPr>
      <w:r w:rsidRPr="00CA2465">
        <w:rPr>
          <w:rStyle w:val="Strong"/>
          <w:rFonts w:eastAsiaTheme="majorEastAsia"/>
        </w:rPr>
        <w:t>Healthcare Outcomes:</w:t>
      </w:r>
    </w:p>
    <w:p w:rsidR="00653A28" w:rsidRPr="00CA2465" w:rsidRDefault="00653A28" w:rsidP="00D75C9F">
      <w:pPr>
        <w:numPr>
          <w:ilvl w:val="1"/>
          <w:numId w:val="1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Public health education campaigns and healthcare service improvements have resulted in better health indicators, such as reduced infant mortality rates and increased vaccination coverage.</w:t>
      </w:r>
    </w:p>
    <w:p w:rsidR="00653A28" w:rsidRPr="00CA2465" w:rsidRDefault="00653A28" w:rsidP="00D75C9F">
      <w:pPr>
        <w:numPr>
          <w:ilvl w:val="1"/>
          <w:numId w:val="1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Access to healthcare services has improved, with more community members reporting satisfaction with available healthcare options.</w:t>
      </w:r>
    </w:p>
    <w:p w:rsidR="00653A28" w:rsidRPr="00CA2465" w:rsidRDefault="00653A28" w:rsidP="00D75C9F">
      <w:pPr>
        <w:pStyle w:val="NormalWeb"/>
        <w:numPr>
          <w:ilvl w:val="0"/>
          <w:numId w:val="19"/>
        </w:numPr>
        <w:spacing w:line="360" w:lineRule="auto"/>
        <w:jc w:val="both"/>
      </w:pPr>
      <w:r w:rsidRPr="00CA2465">
        <w:rPr>
          <w:rStyle w:val="Strong"/>
          <w:rFonts w:eastAsiaTheme="majorEastAsia"/>
        </w:rPr>
        <w:t>Economic Development Outcomes:</w:t>
      </w:r>
    </w:p>
    <w:p w:rsidR="00653A28" w:rsidRPr="00CA2465" w:rsidRDefault="00653A28" w:rsidP="00D75C9F">
      <w:pPr>
        <w:numPr>
          <w:ilvl w:val="1"/>
          <w:numId w:val="1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lastRenderedPageBreak/>
        <w:t>Job creation programs and vocational training have significantly reduced unemployment rates in the community.</w:t>
      </w:r>
    </w:p>
    <w:p w:rsidR="00653A28" w:rsidRPr="00CA2465" w:rsidRDefault="00653A28" w:rsidP="00D75C9F">
      <w:pPr>
        <w:numPr>
          <w:ilvl w:val="1"/>
          <w:numId w:val="1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Small business support initiatives have led to the establishment of new businesses and growth of existing ones, boosting local economic activity.</w:t>
      </w:r>
    </w:p>
    <w:p w:rsidR="00653A28" w:rsidRPr="00CA2465" w:rsidRDefault="00653A28" w:rsidP="00D75C9F">
      <w:pPr>
        <w:pStyle w:val="NormalWeb"/>
        <w:numPr>
          <w:ilvl w:val="0"/>
          <w:numId w:val="19"/>
        </w:numPr>
        <w:spacing w:line="360" w:lineRule="auto"/>
        <w:jc w:val="both"/>
      </w:pPr>
      <w:r w:rsidRPr="00CA2465">
        <w:rPr>
          <w:rStyle w:val="Strong"/>
          <w:rFonts w:eastAsiaTheme="majorEastAsia"/>
        </w:rPr>
        <w:t>Infrastructure Outcomes:</w:t>
      </w:r>
    </w:p>
    <w:p w:rsidR="00653A28" w:rsidRPr="00CA2465" w:rsidRDefault="00653A28" w:rsidP="00D75C9F">
      <w:pPr>
        <w:numPr>
          <w:ilvl w:val="1"/>
          <w:numId w:val="1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Infrastructure projects, including road improvements and sanitation facilities, have enhanced the overall quality of life.</w:t>
      </w:r>
    </w:p>
    <w:p w:rsidR="00653A28" w:rsidRPr="00CA2465" w:rsidRDefault="00653A28" w:rsidP="00D75C9F">
      <w:pPr>
        <w:numPr>
          <w:ilvl w:val="1"/>
          <w:numId w:val="19"/>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Improved infrastructure has facilitated better access to education and healthcare services.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4. Corporate Reputation and Business Performance</w:t>
      </w:r>
    </w:p>
    <w:p w:rsidR="00653A28" w:rsidRPr="00CA2465" w:rsidRDefault="00653A28" w:rsidP="00D75C9F">
      <w:pPr>
        <w:pStyle w:val="NormalWeb"/>
        <w:numPr>
          <w:ilvl w:val="0"/>
          <w:numId w:val="20"/>
        </w:numPr>
        <w:spacing w:line="360" w:lineRule="auto"/>
        <w:jc w:val="both"/>
      </w:pPr>
      <w:r w:rsidRPr="00CA2465">
        <w:rPr>
          <w:rStyle w:val="Strong"/>
          <w:rFonts w:eastAsiaTheme="majorEastAsia"/>
        </w:rPr>
        <w:t>Enhanced Corporate Reputation:</w:t>
      </w:r>
    </w:p>
    <w:p w:rsidR="00653A28" w:rsidRPr="00CA2465" w:rsidRDefault="00653A28" w:rsidP="00D75C9F">
      <w:pPr>
        <w:numPr>
          <w:ilvl w:val="1"/>
          <w:numId w:val="2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Companies engaged in effective CSR initiatives enjoy a better reputation among community members, customers, and other stakeholders.</w:t>
      </w:r>
    </w:p>
    <w:p w:rsidR="00653A28" w:rsidRPr="00CA2465" w:rsidRDefault="00653A28" w:rsidP="00D75C9F">
      <w:pPr>
        <w:numPr>
          <w:ilvl w:val="1"/>
          <w:numId w:val="2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Positive media coverage and public recognition of CSR efforts contribute to a stronger brand image.</w:t>
      </w:r>
    </w:p>
    <w:p w:rsidR="00653A28" w:rsidRPr="00CA2465" w:rsidRDefault="00653A28" w:rsidP="00D75C9F">
      <w:pPr>
        <w:pStyle w:val="NormalWeb"/>
        <w:numPr>
          <w:ilvl w:val="0"/>
          <w:numId w:val="20"/>
        </w:numPr>
        <w:spacing w:line="360" w:lineRule="auto"/>
        <w:jc w:val="both"/>
      </w:pPr>
      <w:r w:rsidRPr="00CA2465">
        <w:rPr>
          <w:rStyle w:val="Strong"/>
          <w:rFonts w:eastAsiaTheme="majorEastAsia"/>
        </w:rPr>
        <w:t>Customer Loyalty:</w:t>
      </w:r>
    </w:p>
    <w:p w:rsidR="00653A28" w:rsidRPr="00CA2465" w:rsidRDefault="00653A28" w:rsidP="00D75C9F">
      <w:pPr>
        <w:numPr>
          <w:ilvl w:val="1"/>
          <w:numId w:val="2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Customers are more likely to support and remain loyal to companies that demonstrate a genuine commitment to social responsibility.</w:t>
      </w:r>
    </w:p>
    <w:p w:rsidR="00653A28" w:rsidRPr="00CA2465" w:rsidRDefault="00653A28" w:rsidP="00D75C9F">
      <w:pPr>
        <w:numPr>
          <w:ilvl w:val="1"/>
          <w:numId w:val="2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CSR activities have been linked to increased customer satisfaction and repeat business.</w:t>
      </w:r>
    </w:p>
    <w:p w:rsidR="00653A28" w:rsidRPr="00CA2465" w:rsidRDefault="00653A28" w:rsidP="00D75C9F">
      <w:pPr>
        <w:pStyle w:val="NormalWeb"/>
        <w:numPr>
          <w:ilvl w:val="0"/>
          <w:numId w:val="20"/>
        </w:numPr>
        <w:spacing w:line="360" w:lineRule="auto"/>
        <w:jc w:val="both"/>
      </w:pPr>
      <w:r w:rsidRPr="00CA2465">
        <w:rPr>
          <w:rStyle w:val="Strong"/>
          <w:rFonts w:eastAsiaTheme="majorEastAsia"/>
        </w:rPr>
        <w:t>Employee Retention and Satisfaction:</w:t>
      </w:r>
    </w:p>
    <w:p w:rsidR="00653A28" w:rsidRPr="00CA2465" w:rsidRDefault="00653A28" w:rsidP="00D75C9F">
      <w:pPr>
        <w:numPr>
          <w:ilvl w:val="1"/>
          <w:numId w:val="2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Companies with strong CSR programs report lower employee turnover rates and higher levels of job satisfaction.</w:t>
      </w:r>
    </w:p>
    <w:p w:rsidR="00653A28" w:rsidRPr="00CA2465" w:rsidRDefault="00653A28" w:rsidP="00D75C9F">
      <w:pPr>
        <w:numPr>
          <w:ilvl w:val="1"/>
          <w:numId w:val="20"/>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Employees feel a greater sense of purpose and alignment with the company’s values.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5. Sustainability and Long-Term Impact</w:t>
      </w:r>
    </w:p>
    <w:p w:rsidR="00653A28" w:rsidRPr="00CA2465" w:rsidRDefault="00653A28" w:rsidP="00D75C9F">
      <w:pPr>
        <w:pStyle w:val="NormalWeb"/>
        <w:numPr>
          <w:ilvl w:val="0"/>
          <w:numId w:val="21"/>
        </w:numPr>
        <w:spacing w:line="360" w:lineRule="auto"/>
        <w:jc w:val="both"/>
      </w:pPr>
      <w:r w:rsidRPr="00CA2465">
        <w:rPr>
          <w:rStyle w:val="Strong"/>
          <w:rFonts w:eastAsiaTheme="majorEastAsia"/>
        </w:rPr>
        <w:t>Sustainable Development:</w:t>
      </w:r>
    </w:p>
    <w:p w:rsidR="00653A28" w:rsidRPr="00CA2465" w:rsidRDefault="00653A28" w:rsidP="00D75C9F">
      <w:pPr>
        <w:numPr>
          <w:ilvl w:val="1"/>
          <w:numId w:val="2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lastRenderedPageBreak/>
        <w:t>Long-term CSR initiatives contribute to sustainable development by addressing root causes of community challenges.</w:t>
      </w:r>
    </w:p>
    <w:p w:rsidR="00653A28" w:rsidRPr="00CA2465" w:rsidRDefault="00653A28" w:rsidP="00D75C9F">
      <w:pPr>
        <w:numPr>
          <w:ilvl w:val="1"/>
          <w:numId w:val="2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Investments in education, healthcare, and infrastructure create lasting benefits for the community.</w:t>
      </w:r>
    </w:p>
    <w:p w:rsidR="00653A28" w:rsidRPr="00CA2465" w:rsidRDefault="00653A28" w:rsidP="00D75C9F">
      <w:pPr>
        <w:pStyle w:val="NormalWeb"/>
        <w:numPr>
          <w:ilvl w:val="0"/>
          <w:numId w:val="21"/>
        </w:numPr>
        <w:spacing w:line="360" w:lineRule="auto"/>
        <w:jc w:val="both"/>
      </w:pPr>
      <w:r w:rsidRPr="00CA2465">
        <w:rPr>
          <w:rStyle w:val="Strong"/>
          <w:rFonts w:eastAsiaTheme="majorEastAsia"/>
        </w:rPr>
        <w:t>Resilience and Self-Sufficiency:</w:t>
      </w:r>
    </w:p>
    <w:p w:rsidR="00653A28" w:rsidRPr="00CA2465" w:rsidRDefault="00653A28" w:rsidP="00D75C9F">
      <w:pPr>
        <w:numPr>
          <w:ilvl w:val="1"/>
          <w:numId w:val="2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Communities become more resilient and self-sufficient as a result of comprehensive CSR initiatives.</w:t>
      </w:r>
    </w:p>
    <w:p w:rsidR="00653A28" w:rsidRPr="00CA2465" w:rsidRDefault="00653A28" w:rsidP="00D75C9F">
      <w:pPr>
        <w:numPr>
          <w:ilvl w:val="1"/>
          <w:numId w:val="2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Improved education and economic opportunities empower community members to achieve better living standards independently.</w:t>
      </w:r>
    </w:p>
    <w:p w:rsidR="00653A28" w:rsidRPr="00CA2465" w:rsidRDefault="00653A28" w:rsidP="00D75C9F">
      <w:pPr>
        <w:pStyle w:val="NormalWeb"/>
        <w:numPr>
          <w:ilvl w:val="0"/>
          <w:numId w:val="21"/>
        </w:numPr>
        <w:spacing w:line="360" w:lineRule="auto"/>
        <w:jc w:val="both"/>
      </w:pPr>
      <w:r w:rsidRPr="00CA2465">
        <w:rPr>
          <w:rStyle w:val="Strong"/>
          <w:rFonts w:eastAsiaTheme="majorEastAsia"/>
        </w:rPr>
        <w:t>Continuous Improvement:</w:t>
      </w:r>
    </w:p>
    <w:p w:rsidR="00653A28" w:rsidRPr="00CA2465" w:rsidRDefault="00653A28" w:rsidP="00D75C9F">
      <w:pPr>
        <w:numPr>
          <w:ilvl w:val="1"/>
          <w:numId w:val="2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Companies that continuously evaluate and adapt their CSR initiatives achieve greater and more sustainable impacts.</w:t>
      </w:r>
    </w:p>
    <w:p w:rsidR="00653A28" w:rsidRPr="00CA2465" w:rsidRDefault="00653A28" w:rsidP="00D75C9F">
      <w:pPr>
        <w:numPr>
          <w:ilvl w:val="1"/>
          <w:numId w:val="21"/>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Feedback loops and stakeholder engagement are crucial for maintaining the relevance and effectiveness of CSR efforts.</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Style w:val="Strong"/>
          <w:rFonts w:ascii="Times New Roman" w:hAnsi="Times New Roman" w:cs="Times New Roman"/>
          <w:b w:val="0"/>
          <w:bCs w:val="0"/>
          <w:sz w:val="24"/>
          <w:szCs w:val="24"/>
        </w:rPr>
        <w:t>6. Best Practices and Recommendations</w:t>
      </w:r>
    </w:p>
    <w:p w:rsidR="00653A28" w:rsidRPr="00CA2465" w:rsidRDefault="00653A28" w:rsidP="00D75C9F">
      <w:pPr>
        <w:pStyle w:val="NormalWeb"/>
        <w:numPr>
          <w:ilvl w:val="0"/>
          <w:numId w:val="22"/>
        </w:numPr>
        <w:spacing w:line="360" w:lineRule="auto"/>
        <w:jc w:val="both"/>
      </w:pPr>
      <w:r w:rsidRPr="00CA2465">
        <w:rPr>
          <w:rStyle w:val="Strong"/>
          <w:rFonts w:eastAsiaTheme="majorEastAsia"/>
        </w:rPr>
        <w:t>Alignment with Community Needs:</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CSR initiatives should be closely aligned with the specific needs and priorities of the community to maximize impact.</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Regular needs assessments and stakeholder engagement are essential for understanding and addressing community issues.</w:t>
      </w:r>
    </w:p>
    <w:p w:rsidR="00653A28" w:rsidRPr="00CA2465" w:rsidRDefault="00653A28" w:rsidP="00D75C9F">
      <w:pPr>
        <w:pStyle w:val="NormalWeb"/>
        <w:numPr>
          <w:ilvl w:val="0"/>
          <w:numId w:val="22"/>
        </w:numPr>
        <w:spacing w:line="360" w:lineRule="auto"/>
        <w:jc w:val="both"/>
      </w:pPr>
      <w:r w:rsidRPr="00CA2465">
        <w:rPr>
          <w:rStyle w:val="Strong"/>
          <w:rFonts w:eastAsiaTheme="majorEastAsia"/>
        </w:rPr>
        <w:t>Integrated Approach:</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Integrating CSR into the core business strategy ensures that CSR activities are not isolated but part of the overall mission of the company.</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Strategic alignment enhances resource allocation and commitment to CSR goals.</w:t>
      </w:r>
    </w:p>
    <w:p w:rsidR="00653A28" w:rsidRPr="00CA2465" w:rsidRDefault="00653A28" w:rsidP="00D75C9F">
      <w:pPr>
        <w:pStyle w:val="NormalWeb"/>
        <w:numPr>
          <w:ilvl w:val="0"/>
          <w:numId w:val="22"/>
        </w:numPr>
        <w:spacing w:line="360" w:lineRule="auto"/>
        <w:jc w:val="both"/>
      </w:pPr>
      <w:r w:rsidRPr="00CA2465">
        <w:rPr>
          <w:rStyle w:val="Strong"/>
          <w:rFonts w:eastAsiaTheme="majorEastAsia"/>
        </w:rPr>
        <w:t>Measurement and Transparency:</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Establishing clear metrics and regular reporting practices is critical for measuring the impact of CSR initiatives.</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Transparency in reporting builds trust and accountability among stakeholders.</w:t>
      </w:r>
    </w:p>
    <w:p w:rsidR="00653A28" w:rsidRPr="00CA2465" w:rsidRDefault="00653A28" w:rsidP="00D75C9F">
      <w:pPr>
        <w:pStyle w:val="NormalWeb"/>
        <w:numPr>
          <w:ilvl w:val="0"/>
          <w:numId w:val="22"/>
        </w:numPr>
        <w:spacing w:line="360" w:lineRule="auto"/>
        <w:jc w:val="both"/>
      </w:pPr>
      <w:r w:rsidRPr="00CA2465">
        <w:rPr>
          <w:rStyle w:val="Strong"/>
          <w:rFonts w:eastAsiaTheme="majorEastAsia"/>
        </w:rPr>
        <w:t>Collaboration and Partnerships:</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lastRenderedPageBreak/>
        <w:t>Collaborating with local partners, NGOs, and government agencies enhances the effectiveness of CSR initiatives.</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Partnerships leverage additional resources and expertise, amplifying the impact of CSR activities.</w:t>
      </w:r>
    </w:p>
    <w:p w:rsidR="00653A28" w:rsidRPr="00CA2465" w:rsidRDefault="00653A28" w:rsidP="00D75C9F">
      <w:pPr>
        <w:pStyle w:val="NormalWeb"/>
        <w:numPr>
          <w:ilvl w:val="0"/>
          <w:numId w:val="22"/>
        </w:numPr>
        <w:spacing w:line="360" w:lineRule="auto"/>
        <w:jc w:val="both"/>
      </w:pPr>
      <w:r w:rsidRPr="00CA2465">
        <w:rPr>
          <w:rStyle w:val="Strong"/>
          <w:rFonts w:eastAsiaTheme="majorEastAsia"/>
        </w:rPr>
        <w:t>Continuous Feedback and Improvement:</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Collecting and incorporating feedback from stakeholders helps to continuously improve CSR initiatives.</w:t>
      </w:r>
    </w:p>
    <w:p w:rsidR="00653A28" w:rsidRPr="00CA2465" w:rsidRDefault="00653A28" w:rsidP="00D75C9F">
      <w:pPr>
        <w:numPr>
          <w:ilvl w:val="1"/>
          <w:numId w:val="22"/>
        </w:numPr>
        <w:spacing w:before="100" w:beforeAutospacing="1" w:after="100" w:afterAutospacing="1" w:line="360" w:lineRule="auto"/>
        <w:jc w:val="both"/>
        <w:rPr>
          <w:rFonts w:ascii="Times New Roman" w:hAnsi="Times New Roman" w:cs="Times New Roman"/>
          <w:sz w:val="24"/>
          <w:szCs w:val="24"/>
        </w:rPr>
      </w:pPr>
      <w:r w:rsidRPr="00CA2465">
        <w:rPr>
          <w:rFonts w:ascii="Times New Roman" w:hAnsi="Times New Roman" w:cs="Times New Roman"/>
          <w:sz w:val="24"/>
          <w:szCs w:val="24"/>
        </w:rPr>
        <w:t>Adaptation and refinement based on feedback ensure that CSR efforts remain relevant and impactful.</w:t>
      </w:r>
    </w:p>
    <w:p w:rsidR="00653A28" w:rsidRPr="00CA2465" w:rsidRDefault="00653A28" w:rsidP="00D75C9F">
      <w:pPr>
        <w:pStyle w:val="Heading3"/>
        <w:spacing w:line="360" w:lineRule="auto"/>
        <w:jc w:val="both"/>
        <w:rPr>
          <w:sz w:val="24"/>
          <w:szCs w:val="24"/>
        </w:rPr>
      </w:pPr>
      <w:r w:rsidRPr="00CA2465">
        <w:rPr>
          <w:rStyle w:val="Strong"/>
          <w:rFonts w:eastAsiaTheme="majorEastAsia"/>
          <w:b/>
          <w:bCs/>
          <w:sz w:val="24"/>
          <w:szCs w:val="24"/>
        </w:rPr>
        <w:t>Conclusion</w:t>
      </w:r>
    </w:p>
    <w:p w:rsidR="00653A28" w:rsidRPr="00CA2465" w:rsidRDefault="00653A28" w:rsidP="00D75C9F">
      <w:pPr>
        <w:pStyle w:val="NormalWeb"/>
        <w:spacing w:line="360" w:lineRule="auto"/>
        <w:jc w:val="both"/>
      </w:pPr>
      <w:r w:rsidRPr="00CA2465">
        <w:t>The findings from this study indicate that well-planned and strategically aligned CSR initiatives have a significant positive impact on community welfare. By focusing on education, healthcare, economic development, and infrastructure, companies can create substantial value for both communities and their business. Engaging stakeholders, measuring impact, and maintaining transparency are key to the success and sustainability of CSR efforts. Continuous improvement and collaboration with local partners further enhance the effectiveness and reach of CSR initiatives, contributing to long-term community development and business performance.</w:t>
      </w:r>
    </w:p>
    <w:p w:rsidR="00653A28" w:rsidRPr="00CA2465" w:rsidRDefault="00653A28" w:rsidP="00D75C9F">
      <w:pPr>
        <w:pStyle w:val="Heading3"/>
        <w:spacing w:line="360" w:lineRule="auto"/>
        <w:jc w:val="both"/>
        <w:rPr>
          <w:sz w:val="24"/>
          <w:szCs w:val="24"/>
        </w:rPr>
      </w:pPr>
      <w:r w:rsidRPr="00CA2465">
        <w:rPr>
          <w:sz w:val="24"/>
          <w:szCs w:val="24"/>
        </w:rPr>
        <w:t>Conclusion and Discussion</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Fonts w:ascii="Times New Roman" w:hAnsi="Times New Roman" w:cs="Times New Roman"/>
          <w:sz w:val="24"/>
          <w:szCs w:val="24"/>
        </w:rPr>
        <w:t>Conclusion</w:t>
      </w:r>
    </w:p>
    <w:p w:rsidR="00653A28" w:rsidRPr="00CA2465" w:rsidRDefault="00653A28" w:rsidP="00D75C9F">
      <w:pPr>
        <w:pStyle w:val="NormalWeb"/>
        <w:spacing w:line="360" w:lineRule="auto"/>
        <w:jc w:val="both"/>
      </w:pPr>
      <w:r w:rsidRPr="00CA2465">
        <w:t>This study provides a comprehensive analysis of the impact and value creation of Corporate Social Responsibility (CSR) initiatives focused on community welfare. By employing a mixed-methods approach, involving both quantitative and qualitative data collection and analysis, we have identified key community needs, engaged stakeholders, measured outcomes, and assessed the long-term sustainability of CSR activities. The findings highlight the substantial benefits of strategically aligned CSR initiatives in education, healthcare, economic development, and infrastructure. These benefits not only enhance the quality of life for community members but also improve the corporate reputation, customer loyalty, and employee satisfaction for businesses involved.</w:t>
      </w:r>
    </w:p>
    <w:p w:rsidR="00653A28" w:rsidRPr="00CA2465" w:rsidRDefault="00653A28" w:rsidP="00D75C9F">
      <w:pPr>
        <w:pStyle w:val="Heading4"/>
        <w:spacing w:line="360" w:lineRule="auto"/>
        <w:jc w:val="both"/>
        <w:rPr>
          <w:rFonts w:ascii="Times New Roman" w:hAnsi="Times New Roman" w:cs="Times New Roman"/>
          <w:sz w:val="24"/>
          <w:szCs w:val="24"/>
        </w:rPr>
      </w:pPr>
      <w:r w:rsidRPr="00CA2465">
        <w:rPr>
          <w:rFonts w:ascii="Times New Roman" w:hAnsi="Times New Roman" w:cs="Times New Roman"/>
          <w:sz w:val="24"/>
          <w:szCs w:val="24"/>
        </w:rPr>
        <w:lastRenderedPageBreak/>
        <w:t>Discussion</w:t>
      </w:r>
    </w:p>
    <w:p w:rsidR="00653A28" w:rsidRPr="00CA2465" w:rsidRDefault="00653A28" w:rsidP="00D75C9F">
      <w:pPr>
        <w:pStyle w:val="NormalWeb"/>
        <w:spacing w:line="360" w:lineRule="auto"/>
        <w:jc w:val="both"/>
      </w:pPr>
      <w:r w:rsidRPr="00CA2465">
        <w:rPr>
          <w:rStyle w:val="Strong"/>
        </w:rPr>
        <w:t>1. Addressing Community Needs:</w:t>
      </w:r>
    </w:p>
    <w:p w:rsidR="00653A28" w:rsidRPr="00CA2465" w:rsidRDefault="00653A28" w:rsidP="00D75C9F">
      <w:pPr>
        <w:pStyle w:val="NormalWeb"/>
        <w:spacing w:line="360" w:lineRule="auto"/>
        <w:jc w:val="both"/>
      </w:pPr>
      <w:r w:rsidRPr="00CA2465">
        <w:t>The study underscores the importance of conducting thorough needs assessments and engaging stakeholders to tailor CSR initiatives effectively. Educational programs, healthcare improvements, economic development activities, and infrastructure projects emerged as critical areas of focus. By addressing these specific needs, companies can create targeted and impactful CSR initiatives that resonate with the community.</w:t>
      </w:r>
    </w:p>
    <w:p w:rsidR="00653A28" w:rsidRPr="00CA2465" w:rsidRDefault="00653A28" w:rsidP="00D75C9F">
      <w:pPr>
        <w:pStyle w:val="NormalWeb"/>
        <w:spacing w:line="360" w:lineRule="auto"/>
        <w:jc w:val="both"/>
      </w:pPr>
      <w:r w:rsidRPr="00CA2465">
        <w:rPr>
          <w:rStyle w:val="Strong"/>
        </w:rPr>
        <w:t>2. Strategic Alignment and Integration:</w:t>
      </w:r>
    </w:p>
    <w:p w:rsidR="00653A28" w:rsidRPr="00CA2465" w:rsidRDefault="00653A28" w:rsidP="00D75C9F">
      <w:pPr>
        <w:pStyle w:val="NormalWeb"/>
        <w:spacing w:line="360" w:lineRule="auto"/>
        <w:jc w:val="both"/>
      </w:pPr>
      <w:r w:rsidRPr="00CA2465">
        <w:t>Aligning CSR initiatives with community needs and integrating them into the core business strategy is crucial for ensuring long-term commitment and resource allocation. This strategic alignment not only maximizes the impact of CSR activities but also reinforces the company’s mission and values, fostering a culture of social responsibility within the organization.</w:t>
      </w:r>
    </w:p>
    <w:p w:rsidR="00653A28" w:rsidRPr="00CA2465" w:rsidRDefault="00653A28" w:rsidP="00D75C9F">
      <w:pPr>
        <w:pStyle w:val="NormalWeb"/>
        <w:spacing w:line="360" w:lineRule="auto"/>
        <w:jc w:val="both"/>
      </w:pPr>
      <w:r w:rsidRPr="00CA2465">
        <w:rPr>
          <w:rStyle w:val="Strong"/>
        </w:rPr>
        <w:t>3. Effective Implementation and Collaboration:</w:t>
      </w:r>
    </w:p>
    <w:p w:rsidR="00653A28" w:rsidRPr="00CA2465" w:rsidRDefault="00653A28" w:rsidP="00D75C9F">
      <w:pPr>
        <w:pStyle w:val="NormalWeb"/>
        <w:spacing w:line="360" w:lineRule="auto"/>
        <w:jc w:val="both"/>
      </w:pPr>
      <w:r w:rsidRPr="00CA2465">
        <w:t>The successful implementation of CSR initiatives hinges on detailed action plans, resource allocation, and collaboration with local partners. Partnerships with NGOs, government agencies, and other stakeholders enhance the reach and effectiveness of CSR activities by leveraging additional resources and expertise. This collaborative approach ensures that CSR initiatives are well-supported and more likely to succeed.</w:t>
      </w:r>
    </w:p>
    <w:p w:rsidR="00653A28" w:rsidRPr="00CA2465" w:rsidRDefault="00653A28" w:rsidP="00D75C9F">
      <w:pPr>
        <w:pStyle w:val="NormalWeb"/>
        <w:spacing w:line="360" w:lineRule="auto"/>
        <w:jc w:val="both"/>
      </w:pPr>
      <w:r w:rsidRPr="00CA2465">
        <w:rPr>
          <w:rStyle w:val="Strong"/>
        </w:rPr>
        <w:t>4. Measurement and Transparency:</w:t>
      </w:r>
    </w:p>
    <w:p w:rsidR="00653A28" w:rsidRPr="00CA2465" w:rsidRDefault="00653A28" w:rsidP="00D75C9F">
      <w:pPr>
        <w:pStyle w:val="NormalWeb"/>
        <w:spacing w:line="360" w:lineRule="auto"/>
        <w:jc w:val="both"/>
      </w:pPr>
      <w:r w:rsidRPr="00CA2465">
        <w:t>Establishing clear metrics and regular monitoring processes is essential for measuring the impact of CSR initiatives. Quantitative data, such as improvements in literacy rates and healthcare access, combined with qualitative insights from interviews and focus groups, provide a comprehensive view of the outcomes. Transparent reporting practices build trust among stakeholders and demonstrate the company’s commitment to accountability.</w:t>
      </w:r>
    </w:p>
    <w:p w:rsidR="00653A28" w:rsidRPr="00CA2465" w:rsidRDefault="00653A28" w:rsidP="00D75C9F">
      <w:pPr>
        <w:pStyle w:val="NormalWeb"/>
        <w:spacing w:line="360" w:lineRule="auto"/>
        <w:jc w:val="both"/>
      </w:pPr>
      <w:r w:rsidRPr="00CA2465">
        <w:rPr>
          <w:rStyle w:val="Strong"/>
        </w:rPr>
        <w:t>5. Enhancing Corporate Reputation and Business Performance:</w:t>
      </w:r>
    </w:p>
    <w:p w:rsidR="00653A28" w:rsidRPr="00CA2465" w:rsidRDefault="00653A28" w:rsidP="00D75C9F">
      <w:pPr>
        <w:pStyle w:val="NormalWeb"/>
        <w:spacing w:line="360" w:lineRule="auto"/>
        <w:jc w:val="both"/>
      </w:pPr>
      <w:r w:rsidRPr="00CA2465">
        <w:lastRenderedPageBreak/>
        <w:t>The study findings indicate that effective CSR initiatives significantly enhance corporate reputation, customer loyalty, and employee satisfaction. Companies that engage in genuine CSR activities are perceived more positively by the community and other stakeholders, leading to increased customer support and employee retention. This positive perception translates into tangible business benefits, such as higher sales and improved market positioning.</w:t>
      </w:r>
    </w:p>
    <w:p w:rsidR="00653A28" w:rsidRPr="00CA2465" w:rsidRDefault="00653A28" w:rsidP="00D75C9F">
      <w:pPr>
        <w:pStyle w:val="NormalWeb"/>
        <w:spacing w:line="360" w:lineRule="auto"/>
        <w:jc w:val="both"/>
      </w:pPr>
      <w:r w:rsidRPr="00CA2465">
        <w:rPr>
          <w:rStyle w:val="Strong"/>
        </w:rPr>
        <w:t>6. Sustainability and Long-Term Impact:</w:t>
      </w:r>
    </w:p>
    <w:p w:rsidR="00653A28" w:rsidRPr="00CA2465" w:rsidRDefault="00653A28" w:rsidP="00D75C9F">
      <w:pPr>
        <w:pStyle w:val="NormalWeb"/>
        <w:spacing w:line="360" w:lineRule="auto"/>
        <w:jc w:val="both"/>
      </w:pPr>
      <w:r w:rsidRPr="00CA2465">
        <w:t>Sustainable development and long-term impact are key outcomes of well-executed CSR initiatives. By focusing on root causes and empowering communities through education and economic opportunities, CSR activities contribute to lasting improvements in community welfare. Continuous feedback and adaptation ensure that CSR efforts remain relevant and effective over time.</w:t>
      </w:r>
    </w:p>
    <w:p w:rsidR="00653A28" w:rsidRPr="00CA2465" w:rsidRDefault="00653A28" w:rsidP="00D75C9F">
      <w:pPr>
        <w:pStyle w:val="NormalWeb"/>
        <w:spacing w:line="360" w:lineRule="auto"/>
        <w:jc w:val="both"/>
      </w:pPr>
      <w:r w:rsidRPr="00CA2465">
        <w:rPr>
          <w:rStyle w:val="Strong"/>
        </w:rPr>
        <w:t>7. Recommendations:</w:t>
      </w:r>
    </w:p>
    <w:p w:rsidR="00653A28" w:rsidRPr="00CA2465" w:rsidRDefault="00653A28" w:rsidP="00D75C9F">
      <w:pPr>
        <w:pStyle w:val="NormalWeb"/>
        <w:spacing w:line="360" w:lineRule="auto"/>
        <w:jc w:val="both"/>
      </w:pPr>
      <w:r w:rsidRPr="00CA2465">
        <w:t>Based on the findings, several recommendations emerge for companies looking to enhance their CSR initiatives. First, regular needs assessments and stakeholder engagement are essential for understanding and addressing community priorities. Second, integrating CSR into the core business strategy ensures commitment and resource allocation. Third, transparent reporting and continuous improvement mechanisms are crucial for maintaining trust and maximizing impact.</w:t>
      </w:r>
    </w:p>
    <w:p w:rsidR="00653A28" w:rsidRPr="00CA2465" w:rsidRDefault="00653A28" w:rsidP="00D75C9F">
      <w:pPr>
        <w:pStyle w:val="NormalWeb"/>
        <w:spacing w:line="360" w:lineRule="auto"/>
        <w:jc w:val="both"/>
      </w:pPr>
      <w:r w:rsidRPr="00CA2465">
        <w:t>In conclusion, strategically aligned and well-implemented CSR initiatives create significant value for both communities and businesses. By addressing key community needs, engaging stakeholders, and measuring impact, companies can achieve sustainable development and long-term benefits, fostering a positive relationship with the communities they serve.</w:t>
      </w:r>
    </w:p>
    <w:p w:rsidR="00653A28" w:rsidRPr="00CA2465" w:rsidRDefault="00653A28" w:rsidP="00D75C9F">
      <w:pPr>
        <w:pStyle w:val="Heading3"/>
        <w:spacing w:line="360" w:lineRule="auto"/>
        <w:jc w:val="both"/>
        <w:rPr>
          <w:sz w:val="24"/>
          <w:szCs w:val="24"/>
        </w:rPr>
      </w:pPr>
      <w:r w:rsidRPr="00CA2465">
        <w:rPr>
          <w:sz w:val="24"/>
          <w:szCs w:val="24"/>
        </w:rPr>
        <w:t>Limitations</w:t>
      </w:r>
    </w:p>
    <w:p w:rsidR="00653A28" w:rsidRDefault="00653A28" w:rsidP="00D75C9F">
      <w:pPr>
        <w:pStyle w:val="NormalWeb"/>
        <w:spacing w:line="360" w:lineRule="auto"/>
        <w:jc w:val="both"/>
      </w:pPr>
      <w:r w:rsidRPr="00CA2465">
        <w:t>Despite the comprehensive approach and robust findings of this study, several limitations need to be acknowledged:</w:t>
      </w:r>
    </w:p>
    <w:p w:rsidR="001641D7" w:rsidRPr="00CA2465" w:rsidRDefault="001641D7" w:rsidP="00D75C9F">
      <w:pPr>
        <w:pStyle w:val="NormalWeb"/>
        <w:spacing w:line="360" w:lineRule="auto"/>
        <w:jc w:val="both"/>
      </w:pPr>
    </w:p>
    <w:p w:rsidR="00653A28" w:rsidRPr="00CA2465" w:rsidRDefault="00653A28" w:rsidP="00D75C9F">
      <w:pPr>
        <w:pStyle w:val="NormalWeb"/>
        <w:spacing w:line="360" w:lineRule="auto"/>
        <w:jc w:val="both"/>
      </w:pPr>
      <w:r w:rsidRPr="00CA2465">
        <w:rPr>
          <w:rStyle w:val="Strong"/>
          <w:rFonts w:eastAsiaTheme="majorEastAsia"/>
        </w:rPr>
        <w:lastRenderedPageBreak/>
        <w:t>1. Generalizability:</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The study's findings are based on specific CSR initiatives and community contexts, which may not be universally applicable. Different communities have unique needs and challenges, and the effectiveness of CSR activities can vary significantly across regions and sectors. Therefore, the results may not be generalizable to all settings.</w:t>
      </w:r>
    </w:p>
    <w:p w:rsidR="00653A28" w:rsidRPr="00CA2465" w:rsidRDefault="00653A28" w:rsidP="00D75C9F">
      <w:pPr>
        <w:pStyle w:val="NormalWeb"/>
        <w:spacing w:line="360" w:lineRule="auto"/>
        <w:jc w:val="both"/>
      </w:pPr>
      <w:r w:rsidRPr="00CA2465">
        <w:rPr>
          <w:rStyle w:val="Strong"/>
          <w:rFonts w:eastAsiaTheme="majorEastAsia"/>
        </w:rPr>
        <w:t>2. Data Collection Constraints:</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The study relies on self-reported data from surveys, interviews, and focus groups, which may be subject to biases such as social desirability bias, where respondents might provide answers they believe are expected or favorable. Additionally, some community members may have limited literacy or may be reluctant to provide honest feedback, affecting the accuracy and reliability of the data.</w:t>
      </w:r>
    </w:p>
    <w:p w:rsidR="00653A28" w:rsidRPr="00CA2465" w:rsidRDefault="00653A28" w:rsidP="00D75C9F">
      <w:pPr>
        <w:pStyle w:val="NormalWeb"/>
        <w:spacing w:line="360" w:lineRule="auto"/>
        <w:jc w:val="both"/>
      </w:pPr>
      <w:r w:rsidRPr="00CA2465">
        <w:rPr>
          <w:rStyle w:val="Strong"/>
          <w:rFonts w:eastAsiaTheme="majorEastAsia"/>
        </w:rPr>
        <w:t>3. Resource Limitations:</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The scope and scale of the CSR initiatives studied may be limited by the resources available to the companies involved. Smaller companies or those with fewer resources may struggle to implement and sustain similar initiatives, which can impact the generalizability and scalability of the findings.</w:t>
      </w:r>
    </w:p>
    <w:p w:rsidR="00653A28" w:rsidRPr="00CA2465" w:rsidRDefault="00653A28" w:rsidP="00D75C9F">
      <w:pPr>
        <w:pStyle w:val="NormalWeb"/>
        <w:spacing w:line="360" w:lineRule="auto"/>
        <w:jc w:val="both"/>
      </w:pPr>
      <w:r w:rsidRPr="00CA2465">
        <w:rPr>
          <w:rStyle w:val="Strong"/>
          <w:rFonts w:eastAsiaTheme="majorEastAsia"/>
        </w:rPr>
        <w:t>4. Longitudinal Impact Assessment:</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While the study aims to evaluate the long-term impact of CSR initiatives, the duration of the study may not be sufficient to capture all long-term outcomes fully. Some effects of CSR activities, especially those related to education and economic development, may take several years to become evident. Consequently, the study may not provide a complete picture of the enduring impact of CSR initiatives.</w:t>
      </w:r>
    </w:p>
    <w:p w:rsidR="00653A28" w:rsidRPr="00CA2465" w:rsidRDefault="00653A28" w:rsidP="00D75C9F">
      <w:pPr>
        <w:pStyle w:val="NormalWeb"/>
        <w:spacing w:line="360" w:lineRule="auto"/>
        <w:jc w:val="both"/>
      </w:pPr>
      <w:r w:rsidRPr="00CA2465">
        <w:rPr>
          <w:rStyle w:val="Strong"/>
          <w:rFonts w:eastAsiaTheme="majorEastAsia"/>
        </w:rPr>
        <w:t>5. Measurement Challenges:</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 xml:space="preserve">Quantifying the impact of CSR initiatives on community welfare involves complex and multifaceted metrics. While the study incorporates both quantitative and qualitative </w:t>
      </w:r>
      <w:r w:rsidRPr="00CA2465">
        <w:rPr>
          <w:rFonts w:ascii="Times New Roman" w:hAnsi="Times New Roman" w:cs="Times New Roman"/>
          <w:sz w:val="24"/>
          <w:szCs w:val="24"/>
        </w:rPr>
        <w:lastRenderedPageBreak/>
        <w:t>measures, accurately capturing the full spectrum of impacts can be challenging. Certain qualitative benefits, such as enhanced community cohesion and improved well-being, are inherently difficult to measure and may not be fully captured in the study.</w:t>
      </w:r>
    </w:p>
    <w:p w:rsidR="00653A28" w:rsidRPr="00CA2465" w:rsidRDefault="00653A28" w:rsidP="00D75C9F">
      <w:pPr>
        <w:pStyle w:val="NormalWeb"/>
        <w:spacing w:line="360" w:lineRule="auto"/>
        <w:jc w:val="both"/>
      </w:pPr>
      <w:r w:rsidRPr="00CA2465">
        <w:rPr>
          <w:rStyle w:val="Strong"/>
          <w:rFonts w:eastAsiaTheme="majorEastAsia"/>
        </w:rPr>
        <w:t>6. Subjectivity in Qualitative Analysis:</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The thematic and content analysis of qualitative data relies on the researchers' interpretation, which can introduce subjectivity. While efforts are made to ensure consistency and reliability in coding and categorization, there is an inherent risk of bias in qualitative analysis. Different researchers might interpret the same data differently, potentially affecting the findings.</w:t>
      </w:r>
    </w:p>
    <w:p w:rsidR="00653A28" w:rsidRPr="00CA2465" w:rsidRDefault="00653A28" w:rsidP="00D75C9F">
      <w:pPr>
        <w:pStyle w:val="NormalWeb"/>
        <w:spacing w:line="360" w:lineRule="auto"/>
        <w:jc w:val="both"/>
      </w:pPr>
      <w:r w:rsidRPr="00CA2465">
        <w:rPr>
          <w:rStyle w:val="Strong"/>
          <w:rFonts w:eastAsiaTheme="majorEastAsia"/>
        </w:rPr>
        <w:t>7. External Factors:</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The impact of CSR initiatives can be influenced by external factors beyond the control of the companies involved. Economic fluctuations, political changes, and social dynamics can all affect the outcomes of CSR activities. The study may not fully account for these external influences, which could confound the results.</w:t>
      </w:r>
    </w:p>
    <w:p w:rsidR="00653A28" w:rsidRPr="00CA2465" w:rsidRDefault="00653A28" w:rsidP="00D75C9F">
      <w:pPr>
        <w:pStyle w:val="NormalWeb"/>
        <w:spacing w:line="360" w:lineRule="auto"/>
        <w:jc w:val="both"/>
      </w:pPr>
      <w:r w:rsidRPr="00CA2465">
        <w:rPr>
          <w:rStyle w:val="Strong"/>
          <w:rFonts w:eastAsiaTheme="majorEastAsia"/>
        </w:rPr>
        <w:t>8. Short-Term Focus:</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Some CSR initiatives might have immediate positive impacts that are highlighted in the study, but these effects might not be sustainable in the long run. Conversely, initiatives with long-term potential might not show immediate results, leading to an underestimation of their true impact. A longer-term perspective is needed to fully understand the sustainability and effectiveness of CSR activities.</w:t>
      </w:r>
    </w:p>
    <w:p w:rsidR="00653A28" w:rsidRPr="00CA2465" w:rsidRDefault="00653A28" w:rsidP="00D75C9F">
      <w:pPr>
        <w:pStyle w:val="NormalWeb"/>
        <w:spacing w:line="360" w:lineRule="auto"/>
        <w:jc w:val="both"/>
      </w:pPr>
      <w:r w:rsidRPr="00CA2465">
        <w:rPr>
          <w:rStyle w:val="Strong"/>
          <w:rFonts w:eastAsiaTheme="majorEastAsia"/>
        </w:rPr>
        <w:t>9. Diversity of CSR Initiatives:</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CSR initiatives vary widely in their scope, objectives, and implementation strategies. This diversity can make it difficult to draw definitive conclusions about the overall effectiveness of CSR as a concept. The specific characteristics of each initiative studied may influence the results, and generalizing findings across different types of CSR activities should be done with caution.</w:t>
      </w:r>
    </w:p>
    <w:p w:rsidR="00653A28" w:rsidRPr="00CA2465" w:rsidRDefault="00653A28" w:rsidP="00D75C9F">
      <w:pPr>
        <w:pStyle w:val="NormalWeb"/>
        <w:spacing w:line="360" w:lineRule="auto"/>
        <w:jc w:val="both"/>
      </w:pPr>
      <w:r w:rsidRPr="00CA2465">
        <w:rPr>
          <w:rStyle w:val="Strong"/>
          <w:rFonts w:eastAsiaTheme="majorEastAsia"/>
        </w:rPr>
        <w:lastRenderedPageBreak/>
        <w:t>10. Stakeholder Representation:</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While efforts are made to engage a wide range of stakeholders, some groups may be underrepresented in the study. For instance, marginalized or less vocal community members might not be adequately heard, potentially skewing the findings. Ensuring comprehensive stakeholder representation is crucial for an accurate assessment of CSR impact.</w:t>
      </w:r>
    </w:p>
    <w:p w:rsidR="00653A28" w:rsidRPr="00CA2465" w:rsidRDefault="00653A28" w:rsidP="00D75C9F">
      <w:pPr>
        <w:pStyle w:val="NormalWeb"/>
        <w:spacing w:line="360" w:lineRule="auto"/>
        <w:jc w:val="both"/>
      </w:pPr>
      <w:r w:rsidRPr="00CA2465">
        <w:rPr>
          <w:rStyle w:val="Strong"/>
          <w:rFonts w:eastAsiaTheme="majorEastAsia"/>
        </w:rPr>
        <w:t>11. Dynamic Nature of CSR:</w:t>
      </w:r>
    </w:p>
    <w:p w:rsidR="00653A28" w:rsidRPr="00CA2465" w:rsidRDefault="00653A28" w:rsidP="001641D7">
      <w:pPr>
        <w:spacing w:before="100" w:beforeAutospacing="1" w:after="100" w:afterAutospacing="1" w:line="360" w:lineRule="auto"/>
        <w:ind w:left="720"/>
        <w:jc w:val="both"/>
        <w:rPr>
          <w:rFonts w:ascii="Times New Roman" w:hAnsi="Times New Roman" w:cs="Times New Roman"/>
          <w:sz w:val="24"/>
          <w:szCs w:val="24"/>
        </w:rPr>
      </w:pPr>
      <w:r w:rsidRPr="00CA2465">
        <w:rPr>
          <w:rFonts w:ascii="Times New Roman" w:hAnsi="Times New Roman" w:cs="Times New Roman"/>
          <w:sz w:val="24"/>
          <w:szCs w:val="24"/>
        </w:rPr>
        <w:t>CSR is an evolving field, and practices and expectations change over time. The study's findings are based on the current state of CSR initiatives and may not fully account for emerging trends and future developments in the field. Keeping pace with these changes is essential for maintaining the relevance of the research.</w:t>
      </w:r>
    </w:p>
    <w:p w:rsidR="00653A28" w:rsidRPr="00CA2465" w:rsidRDefault="00653A28" w:rsidP="00D75C9F">
      <w:pPr>
        <w:pStyle w:val="Heading3"/>
        <w:spacing w:line="360" w:lineRule="auto"/>
        <w:jc w:val="both"/>
        <w:rPr>
          <w:sz w:val="24"/>
          <w:szCs w:val="24"/>
        </w:rPr>
      </w:pPr>
      <w:r w:rsidRPr="00CA2465">
        <w:rPr>
          <w:sz w:val="24"/>
          <w:szCs w:val="24"/>
        </w:rPr>
        <w:t>Summary</w:t>
      </w:r>
    </w:p>
    <w:p w:rsidR="00653A28" w:rsidRPr="00CA2465" w:rsidRDefault="00653A28" w:rsidP="00D75C9F">
      <w:pPr>
        <w:pStyle w:val="NormalWeb"/>
        <w:spacing w:line="360" w:lineRule="auto"/>
        <w:jc w:val="both"/>
        <w:rPr>
          <w:rStyle w:val="line-clamp-1"/>
        </w:rPr>
      </w:pPr>
      <w:r w:rsidRPr="00CA2465">
        <w:t>These limitations highlight the complexities and challenges associated with assessing the impact and value creation of CSR initiatives. Acknowledging these limitations is crucial for interpreting the findings accurately and for guiding future research. Despite these challenges, the study provides valuable insights into the potential benefits of CSR activities and offers practical recommendations for enhancing their effectiveness and sustainability. Future research should aim to address these limitations, exploring longer-term impacts, broader contexts, and more diverse CSR initiatives to build a more comprehensive understanding of CSR's role in community welfare and corporate success.</w:t>
      </w:r>
    </w:p>
    <w:p w:rsidR="00B13425" w:rsidRPr="0012159C" w:rsidRDefault="00B13425" w:rsidP="00D75C9F">
      <w:pPr>
        <w:spacing w:line="360" w:lineRule="auto"/>
        <w:jc w:val="both"/>
        <w:rPr>
          <w:rFonts w:ascii="Times New Roman" w:hAnsi="Times New Roman" w:cs="Times New Roman"/>
          <w:b/>
          <w:sz w:val="28"/>
          <w:szCs w:val="28"/>
        </w:rPr>
      </w:pPr>
      <w:r w:rsidRPr="0012159C">
        <w:rPr>
          <w:rStyle w:val="line-clamp-1"/>
          <w:rFonts w:ascii="Times New Roman" w:hAnsi="Times New Roman" w:cs="Times New Roman"/>
          <w:b/>
          <w:sz w:val="28"/>
          <w:szCs w:val="28"/>
        </w:rPr>
        <w:t xml:space="preserve">Future Ideas </w:t>
      </w:r>
    </w:p>
    <w:p w:rsidR="00653A28" w:rsidRPr="00CA2465" w:rsidRDefault="00653A28" w:rsidP="00D75C9F">
      <w:pPr>
        <w:pStyle w:val="NormalWeb"/>
        <w:spacing w:line="360" w:lineRule="auto"/>
        <w:jc w:val="both"/>
      </w:pPr>
      <w:r w:rsidRPr="00CA2465">
        <w:t>Certainly! Based on the findings and insights gathered from the study on CSR initiatives and their impact on community welfare, several future research ideas can be proposed:</w:t>
      </w:r>
    </w:p>
    <w:p w:rsidR="00653A28" w:rsidRPr="00CA2465" w:rsidRDefault="00653A28" w:rsidP="00D75C9F">
      <w:pPr>
        <w:pStyle w:val="NormalWeb"/>
        <w:spacing w:line="360" w:lineRule="auto"/>
        <w:jc w:val="both"/>
      </w:pPr>
      <w:r w:rsidRPr="00CA2465">
        <w:t xml:space="preserve">Future research could focus on conducting longitudinal studies to track the sustained impact of CSR initiatives over several years. This would provide a more comprehensive understanding of how CSR activities influence community welfare and corporate performance over time. </w:t>
      </w:r>
      <w:r w:rsidRPr="00CA2465">
        <w:lastRenderedPageBreak/>
        <w:t>Additionally, comparative analyses across different sectors and geographical regions could deepen insights into the effectiveness of various CSR strategies and their adaptability to diverse community contexts. Exploring the role of technology in enhancing CSR implementation and monitoring could lead to innovations that improve efficiency and effectiveness. Moreover, investigating the alignment of CSR initiatives with the UN Sustainable Development Goals (SDGs) could highlight synergies and contribute to global development efforts. Lastly, exploring behavioral insights and employee-centric approaches could provide deeper insights into the internal and external benefits of CSR, enhancing stakeholder engagement and organizational impact.</w:t>
      </w:r>
    </w:p>
    <w:p w:rsidR="00B13425" w:rsidRPr="00CA2465" w:rsidRDefault="00B13425" w:rsidP="00D75C9F">
      <w:pPr>
        <w:pStyle w:val="Heading3"/>
        <w:spacing w:line="360" w:lineRule="auto"/>
        <w:jc w:val="both"/>
        <w:rPr>
          <w:sz w:val="24"/>
          <w:szCs w:val="24"/>
        </w:rPr>
      </w:pPr>
      <w:r w:rsidRPr="00CA2465">
        <w:rPr>
          <w:sz w:val="24"/>
          <w:szCs w:val="24"/>
        </w:rPr>
        <w:t>References</w:t>
      </w:r>
    </w:p>
    <w:p w:rsidR="00B13425" w:rsidRPr="00CA2465" w:rsidRDefault="00B13425" w:rsidP="00D75C9F">
      <w:pPr>
        <w:pStyle w:val="NormalWeb"/>
        <w:numPr>
          <w:ilvl w:val="0"/>
          <w:numId w:val="38"/>
        </w:numPr>
        <w:spacing w:line="360" w:lineRule="auto"/>
        <w:jc w:val="both"/>
      </w:pPr>
      <w:r w:rsidRPr="00CA2465">
        <w:t xml:space="preserve">Carroll, A. B. (1999). Corporate social responsibility: Evolution of a definitional construct. </w:t>
      </w:r>
      <w:r w:rsidRPr="00CA2465">
        <w:rPr>
          <w:rStyle w:val="Emphasis"/>
          <w:rFonts w:eastAsiaTheme="majorEastAsia"/>
        </w:rPr>
        <w:t>Business &amp; Society, 38</w:t>
      </w:r>
      <w:r w:rsidR="001641D7">
        <w:t>(3), 268-295.</w:t>
      </w:r>
    </w:p>
    <w:p w:rsidR="00B13425" w:rsidRPr="00CA2465" w:rsidRDefault="00B13425" w:rsidP="00D75C9F">
      <w:pPr>
        <w:pStyle w:val="NormalWeb"/>
        <w:numPr>
          <w:ilvl w:val="0"/>
          <w:numId w:val="38"/>
        </w:numPr>
        <w:spacing w:line="360" w:lineRule="auto"/>
        <w:jc w:val="both"/>
      </w:pPr>
      <w:r w:rsidRPr="00CA2465">
        <w:t xml:space="preserve">Porter, M. E., &amp; Kramer, M. R. (2006). Strategy &amp; society: The link between competitive advantage and corporate social responsibility. </w:t>
      </w:r>
      <w:r w:rsidRPr="00CA2465">
        <w:rPr>
          <w:rStyle w:val="Emphasis"/>
          <w:rFonts w:eastAsiaTheme="majorEastAsia"/>
        </w:rPr>
        <w:t>Harvard Business Review, 84</w:t>
      </w:r>
      <w:r w:rsidRPr="00CA2465">
        <w:t>(12), 78-92.</w:t>
      </w:r>
    </w:p>
    <w:p w:rsidR="00B13425" w:rsidRPr="00CA2465" w:rsidRDefault="00B13425" w:rsidP="00D75C9F">
      <w:pPr>
        <w:pStyle w:val="NormalWeb"/>
        <w:numPr>
          <w:ilvl w:val="0"/>
          <w:numId w:val="38"/>
        </w:numPr>
        <w:spacing w:line="360" w:lineRule="auto"/>
        <w:jc w:val="both"/>
      </w:pPr>
      <w:proofErr w:type="spellStart"/>
      <w:r w:rsidRPr="00CA2465">
        <w:t>Morsing</w:t>
      </w:r>
      <w:proofErr w:type="spellEnd"/>
      <w:r w:rsidRPr="00CA2465">
        <w:t xml:space="preserve">, M., &amp; Schultz, M. (2006). Corporate social responsibility communication: Stakeholder information, response and involvement strategies. </w:t>
      </w:r>
      <w:r w:rsidRPr="00CA2465">
        <w:rPr>
          <w:rStyle w:val="Emphasis"/>
          <w:rFonts w:eastAsiaTheme="majorEastAsia"/>
        </w:rPr>
        <w:t>Business Ethics: A European Review, 15</w:t>
      </w:r>
      <w:r w:rsidRPr="00CA2465">
        <w:t>(4), 323-338.</w:t>
      </w:r>
    </w:p>
    <w:p w:rsidR="00B13425" w:rsidRPr="00CA2465" w:rsidRDefault="00B13425" w:rsidP="00D75C9F">
      <w:pPr>
        <w:pStyle w:val="NormalWeb"/>
        <w:numPr>
          <w:ilvl w:val="0"/>
          <w:numId w:val="38"/>
        </w:numPr>
        <w:spacing w:line="360" w:lineRule="auto"/>
        <w:jc w:val="both"/>
      </w:pPr>
      <w:r w:rsidRPr="00CA2465">
        <w:t>McWilliams, A., &amp; Siegel, D. (2001). Corporate</w:t>
      </w:r>
      <w:r w:rsidR="00764D02">
        <w:t xml:space="preserve"> social responsibility: A research</w:t>
      </w:r>
      <w:r w:rsidRPr="00CA2465">
        <w:t xml:space="preserve"> of the firm perspective. </w:t>
      </w:r>
      <w:r w:rsidRPr="00CA2465">
        <w:rPr>
          <w:rStyle w:val="Emphasis"/>
          <w:rFonts w:eastAsiaTheme="majorEastAsia"/>
        </w:rPr>
        <w:t>Academy of Management Review, 26</w:t>
      </w:r>
      <w:r w:rsidRPr="00CA2465">
        <w:t xml:space="preserve">(1), 117-127. </w:t>
      </w:r>
    </w:p>
    <w:p w:rsidR="00B13425" w:rsidRPr="00CA2465" w:rsidRDefault="00B13425" w:rsidP="00D75C9F">
      <w:pPr>
        <w:pStyle w:val="NormalWeb"/>
        <w:numPr>
          <w:ilvl w:val="0"/>
          <w:numId w:val="38"/>
        </w:numPr>
        <w:spacing w:line="360" w:lineRule="auto"/>
        <w:jc w:val="both"/>
      </w:pPr>
      <w:r w:rsidRPr="00CA2465">
        <w:t xml:space="preserve">Wood, D. J. (1991). Corporate social performance revisited. </w:t>
      </w:r>
      <w:r w:rsidRPr="00CA2465">
        <w:rPr>
          <w:rStyle w:val="Emphasis"/>
          <w:rFonts w:eastAsiaTheme="majorEastAsia"/>
        </w:rPr>
        <w:t>The Academy of Management Review, 16</w:t>
      </w:r>
      <w:r w:rsidR="001641D7">
        <w:t>(4), 691-718.</w:t>
      </w:r>
    </w:p>
    <w:p w:rsidR="00B13425" w:rsidRPr="00CA2465" w:rsidRDefault="00B13425" w:rsidP="00D75C9F">
      <w:pPr>
        <w:pStyle w:val="NormalWeb"/>
        <w:numPr>
          <w:ilvl w:val="0"/>
          <w:numId w:val="38"/>
        </w:numPr>
        <w:spacing w:line="360" w:lineRule="auto"/>
        <w:jc w:val="both"/>
      </w:pPr>
      <w:proofErr w:type="spellStart"/>
      <w:r w:rsidRPr="00CA2465">
        <w:t>Blowfield</w:t>
      </w:r>
      <w:proofErr w:type="spellEnd"/>
      <w:r w:rsidRPr="00CA2465">
        <w:t xml:space="preserve">, M., &amp; </w:t>
      </w:r>
      <w:proofErr w:type="spellStart"/>
      <w:r w:rsidRPr="00CA2465">
        <w:t>Frynas</w:t>
      </w:r>
      <w:proofErr w:type="spellEnd"/>
      <w:r w:rsidRPr="00CA2465">
        <w:t xml:space="preserve">, J. G. (2005). Setting new agendas: Critical perspectives on Corporate Social Responsibility in the developing world. </w:t>
      </w:r>
      <w:r w:rsidRPr="00CA2465">
        <w:rPr>
          <w:rStyle w:val="Emphasis"/>
          <w:rFonts w:eastAsiaTheme="majorEastAsia"/>
        </w:rPr>
        <w:t>International Affairs, 81</w:t>
      </w:r>
      <w:r w:rsidR="001641D7">
        <w:t>(3), 499-513.</w:t>
      </w:r>
    </w:p>
    <w:p w:rsidR="00B13425" w:rsidRPr="00CA2465" w:rsidRDefault="00B13425" w:rsidP="00D75C9F">
      <w:pPr>
        <w:pStyle w:val="NormalWeb"/>
        <w:numPr>
          <w:ilvl w:val="0"/>
          <w:numId w:val="38"/>
        </w:numPr>
        <w:spacing w:line="360" w:lineRule="auto"/>
        <w:jc w:val="both"/>
      </w:pPr>
      <w:r w:rsidRPr="00CA2465">
        <w:t xml:space="preserve">Clarkson, M. B. E. (1995). A stakeholder framework for analyzing and evaluating corporate social performance. </w:t>
      </w:r>
      <w:r w:rsidRPr="00CA2465">
        <w:rPr>
          <w:rStyle w:val="Emphasis"/>
          <w:rFonts w:eastAsiaTheme="majorEastAsia"/>
        </w:rPr>
        <w:t>Academy of Management Review, 20</w:t>
      </w:r>
      <w:r w:rsidR="001641D7">
        <w:t>(1), 92-117.</w:t>
      </w:r>
    </w:p>
    <w:p w:rsidR="00B13425" w:rsidRPr="00CA2465" w:rsidRDefault="00B13425" w:rsidP="00D75C9F">
      <w:pPr>
        <w:pStyle w:val="NormalWeb"/>
        <w:numPr>
          <w:ilvl w:val="0"/>
          <w:numId w:val="38"/>
        </w:numPr>
        <w:spacing w:line="360" w:lineRule="auto"/>
        <w:jc w:val="both"/>
      </w:pPr>
      <w:r w:rsidRPr="00CA2465">
        <w:t xml:space="preserve">Kotler, P., &amp; Lee, N. (2005). Corporate social responsibility: Doing the </w:t>
      </w:r>
      <w:r w:rsidR="002A5B7C" w:rsidRPr="00CA2465">
        <w:t>best</w:t>
      </w:r>
      <w:r w:rsidRPr="00CA2465">
        <w:t xml:space="preserve"> for your company and your cause. </w:t>
      </w:r>
      <w:r w:rsidRPr="00CA2465">
        <w:rPr>
          <w:rStyle w:val="Emphasis"/>
          <w:rFonts w:eastAsiaTheme="majorEastAsia"/>
        </w:rPr>
        <w:t>John Wiley &amp; Sons.</w:t>
      </w:r>
    </w:p>
    <w:p w:rsidR="00B13425" w:rsidRPr="00CA2465" w:rsidRDefault="00B13425" w:rsidP="00D75C9F">
      <w:pPr>
        <w:pStyle w:val="NormalWeb"/>
        <w:numPr>
          <w:ilvl w:val="0"/>
          <w:numId w:val="38"/>
        </w:numPr>
        <w:spacing w:line="360" w:lineRule="auto"/>
        <w:jc w:val="both"/>
      </w:pPr>
      <w:proofErr w:type="spellStart"/>
      <w:r w:rsidRPr="00CA2465">
        <w:t>Schmeltz</w:t>
      </w:r>
      <w:proofErr w:type="spellEnd"/>
      <w:r w:rsidRPr="00CA2465">
        <w:t xml:space="preserve">, L. (2010). Corporate social responsibility: A microeconomic review. </w:t>
      </w:r>
      <w:r w:rsidRPr="00CA2465">
        <w:rPr>
          <w:rStyle w:val="Emphasis"/>
          <w:rFonts w:eastAsiaTheme="majorEastAsia"/>
        </w:rPr>
        <w:t>Journal of Economic Surveys, 24</w:t>
      </w:r>
      <w:r w:rsidR="001641D7">
        <w:t>(3), 587-605.</w:t>
      </w:r>
    </w:p>
    <w:p w:rsidR="00B13425" w:rsidRPr="00CA2465" w:rsidRDefault="00B13425" w:rsidP="00D75C9F">
      <w:pPr>
        <w:pStyle w:val="NormalWeb"/>
        <w:numPr>
          <w:ilvl w:val="0"/>
          <w:numId w:val="38"/>
        </w:numPr>
        <w:spacing w:line="360" w:lineRule="auto"/>
        <w:jc w:val="both"/>
      </w:pPr>
      <w:proofErr w:type="spellStart"/>
      <w:r w:rsidRPr="00CA2465">
        <w:lastRenderedPageBreak/>
        <w:t>Visser</w:t>
      </w:r>
      <w:proofErr w:type="spellEnd"/>
      <w:r w:rsidRPr="00CA2465">
        <w:t xml:space="preserve">, W. (2006). Revisiting Carroll’s CSR Pyramid: An African perspective. In A. </w:t>
      </w:r>
      <w:proofErr w:type="spellStart"/>
      <w:r w:rsidRPr="00CA2465">
        <w:t>Kakabadse</w:t>
      </w:r>
      <w:proofErr w:type="spellEnd"/>
      <w:r w:rsidRPr="00CA2465">
        <w:t xml:space="preserve"> &amp; M. </w:t>
      </w:r>
      <w:proofErr w:type="spellStart"/>
      <w:r w:rsidRPr="00CA2465">
        <w:t>Morsing</w:t>
      </w:r>
      <w:proofErr w:type="spellEnd"/>
      <w:r w:rsidRPr="00CA2465">
        <w:t xml:space="preserve"> (Eds.), </w:t>
      </w:r>
      <w:r w:rsidRPr="00CA2465">
        <w:rPr>
          <w:rStyle w:val="Emphasis"/>
          <w:rFonts w:eastAsiaTheme="majorEastAsia"/>
        </w:rPr>
        <w:t>Corporate Social Responsibility: Reconciling Aspiration with Application</w:t>
      </w:r>
      <w:r w:rsidRPr="00CA2465">
        <w:t xml:space="preserve"> (pp. 29-56). Palgrave Macmillan.</w:t>
      </w:r>
    </w:p>
    <w:p w:rsidR="00B13425" w:rsidRPr="00CA2465" w:rsidRDefault="00B13425" w:rsidP="00D75C9F">
      <w:pPr>
        <w:pStyle w:val="NormalWeb"/>
        <w:numPr>
          <w:ilvl w:val="0"/>
          <w:numId w:val="38"/>
        </w:numPr>
        <w:spacing w:line="360" w:lineRule="auto"/>
        <w:jc w:val="both"/>
      </w:pPr>
      <w:proofErr w:type="spellStart"/>
      <w:r w:rsidRPr="00CA2465">
        <w:t>Blowfield</w:t>
      </w:r>
      <w:proofErr w:type="spellEnd"/>
      <w:r w:rsidRPr="00CA2465">
        <w:t xml:space="preserve">, M., &amp; Murray, A. (2008). Corporate Responsibility: A Critical Introduction. </w:t>
      </w:r>
      <w:r w:rsidRPr="00CA2465">
        <w:rPr>
          <w:rStyle w:val="Emphasis"/>
          <w:rFonts w:eastAsiaTheme="majorEastAsia"/>
        </w:rPr>
        <w:t>Oxford University Press.</w:t>
      </w:r>
    </w:p>
    <w:p w:rsidR="00B13425" w:rsidRPr="00CA2465" w:rsidRDefault="00B13425" w:rsidP="00D75C9F">
      <w:pPr>
        <w:pStyle w:val="NormalWeb"/>
        <w:numPr>
          <w:ilvl w:val="0"/>
          <w:numId w:val="38"/>
        </w:numPr>
        <w:spacing w:line="360" w:lineRule="auto"/>
        <w:jc w:val="both"/>
      </w:pPr>
      <w:r w:rsidRPr="00CA2465">
        <w:t xml:space="preserve">Matten, D., &amp; Moon, J. (2008). “Implicit” and “Explicit” CSR: A conceptual framework for understanding CSR in Europe. </w:t>
      </w:r>
      <w:r w:rsidRPr="00CA2465">
        <w:rPr>
          <w:rStyle w:val="Emphasis"/>
          <w:rFonts w:eastAsiaTheme="majorEastAsia"/>
        </w:rPr>
        <w:t>Academy of Management Review, 33</w:t>
      </w:r>
      <w:r w:rsidR="001641D7">
        <w:t>(2)</w:t>
      </w:r>
    </w:p>
    <w:p w:rsidR="00B13425" w:rsidRPr="00CA2465" w:rsidRDefault="00B13425" w:rsidP="00D75C9F">
      <w:pPr>
        <w:pStyle w:val="NormalWeb"/>
        <w:numPr>
          <w:ilvl w:val="0"/>
          <w:numId w:val="38"/>
        </w:numPr>
        <w:spacing w:line="360" w:lineRule="auto"/>
        <w:jc w:val="both"/>
      </w:pPr>
      <w:r w:rsidRPr="00CA2465">
        <w:t xml:space="preserve">Porter, M. E., &amp; Kramer, M. R. (2011). Creating shared value: How to reinvent capitalism—and unleash a wave of innovation and growth. </w:t>
      </w:r>
      <w:r w:rsidR="001641D7">
        <w:rPr>
          <w:rStyle w:val="Emphasis"/>
          <w:rFonts w:eastAsiaTheme="majorEastAsia"/>
        </w:rPr>
        <w:t>Harvard Business Review</w:t>
      </w:r>
    </w:p>
    <w:p w:rsidR="00B13425" w:rsidRPr="00CA2465" w:rsidRDefault="00B13425" w:rsidP="00D75C9F">
      <w:pPr>
        <w:pStyle w:val="NormalWeb"/>
        <w:numPr>
          <w:ilvl w:val="0"/>
          <w:numId w:val="38"/>
        </w:numPr>
        <w:spacing w:line="360" w:lineRule="auto"/>
        <w:jc w:val="both"/>
      </w:pPr>
      <w:r w:rsidRPr="00CA2465">
        <w:t xml:space="preserve">Crane, A., Matten, D., &amp; Spence, L. J. (2008). Corporate social responsibility: Readings and cases in a global context. </w:t>
      </w:r>
      <w:r w:rsidRPr="00CA2465">
        <w:rPr>
          <w:rStyle w:val="Emphasis"/>
          <w:rFonts w:eastAsiaTheme="majorEastAsia"/>
        </w:rPr>
        <w:t>Routledge.</w:t>
      </w:r>
    </w:p>
    <w:p w:rsidR="004D438D" w:rsidRDefault="00B13425" w:rsidP="00D75C9F">
      <w:pPr>
        <w:pStyle w:val="NormalWeb"/>
        <w:numPr>
          <w:ilvl w:val="0"/>
          <w:numId w:val="38"/>
        </w:numPr>
        <w:spacing w:line="360" w:lineRule="auto"/>
        <w:jc w:val="both"/>
      </w:pPr>
      <w:r w:rsidRPr="00CA2465">
        <w:t xml:space="preserve">Bhattacharya, C. B., </w:t>
      </w:r>
      <w:proofErr w:type="spellStart"/>
      <w:r w:rsidRPr="00CA2465">
        <w:t>Korschun</w:t>
      </w:r>
      <w:proofErr w:type="spellEnd"/>
      <w:r w:rsidRPr="00CA2465">
        <w:t xml:space="preserve">, D., &amp; Sen, S. (2009). Strengthening stakeholder-company relationships through mutually beneficial corporate social responsibility initiatives. </w:t>
      </w:r>
      <w:r w:rsidRPr="00CA2465">
        <w:rPr>
          <w:rStyle w:val="Emphasis"/>
          <w:rFonts w:eastAsiaTheme="majorEastAsia"/>
        </w:rPr>
        <w:t>Journal of Business Ethics, 85</w:t>
      </w:r>
      <w:r w:rsidR="001641D7">
        <w:t>(2), 257-272.</w:t>
      </w:r>
    </w:p>
    <w:sectPr w:rsidR="004D438D" w:rsidSect="002A5B7C">
      <w:footerReference w:type="default" r:id="rId8"/>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9D5" w:rsidRDefault="007909D5" w:rsidP="002A5B7C">
      <w:pPr>
        <w:spacing w:after="0" w:line="240" w:lineRule="auto"/>
      </w:pPr>
      <w:r>
        <w:separator/>
      </w:r>
    </w:p>
  </w:endnote>
  <w:endnote w:type="continuationSeparator" w:id="0">
    <w:p w:rsidR="007909D5" w:rsidRDefault="007909D5" w:rsidP="002A5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980134"/>
      <w:docPartObj>
        <w:docPartGallery w:val="Page Numbers (Bottom of Page)"/>
        <w:docPartUnique/>
      </w:docPartObj>
    </w:sdtPr>
    <w:sdtEndPr>
      <w:rPr>
        <w:noProof/>
      </w:rPr>
    </w:sdtEndPr>
    <w:sdtContent>
      <w:p w:rsidR="002A5B7C" w:rsidRDefault="002A5B7C">
        <w:pPr>
          <w:pStyle w:val="Footer"/>
          <w:jc w:val="center"/>
        </w:pPr>
        <w:r>
          <w:fldChar w:fldCharType="begin"/>
        </w:r>
        <w:r>
          <w:instrText xml:space="preserve"> PAGE   \* MERGEFORMAT </w:instrText>
        </w:r>
        <w:r>
          <w:fldChar w:fldCharType="separate"/>
        </w:r>
        <w:r w:rsidR="006A576D">
          <w:rPr>
            <w:noProof/>
          </w:rPr>
          <w:t>21</w:t>
        </w:r>
        <w:r>
          <w:rPr>
            <w:noProof/>
          </w:rPr>
          <w:fldChar w:fldCharType="end"/>
        </w:r>
      </w:p>
    </w:sdtContent>
  </w:sdt>
  <w:p w:rsidR="002A5B7C" w:rsidRDefault="002A5B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9D5" w:rsidRDefault="007909D5" w:rsidP="002A5B7C">
      <w:pPr>
        <w:spacing w:after="0" w:line="240" w:lineRule="auto"/>
      </w:pPr>
      <w:r>
        <w:separator/>
      </w:r>
    </w:p>
  </w:footnote>
  <w:footnote w:type="continuationSeparator" w:id="0">
    <w:p w:rsidR="007909D5" w:rsidRDefault="007909D5" w:rsidP="002A5B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F75FD"/>
    <w:multiLevelType w:val="multilevel"/>
    <w:tmpl w:val="BA6C4A6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A56FB"/>
    <w:multiLevelType w:val="multilevel"/>
    <w:tmpl w:val="252204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AC0ACD"/>
    <w:multiLevelType w:val="multilevel"/>
    <w:tmpl w:val="06A079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0A1CAB"/>
    <w:multiLevelType w:val="multilevel"/>
    <w:tmpl w:val="EA4618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3D4E1A"/>
    <w:multiLevelType w:val="hybridMultilevel"/>
    <w:tmpl w:val="E70C50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09A3628E"/>
    <w:multiLevelType w:val="multilevel"/>
    <w:tmpl w:val="48323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4334A"/>
    <w:multiLevelType w:val="multilevel"/>
    <w:tmpl w:val="BC56B1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BC77126"/>
    <w:multiLevelType w:val="multilevel"/>
    <w:tmpl w:val="2DCAF2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C76A8F"/>
    <w:multiLevelType w:val="multilevel"/>
    <w:tmpl w:val="97DC50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BF7ADD"/>
    <w:multiLevelType w:val="multilevel"/>
    <w:tmpl w:val="7FBA6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485C89"/>
    <w:multiLevelType w:val="multilevel"/>
    <w:tmpl w:val="645C9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AF4086"/>
    <w:multiLevelType w:val="hybridMultilevel"/>
    <w:tmpl w:val="368CDF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0DA3AAC"/>
    <w:multiLevelType w:val="multilevel"/>
    <w:tmpl w:val="4894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896CE8"/>
    <w:multiLevelType w:val="multilevel"/>
    <w:tmpl w:val="BC407A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BD2475"/>
    <w:multiLevelType w:val="multilevel"/>
    <w:tmpl w:val="AF40B1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BA632C"/>
    <w:multiLevelType w:val="multilevel"/>
    <w:tmpl w:val="BA6C4A64"/>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A137C1"/>
    <w:multiLevelType w:val="multilevel"/>
    <w:tmpl w:val="5E46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556C18"/>
    <w:multiLevelType w:val="multilevel"/>
    <w:tmpl w:val="38743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AC920C0"/>
    <w:multiLevelType w:val="multilevel"/>
    <w:tmpl w:val="522847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F1C0560"/>
    <w:multiLevelType w:val="multilevel"/>
    <w:tmpl w:val="BC56B1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C83255"/>
    <w:multiLevelType w:val="multilevel"/>
    <w:tmpl w:val="60D8C4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19F6627"/>
    <w:multiLevelType w:val="multilevel"/>
    <w:tmpl w:val="590452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1C63148"/>
    <w:multiLevelType w:val="multilevel"/>
    <w:tmpl w:val="A70CF4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BF19FB"/>
    <w:multiLevelType w:val="multilevel"/>
    <w:tmpl w:val="BC407A0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6080AFF"/>
    <w:multiLevelType w:val="multilevel"/>
    <w:tmpl w:val="FED033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9E569A"/>
    <w:multiLevelType w:val="hybridMultilevel"/>
    <w:tmpl w:val="738EA4C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6" w15:restartNumberingAfterBreak="0">
    <w:nsid w:val="3B4D3334"/>
    <w:multiLevelType w:val="multilevel"/>
    <w:tmpl w:val="2D407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B63372"/>
    <w:multiLevelType w:val="multilevel"/>
    <w:tmpl w:val="9AB4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864D06"/>
    <w:multiLevelType w:val="hybridMultilevel"/>
    <w:tmpl w:val="2CAE60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8C26BA0"/>
    <w:multiLevelType w:val="multilevel"/>
    <w:tmpl w:val="536849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B90757"/>
    <w:multiLevelType w:val="multilevel"/>
    <w:tmpl w:val="9DE6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2B34D9"/>
    <w:multiLevelType w:val="multilevel"/>
    <w:tmpl w:val="4260EE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10C0FC2"/>
    <w:multiLevelType w:val="multilevel"/>
    <w:tmpl w:val="6FAEF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637FBC"/>
    <w:multiLevelType w:val="multilevel"/>
    <w:tmpl w:val="6AA4B12E"/>
    <w:lvl w:ilvl="0">
      <w:start w:val="1"/>
      <w:numFmt w:val="decimal"/>
      <w:lvlText w:val="%1"/>
      <w:lvlJc w:val="left"/>
      <w:pPr>
        <w:ind w:left="555" w:hanging="555"/>
      </w:pPr>
      <w:rPr>
        <w:rFonts w:hint="default"/>
        <w:b/>
      </w:rPr>
    </w:lvl>
    <w:lvl w:ilvl="1">
      <w:start w:val="1"/>
      <w:numFmt w:val="decimal"/>
      <w:lvlText w:val="%1.%2"/>
      <w:lvlJc w:val="left"/>
      <w:pPr>
        <w:ind w:left="735" w:hanging="555"/>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34" w15:restartNumberingAfterBreak="0">
    <w:nsid w:val="57CE5212"/>
    <w:multiLevelType w:val="multilevel"/>
    <w:tmpl w:val="76201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2700EA"/>
    <w:multiLevelType w:val="multilevel"/>
    <w:tmpl w:val="7AD6C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06F41EF"/>
    <w:multiLevelType w:val="multilevel"/>
    <w:tmpl w:val="4FBAF8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866969"/>
    <w:multiLevelType w:val="multilevel"/>
    <w:tmpl w:val="3E526042"/>
    <w:lvl w:ilvl="0">
      <w:start w:val="1"/>
      <w:numFmt w:val="decimal"/>
      <w:lvlText w:val="%1."/>
      <w:lvlJc w:val="left"/>
      <w:pPr>
        <w:ind w:left="720" w:hanging="360"/>
      </w:pPr>
      <w:rPr>
        <w:rFonts w:hint="default"/>
      </w:rPr>
    </w:lvl>
    <w:lvl w:ilvl="1">
      <w:start w:val="1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8" w15:restartNumberingAfterBreak="0">
    <w:nsid w:val="668D78F0"/>
    <w:multiLevelType w:val="multilevel"/>
    <w:tmpl w:val="CD9EDA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DA7FB9"/>
    <w:multiLevelType w:val="multilevel"/>
    <w:tmpl w:val="6F686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DA2A3C"/>
    <w:multiLevelType w:val="multilevel"/>
    <w:tmpl w:val="D42882AE"/>
    <w:lvl w:ilvl="0">
      <w:start w:val="2"/>
      <w:numFmt w:val="decimal"/>
      <w:lvlText w:val="%1"/>
      <w:lvlJc w:val="left"/>
      <w:pPr>
        <w:ind w:left="720" w:hanging="360"/>
      </w:pPr>
      <w:rPr>
        <w:rFonts w:hint="default"/>
        <w:b/>
        <w:sz w:val="28"/>
      </w:rPr>
    </w:lvl>
    <w:lvl w:ilvl="1">
      <w:start w:val="12"/>
      <w:numFmt w:val="decimal"/>
      <w:isLgl/>
      <w:lvlText w:val="%1.%2"/>
      <w:lvlJc w:val="left"/>
      <w:pPr>
        <w:ind w:left="960" w:hanging="60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F4D3D77"/>
    <w:multiLevelType w:val="multilevel"/>
    <w:tmpl w:val="5F0229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805F73"/>
    <w:multiLevelType w:val="multilevel"/>
    <w:tmpl w:val="30C8ED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AB2E43"/>
    <w:multiLevelType w:val="multilevel"/>
    <w:tmpl w:val="E6420D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4C7455E"/>
    <w:multiLevelType w:val="multilevel"/>
    <w:tmpl w:val="EF7E4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BC271B"/>
    <w:multiLevelType w:val="multilevel"/>
    <w:tmpl w:val="C62030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4E64D4"/>
    <w:multiLevelType w:val="hybridMultilevel"/>
    <w:tmpl w:val="99025998"/>
    <w:lvl w:ilvl="0" w:tplc="7BE47B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2F57EF"/>
    <w:multiLevelType w:val="multilevel"/>
    <w:tmpl w:val="61C07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34"/>
  </w:num>
  <w:num w:numId="3">
    <w:abstractNumId w:val="42"/>
  </w:num>
  <w:num w:numId="4">
    <w:abstractNumId w:val="3"/>
  </w:num>
  <w:num w:numId="5">
    <w:abstractNumId w:val="10"/>
  </w:num>
  <w:num w:numId="6">
    <w:abstractNumId w:val="45"/>
  </w:num>
  <w:num w:numId="7">
    <w:abstractNumId w:val="29"/>
  </w:num>
  <w:num w:numId="8">
    <w:abstractNumId w:val="18"/>
  </w:num>
  <w:num w:numId="9">
    <w:abstractNumId w:val="31"/>
  </w:num>
  <w:num w:numId="10">
    <w:abstractNumId w:val="21"/>
  </w:num>
  <w:num w:numId="11">
    <w:abstractNumId w:val="22"/>
  </w:num>
  <w:num w:numId="12">
    <w:abstractNumId w:val="20"/>
  </w:num>
  <w:num w:numId="13">
    <w:abstractNumId w:val="7"/>
  </w:num>
  <w:num w:numId="14">
    <w:abstractNumId w:val="38"/>
  </w:num>
  <w:num w:numId="15">
    <w:abstractNumId w:val="1"/>
  </w:num>
  <w:num w:numId="16">
    <w:abstractNumId w:val="43"/>
  </w:num>
  <w:num w:numId="17">
    <w:abstractNumId w:val="8"/>
  </w:num>
  <w:num w:numId="18">
    <w:abstractNumId w:val="41"/>
  </w:num>
  <w:num w:numId="19">
    <w:abstractNumId w:val="2"/>
  </w:num>
  <w:num w:numId="20">
    <w:abstractNumId w:val="14"/>
  </w:num>
  <w:num w:numId="21">
    <w:abstractNumId w:val="36"/>
  </w:num>
  <w:num w:numId="22">
    <w:abstractNumId w:val="24"/>
  </w:num>
  <w:num w:numId="23">
    <w:abstractNumId w:val="27"/>
  </w:num>
  <w:num w:numId="24">
    <w:abstractNumId w:val="39"/>
  </w:num>
  <w:num w:numId="25">
    <w:abstractNumId w:val="5"/>
  </w:num>
  <w:num w:numId="26">
    <w:abstractNumId w:val="9"/>
  </w:num>
  <w:num w:numId="27">
    <w:abstractNumId w:val="12"/>
  </w:num>
  <w:num w:numId="28">
    <w:abstractNumId w:val="16"/>
  </w:num>
  <w:num w:numId="29">
    <w:abstractNumId w:val="30"/>
  </w:num>
  <w:num w:numId="30">
    <w:abstractNumId w:val="47"/>
  </w:num>
  <w:num w:numId="31">
    <w:abstractNumId w:val="35"/>
  </w:num>
  <w:num w:numId="32">
    <w:abstractNumId w:val="44"/>
  </w:num>
  <w:num w:numId="33">
    <w:abstractNumId w:val="32"/>
  </w:num>
  <w:num w:numId="34">
    <w:abstractNumId w:val="26"/>
  </w:num>
  <w:num w:numId="35">
    <w:abstractNumId w:val="6"/>
  </w:num>
  <w:num w:numId="36">
    <w:abstractNumId w:val="19"/>
  </w:num>
  <w:num w:numId="37">
    <w:abstractNumId w:val="15"/>
  </w:num>
  <w:num w:numId="38">
    <w:abstractNumId w:val="0"/>
  </w:num>
  <w:num w:numId="39">
    <w:abstractNumId w:val="46"/>
  </w:num>
  <w:num w:numId="40">
    <w:abstractNumId w:val="37"/>
  </w:num>
  <w:num w:numId="41">
    <w:abstractNumId w:val="28"/>
  </w:num>
  <w:num w:numId="42">
    <w:abstractNumId w:val="33"/>
  </w:num>
  <w:num w:numId="43">
    <w:abstractNumId w:val="25"/>
  </w:num>
  <w:num w:numId="44">
    <w:abstractNumId w:val="40"/>
  </w:num>
  <w:num w:numId="45">
    <w:abstractNumId w:val="11"/>
  </w:num>
  <w:num w:numId="46">
    <w:abstractNumId w:val="4"/>
  </w:num>
  <w:num w:numId="47">
    <w:abstractNumId w:val="23"/>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Layout" w:val="&lt;ENLayout&gt;&lt;Style&gt;APA 7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4D438D"/>
    <w:rsid w:val="00050F45"/>
    <w:rsid w:val="000D5C0D"/>
    <w:rsid w:val="0012159C"/>
    <w:rsid w:val="001641D7"/>
    <w:rsid w:val="001B1659"/>
    <w:rsid w:val="0027230C"/>
    <w:rsid w:val="00275CB3"/>
    <w:rsid w:val="00276E20"/>
    <w:rsid w:val="002A5B7C"/>
    <w:rsid w:val="002D7577"/>
    <w:rsid w:val="002E1EF8"/>
    <w:rsid w:val="003118CB"/>
    <w:rsid w:val="00394A64"/>
    <w:rsid w:val="00410FED"/>
    <w:rsid w:val="00433859"/>
    <w:rsid w:val="0049505F"/>
    <w:rsid w:val="004D438D"/>
    <w:rsid w:val="004D475E"/>
    <w:rsid w:val="004E0C36"/>
    <w:rsid w:val="005E13AF"/>
    <w:rsid w:val="006514CC"/>
    <w:rsid w:val="00653A28"/>
    <w:rsid w:val="00690C62"/>
    <w:rsid w:val="006A576D"/>
    <w:rsid w:val="00764D02"/>
    <w:rsid w:val="007909D5"/>
    <w:rsid w:val="007B67C2"/>
    <w:rsid w:val="008D03B1"/>
    <w:rsid w:val="009C657C"/>
    <w:rsid w:val="00A7478C"/>
    <w:rsid w:val="00AA0461"/>
    <w:rsid w:val="00B13425"/>
    <w:rsid w:val="00B67D38"/>
    <w:rsid w:val="00B8344D"/>
    <w:rsid w:val="00BE3B06"/>
    <w:rsid w:val="00CA2465"/>
    <w:rsid w:val="00CA2B8E"/>
    <w:rsid w:val="00CC5F0B"/>
    <w:rsid w:val="00CE2AF5"/>
    <w:rsid w:val="00D75C9F"/>
    <w:rsid w:val="00EB3486"/>
    <w:rsid w:val="00F268D2"/>
    <w:rsid w:val="00F63B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8BF04F3-B5C8-4A4A-A92E-E07F97D7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A5B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653A28"/>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653A2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438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67D38"/>
    <w:rPr>
      <w:b/>
      <w:bCs/>
    </w:rPr>
  </w:style>
  <w:style w:type="character" w:customStyle="1" w:styleId="Heading3Char">
    <w:name w:val="Heading 3 Char"/>
    <w:basedOn w:val="DefaultParagraphFont"/>
    <w:link w:val="Heading3"/>
    <w:uiPriority w:val="9"/>
    <w:rsid w:val="00653A28"/>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semiHidden/>
    <w:rsid w:val="00653A28"/>
    <w:rPr>
      <w:rFonts w:asciiTheme="majorHAnsi" w:eastAsiaTheme="majorEastAsia" w:hAnsiTheme="majorHAnsi" w:cstheme="majorBidi"/>
      <w:i/>
      <w:iCs/>
      <w:color w:val="2E74B5" w:themeColor="accent1" w:themeShade="BF"/>
    </w:rPr>
  </w:style>
  <w:style w:type="character" w:customStyle="1" w:styleId="line-clamp-1">
    <w:name w:val="line-clamp-1"/>
    <w:basedOn w:val="DefaultParagraphFont"/>
    <w:rsid w:val="00653A28"/>
  </w:style>
  <w:style w:type="character" w:styleId="Emphasis">
    <w:name w:val="Emphasis"/>
    <w:basedOn w:val="DefaultParagraphFont"/>
    <w:uiPriority w:val="20"/>
    <w:qFormat/>
    <w:rsid w:val="00B13425"/>
    <w:rPr>
      <w:i/>
      <w:iCs/>
    </w:rPr>
  </w:style>
  <w:style w:type="paragraph" w:styleId="Header">
    <w:name w:val="header"/>
    <w:basedOn w:val="Normal"/>
    <w:link w:val="HeaderChar"/>
    <w:uiPriority w:val="99"/>
    <w:unhideWhenUsed/>
    <w:rsid w:val="002A5B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A5B7C"/>
  </w:style>
  <w:style w:type="paragraph" w:styleId="Footer">
    <w:name w:val="footer"/>
    <w:basedOn w:val="Normal"/>
    <w:link w:val="FooterChar"/>
    <w:uiPriority w:val="99"/>
    <w:unhideWhenUsed/>
    <w:rsid w:val="002A5B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A5B7C"/>
  </w:style>
  <w:style w:type="paragraph" w:styleId="FootnoteText">
    <w:name w:val="footnote text"/>
    <w:basedOn w:val="Normal"/>
    <w:link w:val="FootnoteTextChar"/>
    <w:uiPriority w:val="99"/>
    <w:semiHidden/>
    <w:unhideWhenUsed/>
    <w:rsid w:val="002A5B7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5B7C"/>
    <w:rPr>
      <w:sz w:val="20"/>
      <w:szCs w:val="20"/>
    </w:rPr>
  </w:style>
  <w:style w:type="character" w:styleId="FootnoteReference">
    <w:name w:val="footnote reference"/>
    <w:basedOn w:val="DefaultParagraphFont"/>
    <w:uiPriority w:val="99"/>
    <w:semiHidden/>
    <w:unhideWhenUsed/>
    <w:rsid w:val="002A5B7C"/>
    <w:rPr>
      <w:vertAlign w:val="superscript"/>
    </w:rPr>
  </w:style>
  <w:style w:type="paragraph" w:styleId="EndnoteText">
    <w:name w:val="endnote text"/>
    <w:basedOn w:val="Normal"/>
    <w:link w:val="EndnoteTextChar"/>
    <w:uiPriority w:val="99"/>
    <w:semiHidden/>
    <w:unhideWhenUsed/>
    <w:rsid w:val="002A5B7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5B7C"/>
    <w:rPr>
      <w:sz w:val="20"/>
      <w:szCs w:val="20"/>
    </w:rPr>
  </w:style>
  <w:style w:type="character" w:styleId="EndnoteReference">
    <w:name w:val="endnote reference"/>
    <w:basedOn w:val="DefaultParagraphFont"/>
    <w:uiPriority w:val="99"/>
    <w:semiHidden/>
    <w:unhideWhenUsed/>
    <w:rsid w:val="002A5B7C"/>
    <w:rPr>
      <w:vertAlign w:val="superscript"/>
    </w:rPr>
  </w:style>
  <w:style w:type="character" w:customStyle="1" w:styleId="Heading1Char">
    <w:name w:val="Heading 1 Char"/>
    <w:basedOn w:val="DefaultParagraphFont"/>
    <w:link w:val="Heading1"/>
    <w:uiPriority w:val="9"/>
    <w:rsid w:val="002A5B7C"/>
    <w:rPr>
      <w:rFonts w:asciiTheme="majorHAnsi" w:eastAsiaTheme="majorEastAsia" w:hAnsiTheme="majorHAnsi" w:cstheme="majorBidi"/>
      <w:color w:val="2E74B5" w:themeColor="accent1" w:themeShade="BF"/>
      <w:sz w:val="32"/>
      <w:szCs w:val="32"/>
    </w:rPr>
  </w:style>
  <w:style w:type="character" w:styleId="LineNumber">
    <w:name w:val="line number"/>
    <w:basedOn w:val="DefaultParagraphFont"/>
    <w:uiPriority w:val="99"/>
    <w:semiHidden/>
    <w:unhideWhenUsed/>
    <w:rsid w:val="002A5B7C"/>
  </w:style>
  <w:style w:type="paragraph" w:styleId="ListParagraph">
    <w:name w:val="List Paragraph"/>
    <w:basedOn w:val="Normal"/>
    <w:uiPriority w:val="34"/>
    <w:qFormat/>
    <w:rsid w:val="00410F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89442">
      <w:bodyDiv w:val="1"/>
      <w:marLeft w:val="0"/>
      <w:marRight w:val="0"/>
      <w:marTop w:val="0"/>
      <w:marBottom w:val="0"/>
      <w:divBdr>
        <w:top w:val="none" w:sz="0" w:space="0" w:color="auto"/>
        <w:left w:val="none" w:sz="0" w:space="0" w:color="auto"/>
        <w:bottom w:val="none" w:sz="0" w:space="0" w:color="auto"/>
        <w:right w:val="none" w:sz="0" w:space="0" w:color="auto"/>
      </w:divBdr>
      <w:divsChild>
        <w:div w:id="1494568726">
          <w:marLeft w:val="0"/>
          <w:marRight w:val="0"/>
          <w:marTop w:val="0"/>
          <w:marBottom w:val="0"/>
          <w:divBdr>
            <w:top w:val="none" w:sz="0" w:space="0" w:color="auto"/>
            <w:left w:val="none" w:sz="0" w:space="0" w:color="auto"/>
            <w:bottom w:val="none" w:sz="0" w:space="0" w:color="auto"/>
            <w:right w:val="none" w:sz="0" w:space="0" w:color="auto"/>
          </w:divBdr>
          <w:divsChild>
            <w:div w:id="227688164">
              <w:marLeft w:val="0"/>
              <w:marRight w:val="0"/>
              <w:marTop w:val="0"/>
              <w:marBottom w:val="0"/>
              <w:divBdr>
                <w:top w:val="none" w:sz="0" w:space="0" w:color="auto"/>
                <w:left w:val="none" w:sz="0" w:space="0" w:color="auto"/>
                <w:bottom w:val="none" w:sz="0" w:space="0" w:color="auto"/>
                <w:right w:val="none" w:sz="0" w:space="0" w:color="auto"/>
              </w:divBdr>
              <w:divsChild>
                <w:div w:id="355154822">
                  <w:marLeft w:val="0"/>
                  <w:marRight w:val="0"/>
                  <w:marTop w:val="0"/>
                  <w:marBottom w:val="0"/>
                  <w:divBdr>
                    <w:top w:val="none" w:sz="0" w:space="0" w:color="auto"/>
                    <w:left w:val="none" w:sz="0" w:space="0" w:color="auto"/>
                    <w:bottom w:val="none" w:sz="0" w:space="0" w:color="auto"/>
                    <w:right w:val="none" w:sz="0" w:space="0" w:color="auto"/>
                  </w:divBdr>
                  <w:divsChild>
                    <w:div w:id="84941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896062">
          <w:marLeft w:val="0"/>
          <w:marRight w:val="0"/>
          <w:marTop w:val="0"/>
          <w:marBottom w:val="0"/>
          <w:divBdr>
            <w:top w:val="none" w:sz="0" w:space="0" w:color="auto"/>
            <w:left w:val="none" w:sz="0" w:space="0" w:color="auto"/>
            <w:bottom w:val="none" w:sz="0" w:space="0" w:color="auto"/>
            <w:right w:val="none" w:sz="0" w:space="0" w:color="auto"/>
          </w:divBdr>
          <w:divsChild>
            <w:div w:id="918714412">
              <w:marLeft w:val="0"/>
              <w:marRight w:val="0"/>
              <w:marTop w:val="0"/>
              <w:marBottom w:val="0"/>
              <w:divBdr>
                <w:top w:val="none" w:sz="0" w:space="0" w:color="auto"/>
                <w:left w:val="none" w:sz="0" w:space="0" w:color="auto"/>
                <w:bottom w:val="none" w:sz="0" w:space="0" w:color="auto"/>
                <w:right w:val="none" w:sz="0" w:space="0" w:color="auto"/>
              </w:divBdr>
              <w:divsChild>
                <w:div w:id="360283817">
                  <w:marLeft w:val="0"/>
                  <w:marRight w:val="0"/>
                  <w:marTop w:val="0"/>
                  <w:marBottom w:val="0"/>
                  <w:divBdr>
                    <w:top w:val="none" w:sz="0" w:space="0" w:color="auto"/>
                    <w:left w:val="none" w:sz="0" w:space="0" w:color="auto"/>
                    <w:bottom w:val="none" w:sz="0" w:space="0" w:color="auto"/>
                    <w:right w:val="none" w:sz="0" w:space="0" w:color="auto"/>
                  </w:divBdr>
                  <w:divsChild>
                    <w:div w:id="30239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410370">
      <w:bodyDiv w:val="1"/>
      <w:marLeft w:val="0"/>
      <w:marRight w:val="0"/>
      <w:marTop w:val="0"/>
      <w:marBottom w:val="0"/>
      <w:divBdr>
        <w:top w:val="none" w:sz="0" w:space="0" w:color="auto"/>
        <w:left w:val="none" w:sz="0" w:space="0" w:color="auto"/>
        <w:bottom w:val="none" w:sz="0" w:space="0" w:color="auto"/>
        <w:right w:val="none" w:sz="0" w:space="0" w:color="auto"/>
      </w:divBdr>
    </w:div>
    <w:div w:id="398329891">
      <w:bodyDiv w:val="1"/>
      <w:marLeft w:val="0"/>
      <w:marRight w:val="0"/>
      <w:marTop w:val="0"/>
      <w:marBottom w:val="0"/>
      <w:divBdr>
        <w:top w:val="none" w:sz="0" w:space="0" w:color="auto"/>
        <w:left w:val="none" w:sz="0" w:space="0" w:color="auto"/>
        <w:bottom w:val="none" w:sz="0" w:space="0" w:color="auto"/>
        <w:right w:val="none" w:sz="0" w:space="0" w:color="auto"/>
      </w:divBdr>
    </w:div>
    <w:div w:id="482430166">
      <w:bodyDiv w:val="1"/>
      <w:marLeft w:val="0"/>
      <w:marRight w:val="0"/>
      <w:marTop w:val="0"/>
      <w:marBottom w:val="0"/>
      <w:divBdr>
        <w:top w:val="none" w:sz="0" w:space="0" w:color="auto"/>
        <w:left w:val="none" w:sz="0" w:space="0" w:color="auto"/>
        <w:bottom w:val="none" w:sz="0" w:space="0" w:color="auto"/>
        <w:right w:val="none" w:sz="0" w:space="0" w:color="auto"/>
      </w:divBdr>
      <w:divsChild>
        <w:div w:id="1209148048">
          <w:marLeft w:val="0"/>
          <w:marRight w:val="0"/>
          <w:marTop w:val="0"/>
          <w:marBottom w:val="0"/>
          <w:divBdr>
            <w:top w:val="none" w:sz="0" w:space="0" w:color="auto"/>
            <w:left w:val="none" w:sz="0" w:space="0" w:color="auto"/>
            <w:bottom w:val="none" w:sz="0" w:space="0" w:color="auto"/>
            <w:right w:val="none" w:sz="0" w:space="0" w:color="auto"/>
          </w:divBdr>
          <w:divsChild>
            <w:div w:id="402988026">
              <w:marLeft w:val="0"/>
              <w:marRight w:val="0"/>
              <w:marTop w:val="0"/>
              <w:marBottom w:val="0"/>
              <w:divBdr>
                <w:top w:val="none" w:sz="0" w:space="0" w:color="auto"/>
                <w:left w:val="none" w:sz="0" w:space="0" w:color="auto"/>
                <w:bottom w:val="none" w:sz="0" w:space="0" w:color="auto"/>
                <w:right w:val="none" w:sz="0" w:space="0" w:color="auto"/>
              </w:divBdr>
              <w:divsChild>
                <w:div w:id="101168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555479">
          <w:marLeft w:val="0"/>
          <w:marRight w:val="0"/>
          <w:marTop w:val="0"/>
          <w:marBottom w:val="0"/>
          <w:divBdr>
            <w:top w:val="none" w:sz="0" w:space="0" w:color="auto"/>
            <w:left w:val="none" w:sz="0" w:space="0" w:color="auto"/>
            <w:bottom w:val="none" w:sz="0" w:space="0" w:color="auto"/>
            <w:right w:val="none" w:sz="0" w:space="0" w:color="auto"/>
          </w:divBdr>
          <w:divsChild>
            <w:div w:id="2109539348">
              <w:marLeft w:val="0"/>
              <w:marRight w:val="0"/>
              <w:marTop w:val="0"/>
              <w:marBottom w:val="0"/>
              <w:divBdr>
                <w:top w:val="none" w:sz="0" w:space="0" w:color="auto"/>
                <w:left w:val="none" w:sz="0" w:space="0" w:color="auto"/>
                <w:bottom w:val="none" w:sz="0" w:space="0" w:color="auto"/>
                <w:right w:val="none" w:sz="0" w:space="0" w:color="auto"/>
              </w:divBdr>
              <w:divsChild>
                <w:div w:id="19492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911127">
      <w:bodyDiv w:val="1"/>
      <w:marLeft w:val="0"/>
      <w:marRight w:val="0"/>
      <w:marTop w:val="0"/>
      <w:marBottom w:val="0"/>
      <w:divBdr>
        <w:top w:val="none" w:sz="0" w:space="0" w:color="auto"/>
        <w:left w:val="none" w:sz="0" w:space="0" w:color="auto"/>
        <w:bottom w:val="none" w:sz="0" w:space="0" w:color="auto"/>
        <w:right w:val="none" w:sz="0" w:space="0" w:color="auto"/>
      </w:divBdr>
    </w:div>
    <w:div w:id="650839650">
      <w:bodyDiv w:val="1"/>
      <w:marLeft w:val="0"/>
      <w:marRight w:val="0"/>
      <w:marTop w:val="0"/>
      <w:marBottom w:val="0"/>
      <w:divBdr>
        <w:top w:val="none" w:sz="0" w:space="0" w:color="auto"/>
        <w:left w:val="none" w:sz="0" w:space="0" w:color="auto"/>
        <w:bottom w:val="none" w:sz="0" w:space="0" w:color="auto"/>
        <w:right w:val="none" w:sz="0" w:space="0" w:color="auto"/>
      </w:divBdr>
      <w:divsChild>
        <w:div w:id="1650672379">
          <w:marLeft w:val="0"/>
          <w:marRight w:val="0"/>
          <w:marTop w:val="0"/>
          <w:marBottom w:val="0"/>
          <w:divBdr>
            <w:top w:val="none" w:sz="0" w:space="0" w:color="auto"/>
            <w:left w:val="none" w:sz="0" w:space="0" w:color="auto"/>
            <w:bottom w:val="none" w:sz="0" w:space="0" w:color="auto"/>
            <w:right w:val="none" w:sz="0" w:space="0" w:color="auto"/>
          </w:divBdr>
          <w:divsChild>
            <w:div w:id="896664759">
              <w:marLeft w:val="0"/>
              <w:marRight w:val="0"/>
              <w:marTop w:val="0"/>
              <w:marBottom w:val="0"/>
              <w:divBdr>
                <w:top w:val="none" w:sz="0" w:space="0" w:color="auto"/>
                <w:left w:val="none" w:sz="0" w:space="0" w:color="auto"/>
                <w:bottom w:val="none" w:sz="0" w:space="0" w:color="auto"/>
                <w:right w:val="none" w:sz="0" w:space="0" w:color="auto"/>
              </w:divBdr>
              <w:divsChild>
                <w:div w:id="233439463">
                  <w:marLeft w:val="0"/>
                  <w:marRight w:val="0"/>
                  <w:marTop w:val="0"/>
                  <w:marBottom w:val="0"/>
                  <w:divBdr>
                    <w:top w:val="none" w:sz="0" w:space="0" w:color="auto"/>
                    <w:left w:val="none" w:sz="0" w:space="0" w:color="auto"/>
                    <w:bottom w:val="none" w:sz="0" w:space="0" w:color="auto"/>
                    <w:right w:val="none" w:sz="0" w:space="0" w:color="auto"/>
                  </w:divBdr>
                  <w:divsChild>
                    <w:div w:id="1898931284">
                      <w:marLeft w:val="0"/>
                      <w:marRight w:val="0"/>
                      <w:marTop w:val="0"/>
                      <w:marBottom w:val="0"/>
                      <w:divBdr>
                        <w:top w:val="none" w:sz="0" w:space="0" w:color="auto"/>
                        <w:left w:val="none" w:sz="0" w:space="0" w:color="auto"/>
                        <w:bottom w:val="none" w:sz="0" w:space="0" w:color="auto"/>
                        <w:right w:val="none" w:sz="0" w:space="0" w:color="auto"/>
                      </w:divBdr>
                      <w:divsChild>
                        <w:div w:id="2033339260">
                          <w:marLeft w:val="0"/>
                          <w:marRight w:val="0"/>
                          <w:marTop w:val="0"/>
                          <w:marBottom w:val="0"/>
                          <w:divBdr>
                            <w:top w:val="none" w:sz="0" w:space="0" w:color="auto"/>
                            <w:left w:val="none" w:sz="0" w:space="0" w:color="auto"/>
                            <w:bottom w:val="none" w:sz="0" w:space="0" w:color="auto"/>
                            <w:right w:val="none" w:sz="0" w:space="0" w:color="auto"/>
                          </w:divBdr>
                          <w:divsChild>
                            <w:div w:id="21169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2438811">
      <w:bodyDiv w:val="1"/>
      <w:marLeft w:val="0"/>
      <w:marRight w:val="0"/>
      <w:marTop w:val="0"/>
      <w:marBottom w:val="0"/>
      <w:divBdr>
        <w:top w:val="none" w:sz="0" w:space="0" w:color="auto"/>
        <w:left w:val="none" w:sz="0" w:space="0" w:color="auto"/>
        <w:bottom w:val="none" w:sz="0" w:space="0" w:color="auto"/>
        <w:right w:val="none" w:sz="0" w:space="0" w:color="auto"/>
      </w:divBdr>
      <w:divsChild>
        <w:div w:id="570694575">
          <w:marLeft w:val="0"/>
          <w:marRight w:val="0"/>
          <w:marTop w:val="0"/>
          <w:marBottom w:val="0"/>
          <w:divBdr>
            <w:top w:val="none" w:sz="0" w:space="0" w:color="auto"/>
            <w:left w:val="none" w:sz="0" w:space="0" w:color="auto"/>
            <w:bottom w:val="none" w:sz="0" w:space="0" w:color="auto"/>
            <w:right w:val="none" w:sz="0" w:space="0" w:color="auto"/>
          </w:divBdr>
          <w:divsChild>
            <w:div w:id="674382713">
              <w:marLeft w:val="0"/>
              <w:marRight w:val="0"/>
              <w:marTop w:val="0"/>
              <w:marBottom w:val="0"/>
              <w:divBdr>
                <w:top w:val="none" w:sz="0" w:space="0" w:color="auto"/>
                <w:left w:val="none" w:sz="0" w:space="0" w:color="auto"/>
                <w:bottom w:val="none" w:sz="0" w:space="0" w:color="auto"/>
                <w:right w:val="none" w:sz="0" w:space="0" w:color="auto"/>
              </w:divBdr>
              <w:divsChild>
                <w:div w:id="582419043">
                  <w:marLeft w:val="0"/>
                  <w:marRight w:val="0"/>
                  <w:marTop w:val="0"/>
                  <w:marBottom w:val="0"/>
                  <w:divBdr>
                    <w:top w:val="none" w:sz="0" w:space="0" w:color="auto"/>
                    <w:left w:val="none" w:sz="0" w:space="0" w:color="auto"/>
                    <w:bottom w:val="none" w:sz="0" w:space="0" w:color="auto"/>
                    <w:right w:val="none" w:sz="0" w:space="0" w:color="auto"/>
                  </w:divBdr>
                  <w:divsChild>
                    <w:div w:id="1001855676">
                      <w:marLeft w:val="0"/>
                      <w:marRight w:val="0"/>
                      <w:marTop w:val="0"/>
                      <w:marBottom w:val="0"/>
                      <w:divBdr>
                        <w:top w:val="none" w:sz="0" w:space="0" w:color="auto"/>
                        <w:left w:val="none" w:sz="0" w:space="0" w:color="auto"/>
                        <w:bottom w:val="none" w:sz="0" w:space="0" w:color="auto"/>
                        <w:right w:val="none" w:sz="0" w:space="0" w:color="auto"/>
                      </w:divBdr>
                      <w:divsChild>
                        <w:div w:id="2111537072">
                          <w:marLeft w:val="0"/>
                          <w:marRight w:val="0"/>
                          <w:marTop w:val="0"/>
                          <w:marBottom w:val="0"/>
                          <w:divBdr>
                            <w:top w:val="none" w:sz="0" w:space="0" w:color="auto"/>
                            <w:left w:val="none" w:sz="0" w:space="0" w:color="auto"/>
                            <w:bottom w:val="none" w:sz="0" w:space="0" w:color="auto"/>
                            <w:right w:val="none" w:sz="0" w:space="0" w:color="auto"/>
                          </w:divBdr>
                          <w:divsChild>
                            <w:div w:id="150798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4284514">
      <w:bodyDiv w:val="1"/>
      <w:marLeft w:val="0"/>
      <w:marRight w:val="0"/>
      <w:marTop w:val="0"/>
      <w:marBottom w:val="0"/>
      <w:divBdr>
        <w:top w:val="none" w:sz="0" w:space="0" w:color="auto"/>
        <w:left w:val="none" w:sz="0" w:space="0" w:color="auto"/>
        <w:bottom w:val="none" w:sz="0" w:space="0" w:color="auto"/>
        <w:right w:val="none" w:sz="0" w:space="0" w:color="auto"/>
      </w:divBdr>
    </w:div>
    <w:div w:id="892228741">
      <w:bodyDiv w:val="1"/>
      <w:marLeft w:val="0"/>
      <w:marRight w:val="0"/>
      <w:marTop w:val="0"/>
      <w:marBottom w:val="0"/>
      <w:divBdr>
        <w:top w:val="none" w:sz="0" w:space="0" w:color="auto"/>
        <w:left w:val="none" w:sz="0" w:space="0" w:color="auto"/>
        <w:bottom w:val="none" w:sz="0" w:space="0" w:color="auto"/>
        <w:right w:val="none" w:sz="0" w:space="0" w:color="auto"/>
      </w:divBdr>
      <w:divsChild>
        <w:div w:id="994843741">
          <w:marLeft w:val="0"/>
          <w:marRight w:val="0"/>
          <w:marTop w:val="0"/>
          <w:marBottom w:val="0"/>
          <w:divBdr>
            <w:top w:val="none" w:sz="0" w:space="0" w:color="auto"/>
            <w:left w:val="none" w:sz="0" w:space="0" w:color="auto"/>
            <w:bottom w:val="none" w:sz="0" w:space="0" w:color="auto"/>
            <w:right w:val="none" w:sz="0" w:space="0" w:color="auto"/>
          </w:divBdr>
          <w:divsChild>
            <w:div w:id="1486892954">
              <w:marLeft w:val="0"/>
              <w:marRight w:val="0"/>
              <w:marTop w:val="0"/>
              <w:marBottom w:val="0"/>
              <w:divBdr>
                <w:top w:val="none" w:sz="0" w:space="0" w:color="auto"/>
                <w:left w:val="none" w:sz="0" w:space="0" w:color="auto"/>
                <w:bottom w:val="none" w:sz="0" w:space="0" w:color="auto"/>
                <w:right w:val="none" w:sz="0" w:space="0" w:color="auto"/>
              </w:divBdr>
              <w:divsChild>
                <w:div w:id="488862427">
                  <w:marLeft w:val="0"/>
                  <w:marRight w:val="0"/>
                  <w:marTop w:val="0"/>
                  <w:marBottom w:val="0"/>
                  <w:divBdr>
                    <w:top w:val="none" w:sz="0" w:space="0" w:color="auto"/>
                    <w:left w:val="none" w:sz="0" w:space="0" w:color="auto"/>
                    <w:bottom w:val="none" w:sz="0" w:space="0" w:color="auto"/>
                    <w:right w:val="none" w:sz="0" w:space="0" w:color="auto"/>
                  </w:divBdr>
                  <w:divsChild>
                    <w:div w:id="75131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177050">
          <w:marLeft w:val="0"/>
          <w:marRight w:val="0"/>
          <w:marTop w:val="0"/>
          <w:marBottom w:val="0"/>
          <w:divBdr>
            <w:top w:val="none" w:sz="0" w:space="0" w:color="auto"/>
            <w:left w:val="none" w:sz="0" w:space="0" w:color="auto"/>
            <w:bottom w:val="none" w:sz="0" w:space="0" w:color="auto"/>
            <w:right w:val="none" w:sz="0" w:space="0" w:color="auto"/>
          </w:divBdr>
          <w:divsChild>
            <w:div w:id="2005475677">
              <w:marLeft w:val="0"/>
              <w:marRight w:val="0"/>
              <w:marTop w:val="0"/>
              <w:marBottom w:val="0"/>
              <w:divBdr>
                <w:top w:val="none" w:sz="0" w:space="0" w:color="auto"/>
                <w:left w:val="none" w:sz="0" w:space="0" w:color="auto"/>
                <w:bottom w:val="none" w:sz="0" w:space="0" w:color="auto"/>
                <w:right w:val="none" w:sz="0" w:space="0" w:color="auto"/>
              </w:divBdr>
              <w:divsChild>
                <w:div w:id="1481850854">
                  <w:marLeft w:val="0"/>
                  <w:marRight w:val="0"/>
                  <w:marTop w:val="0"/>
                  <w:marBottom w:val="0"/>
                  <w:divBdr>
                    <w:top w:val="none" w:sz="0" w:space="0" w:color="auto"/>
                    <w:left w:val="none" w:sz="0" w:space="0" w:color="auto"/>
                    <w:bottom w:val="none" w:sz="0" w:space="0" w:color="auto"/>
                    <w:right w:val="none" w:sz="0" w:space="0" w:color="auto"/>
                  </w:divBdr>
                  <w:divsChild>
                    <w:div w:id="73893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932218">
      <w:bodyDiv w:val="1"/>
      <w:marLeft w:val="0"/>
      <w:marRight w:val="0"/>
      <w:marTop w:val="0"/>
      <w:marBottom w:val="0"/>
      <w:divBdr>
        <w:top w:val="none" w:sz="0" w:space="0" w:color="auto"/>
        <w:left w:val="none" w:sz="0" w:space="0" w:color="auto"/>
        <w:bottom w:val="none" w:sz="0" w:space="0" w:color="auto"/>
        <w:right w:val="none" w:sz="0" w:space="0" w:color="auto"/>
      </w:divBdr>
      <w:divsChild>
        <w:div w:id="184826206">
          <w:marLeft w:val="0"/>
          <w:marRight w:val="0"/>
          <w:marTop w:val="0"/>
          <w:marBottom w:val="0"/>
          <w:divBdr>
            <w:top w:val="none" w:sz="0" w:space="0" w:color="auto"/>
            <w:left w:val="none" w:sz="0" w:space="0" w:color="auto"/>
            <w:bottom w:val="none" w:sz="0" w:space="0" w:color="auto"/>
            <w:right w:val="none" w:sz="0" w:space="0" w:color="auto"/>
          </w:divBdr>
          <w:divsChild>
            <w:div w:id="2014607115">
              <w:marLeft w:val="0"/>
              <w:marRight w:val="0"/>
              <w:marTop w:val="0"/>
              <w:marBottom w:val="0"/>
              <w:divBdr>
                <w:top w:val="none" w:sz="0" w:space="0" w:color="auto"/>
                <w:left w:val="none" w:sz="0" w:space="0" w:color="auto"/>
                <w:bottom w:val="none" w:sz="0" w:space="0" w:color="auto"/>
                <w:right w:val="none" w:sz="0" w:space="0" w:color="auto"/>
              </w:divBdr>
              <w:divsChild>
                <w:div w:id="99301727">
                  <w:marLeft w:val="0"/>
                  <w:marRight w:val="0"/>
                  <w:marTop w:val="0"/>
                  <w:marBottom w:val="0"/>
                  <w:divBdr>
                    <w:top w:val="none" w:sz="0" w:space="0" w:color="auto"/>
                    <w:left w:val="none" w:sz="0" w:space="0" w:color="auto"/>
                    <w:bottom w:val="none" w:sz="0" w:space="0" w:color="auto"/>
                    <w:right w:val="none" w:sz="0" w:space="0" w:color="auto"/>
                  </w:divBdr>
                  <w:divsChild>
                    <w:div w:id="205404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577587">
          <w:marLeft w:val="0"/>
          <w:marRight w:val="0"/>
          <w:marTop w:val="0"/>
          <w:marBottom w:val="0"/>
          <w:divBdr>
            <w:top w:val="none" w:sz="0" w:space="0" w:color="auto"/>
            <w:left w:val="none" w:sz="0" w:space="0" w:color="auto"/>
            <w:bottom w:val="none" w:sz="0" w:space="0" w:color="auto"/>
            <w:right w:val="none" w:sz="0" w:space="0" w:color="auto"/>
          </w:divBdr>
          <w:divsChild>
            <w:div w:id="586236537">
              <w:marLeft w:val="0"/>
              <w:marRight w:val="0"/>
              <w:marTop w:val="0"/>
              <w:marBottom w:val="0"/>
              <w:divBdr>
                <w:top w:val="none" w:sz="0" w:space="0" w:color="auto"/>
                <w:left w:val="none" w:sz="0" w:space="0" w:color="auto"/>
                <w:bottom w:val="none" w:sz="0" w:space="0" w:color="auto"/>
                <w:right w:val="none" w:sz="0" w:space="0" w:color="auto"/>
              </w:divBdr>
              <w:divsChild>
                <w:div w:id="325715048">
                  <w:marLeft w:val="0"/>
                  <w:marRight w:val="0"/>
                  <w:marTop w:val="0"/>
                  <w:marBottom w:val="0"/>
                  <w:divBdr>
                    <w:top w:val="none" w:sz="0" w:space="0" w:color="auto"/>
                    <w:left w:val="none" w:sz="0" w:space="0" w:color="auto"/>
                    <w:bottom w:val="none" w:sz="0" w:space="0" w:color="auto"/>
                    <w:right w:val="none" w:sz="0" w:space="0" w:color="auto"/>
                  </w:divBdr>
                  <w:divsChild>
                    <w:div w:id="160858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4690485">
      <w:bodyDiv w:val="1"/>
      <w:marLeft w:val="0"/>
      <w:marRight w:val="0"/>
      <w:marTop w:val="0"/>
      <w:marBottom w:val="0"/>
      <w:divBdr>
        <w:top w:val="none" w:sz="0" w:space="0" w:color="auto"/>
        <w:left w:val="none" w:sz="0" w:space="0" w:color="auto"/>
        <w:bottom w:val="none" w:sz="0" w:space="0" w:color="auto"/>
        <w:right w:val="none" w:sz="0" w:space="0" w:color="auto"/>
      </w:divBdr>
      <w:divsChild>
        <w:div w:id="120392753">
          <w:marLeft w:val="0"/>
          <w:marRight w:val="0"/>
          <w:marTop w:val="0"/>
          <w:marBottom w:val="0"/>
          <w:divBdr>
            <w:top w:val="none" w:sz="0" w:space="0" w:color="auto"/>
            <w:left w:val="none" w:sz="0" w:space="0" w:color="auto"/>
            <w:bottom w:val="none" w:sz="0" w:space="0" w:color="auto"/>
            <w:right w:val="none" w:sz="0" w:space="0" w:color="auto"/>
          </w:divBdr>
          <w:divsChild>
            <w:div w:id="226302551">
              <w:marLeft w:val="0"/>
              <w:marRight w:val="0"/>
              <w:marTop w:val="0"/>
              <w:marBottom w:val="0"/>
              <w:divBdr>
                <w:top w:val="none" w:sz="0" w:space="0" w:color="auto"/>
                <w:left w:val="none" w:sz="0" w:space="0" w:color="auto"/>
                <w:bottom w:val="none" w:sz="0" w:space="0" w:color="auto"/>
                <w:right w:val="none" w:sz="0" w:space="0" w:color="auto"/>
              </w:divBdr>
              <w:divsChild>
                <w:div w:id="1173446663">
                  <w:marLeft w:val="0"/>
                  <w:marRight w:val="0"/>
                  <w:marTop w:val="0"/>
                  <w:marBottom w:val="0"/>
                  <w:divBdr>
                    <w:top w:val="none" w:sz="0" w:space="0" w:color="auto"/>
                    <w:left w:val="none" w:sz="0" w:space="0" w:color="auto"/>
                    <w:bottom w:val="none" w:sz="0" w:space="0" w:color="auto"/>
                    <w:right w:val="none" w:sz="0" w:space="0" w:color="auto"/>
                  </w:divBdr>
                  <w:divsChild>
                    <w:div w:id="93417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21094">
      <w:bodyDiv w:val="1"/>
      <w:marLeft w:val="0"/>
      <w:marRight w:val="0"/>
      <w:marTop w:val="0"/>
      <w:marBottom w:val="0"/>
      <w:divBdr>
        <w:top w:val="none" w:sz="0" w:space="0" w:color="auto"/>
        <w:left w:val="none" w:sz="0" w:space="0" w:color="auto"/>
        <w:bottom w:val="none" w:sz="0" w:space="0" w:color="auto"/>
        <w:right w:val="none" w:sz="0" w:space="0" w:color="auto"/>
      </w:divBdr>
    </w:div>
    <w:div w:id="1298753482">
      <w:bodyDiv w:val="1"/>
      <w:marLeft w:val="0"/>
      <w:marRight w:val="0"/>
      <w:marTop w:val="0"/>
      <w:marBottom w:val="0"/>
      <w:divBdr>
        <w:top w:val="none" w:sz="0" w:space="0" w:color="auto"/>
        <w:left w:val="none" w:sz="0" w:space="0" w:color="auto"/>
        <w:bottom w:val="none" w:sz="0" w:space="0" w:color="auto"/>
        <w:right w:val="none" w:sz="0" w:space="0" w:color="auto"/>
      </w:divBdr>
      <w:divsChild>
        <w:div w:id="647782002">
          <w:marLeft w:val="0"/>
          <w:marRight w:val="0"/>
          <w:marTop w:val="0"/>
          <w:marBottom w:val="0"/>
          <w:divBdr>
            <w:top w:val="none" w:sz="0" w:space="0" w:color="auto"/>
            <w:left w:val="none" w:sz="0" w:space="0" w:color="auto"/>
            <w:bottom w:val="none" w:sz="0" w:space="0" w:color="auto"/>
            <w:right w:val="none" w:sz="0" w:space="0" w:color="auto"/>
          </w:divBdr>
          <w:divsChild>
            <w:div w:id="1485202884">
              <w:marLeft w:val="0"/>
              <w:marRight w:val="0"/>
              <w:marTop w:val="0"/>
              <w:marBottom w:val="0"/>
              <w:divBdr>
                <w:top w:val="none" w:sz="0" w:space="0" w:color="auto"/>
                <w:left w:val="none" w:sz="0" w:space="0" w:color="auto"/>
                <w:bottom w:val="none" w:sz="0" w:space="0" w:color="auto"/>
                <w:right w:val="none" w:sz="0" w:space="0" w:color="auto"/>
              </w:divBdr>
              <w:divsChild>
                <w:div w:id="792289449">
                  <w:marLeft w:val="0"/>
                  <w:marRight w:val="0"/>
                  <w:marTop w:val="0"/>
                  <w:marBottom w:val="0"/>
                  <w:divBdr>
                    <w:top w:val="none" w:sz="0" w:space="0" w:color="auto"/>
                    <w:left w:val="none" w:sz="0" w:space="0" w:color="auto"/>
                    <w:bottom w:val="none" w:sz="0" w:space="0" w:color="auto"/>
                    <w:right w:val="none" w:sz="0" w:space="0" w:color="auto"/>
                  </w:divBdr>
                  <w:divsChild>
                    <w:div w:id="587689005">
                      <w:marLeft w:val="0"/>
                      <w:marRight w:val="0"/>
                      <w:marTop w:val="0"/>
                      <w:marBottom w:val="0"/>
                      <w:divBdr>
                        <w:top w:val="none" w:sz="0" w:space="0" w:color="auto"/>
                        <w:left w:val="none" w:sz="0" w:space="0" w:color="auto"/>
                        <w:bottom w:val="none" w:sz="0" w:space="0" w:color="auto"/>
                        <w:right w:val="none" w:sz="0" w:space="0" w:color="auto"/>
                      </w:divBdr>
                      <w:divsChild>
                        <w:div w:id="207382306">
                          <w:marLeft w:val="0"/>
                          <w:marRight w:val="0"/>
                          <w:marTop w:val="0"/>
                          <w:marBottom w:val="0"/>
                          <w:divBdr>
                            <w:top w:val="none" w:sz="0" w:space="0" w:color="auto"/>
                            <w:left w:val="none" w:sz="0" w:space="0" w:color="auto"/>
                            <w:bottom w:val="none" w:sz="0" w:space="0" w:color="auto"/>
                            <w:right w:val="none" w:sz="0" w:space="0" w:color="auto"/>
                          </w:divBdr>
                          <w:divsChild>
                            <w:div w:id="169379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856687">
      <w:bodyDiv w:val="1"/>
      <w:marLeft w:val="0"/>
      <w:marRight w:val="0"/>
      <w:marTop w:val="0"/>
      <w:marBottom w:val="0"/>
      <w:divBdr>
        <w:top w:val="none" w:sz="0" w:space="0" w:color="auto"/>
        <w:left w:val="none" w:sz="0" w:space="0" w:color="auto"/>
        <w:bottom w:val="none" w:sz="0" w:space="0" w:color="auto"/>
        <w:right w:val="none" w:sz="0" w:space="0" w:color="auto"/>
      </w:divBdr>
      <w:divsChild>
        <w:div w:id="1043017023">
          <w:marLeft w:val="0"/>
          <w:marRight w:val="0"/>
          <w:marTop w:val="0"/>
          <w:marBottom w:val="0"/>
          <w:divBdr>
            <w:top w:val="none" w:sz="0" w:space="0" w:color="auto"/>
            <w:left w:val="none" w:sz="0" w:space="0" w:color="auto"/>
            <w:bottom w:val="none" w:sz="0" w:space="0" w:color="auto"/>
            <w:right w:val="none" w:sz="0" w:space="0" w:color="auto"/>
          </w:divBdr>
          <w:divsChild>
            <w:div w:id="1191528738">
              <w:marLeft w:val="0"/>
              <w:marRight w:val="0"/>
              <w:marTop w:val="0"/>
              <w:marBottom w:val="0"/>
              <w:divBdr>
                <w:top w:val="none" w:sz="0" w:space="0" w:color="auto"/>
                <w:left w:val="none" w:sz="0" w:space="0" w:color="auto"/>
                <w:bottom w:val="none" w:sz="0" w:space="0" w:color="auto"/>
                <w:right w:val="none" w:sz="0" w:space="0" w:color="auto"/>
              </w:divBdr>
              <w:divsChild>
                <w:div w:id="1471821753">
                  <w:marLeft w:val="0"/>
                  <w:marRight w:val="0"/>
                  <w:marTop w:val="0"/>
                  <w:marBottom w:val="0"/>
                  <w:divBdr>
                    <w:top w:val="none" w:sz="0" w:space="0" w:color="auto"/>
                    <w:left w:val="none" w:sz="0" w:space="0" w:color="auto"/>
                    <w:bottom w:val="none" w:sz="0" w:space="0" w:color="auto"/>
                    <w:right w:val="none" w:sz="0" w:space="0" w:color="auto"/>
                  </w:divBdr>
                  <w:divsChild>
                    <w:div w:id="1712999929">
                      <w:marLeft w:val="0"/>
                      <w:marRight w:val="0"/>
                      <w:marTop w:val="0"/>
                      <w:marBottom w:val="0"/>
                      <w:divBdr>
                        <w:top w:val="none" w:sz="0" w:space="0" w:color="auto"/>
                        <w:left w:val="none" w:sz="0" w:space="0" w:color="auto"/>
                        <w:bottom w:val="none" w:sz="0" w:space="0" w:color="auto"/>
                        <w:right w:val="none" w:sz="0" w:space="0" w:color="auto"/>
                      </w:divBdr>
                      <w:divsChild>
                        <w:div w:id="603079564">
                          <w:marLeft w:val="0"/>
                          <w:marRight w:val="0"/>
                          <w:marTop w:val="0"/>
                          <w:marBottom w:val="0"/>
                          <w:divBdr>
                            <w:top w:val="none" w:sz="0" w:space="0" w:color="auto"/>
                            <w:left w:val="none" w:sz="0" w:space="0" w:color="auto"/>
                            <w:bottom w:val="none" w:sz="0" w:space="0" w:color="auto"/>
                            <w:right w:val="none" w:sz="0" w:space="0" w:color="auto"/>
                          </w:divBdr>
                          <w:divsChild>
                            <w:div w:id="110850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9710484">
      <w:bodyDiv w:val="1"/>
      <w:marLeft w:val="0"/>
      <w:marRight w:val="0"/>
      <w:marTop w:val="0"/>
      <w:marBottom w:val="0"/>
      <w:divBdr>
        <w:top w:val="none" w:sz="0" w:space="0" w:color="auto"/>
        <w:left w:val="none" w:sz="0" w:space="0" w:color="auto"/>
        <w:bottom w:val="none" w:sz="0" w:space="0" w:color="auto"/>
        <w:right w:val="none" w:sz="0" w:space="0" w:color="auto"/>
      </w:divBdr>
      <w:divsChild>
        <w:div w:id="1576016239">
          <w:marLeft w:val="0"/>
          <w:marRight w:val="0"/>
          <w:marTop w:val="0"/>
          <w:marBottom w:val="0"/>
          <w:divBdr>
            <w:top w:val="none" w:sz="0" w:space="0" w:color="auto"/>
            <w:left w:val="none" w:sz="0" w:space="0" w:color="auto"/>
            <w:bottom w:val="none" w:sz="0" w:space="0" w:color="auto"/>
            <w:right w:val="none" w:sz="0" w:space="0" w:color="auto"/>
          </w:divBdr>
          <w:divsChild>
            <w:div w:id="1123771942">
              <w:marLeft w:val="0"/>
              <w:marRight w:val="0"/>
              <w:marTop w:val="0"/>
              <w:marBottom w:val="0"/>
              <w:divBdr>
                <w:top w:val="none" w:sz="0" w:space="0" w:color="auto"/>
                <w:left w:val="none" w:sz="0" w:space="0" w:color="auto"/>
                <w:bottom w:val="none" w:sz="0" w:space="0" w:color="auto"/>
                <w:right w:val="none" w:sz="0" w:space="0" w:color="auto"/>
              </w:divBdr>
              <w:divsChild>
                <w:div w:id="2002151887">
                  <w:marLeft w:val="0"/>
                  <w:marRight w:val="0"/>
                  <w:marTop w:val="0"/>
                  <w:marBottom w:val="0"/>
                  <w:divBdr>
                    <w:top w:val="none" w:sz="0" w:space="0" w:color="auto"/>
                    <w:left w:val="none" w:sz="0" w:space="0" w:color="auto"/>
                    <w:bottom w:val="none" w:sz="0" w:space="0" w:color="auto"/>
                    <w:right w:val="none" w:sz="0" w:space="0" w:color="auto"/>
                  </w:divBdr>
                  <w:divsChild>
                    <w:div w:id="161162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76233">
          <w:marLeft w:val="0"/>
          <w:marRight w:val="0"/>
          <w:marTop w:val="0"/>
          <w:marBottom w:val="0"/>
          <w:divBdr>
            <w:top w:val="none" w:sz="0" w:space="0" w:color="auto"/>
            <w:left w:val="none" w:sz="0" w:space="0" w:color="auto"/>
            <w:bottom w:val="none" w:sz="0" w:space="0" w:color="auto"/>
            <w:right w:val="none" w:sz="0" w:space="0" w:color="auto"/>
          </w:divBdr>
          <w:divsChild>
            <w:div w:id="1450054110">
              <w:marLeft w:val="0"/>
              <w:marRight w:val="0"/>
              <w:marTop w:val="0"/>
              <w:marBottom w:val="0"/>
              <w:divBdr>
                <w:top w:val="none" w:sz="0" w:space="0" w:color="auto"/>
                <w:left w:val="none" w:sz="0" w:space="0" w:color="auto"/>
                <w:bottom w:val="none" w:sz="0" w:space="0" w:color="auto"/>
                <w:right w:val="none" w:sz="0" w:space="0" w:color="auto"/>
              </w:divBdr>
              <w:divsChild>
                <w:div w:id="317729854">
                  <w:marLeft w:val="0"/>
                  <w:marRight w:val="0"/>
                  <w:marTop w:val="0"/>
                  <w:marBottom w:val="0"/>
                  <w:divBdr>
                    <w:top w:val="none" w:sz="0" w:space="0" w:color="auto"/>
                    <w:left w:val="none" w:sz="0" w:space="0" w:color="auto"/>
                    <w:bottom w:val="none" w:sz="0" w:space="0" w:color="auto"/>
                    <w:right w:val="none" w:sz="0" w:space="0" w:color="auto"/>
                  </w:divBdr>
                  <w:divsChild>
                    <w:div w:id="122390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745369">
      <w:bodyDiv w:val="1"/>
      <w:marLeft w:val="0"/>
      <w:marRight w:val="0"/>
      <w:marTop w:val="0"/>
      <w:marBottom w:val="0"/>
      <w:divBdr>
        <w:top w:val="none" w:sz="0" w:space="0" w:color="auto"/>
        <w:left w:val="none" w:sz="0" w:space="0" w:color="auto"/>
        <w:bottom w:val="none" w:sz="0" w:space="0" w:color="auto"/>
        <w:right w:val="none" w:sz="0" w:space="0" w:color="auto"/>
      </w:divBdr>
      <w:divsChild>
        <w:div w:id="2097360271">
          <w:marLeft w:val="0"/>
          <w:marRight w:val="0"/>
          <w:marTop w:val="0"/>
          <w:marBottom w:val="0"/>
          <w:divBdr>
            <w:top w:val="none" w:sz="0" w:space="0" w:color="auto"/>
            <w:left w:val="none" w:sz="0" w:space="0" w:color="auto"/>
            <w:bottom w:val="none" w:sz="0" w:space="0" w:color="auto"/>
            <w:right w:val="none" w:sz="0" w:space="0" w:color="auto"/>
          </w:divBdr>
          <w:divsChild>
            <w:div w:id="615141745">
              <w:marLeft w:val="0"/>
              <w:marRight w:val="0"/>
              <w:marTop w:val="0"/>
              <w:marBottom w:val="0"/>
              <w:divBdr>
                <w:top w:val="none" w:sz="0" w:space="0" w:color="auto"/>
                <w:left w:val="none" w:sz="0" w:space="0" w:color="auto"/>
                <w:bottom w:val="none" w:sz="0" w:space="0" w:color="auto"/>
                <w:right w:val="none" w:sz="0" w:space="0" w:color="auto"/>
              </w:divBdr>
              <w:divsChild>
                <w:div w:id="1489900803">
                  <w:marLeft w:val="0"/>
                  <w:marRight w:val="0"/>
                  <w:marTop w:val="0"/>
                  <w:marBottom w:val="0"/>
                  <w:divBdr>
                    <w:top w:val="none" w:sz="0" w:space="0" w:color="auto"/>
                    <w:left w:val="none" w:sz="0" w:space="0" w:color="auto"/>
                    <w:bottom w:val="none" w:sz="0" w:space="0" w:color="auto"/>
                    <w:right w:val="none" w:sz="0" w:space="0" w:color="auto"/>
                  </w:divBdr>
                  <w:divsChild>
                    <w:div w:id="164897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935008">
      <w:bodyDiv w:val="1"/>
      <w:marLeft w:val="0"/>
      <w:marRight w:val="0"/>
      <w:marTop w:val="0"/>
      <w:marBottom w:val="0"/>
      <w:divBdr>
        <w:top w:val="none" w:sz="0" w:space="0" w:color="auto"/>
        <w:left w:val="none" w:sz="0" w:space="0" w:color="auto"/>
        <w:bottom w:val="none" w:sz="0" w:space="0" w:color="auto"/>
        <w:right w:val="none" w:sz="0" w:space="0" w:color="auto"/>
      </w:divBdr>
    </w:div>
    <w:div w:id="1987978068">
      <w:bodyDiv w:val="1"/>
      <w:marLeft w:val="0"/>
      <w:marRight w:val="0"/>
      <w:marTop w:val="0"/>
      <w:marBottom w:val="0"/>
      <w:divBdr>
        <w:top w:val="none" w:sz="0" w:space="0" w:color="auto"/>
        <w:left w:val="none" w:sz="0" w:space="0" w:color="auto"/>
        <w:bottom w:val="none" w:sz="0" w:space="0" w:color="auto"/>
        <w:right w:val="none" w:sz="0" w:space="0" w:color="auto"/>
      </w:divBdr>
    </w:div>
    <w:div w:id="203279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303E9-AB33-4ACD-87B1-E3ACC22736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32</Pages>
  <Words>8461</Words>
  <Characters>48233</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56581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Moorche</cp:lastModifiedBy>
  <cp:revision>19</cp:revision>
  <dcterms:created xsi:type="dcterms:W3CDTF">2024-07-16T10:32:00Z</dcterms:created>
  <dcterms:modified xsi:type="dcterms:W3CDTF">2024-08-06T14:21:00Z</dcterms:modified>
</cp:coreProperties>
</file>