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F5C58" w14:textId="3830D187" w:rsidR="002D1CA8" w:rsidRPr="002D1CA8" w:rsidRDefault="002D1CA8" w:rsidP="002D1CA8">
      <w:pPr>
        <w:spacing w:line="480" w:lineRule="auto"/>
        <w:jc w:val="center"/>
        <w:outlineLvl w:val="1"/>
        <w:rPr>
          <w:b/>
          <w:bCs/>
          <w:sz w:val="28"/>
          <w:szCs w:val="28"/>
        </w:rPr>
      </w:pPr>
      <w:r w:rsidRPr="002D1CA8">
        <w:rPr>
          <w:b/>
          <w:bCs/>
          <w:sz w:val="28"/>
          <w:szCs w:val="28"/>
        </w:rPr>
        <w:t>The Lost American Dream:  How the Founders'</w:t>
      </w:r>
    </w:p>
    <w:p w14:paraId="13C33229" w14:textId="0A5BA3EC" w:rsidR="002D1CA8" w:rsidRPr="002D1CA8" w:rsidRDefault="002D1CA8" w:rsidP="002D1CA8">
      <w:pPr>
        <w:spacing w:line="480" w:lineRule="auto"/>
        <w:jc w:val="center"/>
        <w:outlineLvl w:val="1"/>
        <w:rPr>
          <w:b/>
          <w:bCs/>
          <w:sz w:val="28"/>
          <w:szCs w:val="28"/>
        </w:rPr>
      </w:pPr>
      <w:commentRangeStart w:id="0"/>
      <w:r w:rsidRPr="002D1CA8">
        <w:rPr>
          <w:b/>
          <w:bCs/>
          <w:sz w:val="28"/>
          <w:szCs w:val="28"/>
        </w:rPr>
        <w:t>Vision Was Betrayed by Uncontrolled Capitalism</w:t>
      </w:r>
      <w:commentRangeEnd w:id="0"/>
      <w:r w:rsidR="00CA5805">
        <w:rPr>
          <w:rStyle w:val="CommentReference"/>
        </w:rPr>
        <w:commentReference w:id="0"/>
      </w:r>
    </w:p>
    <w:p w14:paraId="5DBD98E8" w14:textId="2EAE7A43" w:rsidR="002D1CA8" w:rsidRPr="002D1CA8" w:rsidRDefault="002D1CA8" w:rsidP="002D1CA8">
      <w:pPr>
        <w:spacing w:line="480" w:lineRule="auto"/>
        <w:jc w:val="center"/>
        <w:outlineLvl w:val="1"/>
        <w:rPr>
          <w:i/>
          <w:iCs/>
          <w:sz w:val="22"/>
          <w:szCs w:val="22"/>
        </w:rPr>
      </w:pPr>
      <w:r w:rsidRPr="002D1CA8">
        <w:rPr>
          <w:i/>
          <w:iCs/>
          <w:sz w:val="22"/>
          <w:szCs w:val="22"/>
        </w:rPr>
        <w:t>From the Pursuit of Happiness to the</w:t>
      </w:r>
      <w:r w:rsidR="008938E7">
        <w:rPr>
          <w:i/>
          <w:iCs/>
          <w:sz w:val="22"/>
          <w:szCs w:val="22"/>
        </w:rPr>
        <w:t xml:space="preserve"> </w:t>
      </w:r>
      <w:r w:rsidRPr="002D1CA8">
        <w:rPr>
          <w:i/>
          <w:iCs/>
          <w:sz w:val="22"/>
          <w:szCs w:val="22"/>
        </w:rPr>
        <w:t>Pursuit of Profit</w:t>
      </w:r>
    </w:p>
    <w:p w14:paraId="2871594A" w14:textId="77777777" w:rsidR="002D1CA8" w:rsidRDefault="002D1CA8" w:rsidP="00C25A84">
      <w:pPr>
        <w:spacing w:line="480" w:lineRule="auto"/>
        <w:rPr>
          <w:b/>
          <w:bCs/>
        </w:rPr>
      </w:pPr>
    </w:p>
    <w:p w14:paraId="5D46267B" w14:textId="632BF560" w:rsidR="00C25A84" w:rsidRDefault="00C25A84" w:rsidP="00D73E79">
      <w:pPr>
        <w:spacing w:line="480" w:lineRule="auto"/>
        <w:jc w:val="center"/>
        <w:rPr>
          <w:b/>
          <w:bCs/>
          <w:i/>
          <w:iCs/>
        </w:rPr>
      </w:pPr>
      <w:r w:rsidRPr="00C25A84">
        <w:rPr>
          <w:b/>
          <w:bCs/>
          <w:i/>
          <w:iCs/>
        </w:rPr>
        <w:t>"The care of human life and happiness, and not their destruction, is the first and only legitimate object of good government.” ~Thomas Jefferson</w:t>
      </w:r>
    </w:p>
    <w:p w14:paraId="1DB7AF40" w14:textId="77777777" w:rsidR="002D1CA8" w:rsidRDefault="002D1CA8" w:rsidP="002D1CA8">
      <w:pPr>
        <w:pStyle w:val="Heading3"/>
        <w:shd w:val="clear" w:color="auto" w:fill="FFFFFF"/>
        <w:rPr>
          <w:rFonts w:cs="Times New Roman"/>
          <w:b/>
          <w:bCs/>
          <w:color w:val="000000" w:themeColor="text1"/>
          <w:sz w:val="24"/>
          <w:szCs w:val="24"/>
        </w:rPr>
      </w:pPr>
    </w:p>
    <w:p w14:paraId="3EF6AAFD" w14:textId="69626A0C" w:rsidR="002D1CA8" w:rsidRPr="002D1CA8" w:rsidRDefault="002D1CA8" w:rsidP="002D1CA8">
      <w:pPr>
        <w:pStyle w:val="Heading3"/>
        <w:shd w:val="clear" w:color="auto" w:fill="FFFFFF"/>
        <w:rPr>
          <w:rFonts w:cs="Times New Roman"/>
          <w:b/>
          <w:bCs/>
          <w:color w:val="000000" w:themeColor="text1"/>
          <w:sz w:val="24"/>
          <w:szCs w:val="24"/>
        </w:rPr>
      </w:pPr>
      <w:r w:rsidRPr="002D1CA8">
        <w:rPr>
          <w:rFonts w:cs="Times New Roman"/>
          <w:b/>
          <w:bCs/>
          <w:color w:val="000000" w:themeColor="text1"/>
          <w:sz w:val="24"/>
          <w:szCs w:val="24"/>
        </w:rPr>
        <w:t>Part I: The Founding Fathers and</w:t>
      </w:r>
      <w:r w:rsidR="00870135">
        <w:rPr>
          <w:rFonts w:cs="Times New Roman"/>
          <w:b/>
          <w:bCs/>
          <w:color w:val="000000" w:themeColor="text1"/>
          <w:sz w:val="24"/>
          <w:szCs w:val="24"/>
        </w:rPr>
        <w:t xml:space="preserve"> the Early Seeds of Capitalism</w:t>
      </w:r>
      <w:r w:rsidRPr="002D1CA8">
        <w:rPr>
          <w:rFonts w:cs="Times New Roman"/>
          <w:b/>
          <w:bCs/>
          <w:color w:val="000000" w:themeColor="text1"/>
          <w:sz w:val="24"/>
          <w:szCs w:val="24"/>
        </w:rPr>
        <w:t xml:space="preserve"> </w:t>
      </w:r>
    </w:p>
    <w:p w14:paraId="467A79C8" w14:textId="77777777" w:rsidR="002D1CA8" w:rsidRDefault="002D1CA8" w:rsidP="002D1CA8">
      <w:pPr>
        <w:spacing w:line="480" w:lineRule="auto"/>
        <w:outlineLvl w:val="1"/>
        <w:rPr>
          <w:b/>
          <w:bCs/>
        </w:rPr>
      </w:pPr>
    </w:p>
    <w:p w14:paraId="25D04980" w14:textId="2345120C" w:rsidR="00852851" w:rsidRDefault="002D1CA8" w:rsidP="002D1CA8">
      <w:pPr>
        <w:spacing w:line="480" w:lineRule="auto"/>
        <w:outlineLvl w:val="1"/>
        <w:rPr>
          <w:b/>
          <w:bCs/>
        </w:rPr>
      </w:pPr>
      <w:r w:rsidRPr="00C25A84">
        <w:rPr>
          <w:b/>
          <w:bCs/>
        </w:rPr>
        <w:t xml:space="preserve">Chapter 1: Liberty for Sale: The </w:t>
      </w:r>
      <w:r w:rsidR="00870135">
        <w:rPr>
          <w:b/>
          <w:bCs/>
        </w:rPr>
        <w:t>American Dream</w:t>
      </w:r>
      <w:r w:rsidRPr="00C25A84">
        <w:rPr>
          <w:b/>
          <w:bCs/>
        </w:rPr>
        <w:t xml:space="preserve"> v</w:t>
      </w:r>
      <w:r w:rsidR="00870135">
        <w:rPr>
          <w:b/>
          <w:bCs/>
        </w:rPr>
        <w:t>ersus</w:t>
      </w:r>
      <w:r w:rsidRPr="00C25A84">
        <w:rPr>
          <w:b/>
          <w:bCs/>
        </w:rPr>
        <w:t xml:space="preserve"> The American Reality</w:t>
      </w:r>
    </w:p>
    <w:p w14:paraId="517B005A" w14:textId="77777777" w:rsidR="008938E7" w:rsidRDefault="008938E7" w:rsidP="00C130FF">
      <w:pPr>
        <w:spacing w:line="480" w:lineRule="auto"/>
        <w:outlineLvl w:val="1"/>
        <w:rPr>
          <w:b/>
          <w:bCs/>
        </w:rPr>
      </w:pPr>
    </w:p>
    <w:p w14:paraId="3391B89D" w14:textId="76951CB3" w:rsidR="00C130FF" w:rsidRPr="00C130FF" w:rsidRDefault="00C130FF" w:rsidP="00C130FF">
      <w:pPr>
        <w:spacing w:line="480" w:lineRule="auto"/>
        <w:outlineLvl w:val="1"/>
        <w:rPr>
          <w:b/>
          <w:bCs/>
        </w:rPr>
      </w:pPr>
      <w:r w:rsidRPr="00C130FF">
        <w:rPr>
          <w:b/>
          <w:bCs/>
        </w:rPr>
        <w:t>Introduction</w:t>
      </w:r>
    </w:p>
    <w:p w14:paraId="7A6BF1A2" w14:textId="028FDFA5" w:rsidR="00B93D1C" w:rsidRDefault="00517ED3" w:rsidP="008938E7">
      <w:pPr>
        <w:spacing w:line="480" w:lineRule="auto"/>
        <w:ind w:firstLine="720"/>
        <w:outlineLvl w:val="1"/>
      </w:pPr>
      <w:r w:rsidRPr="00517ED3">
        <w:t>The United States</w:t>
      </w:r>
      <w:r>
        <w:t xml:space="preserve"> has always been known for “The </w:t>
      </w:r>
      <w:r w:rsidRPr="00517ED3">
        <w:t>American Dream.</w:t>
      </w:r>
      <w:r>
        <w:t>”</w:t>
      </w:r>
      <w:r w:rsidRPr="00517ED3">
        <w:t xml:space="preserve"> </w:t>
      </w:r>
      <w:r>
        <w:t xml:space="preserve"> </w:t>
      </w:r>
      <w:r w:rsidR="00F40186" w:rsidRPr="00517ED3">
        <w:t xml:space="preserve">This </w:t>
      </w:r>
      <w:r w:rsidR="00F40186">
        <w:t>belief</w:t>
      </w:r>
      <w:r w:rsidRPr="00517ED3">
        <w:t xml:space="preserve"> embodies the </w:t>
      </w:r>
      <w:r w:rsidR="00AE06FC">
        <w:t>concept</w:t>
      </w:r>
      <w:r w:rsidRPr="00517ED3">
        <w:t xml:space="preserve"> that through hard work, perseverance, and ingenuity, anyone can achieve success and prosperity, regardless of their origins. It is a </w:t>
      </w:r>
      <w:r w:rsidR="00F40186">
        <w:t>vision</w:t>
      </w:r>
      <w:r w:rsidRPr="00517ED3">
        <w:t xml:space="preserve"> of upward mobility</w:t>
      </w:r>
      <w:r w:rsidR="00AE06FC">
        <w:t xml:space="preserve"> </w:t>
      </w:r>
      <w:r w:rsidRPr="00517ED3">
        <w:t>and of forging one's own destiny.</w:t>
      </w:r>
      <w:r w:rsidR="008938E7">
        <w:t xml:space="preserve"> </w:t>
      </w:r>
      <w:r w:rsidR="00044565" w:rsidRPr="00517ED3">
        <w:t>Yet</w:t>
      </w:r>
      <w:r w:rsidRPr="00517ED3">
        <w:t xml:space="preserve"> </w:t>
      </w:r>
      <w:r w:rsidR="00E508A3" w:rsidRPr="00517ED3">
        <w:t>even</w:t>
      </w:r>
      <w:r w:rsidR="00E508A3">
        <w:t xml:space="preserve"> though countless individuals were inspired and motivated by this narrative, </w:t>
      </w:r>
      <w:r w:rsidRPr="00517ED3">
        <w:t xml:space="preserve">stark disparities and systemic barriers have </w:t>
      </w:r>
      <w:r w:rsidR="00AE06FC">
        <w:t>consistently</w:t>
      </w:r>
      <w:r w:rsidRPr="00517ED3">
        <w:t xml:space="preserve"> plagued American society</w:t>
      </w:r>
      <w:r w:rsidR="00E508A3">
        <w:t xml:space="preserve">, leaving many disillusioned. </w:t>
      </w:r>
      <w:r w:rsidRPr="00517ED3">
        <w:t xml:space="preserve"> Today, the dream </w:t>
      </w:r>
      <w:r w:rsidR="00E508A3">
        <w:t>has</w:t>
      </w:r>
      <w:r w:rsidRPr="00517ED3">
        <w:t xml:space="preserve"> dimmed considerably. The economic landscape has undergone a profound transformation, leaving millions </w:t>
      </w:r>
      <w:r w:rsidR="00F40186">
        <w:t>dealing</w:t>
      </w:r>
      <w:r w:rsidRPr="00517ED3">
        <w:t xml:space="preserve"> with the realities of stagnant wages, soaring living costs, and diminishing opportunities. For a growing segment of the population, the dream has morphed into a mirage</w:t>
      </w:r>
      <w:r w:rsidR="00F40186">
        <w:t xml:space="preserve"> as it</w:t>
      </w:r>
      <w:r w:rsidRPr="00517ED3">
        <w:t xml:space="preserve"> seems increasingly out of reach. The gap between the haves and the have-nots has widene</w:t>
      </w:r>
      <w:r w:rsidR="00AE06FC">
        <w:t>d,</w:t>
      </w:r>
      <w:r w:rsidRPr="00517ED3">
        <w:t xml:space="preserve"> creating a society marked by s</w:t>
      </w:r>
      <w:r w:rsidR="00AE06FC">
        <w:t>ignificant</w:t>
      </w:r>
      <w:r w:rsidRPr="00517ED3">
        <w:t xml:space="preserve"> economic </w:t>
      </w:r>
      <w:r w:rsidR="00F40186">
        <w:t>challenges</w:t>
      </w:r>
      <w:r w:rsidRPr="00517ED3">
        <w:t xml:space="preserve"> and a growing sense of </w:t>
      </w:r>
      <w:r w:rsidR="00F40186">
        <w:t>abandonment</w:t>
      </w:r>
      <w:r w:rsidR="00870135">
        <w:t>.</w:t>
      </w:r>
    </w:p>
    <w:p w14:paraId="0F32C251" w14:textId="6410D35B" w:rsidR="00870135" w:rsidRDefault="00870135" w:rsidP="003F7443">
      <w:pPr>
        <w:spacing w:line="480" w:lineRule="auto"/>
        <w:ind w:firstLine="720"/>
        <w:outlineLvl w:val="1"/>
      </w:pPr>
      <w:r>
        <w:lastRenderedPageBreak/>
        <w:t xml:space="preserve">This is a complex crisis, deeply felt by those struggling to stay afloat. The shrinking middle class, </w:t>
      </w:r>
      <w:r w:rsidR="008938E7">
        <w:t>e</w:t>
      </w:r>
      <w:r w:rsidR="008938E7" w:rsidRPr="008938E7">
        <w:t>ntrenched disadvantages</w:t>
      </w:r>
      <w:r w:rsidR="008938E7">
        <w:t xml:space="preserve">, </w:t>
      </w:r>
      <w:r>
        <w:t xml:space="preserve">and deliberate policy choices have widened the gap </w:t>
      </w:r>
      <w:r w:rsidR="003F7443">
        <w:t>of economic inequality</w:t>
      </w:r>
      <w:r>
        <w:t xml:space="preserve">, leaving a nation fractured and its citizens disillusioned. Millions face </w:t>
      </w:r>
      <w:r w:rsidR="003F7443">
        <w:t>financial</w:t>
      </w:r>
      <w:r>
        <w:t xml:space="preserve"> hardship, raising questions about the historical and constitutional roots of this crisis. Could the very foundations of our nation have contributed to the economic disparities plaguing so many Americans today?</w:t>
      </w:r>
    </w:p>
    <w:p w14:paraId="4730550F" w14:textId="77777777" w:rsidR="00870135" w:rsidRDefault="00870135" w:rsidP="00B93D1C">
      <w:pPr>
        <w:spacing w:line="480" w:lineRule="auto"/>
        <w:ind w:firstLine="720"/>
        <w:outlineLvl w:val="1"/>
      </w:pPr>
    </w:p>
    <w:p w14:paraId="55E04F81" w14:textId="763D6F1E" w:rsidR="00C130FF" w:rsidRPr="00C130FF" w:rsidRDefault="00C130FF" w:rsidP="00C130FF">
      <w:pPr>
        <w:spacing w:line="480" w:lineRule="auto"/>
        <w:outlineLvl w:val="1"/>
        <w:rPr>
          <w:b/>
          <w:bCs/>
        </w:rPr>
      </w:pPr>
      <w:r w:rsidRPr="00C130FF">
        <w:rPr>
          <w:b/>
          <w:bCs/>
        </w:rPr>
        <w:t>The American Dream: A Fading Mirage</w:t>
      </w:r>
    </w:p>
    <w:p w14:paraId="6B008AA3" w14:textId="0953B057" w:rsidR="00C03AC8" w:rsidRDefault="00D73E79" w:rsidP="001E4F9D">
      <w:pPr>
        <w:spacing w:line="480" w:lineRule="auto"/>
        <w:ind w:firstLine="720"/>
        <w:outlineLvl w:val="1"/>
      </w:pPr>
      <w:r w:rsidRPr="00D73E79">
        <w:t>The American Dream</w:t>
      </w:r>
      <w:r w:rsidR="00F40186">
        <w:t xml:space="preserve"> </w:t>
      </w:r>
      <w:r w:rsidRPr="00D73E79">
        <w:t xml:space="preserve">has long </w:t>
      </w:r>
      <w:r w:rsidR="00F40186">
        <w:t>expressed</w:t>
      </w:r>
      <w:r w:rsidRPr="00D73E79">
        <w:t xml:space="preserve"> the belief that through hard work and determination, anyone can achieve success and prosperity.</w:t>
      </w:r>
      <w:r>
        <w:t xml:space="preserve"> </w:t>
      </w:r>
      <w:r w:rsidR="00C130FF" w:rsidRPr="00C130FF">
        <w:t xml:space="preserve">It has </w:t>
      </w:r>
      <w:r w:rsidR="00433BF6">
        <w:t>inspired</w:t>
      </w:r>
      <w:r w:rsidR="00C130FF" w:rsidRPr="00C130FF">
        <w:t xml:space="preserve"> generations of immigrants and native-born citizens alike. However, for many, the dream has become an elusive mirage.</w:t>
      </w:r>
      <w:r w:rsidR="00C130FF">
        <w:t xml:space="preserve"> </w:t>
      </w:r>
      <w:r w:rsidR="00BF0E7A">
        <w:t xml:space="preserve"> </w:t>
      </w:r>
    </w:p>
    <w:p w14:paraId="285CA3FB" w14:textId="158E0D5F" w:rsidR="001E4F9D" w:rsidRDefault="001E4F9D" w:rsidP="001E4F9D">
      <w:pPr>
        <w:spacing w:line="480" w:lineRule="auto"/>
        <w:ind w:firstLine="720"/>
        <w:outlineLvl w:val="1"/>
      </w:pPr>
      <w:r>
        <w:t>T</w:t>
      </w:r>
      <w:r w:rsidRPr="001E4F9D">
        <w:t xml:space="preserve">he </w:t>
      </w:r>
      <w:r w:rsidR="00433BF6">
        <w:t>economic</w:t>
      </w:r>
      <w:r w:rsidRPr="001E4F9D">
        <w:t xml:space="preserve"> reality for millions of Americans today </w:t>
      </w:r>
      <w:r w:rsidR="00517ED3">
        <w:t>i</w:t>
      </w:r>
      <w:r w:rsidR="00880CA6">
        <w:t>s</w:t>
      </w:r>
      <w:r w:rsidR="00517ED3">
        <w:t xml:space="preserve"> one of financial hardship.</w:t>
      </w:r>
      <w:r w:rsidRPr="001E4F9D">
        <w:t xml:space="preserve"> Mark, a combat veteran grappling with the aftermath of injuries sustained in service to his country, finds himself struggling to provide for his family on a meager salary. Jessica, burdened by student loa</w:t>
      </w:r>
      <w:r w:rsidR="00433BF6">
        <w:t xml:space="preserve">ns </w:t>
      </w:r>
      <w:r w:rsidRPr="001E4F9D">
        <w:t xml:space="preserve">and the </w:t>
      </w:r>
      <w:r w:rsidR="00433BF6">
        <w:t>increased cost of living</w:t>
      </w:r>
      <w:r w:rsidRPr="001E4F9D">
        <w:t xml:space="preserve">, sees her dreams of homeownership and starting a family slipping further away. Sarah, a single mother working multiple minimum-wage jobs, faces </w:t>
      </w:r>
      <w:r w:rsidR="00433BF6">
        <w:t>a</w:t>
      </w:r>
      <w:r w:rsidRPr="001E4F9D">
        <w:t xml:space="preserve"> constant </w:t>
      </w:r>
      <w:r w:rsidR="00433BF6">
        <w:t>battle</w:t>
      </w:r>
      <w:r w:rsidRPr="001E4F9D">
        <w:t xml:space="preserve"> of keeping her children fed and housed. These are not isolated stories but emblematic of a broader crisi</w:t>
      </w:r>
      <w:r w:rsidR="00517ED3">
        <w:t>s.</w:t>
      </w:r>
    </w:p>
    <w:p w14:paraId="42AA0FD0" w14:textId="19078510" w:rsidR="00B661AA" w:rsidRDefault="00C11ECC" w:rsidP="00852851">
      <w:pPr>
        <w:spacing w:line="480" w:lineRule="auto"/>
        <w:ind w:firstLine="720"/>
      </w:pPr>
      <w:r>
        <w:t>A</w:t>
      </w:r>
      <w:r w:rsidR="00C03AC8" w:rsidRPr="00C03AC8">
        <w:t xml:space="preserve"> bleak picture</w:t>
      </w:r>
      <w:r>
        <w:t xml:space="preserve"> </w:t>
      </w:r>
      <w:r w:rsidR="00E60762">
        <w:t xml:space="preserve">is </w:t>
      </w:r>
      <w:r>
        <w:t>emerg</w:t>
      </w:r>
      <w:r w:rsidR="00E60762">
        <w:t>ing</w:t>
      </w:r>
      <w:r>
        <w:t xml:space="preserve"> with </w:t>
      </w:r>
      <w:r w:rsidR="00C03AC8" w:rsidRPr="00C03AC8">
        <w:t xml:space="preserve">nearly one in four Americans </w:t>
      </w:r>
      <w:r w:rsidR="006D4E86">
        <w:t xml:space="preserve">facing financial </w:t>
      </w:r>
      <w:r w:rsidR="00C03AC8" w:rsidRPr="00C03AC8">
        <w:t>struggl</w:t>
      </w:r>
      <w:r w:rsidR="006D4E86">
        <w:t>es and hardship</w:t>
      </w:r>
      <w:r w:rsidR="002D016E">
        <w:t>.</w:t>
      </w:r>
      <w:r w:rsidR="006D4E86">
        <w:rPr>
          <w:rStyle w:val="EndnoteReference"/>
        </w:rPr>
        <w:endnoteReference w:id="1"/>
      </w:r>
      <w:r w:rsidR="002D016E">
        <w:t xml:space="preserve">  </w:t>
      </w:r>
      <w:r w:rsidR="00C03AC8" w:rsidRPr="00C03AC8">
        <w:t xml:space="preserve">The </w:t>
      </w:r>
      <w:r w:rsidR="00E60762">
        <w:t>social</w:t>
      </w:r>
      <w:r w:rsidR="00C03AC8" w:rsidRPr="00C03AC8">
        <w:t xml:space="preserve"> safety net, if it exists at all, m</w:t>
      </w:r>
      <w:r w:rsidR="00880CA6">
        <w:t>ay</w:t>
      </w:r>
      <w:r w:rsidR="00C03AC8" w:rsidRPr="00C03AC8">
        <w:t xml:space="preserve"> only offer meager food assistance or cramped, unsafe housing options. Their fight for survival is a constant</w:t>
      </w:r>
      <w:r w:rsidR="00433BF6">
        <w:t xml:space="preserve"> </w:t>
      </w:r>
      <w:r w:rsidR="00C03AC8" w:rsidRPr="00C03AC8">
        <w:t xml:space="preserve">scramble, with every unexpected expense </w:t>
      </w:r>
      <w:r w:rsidR="00E60762">
        <w:t>presenting</w:t>
      </w:r>
      <w:r w:rsidR="00710C0D">
        <w:t xml:space="preserve"> the</w:t>
      </w:r>
      <w:r w:rsidR="00C03AC8" w:rsidRPr="00C03AC8">
        <w:t xml:space="preserve"> potential</w:t>
      </w:r>
      <w:r w:rsidR="00710C0D">
        <w:t xml:space="preserve"> of an</w:t>
      </w:r>
      <w:r w:rsidR="00C03AC8" w:rsidRPr="00C03AC8">
        <w:t xml:space="preserve"> eviction notice or a hungry night for their </w:t>
      </w:r>
      <w:r w:rsidR="00C03AC8" w:rsidRPr="00C03AC8">
        <w:lastRenderedPageBreak/>
        <w:t xml:space="preserve">children. </w:t>
      </w:r>
      <w:r w:rsidR="00B661AA" w:rsidRPr="00B661AA">
        <w:t>This isn't</w:t>
      </w:r>
      <w:r w:rsidR="00433BF6">
        <w:t xml:space="preserve"> just</w:t>
      </w:r>
      <w:r w:rsidR="00B661AA" w:rsidRPr="00B661AA">
        <w:t xml:space="preserve"> a challenge for a small </w:t>
      </w:r>
      <w:r w:rsidR="00433BF6">
        <w:t>part</w:t>
      </w:r>
      <w:r w:rsidR="00B661AA" w:rsidRPr="00B661AA">
        <w:t xml:space="preserve"> of society; it</w:t>
      </w:r>
      <w:r w:rsidR="00433BF6">
        <w:t xml:space="preserve"> is</w:t>
      </w:r>
      <w:r w:rsidR="00B661AA" w:rsidRPr="00B661AA">
        <w:t xml:space="preserve"> a full-blown</w:t>
      </w:r>
      <w:r w:rsidR="00893C25">
        <w:t xml:space="preserve"> </w:t>
      </w:r>
      <w:r w:rsidR="00B661AA" w:rsidRPr="00B661AA">
        <w:t>crisis with alarming implications. The middle class is vanishing while poverty rates surge, creating a nation deeply divided and at risk.</w:t>
      </w:r>
      <w:r w:rsidR="00B661AA">
        <w:t xml:space="preserve">  </w:t>
      </w:r>
      <w:r w:rsidR="00B661AA" w:rsidRPr="00B661AA">
        <w:t>Studies consistently reveal a disturbing truth</w:t>
      </w:r>
      <w:r w:rsidR="00433BF6">
        <w:t xml:space="preserve">. </w:t>
      </w:r>
      <w:r w:rsidR="00B661AA" w:rsidRPr="00B661AA">
        <w:t xml:space="preserve"> </w:t>
      </w:r>
      <w:r w:rsidR="00433BF6">
        <w:t>T</w:t>
      </w:r>
      <w:r w:rsidR="00B661AA" w:rsidRPr="00B661AA">
        <w:t xml:space="preserve">he American dream is fading for millions. </w:t>
      </w:r>
      <w:r w:rsidR="00A469B0">
        <w:t xml:space="preserve"> </w:t>
      </w:r>
      <w:r w:rsidR="00B661AA" w:rsidRPr="00B661AA">
        <w:t>When consider</w:t>
      </w:r>
      <w:r w:rsidR="00433BF6">
        <w:t>ing</w:t>
      </w:r>
      <w:r w:rsidR="00B661AA" w:rsidRPr="00B661AA">
        <w:t xml:space="preserve"> those living in poverty alongside those struggling to make ends meet, a staggering 4</w:t>
      </w:r>
      <w:r w:rsidR="00893C25">
        <w:t>3</w:t>
      </w:r>
      <w:r w:rsidR="00B661AA" w:rsidRPr="00B661AA">
        <w:t>% of the U.S. population – over 1</w:t>
      </w:r>
      <w:r w:rsidR="00893C25">
        <w:t>42</w:t>
      </w:r>
      <w:r w:rsidR="00B661AA" w:rsidRPr="00B661AA">
        <w:t xml:space="preserve"> million people – are teetering on the edge.</w:t>
      </w:r>
      <w:r w:rsidR="00893C25">
        <w:rPr>
          <w:rStyle w:val="EndnoteReference"/>
        </w:rPr>
        <w:endnoteReference w:id="2"/>
      </w:r>
      <w:r w:rsidR="00B661AA">
        <w:t xml:space="preserve"> </w:t>
      </w:r>
      <w:r w:rsidR="00E60762">
        <w:t xml:space="preserve"> </w:t>
      </w:r>
      <w:r w:rsidR="00B661AA" w:rsidRPr="00B349ED">
        <w:t>Democracy in the United States is not progressing, it is declining and has been for quite some time.</w:t>
      </w:r>
    </w:p>
    <w:p w14:paraId="20BA4DB4" w14:textId="77777777" w:rsidR="00852851" w:rsidRDefault="00852851" w:rsidP="00852851">
      <w:pPr>
        <w:spacing w:line="480" w:lineRule="auto"/>
        <w:ind w:firstLine="720"/>
      </w:pPr>
    </w:p>
    <w:p w14:paraId="2F09E70E" w14:textId="3AD92AF7" w:rsidR="00777272" w:rsidRPr="00777272" w:rsidRDefault="00777272" w:rsidP="00777272">
      <w:pPr>
        <w:spacing w:line="480" w:lineRule="auto"/>
        <w:rPr>
          <w:b/>
          <w:bCs/>
        </w:rPr>
      </w:pPr>
      <w:r w:rsidRPr="00777272">
        <w:rPr>
          <w:b/>
          <w:bCs/>
        </w:rPr>
        <w:t>The Crumbling Foundation: The Erosion of the Middle Class</w:t>
      </w:r>
    </w:p>
    <w:p w14:paraId="20EE7030" w14:textId="329C0311" w:rsidR="00C62879" w:rsidRDefault="00777272" w:rsidP="00AE06FC">
      <w:pPr>
        <w:spacing w:line="480" w:lineRule="auto"/>
        <w:ind w:firstLine="720"/>
      </w:pPr>
      <w:r>
        <w:t>The erosion of the middle class is a</w:t>
      </w:r>
      <w:r w:rsidR="00433BF6">
        <w:t xml:space="preserve">n </w:t>
      </w:r>
      <w:r>
        <w:t xml:space="preserve">issue with far-reaching consequences. Once the </w:t>
      </w:r>
      <w:r w:rsidR="00433BF6">
        <w:t>foundation</w:t>
      </w:r>
      <w:r>
        <w:t xml:space="preserve"> of economic stability and consumer spending, the middle class has been steadily</w:t>
      </w:r>
      <w:r w:rsidR="00145519">
        <w:t xml:space="preserve"> </w:t>
      </w:r>
      <w:r>
        <w:t xml:space="preserve">eroding for decades. </w:t>
      </w:r>
      <w:r w:rsidR="00145519" w:rsidRPr="00145519">
        <w:t>The share of Americans living in middle-class households has declined</w:t>
      </w:r>
      <w:r w:rsidR="00145519">
        <w:t xml:space="preserve"> s</w:t>
      </w:r>
      <w:r w:rsidR="00433BF6">
        <w:t>ubstantially</w:t>
      </w:r>
      <w:r w:rsidR="00145519" w:rsidRPr="00145519">
        <w:t>, falling from 61% in 1971 to 51% in 2023.</w:t>
      </w:r>
      <w:r w:rsidR="00E60762">
        <w:rPr>
          <w:rStyle w:val="EndnoteReference"/>
        </w:rPr>
        <w:endnoteReference w:id="3"/>
      </w:r>
      <w:r w:rsidR="00145519" w:rsidRPr="00145519">
        <w:t xml:space="preserve"> </w:t>
      </w:r>
      <w:r w:rsidR="00E60762">
        <w:t xml:space="preserve"> </w:t>
      </w:r>
      <w:r w:rsidR="00145519" w:rsidRPr="00145519">
        <w:t xml:space="preserve">Even more concerning is the shrinking </w:t>
      </w:r>
      <w:r w:rsidR="00A469B0">
        <w:t>percentage</w:t>
      </w:r>
      <w:r w:rsidR="00145519" w:rsidRPr="00145519">
        <w:t xml:space="preserve"> of total household income held by the middle class. While they controlled 62% of income in 1970, this plummeted to 43% by 2022.</w:t>
      </w:r>
      <w:r w:rsidR="00E60762">
        <w:rPr>
          <w:rStyle w:val="EndnoteReference"/>
        </w:rPr>
        <w:endnoteReference w:id="4"/>
      </w:r>
      <w:r w:rsidR="00145519" w:rsidRPr="00145519">
        <w:t xml:space="preserve"> </w:t>
      </w:r>
      <w:r w:rsidR="00145519">
        <w:t xml:space="preserve"> </w:t>
      </w:r>
      <w:r w:rsidR="000356FE" w:rsidRPr="00C62879">
        <w:t xml:space="preserve"> In fact, from 1979 to 2013, hourly wages for middle-</w:t>
      </w:r>
      <w:r w:rsidR="00433BF6">
        <w:t>class</w:t>
      </w:r>
      <w:r w:rsidR="000356FE" w:rsidRPr="00C62879">
        <w:t xml:space="preserve"> workers grew by a meager 6 percent</w:t>
      </w:r>
      <w:r w:rsidR="00880CA6">
        <w:t xml:space="preserve">, </w:t>
      </w:r>
      <w:r w:rsidR="000356FE" w:rsidRPr="00C62879">
        <w:t>less than 0.2 percent annually.</w:t>
      </w:r>
      <w:r w:rsidR="000356FE">
        <w:rPr>
          <w:rStyle w:val="EndnoteReference"/>
        </w:rPr>
        <w:endnoteReference w:id="5"/>
      </w:r>
      <w:r w:rsidR="000356FE">
        <w:t xml:space="preserve">  </w:t>
      </w:r>
      <w:r w:rsidR="00C62879" w:rsidRPr="00C62879">
        <w:t>As a result, many</w:t>
      </w:r>
      <w:r w:rsidR="00433BF6">
        <w:t xml:space="preserve"> </w:t>
      </w:r>
      <w:r w:rsidR="00C62879" w:rsidRPr="00C62879">
        <w:t xml:space="preserve">have seen their real wages stagnate or decline, </w:t>
      </w:r>
      <w:r w:rsidR="00433BF6">
        <w:t>reducing</w:t>
      </w:r>
      <w:r w:rsidR="00C62879" w:rsidRPr="00C62879">
        <w:t xml:space="preserve"> their purchasing power and making </w:t>
      </w:r>
      <w:r w:rsidR="00A469B0">
        <w:t xml:space="preserve">many things </w:t>
      </w:r>
      <w:r w:rsidR="00C62879" w:rsidRPr="00C62879">
        <w:t>increasingly unaffordable</w:t>
      </w:r>
      <w:r w:rsidR="00DB4A91">
        <w:t>.</w:t>
      </w:r>
    </w:p>
    <w:p w14:paraId="0191BAA5" w14:textId="373098CB" w:rsidR="00777272" w:rsidRPr="000356FE" w:rsidRDefault="00777272" w:rsidP="006718AD">
      <w:pPr>
        <w:spacing w:line="480" w:lineRule="auto"/>
        <w:rPr>
          <w:b/>
          <w:bCs/>
        </w:rPr>
      </w:pPr>
      <w:r>
        <w:rPr>
          <w:b/>
          <w:bCs/>
        </w:rPr>
        <w:t xml:space="preserve"> </w:t>
      </w:r>
      <w:r>
        <w:rPr>
          <w:b/>
          <w:bCs/>
        </w:rPr>
        <w:tab/>
      </w:r>
      <w:r w:rsidR="000356FE">
        <w:t xml:space="preserve"> </w:t>
      </w:r>
      <w:r>
        <w:t xml:space="preserve">The erosion of the middle class is </w:t>
      </w:r>
      <w:r w:rsidR="00E55360">
        <w:t xml:space="preserve">also </w:t>
      </w:r>
      <w:r w:rsidR="00433BF6">
        <w:t>amplified</w:t>
      </w:r>
      <w:r>
        <w:t xml:space="preserve"> by the rising cost of living. While wages have stagnated, the prices of essential goods and services, such as</w:t>
      </w:r>
      <w:r w:rsidR="00290EEC">
        <w:t xml:space="preserve"> groceries,</w:t>
      </w:r>
      <w:r>
        <w:t xml:space="preserve"> housing, healthcare, and education, have steadily increased. </w:t>
      </w:r>
      <w:r w:rsidR="000356FE">
        <w:rPr>
          <w:b/>
          <w:bCs/>
        </w:rPr>
        <w:t xml:space="preserve"> </w:t>
      </w:r>
      <w:r w:rsidR="00290EEC" w:rsidRPr="00290EEC">
        <w:t>Food</w:t>
      </w:r>
      <w:r w:rsidR="00290EEC">
        <w:rPr>
          <w:b/>
          <w:bCs/>
        </w:rPr>
        <w:t xml:space="preserve"> </w:t>
      </w:r>
      <w:r w:rsidR="00290EEC" w:rsidRPr="00290EEC">
        <w:t>prices</w:t>
      </w:r>
      <w:r w:rsidR="00290EEC">
        <w:t xml:space="preserve"> rose by 25% from 2019 -2023</w:t>
      </w:r>
      <w:r w:rsidR="0009332F">
        <w:t xml:space="preserve"> with lower income households spending 31.2% of their annual income on food</w:t>
      </w:r>
      <w:r w:rsidR="00290EEC">
        <w:t>.</w:t>
      </w:r>
      <w:r w:rsidR="0009332F">
        <w:rPr>
          <w:rStyle w:val="EndnoteReference"/>
        </w:rPr>
        <w:endnoteReference w:id="6"/>
      </w:r>
      <w:r w:rsidR="00290EEC">
        <w:t xml:space="preserve"> </w:t>
      </w:r>
      <w:r w:rsidR="00290EEC">
        <w:rPr>
          <w:b/>
          <w:bCs/>
        </w:rPr>
        <w:t xml:space="preserve"> </w:t>
      </w:r>
      <w:r w:rsidR="00290EEC">
        <w:t>T</w:t>
      </w:r>
      <w:r w:rsidR="00E05585" w:rsidRPr="00E05585">
        <w:t>he average cost of a home was around $122,300</w:t>
      </w:r>
      <w:r w:rsidR="0009332F">
        <w:t xml:space="preserve"> in 1990 and</w:t>
      </w:r>
      <w:r w:rsidR="00E05585">
        <w:t xml:space="preserve"> by</w:t>
      </w:r>
      <w:r w:rsidR="00E05585" w:rsidRPr="00E05585">
        <w:t xml:space="preserve"> 2023</w:t>
      </w:r>
      <w:r w:rsidR="00E05585">
        <w:t xml:space="preserve"> </w:t>
      </w:r>
      <w:r w:rsidR="00E05585" w:rsidRPr="00E05585">
        <w:t xml:space="preserve">it </w:t>
      </w:r>
      <w:r w:rsidR="00E05585">
        <w:t>reached</w:t>
      </w:r>
      <w:r w:rsidR="00E05585" w:rsidRPr="00E05585">
        <w:t xml:space="preserve"> approximately $426,525.</w:t>
      </w:r>
      <w:r w:rsidR="00E55360">
        <w:rPr>
          <w:rStyle w:val="EndnoteReference"/>
        </w:rPr>
        <w:endnoteReference w:id="7"/>
      </w:r>
      <w:r w:rsidR="00E05585">
        <w:t xml:space="preserve">  </w:t>
      </w:r>
      <w:r w:rsidR="00E05585">
        <w:lastRenderedPageBreak/>
        <w:t>I</w:t>
      </w:r>
      <w:r w:rsidR="00E05585" w:rsidRPr="00E05585">
        <w:t>n 1990, the average cost of attending a 4-year public</w:t>
      </w:r>
      <w:r w:rsidR="00DB4A91">
        <w:t xml:space="preserve"> university</w:t>
      </w:r>
      <w:r w:rsidR="00E508A3">
        <w:t xml:space="preserve"> </w:t>
      </w:r>
      <w:r w:rsidR="00E05585" w:rsidRPr="00E05585">
        <w:t>was $5,243 per academic year</w:t>
      </w:r>
      <w:r w:rsidR="00044565">
        <w:t xml:space="preserve"> </w:t>
      </w:r>
      <w:r w:rsidR="00E0278D">
        <w:t>by</w:t>
      </w:r>
      <w:r w:rsidR="00E05585" w:rsidRPr="00E05585">
        <w:t xml:space="preserve"> 2022</w:t>
      </w:r>
      <w:r w:rsidR="00E0278D">
        <w:t xml:space="preserve"> </w:t>
      </w:r>
      <w:r w:rsidR="00E05585" w:rsidRPr="00E05585">
        <w:t xml:space="preserve">the average cost </w:t>
      </w:r>
      <w:r w:rsidR="00E0278D">
        <w:t xml:space="preserve">was </w:t>
      </w:r>
      <w:r w:rsidR="00E05585" w:rsidRPr="00E05585">
        <w:t>$22,389</w:t>
      </w:r>
      <w:r w:rsidR="00E0278D">
        <w:t xml:space="preserve"> per academic year.</w:t>
      </w:r>
      <w:r w:rsidR="00E55360">
        <w:rPr>
          <w:rStyle w:val="EndnoteReference"/>
        </w:rPr>
        <w:endnoteReference w:id="8"/>
      </w:r>
      <w:r w:rsidR="00E55360">
        <w:t xml:space="preserve"> </w:t>
      </w:r>
      <w:r w:rsidR="00E0278D">
        <w:t xml:space="preserve"> In terms of healthcare, t</w:t>
      </w:r>
      <w:r w:rsidR="00E0278D" w:rsidRPr="00E0278D">
        <w:t>he average person went from spending around $528</w:t>
      </w:r>
      <w:r w:rsidR="00044565">
        <w:t xml:space="preserve"> </w:t>
      </w:r>
      <w:r w:rsidR="00E0278D" w:rsidRPr="00E0278D">
        <w:t>on health care in 1990 to around $1,425 in 202</w:t>
      </w:r>
      <w:r w:rsidR="00E0278D">
        <w:t xml:space="preserve">2. </w:t>
      </w:r>
      <w:r w:rsidR="00E0278D">
        <w:rPr>
          <w:rStyle w:val="EndnoteReference"/>
        </w:rPr>
        <w:endnoteReference w:id="9"/>
      </w:r>
      <w:r w:rsidR="00E0278D">
        <w:t xml:space="preserve">  </w:t>
      </w:r>
      <w:r>
        <w:t xml:space="preserve">This disparity squeezes the </w:t>
      </w:r>
      <w:r w:rsidR="00A469B0">
        <w:t>budgets</w:t>
      </w:r>
      <w:r>
        <w:t xml:space="preserve"> of middle-class families, making it challenging to save for retirement, pay off debt, and maintain a decent standard of living.</w:t>
      </w:r>
      <w:r>
        <w:rPr>
          <w:b/>
          <w:bCs/>
        </w:rPr>
        <w:t xml:space="preserve">  </w:t>
      </w:r>
      <w:r>
        <w:t>Additionally, the increasing cost of higher education has created a significant b</w:t>
      </w:r>
      <w:r w:rsidR="0009332F">
        <w:t>arrier</w:t>
      </w:r>
      <w:r>
        <w:t xml:space="preserve"> for many middle-class families. </w:t>
      </w:r>
      <w:r w:rsidR="006718AD">
        <w:t>R</w:t>
      </w:r>
      <w:r>
        <w:t xml:space="preserve">ising tuition </w:t>
      </w:r>
      <w:r w:rsidR="006718AD">
        <w:t>cost</w:t>
      </w:r>
      <w:r>
        <w:t xml:space="preserve"> make it difficult</w:t>
      </w:r>
      <w:r w:rsidR="006718AD">
        <w:t xml:space="preserve"> </w:t>
      </w:r>
      <w:r w:rsidR="00F9723D">
        <w:t>and, in many cases,</w:t>
      </w:r>
      <w:r w:rsidR="006718AD">
        <w:t xml:space="preserve"> completely unaffordable</w:t>
      </w:r>
      <w:r>
        <w:t xml:space="preserve"> </w:t>
      </w:r>
      <w:r w:rsidR="00A469B0">
        <w:t xml:space="preserve">for many </w:t>
      </w:r>
      <w:r>
        <w:t xml:space="preserve">to obtain the education and skills necessary to secure well-paying jobs, </w:t>
      </w:r>
      <w:r w:rsidR="00614193">
        <w:t>continuing</w:t>
      </w:r>
      <w:r>
        <w:t xml:space="preserve"> the cycle of economic inequalit</w:t>
      </w:r>
      <w:r w:rsidR="006718AD">
        <w:t>y and</w:t>
      </w:r>
      <w:r w:rsidR="0037353B">
        <w:t xml:space="preserve"> providing</w:t>
      </w:r>
      <w:r w:rsidR="006718AD">
        <w:t xml:space="preserve"> yet another example of a democracy that </w:t>
      </w:r>
      <w:r w:rsidR="00F9723D">
        <w:t>has left</w:t>
      </w:r>
      <w:r w:rsidR="006718AD">
        <w:t xml:space="preserve"> a significant portion of its society behind. </w:t>
      </w:r>
    </w:p>
    <w:p w14:paraId="32B357F8" w14:textId="428797A2" w:rsidR="00F14E09" w:rsidRDefault="00645D02" w:rsidP="00F14E09">
      <w:pPr>
        <w:spacing w:line="480" w:lineRule="auto"/>
        <w:ind w:firstLine="720"/>
      </w:pPr>
      <w:r>
        <w:t xml:space="preserve"> </w:t>
      </w:r>
    </w:p>
    <w:p w14:paraId="57884408" w14:textId="0DCD7093" w:rsidR="00192127" w:rsidRPr="00192127" w:rsidRDefault="00192127" w:rsidP="00192127">
      <w:pPr>
        <w:spacing w:line="480" w:lineRule="auto"/>
        <w:rPr>
          <w:b/>
          <w:bCs/>
        </w:rPr>
      </w:pPr>
      <w:r w:rsidRPr="00192127">
        <w:rPr>
          <w:b/>
          <w:bCs/>
        </w:rPr>
        <w:t xml:space="preserve">The Rising Tide of Inequality: A Nation </w:t>
      </w:r>
      <w:r w:rsidR="006718AD">
        <w:rPr>
          <w:b/>
          <w:bCs/>
        </w:rPr>
        <w:t xml:space="preserve">Economically </w:t>
      </w:r>
      <w:r w:rsidRPr="00192127">
        <w:rPr>
          <w:b/>
          <w:bCs/>
        </w:rPr>
        <w:t>Divided</w:t>
      </w:r>
    </w:p>
    <w:p w14:paraId="66AF5FA0" w14:textId="64836480" w:rsidR="00192127" w:rsidRDefault="00192127" w:rsidP="0057025E">
      <w:pPr>
        <w:spacing w:line="480" w:lineRule="auto"/>
        <w:ind w:firstLine="720"/>
      </w:pPr>
      <w:r>
        <w:t xml:space="preserve">The United States, once </w:t>
      </w:r>
      <w:r w:rsidR="00614193">
        <w:t>known</w:t>
      </w:r>
      <w:r>
        <w:t xml:space="preserve"> as the land of opportunity, has become a</w:t>
      </w:r>
      <w:r w:rsidR="00614193">
        <w:t xml:space="preserve">n </w:t>
      </w:r>
      <w:r>
        <w:t xml:space="preserve">example of widening economic disparity. The concentration of wealth in the hands of a privileged few has created a society increasingly divided by class, with </w:t>
      </w:r>
      <w:r w:rsidR="006718AD">
        <w:t>significant</w:t>
      </w:r>
      <w:r>
        <w:t xml:space="preserve"> i</w:t>
      </w:r>
      <w:r w:rsidR="00614193">
        <w:t>mpact</w:t>
      </w:r>
      <w:r w:rsidR="00044565">
        <w:t>s</w:t>
      </w:r>
      <w:r w:rsidR="00614193">
        <w:t xml:space="preserve"> on</w:t>
      </w:r>
      <w:r>
        <w:t xml:space="preserve"> economic stability, social cohesion, and political power.  The distribution of wealth in the United States has become </w:t>
      </w:r>
      <w:r w:rsidR="00614193">
        <w:t>tremendously</w:t>
      </w:r>
      <w:r>
        <w:t xml:space="preserve"> skewed in recent decades</w:t>
      </w:r>
      <w:r w:rsidR="00614193">
        <w:t xml:space="preserve"> as a small </w:t>
      </w:r>
      <w:r>
        <w:t xml:space="preserve">fraction of the population holds </w:t>
      </w:r>
      <w:r w:rsidR="00614193">
        <w:t>the largest</w:t>
      </w:r>
      <w:r>
        <w:t xml:space="preserve"> share of the nation's wealth. </w:t>
      </w:r>
      <w:r w:rsidR="00614193">
        <w:t xml:space="preserve"> </w:t>
      </w:r>
      <w:r w:rsidR="00686145" w:rsidRPr="00686145">
        <w:t>Between 1979 and 2021, the top 1% of wage earners saw their earnings skyrocket by 206.3%, dwarfing the 28.7% growth experienced by the bottom 90%.</w:t>
      </w:r>
      <w:r w:rsidR="00686145">
        <w:rPr>
          <w:rStyle w:val="EndnoteReference"/>
        </w:rPr>
        <w:endnoteReference w:id="10"/>
      </w:r>
      <w:r w:rsidR="00686145" w:rsidRPr="00686145">
        <w:t xml:space="preserve"> </w:t>
      </w:r>
      <w:r w:rsidR="00686145">
        <w:t xml:space="preserve"> </w:t>
      </w:r>
      <w:r w:rsidR="00686145" w:rsidRPr="00686145">
        <w:t xml:space="preserve">This </w:t>
      </w:r>
      <w:r w:rsidR="00614193">
        <w:t>wealth gap</w:t>
      </w:r>
      <w:r w:rsidR="00686145">
        <w:t xml:space="preserve">, which continues </w:t>
      </w:r>
      <w:r w:rsidR="00614193">
        <w:t>today</w:t>
      </w:r>
      <w:r w:rsidR="00686145">
        <w:t>,</w:t>
      </w:r>
      <w:r w:rsidR="00686145" w:rsidRPr="00686145">
        <w:t xml:space="preserve"> has led to a situation where the top 1% now holds more wealth than the entire bottom 90% combined.</w:t>
      </w:r>
      <w:r w:rsidR="00686145">
        <w:rPr>
          <w:rStyle w:val="EndnoteReference"/>
        </w:rPr>
        <w:endnoteReference w:id="11"/>
      </w:r>
      <w:r>
        <w:t xml:space="preserve">  Th</w:t>
      </w:r>
      <w:r w:rsidR="00614193">
        <w:t>e</w:t>
      </w:r>
      <w:r>
        <w:t xml:space="preserve"> extreme concentration of wealth is a departure from the historical norm and </w:t>
      </w:r>
      <w:r w:rsidR="00614193">
        <w:t>presents</w:t>
      </w:r>
      <w:r>
        <w:t xml:space="preserve"> a </w:t>
      </w:r>
      <w:r w:rsidR="00614193">
        <w:t>viable</w:t>
      </w:r>
      <w:r>
        <w:t xml:space="preserve"> threat to economic and social balance.   </w:t>
      </w:r>
    </w:p>
    <w:p w14:paraId="22830372" w14:textId="77FB4F79" w:rsidR="00192127" w:rsidRDefault="00192127" w:rsidP="00192127">
      <w:pPr>
        <w:spacing w:line="480" w:lineRule="auto"/>
        <w:ind w:firstLine="720"/>
      </w:pPr>
      <w:r>
        <w:lastRenderedPageBreak/>
        <w:t xml:space="preserve">Several factors have contributed to this trend. </w:t>
      </w:r>
      <w:r w:rsidR="0037353B">
        <w:t xml:space="preserve"> </w:t>
      </w:r>
      <w:r>
        <w:t xml:space="preserve">Tax policies that favor the </w:t>
      </w:r>
      <w:r w:rsidR="000356FE">
        <w:t>wealthy, deregulation</w:t>
      </w:r>
      <w:r>
        <w:t xml:space="preserve"> of financial markets, and </w:t>
      </w:r>
      <w:r w:rsidR="000356FE">
        <w:t>the decline of unions</w:t>
      </w:r>
      <w:r w:rsidR="0013048D">
        <w:t xml:space="preserve"> are examples</w:t>
      </w:r>
      <w:r w:rsidR="000356FE">
        <w:t xml:space="preserve"> </w:t>
      </w:r>
      <w:r w:rsidR="0013048D">
        <w:t xml:space="preserve">that </w:t>
      </w:r>
      <w:r>
        <w:t xml:space="preserve">have played a role in </w:t>
      </w:r>
      <w:r w:rsidR="00614193">
        <w:t>increasing</w:t>
      </w:r>
      <w:r>
        <w:t xml:space="preserve"> wealth inequality</w:t>
      </w:r>
      <w:r w:rsidR="00DB4A91">
        <w:t xml:space="preserve"> </w:t>
      </w:r>
      <w:r w:rsidR="00614193">
        <w:t>and</w:t>
      </w:r>
      <w:r w:rsidR="00DB4A91">
        <w:t xml:space="preserve"> </w:t>
      </w:r>
      <w:r>
        <w:t>ero</w:t>
      </w:r>
      <w:r w:rsidR="00614193">
        <w:t xml:space="preserve">ding </w:t>
      </w:r>
      <w:r>
        <w:t xml:space="preserve">opportunities for individuals to climb the socioeconomic ladder. </w:t>
      </w:r>
      <w:r w:rsidR="00F9723D">
        <w:t xml:space="preserve"> </w:t>
      </w:r>
      <w:r>
        <w:t>This lack of social mobility undermines the foundation of a</w:t>
      </w:r>
      <w:r w:rsidR="00614193">
        <w:t xml:space="preserve">n </w:t>
      </w:r>
      <w:r w:rsidR="0037353B">
        <w:t>achievement-based</w:t>
      </w:r>
      <w:r>
        <w:t xml:space="preserve"> society, where individuals are judged by their abilities rather than their circumstances. It also contributes to social unrest and political polarization as people feel increasingly disenfranchised and alienated from </w:t>
      </w:r>
      <w:r w:rsidR="00614193">
        <w:t>their government</w:t>
      </w:r>
      <w:r>
        <w:t>.</w:t>
      </w:r>
    </w:p>
    <w:p w14:paraId="3C7EABA5" w14:textId="54AFBF1E" w:rsidR="00362631" w:rsidRDefault="00192127" w:rsidP="00192127">
      <w:pPr>
        <w:spacing w:line="480" w:lineRule="auto"/>
        <w:ind w:firstLine="720"/>
      </w:pPr>
      <w:r>
        <w:t xml:space="preserve"> The concentration of wealth</w:t>
      </w:r>
      <w:r w:rsidR="00F9723D">
        <w:t xml:space="preserve"> also</w:t>
      </w:r>
      <w:r>
        <w:t xml:space="preserve"> has a direct impact on political power</w:t>
      </w:r>
      <w:r w:rsidR="0013048D">
        <w:t xml:space="preserve"> as t</w:t>
      </w:r>
      <w:r>
        <w:t xml:space="preserve">hose with immense financial resources can influence elections, shape policy, and control the </w:t>
      </w:r>
      <w:r w:rsidR="00614193">
        <w:t>discussion</w:t>
      </w:r>
      <w:r>
        <w:t xml:space="preserve">. This creates a system where the interests of the wealthy are disproportionately represented, while the needs of </w:t>
      </w:r>
      <w:r w:rsidR="00342C39">
        <w:t>the population</w:t>
      </w:r>
      <w:r>
        <w:t xml:space="preserve"> are neglected.  The influence of money in politics has</w:t>
      </w:r>
      <w:r w:rsidR="00342C39">
        <w:t xml:space="preserve"> also</w:t>
      </w:r>
      <w:r>
        <w:t xml:space="preserve"> eroded trust in government and created a sense of </w:t>
      </w:r>
      <w:r w:rsidR="00342C39">
        <w:t>resentment</w:t>
      </w:r>
      <w:r>
        <w:t xml:space="preserve"> among many Americans. </w:t>
      </w:r>
      <w:r w:rsidR="00342C39">
        <w:t xml:space="preserve"> </w:t>
      </w:r>
      <w:r w:rsidR="00E27168" w:rsidRPr="00E27168">
        <w:t>Recent studies reveal a historic decline in trust toward governmental and political institutions</w:t>
      </w:r>
      <w:r w:rsidR="00880CA6">
        <w:t>, with only</w:t>
      </w:r>
      <w:r w:rsidR="00E27168">
        <w:t xml:space="preserve"> </w:t>
      </w:r>
      <w:r w:rsidR="00E27168" w:rsidRPr="00E27168">
        <w:t>16% of Americans express</w:t>
      </w:r>
      <w:r w:rsidR="00880CA6">
        <w:t>ing</w:t>
      </w:r>
      <w:r w:rsidR="00F8781D">
        <w:t xml:space="preserve"> significant</w:t>
      </w:r>
      <w:r w:rsidR="00E27168" w:rsidRPr="00E27168">
        <w:t xml:space="preserve"> trust in the federal government.</w:t>
      </w:r>
      <w:r w:rsidR="00E27168">
        <w:rPr>
          <w:rStyle w:val="EndnoteReference"/>
        </w:rPr>
        <w:endnoteReference w:id="12"/>
      </w:r>
      <w:r w:rsidR="00FB0FE7">
        <w:t xml:space="preserve"> </w:t>
      </w:r>
      <w:r w:rsidR="008951E3">
        <w:t xml:space="preserve"> </w:t>
      </w:r>
      <w:r w:rsidR="00362631" w:rsidRPr="00362631">
        <w:t>In fact, some notable authors have opined that America is more like an Oligarchy, suggesting that the powerful elite are undermining democracy</w:t>
      </w:r>
      <w:r w:rsidR="00362631">
        <w:rPr>
          <w:rStyle w:val="EndnoteReference"/>
        </w:rPr>
        <w:endnoteReference w:id="13"/>
      </w:r>
      <w:r w:rsidR="00362631" w:rsidRPr="00362631">
        <w:t xml:space="preserve"> by utilizing their financial resources</w:t>
      </w:r>
      <w:r w:rsidR="0013048D">
        <w:t xml:space="preserve"> and influence</w:t>
      </w:r>
      <w:r w:rsidR="00362631" w:rsidRPr="00362631">
        <w:t xml:space="preserve"> to </w:t>
      </w:r>
      <w:r w:rsidR="00342C39">
        <w:t>change economic structure</w:t>
      </w:r>
      <w:r w:rsidR="0013048D">
        <w:t>s</w:t>
      </w:r>
      <w:r w:rsidR="00342C39">
        <w:t xml:space="preserve"> so that they can c</w:t>
      </w:r>
      <w:r w:rsidR="00DD4A8F">
        <w:t>apitalize on favorable policies and expand their wealth</w:t>
      </w:r>
      <w:r w:rsidR="00362631" w:rsidRPr="00362631">
        <w:t>.</w:t>
      </w:r>
      <w:r w:rsidR="00362631">
        <w:rPr>
          <w:rStyle w:val="EndnoteReference"/>
        </w:rPr>
        <w:endnoteReference w:id="14"/>
      </w:r>
      <w:r w:rsidR="00362631" w:rsidRPr="00362631">
        <w:t xml:space="preserve"> </w:t>
      </w:r>
      <w:r w:rsidR="00DD4A8F">
        <w:t xml:space="preserve"> </w:t>
      </w:r>
      <w:r w:rsidR="0013048D">
        <w:t xml:space="preserve"> </w:t>
      </w:r>
    </w:p>
    <w:p w14:paraId="06960E22" w14:textId="7EB41978" w:rsidR="003D2924" w:rsidRDefault="00627A04" w:rsidP="003D2924">
      <w:pPr>
        <w:spacing w:line="480" w:lineRule="auto"/>
        <w:ind w:firstLine="720"/>
      </w:pPr>
      <w:r w:rsidRPr="00C375B5">
        <w:t xml:space="preserve">The erosion of the middle class, the plight of the poor, and the </w:t>
      </w:r>
      <w:r>
        <w:t>expansion</w:t>
      </w:r>
      <w:r w:rsidRPr="00C375B5">
        <w:t xml:space="preserve"> of inequality have created a society </w:t>
      </w:r>
      <w:r>
        <w:t>with</w:t>
      </w:r>
      <w:r w:rsidRPr="00C375B5">
        <w:t xml:space="preserve"> </w:t>
      </w:r>
      <w:r>
        <w:t xml:space="preserve">significant economic </w:t>
      </w:r>
      <w:r w:rsidRPr="00C375B5">
        <w:t>division</w:t>
      </w:r>
      <w:r>
        <w:t xml:space="preserve">s that </w:t>
      </w:r>
      <w:r w:rsidRPr="00C375B5">
        <w:t xml:space="preserve">expose </w:t>
      </w:r>
      <w:r>
        <w:t>issues</w:t>
      </w:r>
      <w:r w:rsidRPr="00C375B5">
        <w:t xml:space="preserve"> in America's "great experiment," where the pursuit of happiness through a "reasonable compact" has struggled to overcome</w:t>
      </w:r>
      <w:r>
        <w:t xml:space="preserve"> the challenges posed by </w:t>
      </w:r>
      <w:r w:rsidR="00044565">
        <w:t>capitalists</w:t>
      </w:r>
      <w:r>
        <w:t xml:space="preserve"> pursuit of profit</w:t>
      </w:r>
      <w:r w:rsidRPr="00C375B5">
        <w:t>.</w:t>
      </w:r>
      <w:r>
        <w:rPr>
          <w:rStyle w:val="EndnoteReference"/>
        </w:rPr>
        <w:endnoteReference w:id="15"/>
      </w:r>
      <w:r w:rsidR="0013048D">
        <w:t xml:space="preserve">  T</w:t>
      </w:r>
      <w:r w:rsidR="0013048D" w:rsidRPr="0013048D">
        <w:t xml:space="preserve">he gap between the promise of the American Dream and the struggles faced by millions is not a modern development; it has its roots in the very foundations of the nation, </w:t>
      </w:r>
      <w:r w:rsidR="0013048D">
        <w:t>beginning</w:t>
      </w:r>
      <w:r w:rsidR="0013048D" w:rsidRPr="0013048D">
        <w:t xml:space="preserve"> with the Constitution.</w:t>
      </w:r>
    </w:p>
    <w:p w14:paraId="27617374" w14:textId="77777777" w:rsidR="0013048D" w:rsidRDefault="0013048D" w:rsidP="003D2924">
      <w:pPr>
        <w:spacing w:line="480" w:lineRule="auto"/>
        <w:ind w:firstLine="720"/>
      </w:pPr>
    </w:p>
    <w:p w14:paraId="4D10069E" w14:textId="6CE1FBD5" w:rsidR="000D63C4" w:rsidRPr="000D63C4" w:rsidRDefault="000D63C4" w:rsidP="000D63C4">
      <w:pPr>
        <w:spacing w:line="480" w:lineRule="auto"/>
        <w:rPr>
          <w:b/>
          <w:bCs/>
        </w:rPr>
      </w:pPr>
      <w:r w:rsidRPr="000D63C4">
        <w:rPr>
          <w:b/>
          <w:bCs/>
        </w:rPr>
        <w:t xml:space="preserve">Chapter </w:t>
      </w:r>
      <w:r w:rsidR="009532A9">
        <w:rPr>
          <w:b/>
          <w:bCs/>
        </w:rPr>
        <w:t>2</w:t>
      </w:r>
      <w:r w:rsidRPr="000D63C4">
        <w:rPr>
          <w:b/>
          <w:bCs/>
        </w:rPr>
        <w:t>: The</w:t>
      </w:r>
      <w:r w:rsidR="005E3CED">
        <w:rPr>
          <w:b/>
          <w:bCs/>
        </w:rPr>
        <w:t xml:space="preserve"> Immediate</w:t>
      </w:r>
      <w:r w:rsidRPr="000D63C4">
        <w:rPr>
          <w:b/>
          <w:bCs/>
        </w:rPr>
        <w:t xml:space="preserve"> Gap Between</w:t>
      </w:r>
      <w:r w:rsidR="005E3CED">
        <w:rPr>
          <w:b/>
          <w:bCs/>
        </w:rPr>
        <w:t xml:space="preserve"> the</w:t>
      </w:r>
      <w:r w:rsidRPr="000D63C4">
        <w:rPr>
          <w:b/>
          <w:bCs/>
        </w:rPr>
        <w:t xml:space="preserve"> Founding Ideals and Reality in Early America</w:t>
      </w:r>
    </w:p>
    <w:p w14:paraId="36D101B3" w14:textId="1E2B00CB" w:rsidR="003E03CB" w:rsidRDefault="000D63C4" w:rsidP="00631CD9">
      <w:pPr>
        <w:spacing w:line="480" w:lineRule="auto"/>
        <w:ind w:firstLine="720"/>
      </w:pPr>
      <w:r w:rsidRPr="000D63C4">
        <w:t xml:space="preserve">The United States was born in a </w:t>
      </w:r>
      <w:r w:rsidR="005E3CED">
        <w:t>storm</w:t>
      </w:r>
      <w:r w:rsidRPr="000D63C4">
        <w:t xml:space="preserve"> of revolution, its birth echoing the </w:t>
      </w:r>
      <w:r w:rsidR="005E3CED">
        <w:t>noble</w:t>
      </w:r>
      <w:r w:rsidRPr="000D63C4">
        <w:t xml:space="preserve"> ideals of liberty, equality, and self-government. These principles, e</w:t>
      </w:r>
      <w:r w:rsidR="00573941">
        <w:t>mbedded</w:t>
      </w:r>
      <w:r w:rsidRPr="000D63C4">
        <w:t xml:space="preserve"> in the Declaration of Independence, painted a vision of a nation where all individuals were endowed with inalienable rights and where government derived its powers from the consent of the </w:t>
      </w:r>
      <w:r w:rsidR="00573941">
        <w:t>people</w:t>
      </w:r>
      <w:r w:rsidRPr="000D63C4">
        <w:t xml:space="preserve">. Yet, the reality of early America fell </w:t>
      </w:r>
      <w:r w:rsidR="00046BA9">
        <w:t>significantly</w:t>
      </w:r>
      <w:r w:rsidRPr="000D63C4">
        <w:t xml:space="preserve"> short of this </w:t>
      </w:r>
      <w:r w:rsidR="00573941">
        <w:t>exceptional</w:t>
      </w:r>
      <w:r w:rsidRPr="000D63C4">
        <w:t xml:space="preserve"> vision. </w:t>
      </w:r>
      <w:r w:rsidR="00046BA9" w:rsidRPr="00046BA9">
        <w:t xml:space="preserve">The Constitution, while establishing a functioning government, also contained compromises and contradictions that perpetuated inequality and limited the full realization of its founding </w:t>
      </w:r>
      <w:r w:rsidR="00B635DB">
        <w:t>principles</w:t>
      </w:r>
      <w:r w:rsidR="00046BA9" w:rsidRPr="00046BA9">
        <w:t xml:space="preserve">. Despite its intentions and revolutionary aspects for its time, the Constitution failed to uphold the </w:t>
      </w:r>
      <w:r w:rsidR="00B635DB">
        <w:t>fundamental</w:t>
      </w:r>
      <w:r w:rsidR="00046BA9" w:rsidRPr="00046BA9">
        <w:t xml:space="preserve"> rights outlined in the Declaration of Independence. The new nation, almost immediately upon its formation under the Constitution, deviated from the </w:t>
      </w:r>
      <w:r w:rsidR="00B635DB">
        <w:t>values</w:t>
      </w:r>
      <w:r w:rsidR="00046BA9" w:rsidRPr="00046BA9">
        <w:t xml:space="preserve"> </w:t>
      </w:r>
      <w:r w:rsidR="00B635DB">
        <w:t>outlined in the</w:t>
      </w:r>
      <w:r w:rsidR="00046BA9" w:rsidRPr="00046BA9">
        <w:t xml:space="preserve"> Declaration by denying rights to a large segment of its population. </w:t>
      </w:r>
      <w:r w:rsidR="00FB0FE7" w:rsidRPr="00046BA9">
        <w:t>The compromises that protected and perpetuated slavery effectively sanctioned the denial of these rights to enslaved Africans, creating a fundamental contradiction at the heart of the nation's founding</w:t>
      </w:r>
      <w:r w:rsidR="00FB0FE7">
        <w:t>.</w:t>
      </w:r>
      <w:r w:rsidR="00631CD9" w:rsidRPr="00631CD9">
        <w:t xml:space="preserve"> The </w:t>
      </w:r>
      <w:r w:rsidR="00631CD9">
        <w:t>continuation</w:t>
      </w:r>
      <w:r w:rsidR="00631CD9" w:rsidRPr="00631CD9">
        <w:t xml:space="preserve"> of this</w:t>
      </w:r>
      <w:r w:rsidR="00631CD9">
        <w:t xml:space="preserve"> brutal and</w:t>
      </w:r>
      <w:r w:rsidR="00631CD9" w:rsidRPr="00631CD9">
        <w:t xml:space="preserve"> exploitative system</w:t>
      </w:r>
      <w:r w:rsidR="00631CD9">
        <w:t xml:space="preserve"> for economic gain</w:t>
      </w:r>
      <w:r w:rsidR="00631CD9" w:rsidRPr="00631CD9">
        <w:t xml:space="preserve"> fostered the un</w:t>
      </w:r>
      <w:r w:rsidR="00631CD9">
        <w:t>controlled</w:t>
      </w:r>
      <w:r w:rsidR="00631CD9" w:rsidRPr="00631CD9">
        <w:t xml:space="preserve"> growth of capitalism, deeply entrenching it within America's political landscape. This legacy has led to the profound economic disparities that continue to plague the nation today.</w:t>
      </w:r>
      <w:r w:rsidR="00631CD9">
        <w:t xml:space="preserve"> </w:t>
      </w:r>
    </w:p>
    <w:p w14:paraId="1E34E2FB" w14:textId="3EB93797" w:rsidR="000D63C4" w:rsidRDefault="003D7BBE" w:rsidP="000D63C4">
      <w:pPr>
        <w:spacing w:line="480" w:lineRule="auto"/>
        <w:ind w:firstLine="720"/>
      </w:pPr>
      <w:r w:rsidRPr="003D7BBE">
        <w:t xml:space="preserve">The gap between the aspirational language of the Declaration of Independence and the limited implementation of those principles in the Constitution </w:t>
      </w:r>
      <w:r>
        <w:t>sets the stage for a historical</w:t>
      </w:r>
      <w:r w:rsidRPr="003D7BBE">
        <w:t xml:space="preserve"> exploration. This </w:t>
      </w:r>
      <w:proofErr w:type="gramStart"/>
      <w:r w:rsidRPr="003D7BBE">
        <w:t>disconnect</w:t>
      </w:r>
      <w:proofErr w:type="gramEnd"/>
      <w:r w:rsidRPr="003D7BBE">
        <w:t xml:space="preserve"> sheds light on the complexities and contradictions that have shaped American </w:t>
      </w:r>
      <w:r>
        <w:t xml:space="preserve">society </w:t>
      </w:r>
      <w:r w:rsidRPr="003D7BBE">
        <w:t>and continue to influence contemporary debates about equality and justice.</w:t>
      </w:r>
    </w:p>
    <w:p w14:paraId="679C2C31" w14:textId="77777777" w:rsidR="003D7BBE" w:rsidRPr="000D63C4" w:rsidRDefault="003D7BBE" w:rsidP="000D63C4">
      <w:pPr>
        <w:spacing w:line="480" w:lineRule="auto"/>
        <w:ind w:firstLine="720"/>
      </w:pPr>
    </w:p>
    <w:p w14:paraId="333C98C6" w14:textId="649522E3" w:rsidR="000D63C4" w:rsidRPr="000D63C4" w:rsidRDefault="000D63C4" w:rsidP="000D63C4">
      <w:pPr>
        <w:spacing w:line="480" w:lineRule="auto"/>
      </w:pPr>
      <w:r w:rsidRPr="000D63C4">
        <w:rPr>
          <w:b/>
          <w:bCs/>
        </w:rPr>
        <w:lastRenderedPageBreak/>
        <w:t xml:space="preserve">The Declaration of Independence: A </w:t>
      </w:r>
      <w:r w:rsidR="00046BA9">
        <w:rPr>
          <w:b/>
          <w:bCs/>
        </w:rPr>
        <w:t>Loud and Clear Call</w:t>
      </w:r>
      <w:r w:rsidRPr="000D63C4">
        <w:rPr>
          <w:b/>
          <w:bCs/>
        </w:rPr>
        <w:t xml:space="preserve"> for Liberty and Equality</w:t>
      </w:r>
    </w:p>
    <w:p w14:paraId="0968FF36" w14:textId="3E765EA2" w:rsidR="000D63C4" w:rsidRPr="000D63C4" w:rsidRDefault="000D63C4" w:rsidP="000D63C4">
      <w:pPr>
        <w:spacing w:line="480" w:lineRule="auto"/>
        <w:ind w:firstLine="720"/>
      </w:pPr>
      <w:r w:rsidRPr="000D63C4">
        <w:t xml:space="preserve">The Declaration of Independence, adopted on July 4, 1776, stands as one of the most powerful statements of human rights and self-determination in history. Its opening lines proclaim a set of self-evident truths: "that all men are created equal, that they are endowed by their Creator with certain unalienable Rights, that among these are Life, Liberty and the </w:t>
      </w:r>
      <w:r w:rsidR="003D7BBE">
        <w:t>P</w:t>
      </w:r>
      <w:r w:rsidRPr="000D63C4">
        <w:t xml:space="preserve">ursuit of Happiness." These words, penned by Thomas Jefferson, articulated the core principles that justified the American colonies' break from British rule. The Declaration argued that governments derive their powers from the consent of the </w:t>
      </w:r>
      <w:r w:rsidR="00046BA9">
        <w:t>people</w:t>
      </w:r>
      <w:r w:rsidRPr="000D63C4">
        <w:t xml:space="preserve"> and that when a government becomes destructive, it is the right of the people to alter or abolish it. This revolutionary document served as a beacon of hope for oppressed people around the world, inspiring countless movements for freedom and equality.   </w:t>
      </w:r>
    </w:p>
    <w:p w14:paraId="1C136388" w14:textId="14BC1E48" w:rsidR="000D63C4" w:rsidRDefault="000B6158" w:rsidP="009D7015">
      <w:pPr>
        <w:spacing w:line="480" w:lineRule="auto"/>
        <w:ind w:firstLine="720"/>
      </w:pPr>
      <w:r>
        <w:t>Nevertheless</w:t>
      </w:r>
      <w:r w:rsidR="000D63C4" w:rsidRPr="000D63C4">
        <w:t xml:space="preserve">, the Declaration's universality was tempered by the realities of the time. The phrase "all men are created equal" was not interpreted literally by the founders. Slavery, a brutal institution that denied the basic humanity of millions of Africans, was </w:t>
      </w:r>
      <w:r w:rsidR="00AB40EF">
        <w:t>fully engrained</w:t>
      </w:r>
      <w:r w:rsidR="000D63C4" w:rsidRPr="000D63C4">
        <w:t xml:space="preserve"> in the colonies, particularly in the South. Women were also excluded from full participation in the political process, denied the right to vote and hold public office.</w:t>
      </w:r>
      <w:r w:rsidR="009D7015">
        <w:t xml:space="preserve"> </w:t>
      </w:r>
      <w:r w:rsidR="009D7015" w:rsidRPr="009D7015">
        <w:t>Moreover, the Declaration's vision of equality</w:t>
      </w:r>
      <w:r w:rsidR="00AB40EF">
        <w:t xml:space="preserve"> </w:t>
      </w:r>
      <w:r w:rsidR="009D7015" w:rsidRPr="009D7015">
        <w:t>excluded Native Americans, who were seen as impediments to westward expansion, not as rightful participants in the new nation. Though powerful and inspiring, the Declaration's ideals were aspirational</w:t>
      </w:r>
      <w:r w:rsidR="009D7015">
        <w:t xml:space="preserve"> and not immediately realized for all. They</w:t>
      </w:r>
      <w:r w:rsidR="009D7015" w:rsidRPr="009D7015">
        <w:t xml:space="preserve"> represent</w:t>
      </w:r>
      <w:r w:rsidR="009D7015">
        <w:t>ed</w:t>
      </w:r>
      <w:r w:rsidR="009D7015" w:rsidRPr="009D7015">
        <w:t xml:space="preserve"> a goal to be achieved rather than a reality at the time.</w:t>
      </w:r>
    </w:p>
    <w:p w14:paraId="0AA2C703" w14:textId="77777777" w:rsidR="003D7BBE" w:rsidRDefault="003D7BBE" w:rsidP="000D63C4">
      <w:pPr>
        <w:spacing w:line="480" w:lineRule="auto"/>
      </w:pPr>
    </w:p>
    <w:p w14:paraId="6166636F" w14:textId="77777777" w:rsidR="003D7BBE" w:rsidRDefault="003D7BBE" w:rsidP="000D63C4">
      <w:pPr>
        <w:spacing w:line="480" w:lineRule="auto"/>
      </w:pPr>
    </w:p>
    <w:p w14:paraId="44C84B9E" w14:textId="77777777" w:rsidR="003D7BBE" w:rsidRDefault="003D7BBE" w:rsidP="000D63C4">
      <w:pPr>
        <w:spacing w:line="480" w:lineRule="auto"/>
      </w:pPr>
    </w:p>
    <w:p w14:paraId="2EDE12A0" w14:textId="30018140" w:rsidR="000D63C4" w:rsidRPr="000D63C4" w:rsidRDefault="000D63C4" w:rsidP="000D63C4">
      <w:pPr>
        <w:spacing w:line="480" w:lineRule="auto"/>
      </w:pPr>
      <w:r w:rsidRPr="000D63C4">
        <w:rPr>
          <w:b/>
          <w:bCs/>
        </w:rPr>
        <w:lastRenderedPageBreak/>
        <w:t xml:space="preserve">The Constitution: A Framework for Government, </w:t>
      </w:r>
      <w:r w:rsidR="007D28AF" w:rsidRPr="000D63C4">
        <w:rPr>
          <w:b/>
          <w:bCs/>
        </w:rPr>
        <w:t>not</w:t>
      </w:r>
      <w:r w:rsidRPr="000D63C4">
        <w:rPr>
          <w:b/>
          <w:bCs/>
        </w:rPr>
        <w:t xml:space="preserve"> a Guarantee of Rights</w:t>
      </w:r>
    </w:p>
    <w:p w14:paraId="3E54B006" w14:textId="31380B3E" w:rsidR="000D63C4" w:rsidRPr="000D63C4" w:rsidRDefault="000D63C4" w:rsidP="000D63C4">
      <w:pPr>
        <w:spacing w:line="480" w:lineRule="auto"/>
        <w:ind w:firstLine="720"/>
      </w:pPr>
      <w:r w:rsidRPr="000D63C4">
        <w:t>The Constitution, drafted in 1787 and ratified in 1788, served as the blueprint for the new American government. Its framers</w:t>
      </w:r>
      <w:r w:rsidR="00AB40EF">
        <w:t xml:space="preserve"> </w:t>
      </w:r>
      <w:r w:rsidRPr="000D63C4">
        <w:t xml:space="preserve">sought to create a stable and effective system that would balance the need for a strong central government with the protection of individual liberties. The Constitution established a system of checks and balances, dividing power between the three branches of government and between the federal government and the states. It also created a </w:t>
      </w:r>
      <w:r w:rsidR="00046BA9">
        <w:t>two-house</w:t>
      </w:r>
      <w:r w:rsidRPr="000D63C4">
        <w:t xml:space="preserve"> legislature, with the House of Representatives representing the people and the Senate representing the states.   </w:t>
      </w:r>
    </w:p>
    <w:p w14:paraId="755885CD" w14:textId="7772A21A" w:rsidR="00F7298F" w:rsidRDefault="000D63C4" w:rsidP="00830F47">
      <w:pPr>
        <w:spacing w:line="480" w:lineRule="auto"/>
        <w:ind w:firstLine="720"/>
      </w:pPr>
      <w:r w:rsidRPr="000D63C4">
        <w:t xml:space="preserve">However, the Constitution was primarily concerned with establishing the structure and function of the government, not with explicitly guaranteeing individual rights. The framers </w:t>
      </w:r>
      <w:r w:rsidR="002F78B3">
        <w:t xml:space="preserve">generally </w:t>
      </w:r>
      <w:r w:rsidRPr="000D63C4">
        <w:t xml:space="preserve">believed that the system of checks and balances would be sufficient to prevent tyranny and protect liberty. </w:t>
      </w:r>
      <w:r w:rsidR="00046BA9" w:rsidRPr="00046BA9">
        <w:t>The original Constitution didn't have many specific protections for individual rights. It mostly just guaranteed the right to challenge unlawful imprisonment</w:t>
      </w:r>
      <w:r w:rsidR="009D7015">
        <w:t xml:space="preserve"> </w:t>
      </w:r>
      <w:r w:rsidR="00046BA9" w:rsidRPr="00046BA9">
        <w:t>and prevented the government from punishing people for actions that weren't crimes when they did them or passing laws that declare someone guilty without a trial.</w:t>
      </w:r>
      <w:r w:rsidRPr="000D63C4">
        <w:t xml:space="preserve"> </w:t>
      </w:r>
      <w:r w:rsidR="00F7298F" w:rsidRPr="00F7298F">
        <w:t>The lack of explicit protections for individual rights in the proposed</w:t>
      </w:r>
      <w:r w:rsidR="002F78B3">
        <w:t xml:space="preserve"> </w:t>
      </w:r>
      <w:r w:rsidR="00F7298F" w:rsidRPr="00F7298F">
        <w:t xml:space="preserve">Constitution alarmed Anti-Federalists. A prominent voice among them, the pseudonymous Federal Farmer, argued in influential essays that the Constitution failed to </w:t>
      </w:r>
      <w:r w:rsidR="002F78B3">
        <w:t>include</w:t>
      </w:r>
      <w:r w:rsidR="00F7298F" w:rsidRPr="00F7298F">
        <w:t xml:space="preserve"> essential liberties outlined in the Declaration of Independence, asserting: "There are certain unalienable and fundamental rights, which in forming the social compact, ought to be explicitly ascertained and fixed..."</w:t>
      </w:r>
      <w:r w:rsidR="00830F47">
        <w:rPr>
          <w:rStyle w:val="EndnoteReference"/>
        </w:rPr>
        <w:endnoteReference w:id="16"/>
      </w:r>
    </w:p>
    <w:p w14:paraId="3502FF0F" w14:textId="582ED925" w:rsidR="00A61038" w:rsidRDefault="00A61038" w:rsidP="000D63C4">
      <w:pPr>
        <w:spacing w:line="480" w:lineRule="auto"/>
        <w:ind w:firstLine="720"/>
      </w:pPr>
      <w:r w:rsidRPr="00A61038">
        <w:t>The</w:t>
      </w:r>
      <w:r w:rsidR="00830F47">
        <w:t xml:space="preserve"> Anti-Federalist</w:t>
      </w:r>
      <w:r w:rsidRPr="00A61038">
        <w:t xml:space="preserve"> viewed the proposed Constitution as a blueprint for an overly powerful central government, one that could potentially infringe upon the hard-won freedoms they had fought for during the American Revolution. They feared that without specific </w:t>
      </w:r>
      <w:r w:rsidRPr="00A61038">
        <w:lastRenderedPageBreak/>
        <w:t xml:space="preserve">protections </w:t>
      </w:r>
      <w:r w:rsidR="002F78B3">
        <w:t>written</w:t>
      </w:r>
      <w:r w:rsidRPr="00A61038">
        <w:t xml:space="preserve"> in</w:t>
      </w:r>
      <w:r w:rsidR="002F78B3">
        <w:t>to</w:t>
      </w:r>
      <w:r w:rsidRPr="00A61038">
        <w:t xml:space="preserve"> the document, the new government could easily overstep its bounds and encroach upon personal liberties such as freedom of speech, religion, and assembly. These concerns fueled their opposition to the Constitution and contributed to the contentious debates surrounding its ratification.</w:t>
      </w:r>
      <w:r w:rsidR="00830F47">
        <w:rPr>
          <w:rStyle w:val="EndnoteReference"/>
        </w:rPr>
        <w:endnoteReference w:id="17"/>
      </w:r>
    </w:p>
    <w:p w14:paraId="06891A9D" w14:textId="37DB43BC" w:rsidR="000B6158" w:rsidRDefault="000B6158" w:rsidP="007F400C">
      <w:pPr>
        <w:spacing w:line="480" w:lineRule="auto"/>
        <w:ind w:firstLine="720"/>
      </w:pPr>
      <w:r>
        <w:t xml:space="preserve">Furthermore, </w:t>
      </w:r>
      <w:r w:rsidRPr="000B6158">
        <w:t>John Adams, one of</w:t>
      </w:r>
      <w:r>
        <w:t xml:space="preserve"> the </w:t>
      </w:r>
      <w:r w:rsidRPr="000B6158">
        <w:t>founding fathers, ha</w:t>
      </w:r>
      <w:r>
        <w:t>d</w:t>
      </w:r>
      <w:r w:rsidRPr="000B6158">
        <w:t xml:space="preserve"> </w:t>
      </w:r>
      <w:r w:rsidR="007851CD">
        <w:t>apprehensions</w:t>
      </w:r>
      <w:r w:rsidRPr="000B6158">
        <w:t xml:space="preserve"> about the potential dangers of wealth inequality and its </w:t>
      </w:r>
      <w:r>
        <w:t xml:space="preserve">potential </w:t>
      </w:r>
      <w:r w:rsidRPr="000B6158">
        <w:t>corrosive effect.</w:t>
      </w:r>
      <w:r w:rsidR="005B6BDC">
        <w:rPr>
          <w:rStyle w:val="EndnoteReference"/>
        </w:rPr>
        <w:endnoteReference w:id="18"/>
      </w:r>
      <w:r w:rsidRPr="000B6158">
        <w:t xml:space="preserve"> </w:t>
      </w:r>
      <w:r w:rsidR="006778AA">
        <w:t xml:space="preserve"> </w:t>
      </w:r>
      <w:r w:rsidR="007851CD">
        <w:t>His</w:t>
      </w:r>
      <w:r w:rsidR="007851CD" w:rsidRPr="007851CD">
        <w:t xml:space="preserve"> writings and letters reveal </w:t>
      </w:r>
      <w:r w:rsidR="007851CD">
        <w:t>that he was</w:t>
      </w:r>
      <w:r w:rsidR="003D7BBE">
        <w:t xml:space="preserve"> prophetically </w:t>
      </w:r>
      <w:r w:rsidR="007851CD">
        <w:t>worried</w:t>
      </w:r>
      <w:r w:rsidR="007851CD" w:rsidRPr="007851CD">
        <w:t xml:space="preserve"> </w:t>
      </w:r>
      <w:r w:rsidR="007851CD">
        <w:t>about</w:t>
      </w:r>
      <w:r w:rsidR="007851CD" w:rsidRPr="007851CD">
        <w:t xml:space="preserve"> </w:t>
      </w:r>
      <w:r w:rsidR="007851CD">
        <w:t>excessive</w:t>
      </w:r>
      <w:r w:rsidR="007851CD" w:rsidRPr="007851CD">
        <w:t xml:space="preserve"> wealth accumulation and</w:t>
      </w:r>
      <w:r w:rsidR="007851CD">
        <w:t xml:space="preserve"> that</w:t>
      </w:r>
      <w:r w:rsidR="007851CD" w:rsidRPr="007851CD">
        <w:t xml:space="preserve"> the concentration of power in the hands of a few would </w:t>
      </w:r>
      <w:r w:rsidR="007851CD">
        <w:t xml:space="preserve">undermine </w:t>
      </w:r>
      <w:r w:rsidR="007851CD" w:rsidRPr="007851CD">
        <w:t>the democratic foundations of the nation</w:t>
      </w:r>
      <w:r w:rsidR="007851CD">
        <w:t>,</w:t>
      </w:r>
      <w:r w:rsidR="007851CD" w:rsidRPr="007851CD">
        <w:t xml:space="preserve"> leaving </w:t>
      </w:r>
      <w:r w:rsidR="007851CD">
        <w:t>a vast majority</w:t>
      </w:r>
      <w:r w:rsidR="007851CD" w:rsidRPr="007851CD">
        <w:t xml:space="preserve"> marginalized.</w:t>
      </w:r>
      <w:r w:rsidR="007851CD">
        <w:t xml:space="preserve">  </w:t>
      </w:r>
      <w:r w:rsidRPr="000B6158">
        <w:t xml:space="preserve">Adams' </w:t>
      </w:r>
      <w:r w:rsidR="0047257C">
        <w:t>concerns</w:t>
      </w:r>
      <w:r w:rsidRPr="000B6158">
        <w:t>, expressed before the</w:t>
      </w:r>
      <w:r w:rsidR="007F400C">
        <w:t xml:space="preserve"> implementation of</w:t>
      </w:r>
      <w:r w:rsidR="007851CD">
        <w:t xml:space="preserve"> the</w:t>
      </w:r>
      <w:r w:rsidRPr="000B6158">
        <w:t xml:space="preserve"> Bill of Rights, </w:t>
      </w:r>
      <w:r w:rsidR="0047257C">
        <w:t xml:space="preserve">were manifested in </w:t>
      </w:r>
      <w:r w:rsidR="0047257C" w:rsidRPr="0047257C">
        <w:t xml:space="preserve">Shays' Rebellion, an armed uprising of debt-ridden farmers and Revolutionary War veterans </w:t>
      </w:r>
      <w:r w:rsidR="007F400C">
        <w:t>that began in August of</w:t>
      </w:r>
      <w:r w:rsidR="0047257C" w:rsidRPr="0047257C">
        <w:t xml:space="preserve"> 1786</w:t>
      </w:r>
      <w:r w:rsidR="0047257C">
        <w:t>.</w:t>
      </w:r>
      <w:r w:rsidR="007F400C">
        <w:rPr>
          <w:rStyle w:val="EndnoteReference"/>
        </w:rPr>
        <w:endnoteReference w:id="19"/>
      </w:r>
      <w:r w:rsidR="0047257C">
        <w:t xml:space="preserve"> </w:t>
      </w:r>
      <w:r w:rsidR="007F400C">
        <w:t xml:space="preserve"> </w:t>
      </w:r>
      <w:r w:rsidR="0047257C" w:rsidRPr="0047257C">
        <w:t>The rebellion, fueled by the farmers' and veterans' grievances over crushing debt, high taxes, and property foreclosures, showcased a stark division between a privileged elite and a struggling populace</w:t>
      </w:r>
      <w:r w:rsidR="0047257C">
        <w:t xml:space="preserve">. </w:t>
      </w:r>
      <w:r w:rsidR="0047257C" w:rsidRPr="0047257C">
        <w:t>The revolt against economic hardshi</w:t>
      </w:r>
      <w:r w:rsidR="007F400C">
        <w:t>p demonstrated how</w:t>
      </w:r>
      <w:r w:rsidR="0047257C" w:rsidRPr="0047257C">
        <w:t xml:space="preserve"> inequality could trigger social unrest, threatening the stability and democratic ideals of the n</w:t>
      </w:r>
      <w:r w:rsidR="007F400C">
        <w:t xml:space="preserve">ew </w:t>
      </w:r>
      <w:r w:rsidR="0047257C" w:rsidRPr="0047257C">
        <w:t xml:space="preserve">nation. </w:t>
      </w:r>
      <w:r w:rsidR="007851CD">
        <w:t xml:space="preserve"> </w:t>
      </w:r>
      <w:r w:rsidR="0047257C" w:rsidRPr="0047257C">
        <w:t>Shays' Rebellion thus serve</w:t>
      </w:r>
      <w:r w:rsidR="007851CD">
        <w:t>s</w:t>
      </w:r>
      <w:r w:rsidR="0047257C" w:rsidRPr="0047257C">
        <w:t xml:space="preserve"> as a reminder of the </w:t>
      </w:r>
      <w:r w:rsidR="007F400C">
        <w:t>required</w:t>
      </w:r>
      <w:r w:rsidR="0047257C" w:rsidRPr="0047257C">
        <w:t xml:space="preserve"> balance between economic prosperity and social justice, and the necessity of addressing the concerns of all citizens</w:t>
      </w:r>
      <w:r w:rsidR="007F400C">
        <w:t xml:space="preserve">.  </w:t>
      </w:r>
    </w:p>
    <w:p w14:paraId="411434D1" w14:textId="4DBF9B6E" w:rsidR="000D63C4" w:rsidRPr="000D63C4" w:rsidRDefault="000D63C4" w:rsidP="004E1144">
      <w:pPr>
        <w:spacing w:line="480" w:lineRule="auto"/>
        <w:ind w:firstLine="720"/>
      </w:pPr>
      <w:r w:rsidRPr="000D63C4">
        <w:t xml:space="preserve">In response to these concerns, the Bill of Rights, consisting of the first ten amendments to the Constitution, was </w:t>
      </w:r>
      <w:r w:rsidR="004E1144">
        <w:t xml:space="preserve">ratified on December 15, </w:t>
      </w:r>
      <w:r w:rsidRPr="000D63C4">
        <w:t xml:space="preserve">1791. These amendments </w:t>
      </w:r>
      <w:r w:rsidR="007851CD">
        <w:t>incorporated</w:t>
      </w:r>
      <w:r w:rsidRPr="000D63C4">
        <w:t xml:space="preserve"> key protections for individual liberties, such as freedom of speech, religion, and assembly; the right to bear arms; and the right to a fair trial. The Bill of Rights addressed some of the concerns about the lack of explicit protections for individual rights in the original Constitution, but it did not fully bridge the gap between the aspirational language of the Declaration and the reality of the </w:t>
      </w:r>
      <w:r w:rsidRPr="000D63C4">
        <w:lastRenderedPageBreak/>
        <w:t>new government, nor did it extend these rights to all inhabitants of the land.</w:t>
      </w:r>
      <w:r w:rsidR="004E1144">
        <w:t xml:space="preserve">  Despite coming some 15 years after the Declaration of Independence and the persistence of slavery,</w:t>
      </w:r>
      <w:r w:rsidR="004E1144" w:rsidRPr="004E1144">
        <w:t xml:space="preserve"> </w:t>
      </w:r>
      <w:r w:rsidR="007851CD">
        <w:t xml:space="preserve">enslaved </w:t>
      </w:r>
      <w:r w:rsidR="004E1144" w:rsidRPr="004E1144">
        <w:t>Africans, women, and Native Americans were largely excluded from the full rights and protections envisioned by the Bill of Rights.</w:t>
      </w:r>
      <w:r w:rsidR="004E1144">
        <w:t xml:space="preserve"> Unfortunately, the </w:t>
      </w:r>
      <w:r w:rsidR="004E1144" w:rsidRPr="004E1144">
        <w:t>exclusion was not an oversight but rather a deliberate choice rooted in the prevailing social and political norms of the time.</w:t>
      </w:r>
      <w:r w:rsidR="005C3AF7">
        <w:t xml:space="preserve">  Later John Adams would write, “</w:t>
      </w:r>
      <w:r w:rsidR="005C3AF7" w:rsidRPr="005C3AF7">
        <w:t>How was Liberty secured by the declaration of Rights? No more than their Innocence and Obedience by the Decalogue, i.e., the ten Commandments</w:t>
      </w:r>
      <w:r w:rsidR="005C3AF7">
        <w:t xml:space="preserve">…,” highlighting the </w:t>
      </w:r>
      <w:r w:rsidR="005C3AF7" w:rsidRPr="005C3AF7">
        <w:t>gap between the ideals expressed in the Declaration of Independence and the reality of early American society</w:t>
      </w:r>
      <w:r w:rsidR="005C3AF7">
        <w:t>.”</w:t>
      </w:r>
      <w:r w:rsidR="00E132B7">
        <w:rPr>
          <w:rStyle w:val="EndnoteReference"/>
        </w:rPr>
        <w:endnoteReference w:id="20"/>
      </w:r>
    </w:p>
    <w:p w14:paraId="684E3078" w14:textId="77777777" w:rsidR="002F78B3" w:rsidRDefault="002F78B3" w:rsidP="000D63C4">
      <w:pPr>
        <w:spacing w:line="480" w:lineRule="auto"/>
        <w:rPr>
          <w:b/>
          <w:bCs/>
        </w:rPr>
      </w:pPr>
    </w:p>
    <w:p w14:paraId="3F3AFB16" w14:textId="184D4B4B" w:rsidR="000D63C4" w:rsidRPr="000D63C4" w:rsidRDefault="000D63C4" w:rsidP="000D63C4">
      <w:pPr>
        <w:spacing w:line="480" w:lineRule="auto"/>
      </w:pPr>
      <w:r w:rsidRPr="000D63C4">
        <w:rPr>
          <w:b/>
          <w:bCs/>
        </w:rPr>
        <w:t>Compromises and Contradictions: The Constitution's Deviations from Founding Ideals</w:t>
      </w:r>
    </w:p>
    <w:p w14:paraId="492977F1" w14:textId="3C5795FD" w:rsidR="000D63C4" w:rsidRPr="000D63C4" w:rsidRDefault="000D63C4" w:rsidP="0061038D">
      <w:pPr>
        <w:spacing w:line="480" w:lineRule="auto"/>
        <w:ind w:firstLine="720"/>
      </w:pPr>
      <w:r w:rsidRPr="000D63C4">
        <w:t>The Constitution, while a remarkable achievement in establishing a framework for a functioning government, contained compromises and contradictions that deviated from the founding ideals expressed in the Declaration of Independence. These compromises, often made in the name of political expediency and the preservation of the Union, had profound consequences for the realization of liberty and equality in early America.</w:t>
      </w:r>
    </w:p>
    <w:p w14:paraId="17FBD7E0" w14:textId="5E8945C1" w:rsidR="000D63C4" w:rsidRPr="000D63C4" w:rsidRDefault="000D63C4" w:rsidP="007405B5">
      <w:pPr>
        <w:spacing w:line="480" w:lineRule="auto"/>
        <w:ind w:firstLine="720"/>
      </w:pPr>
      <w:r w:rsidRPr="000D63C4">
        <w:t xml:space="preserve">The most glaring contradiction between the Constitution and the Declaration was the issue of slavery. Despite the Declaration's assertion that "all men are created equal," the Constitution implicitly acknowledged and protected the institution of slavery. </w:t>
      </w:r>
      <w:r w:rsidR="00E60BAB">
        <w:t xml:space="preserve"> </w:t>
      </w:r>
      <w:r w:rsidR="00E60BAB" w:rsidRPr="00E60BAB">
        <w:t xml:space="preserve">A prime example of this disparity was found in Article 1, Section 2 of the Constitution, which </w:t>
      </w:r>
      <w:r w:rsidR="00E60BAB">
        <w:t>became known as</w:t>
      </w:r>
      <w:r w:rsidR="00E60BAB" w:rsidRPr="00E60BAB">
        <w:t xml:space="preserve"> the Three-Fifths Compromise.</w:t>
      </w:r>
      <w:r w:rsidR="00E60BAB">
        <w:rPr>
          <w:rStyle w:val="EndnoteReference"/>
        </w:rPr>
        <w:endnoteReference w:id="21"/>
      </w:r>
      <w:r w:rsidR="00E60BAB">
        <w:t xml:space="preserve"> </w:t>
      </w:r>
      <w:r w:rsidR="00E60BAB" w:rsidRPr="00E60BAB">
        <w:t xml:space="preserve"> This provision counted enslaved individuals as three-fifths of a person for the purposes of both representation and taxation, thereby granting Southern states with large, enslaved populations disproportionate political power in the newly formed nation.</w:t>
      </w:r>
      <w:r w:rsidR="00E60BAB">
        <w:t xml:space="preserve"> </w:t>
      </w:r>
      <w:r w:rsidR="0061038D">
        <w:t xml:space="preserve"> </w:t>
      </w:r>
      <w:r w:rsidR="00C802C1">
        <w:t xml:space="preserve">Article </w:t>
      </w:r>
      <w:r w:rsidR="00C802C1">
        <w:lastRenderedPageBreak/>
        <w:t>IV, Section 2, Clause 3</w:t>
      </w:r>
      <w:r w:rsidR="00331CB1">
        <w:t xml:space="preserve">, referred to as the Fugitive Slave Clause </w:t>
      </w:r>
      <w:r w:rsidR="0061038D">
        <w:rPr>
          <w:rStyle w:val="EndnoteReference"/>
        </w:rPr>
        <w:endnoteReference w:id="22"/>
      </w:r>
      <w:r w:rsidR="0061038D">
        <w:t xml:space="preserve">, </w:t>
      </w:r>
      <w:r w:rsidRPr="000D63C4">
        <w:t>required states to return escaped slaves to their owners, denying enslaved people the right to seek freedom. These compromises e</w:t>
      </w:r>
      <w:r w:rsidR="001C627F">
        <w:t>mbedded</w:t>
      </w:r>
      <w:r w:rsidRPr="000D63C4">
        <w:t xml:space="preserve"> racial inequality into the fabric of the new nation</w:t>
      </w:r>
      <w:r w:rsidR="001C627F">
        <w:t>.</w:t>
      </w:r>
    </w:p>
    <w:p w14:paraId="33955B48" w14:textId="0D9BA087" w:rsidR="000D63C4" w:rsidRDefault="000D63C4" w:rsidP="000D63C4">
      <w:pPr>
        <w:spacing w:line="480" w:lineRule="auto"/>
        <w:ind w:firstLine="720"/>
      </w:pPr>
      <w:r w:rsidRPr="000D63C4">
        <w:t>The Constitution</w:t>
      </w:r>
      <w:r w:rsidR="007405B5">
        <w:t xml:space="preserve"> also</w:t>
      </w:r>
      <w:r w:rsidRPr="000D63C4">
        <w:t xml:space="preserve"> did not grant universal </w:t>
      </w:r>
      <w:r w:rsidR="007405B5">
        <w:t>voting rights</w:t>
      </w:r>
      <w:r w:rsidRPr="000D63C4">
        <w:t xml:space="preserve">. The framers left </w:t>
      </w:r>
      <w:r w:rsidR="007405B5">
        <w:t>that</w:t>
      </w:r>
      <w:r w:rsidRPr="000D63C4">
        <w:t xml:space="preserve"> determination to the states, and most states restricted voting to property-owning white men. This exclusion of women, people of color, and the poor contradicted the Declaration's emphasis on government deriving its powers from the consent of the </w:t>
      </w:r>
      <w:r w:rsidR="00786633">
        <w:t>people.</w:t>
      </w:r>
      <w:r w:rsidRPr="000D63C4">
        <w:t xml:space="preserve"> It created a system where political power was concentrated in the hands of a privileged few, denying many Americans a voice in their </w:t>
      </w:r>
      <w:r w:rsidR="00FC237B">
        <w:t xml:space="preserve">new </w:t>
      </w:r>
      <w:r w:rsidRPr="000D63C4">
        <w:t>government.</w:t>
      </w:r>
    </w:p>
    <w:p w14:paraId="10D7D8AF" w14:textId="44BCDEF8" w:rsidR="000D63C4" w:rsidRPr="000D63C4" w:rsidRDefault="00786633" w:rsidP="007405B5">
      <w:pPr>
        <w:spacing w:line="480" w:lineRule="auto"/>
        <w:ind w:firstLine="720"/>
      </w:pPr>
      <w:r>
        <w:t>Additionally, t</w:t>
      </w:r>
      <w:r w:rsidR="000D63C4" w:rsidRPr="000D63C4">
        <w:t>he Constitution did not adequately address the rights and status of Native Americans. While it granted Congress the power to regulate commerce with Indian tribes, it did not recognize their sovereignty or protect their lands. This omission paved the way for policies of displacement, forced removal, and assimilation that would have devastating consequences for Native American communities.</w:t>
      </w:r>
    </w:p>
    <w:p w14:paraId="0DC0FED0" w14:textId="63AA2C4A" w:rsidR="00E76CD3" w:rsidRDefault="000D63C4" w:rsidP="00E76CD3">
      <w:pPr>
        <w:spacing w:line="480" w:lineRule="auto"/>
        <w:ind w:firstLine="720"/>
      </w:pPr>
      <w:r w:rsidRPr="000D63C4">
        <w:t>Slavery continued to thrive and expand in the early decades of the United States, particularly in the South. The invention of the cotton gin in 1793 made cotton production vastly more profitable, leading to an increase in the demand for enslaved labor. By 1860, there were nearly 4 million enslaved people in the United States, representing a significant portion of the Southern population.</w:t>
      </w:r>
      <w:r w:rsidR="007405B5">
        <w:rPr>
          <w:rStyle w:val="EndnoteReference"/>
        </w:rPr>
        <w:endnoteReference w:id="23"/>
      </w:r>
      <w:r w:rsidRPr="000D63C4">
        <w:t xml:space="preserve"> </w:t>
      </w:r>
      <w:r w:rsidR="005A0DC5">
        <w:t xml:space="preserve"> </w:t>
      </w:r>
      <w:r w:rsidRPr="000D63C4">
        <w:t>Th</w:t>
      </w:r>
      <w:r w:rsidR="00786633">
        <w:t>is</w:t>
      </w:r>
      <w:r w:rsidRPr="000D63C4">
        <w:t xml:space="preserve"> persistence of slavery, despite the growing abolitionist movement, demonstrated the power of </w:t>
      </w:r>
      <w:r w:rsidR="002F78B3">
        <w:t>capitalism</w:t>
      </w:r>
      <w:r w:rsidRPr="000D63C4">
        <w:t xml:space="preserve"> and political compromises to override the ideals of liberty and equality.</w:t>
      </w:r>
    </w:p>
    <w:p w14:paraId="769157E6" w14:textId="1D3D5609" w:rsidR="0084681D" w:rsidRDefault="000D63C4" w:rsidP="008929F3">
      <w:pPr>
        <w:spacing w:line="480" w:lineRule="auto"/>
        <w:ind w:firstLine="720"/>
      </w:pPr>
      <w:r w:rsidRPr="000D63C4">
        <w:t xml:space="preserve">The unresolved contradictions of slavery ultimately led to the Civil War, the bloodiest conflict in American history. The war pitted the Northern states, which had largely abolished </w:t>
      </w:r>
      <w:r w:rsidRPr="000D63C4">
        <w:lastRenderedPageBreak/>
        <w:t>slavery, against the Southern states, which relied on enslaved labor to sustain their economy. The Union victory in 1865 led to the abolition of slavery and the beginning of</w:t>
      </w:r>
      <w:r w:rsidR="0084681D">
        <w:t xml:space="preserve"> the</w:t>
      </w:r>
      <w:r w:rsidRPr="000D63C4">
        <w:t xml:space="preserve"> Reconstruction</w:t>
      </w:r>
      <w:r w:rsidR="0084681D">
        <w:t xml:space="preserve"> Period</w:t>
      </w:r>
      <w:r w:rsidR="00C802C1">
        <w:t xml:space="preserve"> </w:t>
      </w:r>
      <w:r w:rsidR="0084681D">
        <w:rPr>
          <w:rStyle w:val="EndnoteReference"/>
        </w:rPr>
        <w:endnoteReference w:id="24"/>
      </w:r>
      <w:r w:rsidRPr="000D63C4">
        <w:t xml:space="preserve">, a period of attempted social and political transformation in the South. </w:t>
      </w:r>
      <w:r w:rsidR="0084681D">
        <w:t xml:space="preserve"> </w:t>
      </w:r>
      <w:r w:rsidR="008929F3" w:rsidRPr="008929F3">
        <w:t>Reconstruction</w:t>
      </w:r>
      <w:r w:rsidR="008929F3">
        <w:t xml:space="preserve"> </w:t>
      </w:r>
      <w:r w:rsidR="008929F3" w:rsidRPr="008929F3">
        <w:t xml:space="preserve">was an attempt to rebuild the shattered South and integrate newly freed African Americans into society. </w:t>
      </w:r>
      <w:r w:rsidR="004A425E">
        <w:t xml:space="preserve"> </w:t>
      </w:r>
      <w:r w:rsidR="008929F3" w:rsidRPr="008929F3">
        <w:t>The primary goals of Reconstruction were threefold: to bring the seceded states back into the Union, to grant African Americans full citizenship rights and protect them from discrimination, and to repair the physical and economic damage caused by the war.</w:t>
      </w:r>
      <w:r w:rsidR="0084681D">
        <w:t xml:space="preserve">  </w:t>
      </w:r>
    </w:p>
    <w:p w14:paraId="199CB5D5" w14:textId="5F40A21A" w:rsidR="008929F3" w:rsidRPr="008929F3" w:rsidRDefault="0084681D" w:rsidP="008929F3">
      <w:pPr>
        <w:spacing w:line="480" w:lineRule="auto"/>
        <w:ind w:firstLine="720"/>
      </w:pPr>
      <w:r w:rsidRPr="0084681D">
        <w:t>During the early Reconstruction period, the absence of Southern representatives in Congress allowed</w:t>
      </w:r>
      <w:r>
        <w:t xml:space="preserve"> </w:t>
      </w:r>
      <w:r w:rsidR="00F03608">
        <w:t>Republicans to</w:t>
      </w:r>
      <w:r w:rsidRPr="0084681D">
        <w:t xml:space="preserve"> successful</w:t>
      </w:r>
      <w:r w:rsidR="00F03608">
        <w:t>ly</w:t>
      </w:r>
      <w:r>
        <w:t xml:space="preserve"> implement </w:t>
      </w:r>
      <w:r w:rsidRPr="0084681D">
        <w:t xml:space="preserve">constitutional amendments that aimed to protect the rights of African Americans. The 13th Amendment abolished slavery, and the 14th Amendment granted citizenship and equal protection under the law to all people born or naturalized in the U.S. </w:t>
      </w:r>
      <w:r>
        <w:t xml:space="preserve"> Unfortunately</w:t>
      </w:r>
      <w:r w:rsidRPr="0084681D">
        <w:t>, this progress was short-lived. As Southern states were readmitted to the Union and regained their political power, a backlash against these reforms ensued</w:t>
      </w:r>
      <w:r>
        <w:t xml:space="preserve"> causing them to fall short. </w:t>
      </w:r>
    </w:p>
    <w:p w14:paraId="454C57D1" w14:textId="0C3CB696" w:rsidR="004651F1" w:rsidRPr="004651F1" w:rsidRDefault="004651F1" w:rsidP="004651F1">
      <w:pPr>
        <w:spacing w:line="480" w:lineRule="auto"/>
        <w:ind w:firstLine="720"/>
      </w:pPr>
      <w:r w:rsidRPr="004651F1">
        <w:t xml:space="preserve">White resistance in the South, fueled by deeply ingrained racism and a desire to maintain the pre-war social hierarchy, manifested in violence, intimidation, and the enactment of discriminatory laws. </w:t>
      </w:r>
      <w:r>
        <w:t xml:space="preserve"> </w:t>
      </w:r>
      <w:r w:rsidRPr="004651F1">
        <w:t>As Northern resolve waned and focus shifted towards industrialization, federal support for Reconstruction dwindled, leaving African Americans vulnerable to the resurgence of white supremacist ideology and practices.</w:t>
      </w:r>
    </w:p>
    <w:p w14:paraId="1CD1BEAD" w14:textId="77777777" w:rsidR="004651F1" w:rsidRPr="004651F1" w:rsidRDefault="004651F1" w:rsidP="004651F1">
      <w:pPr>
        <w:spacing w:line="480" w:lineRule="auto"/>
        <w:ind w:firstLine="720"/>
      </w:pPr>
      <w:r w:rsidRPr="004651F1">
        <w:t xml:space="preserve">Economic and political disenfranchisement further hampered Reconstruction efforts. The sharecropping and tenant farming systems that emerged after the war trapped many African Americans in cycles of poverty and debt, limiting their opportunities for economic advancement. Poll taxes, literacy tests, and other discriminatory measures effectively prevented African </w:t>
      </w:r>
      <w:r w:rsidRPr="004651F1">
        <w:lastRenderedPageBreak/>
        <w:t>Americans from exercising their right to vote, undermining their political power and ability to advocate for their own interests.</w:t>
      </w:r>
    </w:p>
    <w:p w14:paraId="358CACD8" w14:textId="77777777" w:rsidR="004651F1" w:rsidRPr="004651F1" w:rsidRDefault="004651F1" w:rsidP="004651F1">
      <w:pPr>
        <w:spacing w:line="480" w:lineRule="auto"/>
        <w:ind w:firstLine="720"/>
      </w:pPr>
      <w:r w:rsidRPr="004651F1">
        <w:t>The influence of capitalism also played a significant role in the failure of Reconstruction. Northern industrialists, eager to expand their markets and profits, saw the South as a source of cheap labor and raw materials. This economic imperative, coupled with a desire to avoid further conflict and maintain political stability, led to a willingness to compromise on the issue of racial equality. The end of Reconstruction allowed for the re-establishment of a system of racial exploitation that benefited the capitalist class, perpetuating the deep-seated inequalities that had plagued the nation since its founding.</w:t>
      </w:r>
    </w:p>
    <w:p w14:paraId="54C081D6" w14:textId="7244BAFA" w:rsidR="004571A0" w:rsidRDefault="00556D78" w:rsidP="004571A0">
      <w:pPr>
        <w:spacing w:line="480" w:lineRule="auto"/>
        <w:ind w:firstLine="720"/>
      </w:pPr>
      <w:r w:rsidRPr="00556D78">
        <w:t xml:space="preserve">While the Supreme Court has historically </w:t>
      </w:r>
      <w:r w:rsidR="00AC414A">
        <w:t>both</w:t>
      </w:r>
      <w:r w:rsidRPr="00556D78">
        <w:t xml:space="preserve"> safeguard</w:t>
      </w:r>
      <w:r w:rsidR="00AC414A">
        <w:t>ed</w:t>
      </w:r>
      <w:r w:rsidRPr="00556D78">
        <w:t xml:space="preserve"> and underm</w:t>
      </w:r>
      <w:r w:rsidR="00AC414A">
        <w:t>ined</w:t>
      </w:r>
      <w:r w:rsidRPr="00556D78">
        <w:t xml:space="preserve"> foundational American principles, its decisions in this instance paved the way for the Compromise of 1877</w:t>
      </w:r>
      <w:r w:rsidR="009925CE">
        <w:t xml:space="preserve"> </w:t>
      </w:r>
      <w:r w:rsidR="00F03608">
        <w:rPr>
          <w:rStyle w:val="EndnoteReference"/>
        </w:rPr>
        <w:endnoteReference w:id="25"/>
      </w:r>
      <w:r w:rsidRPr="00556D78">
        <w:t>, effectively ending Reconstruction and curtailing the rights of African Americans.</w:t>
      </w:r>
      <w:r>
        <w:t xml:space="preserve"> </w:t>
      </w:r>
      <w:r w:rsidR="004571A0" w:rsidRPr="004571A0">
        <w:t>A series of Supreme Court decisions, beginning with the Slaughterhouse Cases in 1873</w:t>
      </w:r>
      <w:r w:rsidR="00381AF7">
        <w:t xml:space="preserve"> </w:t>
      </w:r>
      <w:r w:rsidR="00381AF7">
        <w:rPr>
          <w:rStyle w:val="EndnoteReference"/>
        </w:rPr>
        <w:endnoteReference w:id="26"/>
      </w:r>
      <w:r w:rsidR="004571A0" w:rsidRPr="004571A0">
        <w:t xml:space="preserve">, significantly narrowed the interpretation and enforcement of the 14th Amendment, limiting federal intervention in state affairs to protect African American rights. The Court's ruling in </w:t>
      </w:r>
      <w:r w:rsidR="004571A0" w:rsidRPr="004571A0">
        <w:rPr>
          <w:i/>
          <w:iCs/>
        </w:rPr>
        <w:t>United States v. Cruikshank</w:t>
      </w:r>
      <w:r w:rsidR="00381AF7">
        <w:rPr>
          <w:i/>
          <w:iCs/>
        </w:rPr>
        <w:t xml:space="preserve"> </w:t>
      </w:r>
      <w:r w:rsidR="00381AF7" w:rsidRPr="00C802C1">
        <w:rPr>
          <w:rStyle w:val="EndnoteReference"/>
        </w:rPr>
        <w:endnoteReference w:id="27"/>
      </w:r>
      <w:r w:rsidR="004571A0" w:rsidRPr="004571A0">
        <w:t xml:space="preserve"> further restricted federal power by denying its authority to punish individuals for violating the civil rights of others. In 1883, the Civil Rights Cases dealt another blow, striking down the Civil Rights Act of 1875 and limiting the 14th Amendment's reach to state action only, leaving private discrimination unchecked.</w:t>
      </w:r>
      <w:r w:rsidR="007F2F04">
        <w:rPr>
          <w:rStyle w:val="EndnoteReference"/>
        </w:rPr>
        <w:endnoteReference w:id="28"/>
      </w:r>
      <w:r w:rsidR="004571A0" w:rsidRPr="004571A0">
        <w:t xml:space="preserve"> </w:t>
      </w:r>
      <w:r w:rsidR="00C802C1">
        <w:t xml:space="preserve"> </w:t>
      </w:r>
      <w:r w:rsidR="004571A0" w:rsidRPr="004571A0">
        <w:t xml:space="preserve">These decisions collectively weakened the federal government's ability to protect African Americans, paving the way for the rise of Jim Crow laws and the entrenchment of racial segregation and discrimination for generations. </w:t>
      </w:r>
    </w:p>
    <w:p w14:paraId="750EA8DF" w14:textId="220511AD" w:rsidR="008929F3" w:rsidRPr="008929F3" w:rsidRDefault="004571A0" w:rsidP="004571A0">
      <w:pPr>
        <w:spacing w:line="480" w:lineRule="auto"/>
        <w:ind w:firstLine="720"/>
      </w:pPr>
      <w:r w:rsidRPr="004571A0">
        <w:lastRenderedPageBreak/>
        <w:t>The Compromise of 1877, which withdrew federal troops from the South, further exacerbated the situation, leaving African Americans vulnerable to violence and intimidation from white supremacist groups. The weakening of federal support for Reconstruction emboldened these groups, who used discriminatory laws and violence to suppress African American voting rights and maintain white dominance. In essence, these Supreme Court decisions played a pivotal role in undermining Reconstruction-era efforts and had a devastating impact on the lives of African Americans, leading to the erosion of their civil rights and the institutionalization of racial inequality for decades to come.</w:t>
      </w:r>
    </w:p>
    <w:p w14:paraId="4E716401" w14:textId="77777777" w:rsidR="008929F3" w:rsidRPr="008929F3" w:rsidRDefault="008929F3" w:rsidP="008929F3">
      <w:pPr>
        <w:spacing w:line="480" w:lineRule="auto"/>
        <w:ind w:firstLine="720"/>
      </w:pPr>
      <w:r w:rsidRPr="008929F3">
        <w:t>The end of Reconstruction marked the beginning of the Jim Crow era, a period of legalized segregation and discrimination that lasted until the mid-20th century. The failure of Reconstruction left a legacy of racial inequality that continues to impact American society today, with disparities in education, housing, employment, and criminal justice. It took nearly a century after Reconstruction for the Civil Rights Movement to gain momentum and achieve significant progress in dismantling Jim Crow laws and securing equal rights for African Americans.</w:t>
      </w:r>
    </w:p>
    <w:p w14:paraId="3399FDDB" w14:textId="77777777" w:rsidR="00AC414A" w:rsidRPr="00AC414A" w:rsidRDefault="00AC414A" w:rsidP="00AC414A">
      <w:pPr>
        <w:spacing w:line="480" w:lineRule="auto"/>
        <w:ind w:firstLine="720"/>
      </w:pPr>
      <w:r w:rsidRPr="00AC414A">
        <w:t>The failure of Reconstruction cannot be fully understood without considering the influence of capitalism. While the end of the Civil War brought about the abolition of slavery, it did not dismantle the deeply entrenched economic structures that had underpinned it. The rapid rise of industrial capitalism in the North, fueled by the exploitation of cheap labor and natural resources, created a powerful class of industrialists and financiers who sought to maintain their economic dominance.</w:t>
      </w:r>
    </w:p>
    <w:p w14:paraId="34846FBE" w14:textId="576CF1EE" w:rsidR="00AC414A" w:rsidRPr="00AC414A" w:rsidRDefault="00AC414A" w:rsidP="00AC414A">
      <w:pPr>
        <w:spacing w:line="480" w:lineRule="auto"/>
        <w:ind w:firstLine="720"/>
      </w:pPr>
      <w:r>
        <w:t>Th</w:t>
      </w:r>
      <w:r w:rsidRPr="00AC414A">
        <w:t>e South</w:t>
      </w:r>
      <w:r>
        <w:t xml:space="preserve"> </w:t>
      </w:r>
      <w:r w:rsidRPr="00AC414A">
        <w:t xml:space="preserve">resisted efforts to redistribute land to freed slaves and actively sought to recreate the pre-war social hierarchy through sharecropping and other exploitative labor practices. The Northern industrialists, eager to secure access to Southern markets and resources, </w:t>
      </w:r>
      <w:r w:rsidRPr="00AC414A">
        <w:lastRenderedPageBreak/>
        <w:t>often found common cause with the Southern</w:t>
      </w:r>
      <w:r>
        <w:t>ers</w:t>
      </w:r>
      <w:r w:rsidRPr="00AC414A">
        <w:t>, prioritizing economic stability and growth over the full realization of racial equality and social justice.</w:t>
      </w:r>
      <w:r>
        <w:t xml:space="preserve"> </w:t>
      </w:r>
      <w:r w:rsidRPr="00AC414A">
        <w:t>Moreover, the federal government, heavily influenced by Northern business interests, was reluctant to intervene decisively to protect the rights of freed slaves or to enforce the Reconstruction amendments. This lack of political will, combined with the rise of white supremacist violence and the resurgence of the Democratic Party in the South, effectively undermined the gains made during Reconstruction and paved the way for the establishment of Jim Crow segregation.</w:t>
      </w:r>
    </w:p>
    <w:p w14:paraId="4E2D78E8" w14:textId="2135ECFE" w:rsidR="00AC414A" w:rsidRDefault="00AC414A" w:rsidP="00AC414A">
      <w:pPr>
        <w:spacing w:line="480" w:lineRule="auto"/>
        <w:ind w:firstLine="720"/>
      </w:pPr>
      <w:r w:rsidRPr="00AC414A">
        <w:t>In essence, the failure of Reconstruction was not simply a matter of political setbacks or social resistance; it was also a reflection of the power of capitalism to shape and constrain the possibilities for social change. The pursuit of profit and the consolidation of economic power ultimately trumped the ideals of equality and justice, leaving a legacy of racial inequality and economic disparity that continues to haunt America to this day.</w:t>
      </w:r>
    </w:p>
    <w:p w14:paraId="0E4229B2" w14:textId="77777777" w:rsidR="007405B5" w:rsidRDefault="007405B5" w:rsidP="007405B5">
      <w:pPr>
        <w:spacing w:line="480" w:lineRule="auto"/>
      </w:pPr>
    </w:p>
    <w:p w14:paraId="09F2EE6D" w14:textId="151E23DE" w:rsidR="00192127" w:rsidRPr="00E84255" w:rsidRDefault="00192127" w:rsidP="00E84255">
      <w:pPr>
        <w:spacing w:line="480" w:lineRule="auto"/>
        <w:rPr>
          <w:b/>
          <w:bCs/>
        </w:rPr>
      </w:pPr>
      <w:r w:rsidRPr="00E84255">
        <w:rPr>
          <w:b/>
          <w:bCs/>
        </w:rPr>
        <w:t xml:space="preserve">Chapter </w:t>
      </w:r>
      <w:r w:rsidR="009532A9">
        <w:rPr>
          <w:b/>
          <w:bCs/>
        </w:rPr>
        <w:t>3</w:t>
      </w:r>
      <w:r w:rsidRPr="00E84255">
        <w:rPr>
          <w:b/>
          <w:bCs/>
        </w:rPr>
        <w:t xml:space="preserve">: </w:t>
      </w:r>
      <w:r w:rsidR="00E84255" w:rsidRPr="00E84255">
        <w:rPr>
          <w:b/>
          <w:bCs/>
        </w:rPr>
        <w:t>Democracy's Flawed Framework</w:t>
      </w:r>
      <w:r w:rsidR="00BD39B2">
        <w:rPr>
          <w:b/>
          <w:bCs/>
        </w:rPr>
        <w:t xml:space="preserve"> and t</w:t>
      </w:r>
      <w:r w:rsidR="00E84255" w:rsidRPr="00E84255">
        <w:rPr>
          <w:b/>
          <w:bCs/>
        </w:rPr>
        <w:t>he Seeds of Inequality</w:t>
      </w:r>
      <w:r w:rsidRPr="00E84255">
        <w:rPr>
          <w:b/>
          <w:bCs/>
        </w:rPr>
        <w:t xml:space="preserve"> </w:t>
      </w:r>
    </w:p>
    <w:p w14:paraId="3344C084" w14:textId="40B8D21B" w:rsidR="00E30653" w:rsidRDefault="00E30653" w:rsidP="00F6546D">
      <w:pPr>
        <w:spacing w:line="480" w:lineRule="auto"/>
        <w:ind w:firstLine="720"/>
      </w:pPr>
      <w:r w:rsidRPr="00E30653">
        <w:t xml:space="preserve">The Founding Fathers, visionary though they were, could not have foreseen the extreme levels of inequality that now characterize modern America. Their grand experiment in democracy was built upon the Constitution, a document revolutionary for its time, yet one that also contained the seeds of inequality. By limiting political participation to white male property owners, the Constitution excluded women and enslaved people, thereby entrenching existing power structures and contributing to systemic inequalities. Furthermore, the Constitution, in its original form, did not explicitly address issues like wealth distribution or the formation of a government designed to promote the well-being of individuals and families. These concepts were largely unfamiliar in the 18th century, an era dominated by an economy rooted in farming and </w:t>
      </w:r>
      <w:r w:rsidRPr="00E30653">
        <w:lastRenderedPageBreak/>
        <w:t xml:space="preserve">trade and guided by laissez-faire principles that emphasized limited government intervention in economic affairs. Nor did it fully consider the possible emergence of an economic oligarchy as we understand it today. The framers were primarily concerned with preventing the concentration of political power, which is reflected in the design of the government, with its emphasis on checks and balances and the distribution of power to effectively prevent a political oligarchy. However, this commitment to preventing concentrated political power was undermined by the limitations on political participation, which concentrated power within a privileged minority. This, coupled with the potential for wealth to be concentrated in the hands of a few, laid the foundation for an economic oligarchy, where wealthy individuals could exert undue influence on the political </w:t>
      </w:r>
      <w:r>
        <w:t xml:space="preserve">processes and the expansion of capitalism.  </w:t>
      </w:r>
    </w:p>
    <w:p w14:paraId="39F14639" w14:textId="25DD3B9D" w:rsidR="005E08C7" w:rsidRDefault="005E08C7" w:rsidP="00F6546D">
      <w:pPr>
        <w:spacing w:line="480" w:lineRule="auto"/>
        <w:ind w:firstLine="720"/>
      </w:pPr>
      <w:r>
        <w:t xml:space="preserve">The </w:t>
      </w:r>
      <w:r w:rsidR="003C5D1C">
        <w:t>framer’s</w:t>
      </w:r>
      <w:r>
        <w:t xml:space="preserve"> emphasis on protecting property rights and encouraging capitalism was not accidental. It was deeply rooted in their experience with British rule, which had exposed them to the exploitative nature of mercantilism and the arbitrary exercise of power. The colonists yearned for economic independence and saw property ownership as a cornerstone of individual liberty. Influenced by Enlightenment thinkers like John Locke, they believed that a decentralized economic system, with power dispersed among individuals and businesses, would be less susceptible to tyranny than one where power w</w:t>
      </w:r>
      <w:r w:rsidR="0083143B">
        <w:t>as</w:t>
      </w:r>
      <w:r>
        <w:t xml:space="preserve"> concentrated in the hands of a few.</w:t>
      </w:r>
    </w:p>
    <w:p w14:paraId="74E078EE" w14:textId="77777777" w:rsidR="005E08C7" w:rsidRDefault="005E08C7" w:rsidP="00F9723D">
      <w:pPr>
        <w:spacing w:line="480" w:lineRule="auto"/>
        <w:ind w:firstLine="720"/>
      </w:pPr>
      <w:r>
        <w:t xml:space="preserve">The burgeoning capitalist system in the colonies, with its emphasis on individual initiative and free enterprise, offered a stark contrast to the restrictive economic policies of the British Empire. The Founding Fathers saw capitalism as a pathway to prosperity and independence, fueling their embrace of the system.  However, living in a time before the Industrial Revolution, they had a limited understanding of capitalism's downsides. They could </w:t>
      </w:r>
      <w:r>
        <w:lastRenderedPageBreak/>
        <w:t>not have foreseen the extreme wealth disparities, labor exploitation, and environmental degradation that would later emerge as hallmarks of industrial capitalism.</w:t>
      </w:r>
    </w:p>
    <w:p w14:paraId="58D9CA80" w14:textId="77777777" w:rsidR="003C5D1C" w:rsidRDefault="003C5D1C" w:rsidP="00F9723D">
      <w:pPr>
        <w:spacing w:line="480" w:lineRule="auto"/>
        <w:ind w:firstLine="720"/>
      </w:pPr>
    </w:p>
    <w:p w14:paraId="37626279" w14:textId="77777777" w:rsidR="005E08C7" w:rsidRPr="00F6546D" w:rsidRDefault="005E08C7" w:rsidP="005E08C7">
      <w:pPr>
        <w:spacing w:line="480" w:lineRule="auto"/>
        <w:rPr>
          <w:b/>
          <w:bCs/>
        </w:rPr>
      </w:pPr>
      <w:r w:rsidRPr="00F6546D">
        <w:rPr>
          <w:b/>
          <w:bCs/>
        </w:rPr>
        <w:t>Structural Flaws: The Senate, A House Divided</w:t>
      </w:r>
    </w:p>
    <w:p w14:paraId="23F6160A" w14:textId="68476D93" w:rsidR="00E13D0F" w:rsidRPr="00E13D0F" w:rsidRDefault="005E08C7" w:rsidP="00E13D0F">
      <w:pPr>
        <w:spacing w:line="480" w:lineRule="auto"/>
        <w:ind w:firstLine="720"/>
      </w:pPr>
      <w:r>
        <w:t>The structure of the Constitution itself inadvertently contributed to the growth of inequality. The Senate, often referred to as the "upper house," was designed to provide a check on the more populist House of Representatives. With each state, regardless of its population, receiving two senators, smaller states were granted disproportionate power. This arrangement, while intended to protect the interests of less populous regions, has frequently hindered progressive legislation aimed at addressing economic disparities.</w:t>
      </w:r>
      <w:r w:rsidR="00E13D0F">
        <w:t xml:space="preserve"> Some argue that equal representation in the Senate is essential for protecting the interests of smaller states and preventing them from being dominated by larger ones. However, this argument overlooks the fact that the Senate's structure gives a minority of Americans representing less populous states the power to block legislation that could benefit the majority. This can lead to a situation where the interests of the few are prioritized over the needs of the many, exacerbating economic disparities and undermining the democratic principle of majority rule. </w:t>
      </w:r>
      <w:r w:rsidR="00E13D0F" w:rsidRPr="00E13D0F">
        <w:t>A specific example of how the Senate's structure can disproportionately benefit less populous states is the filibuster</w:t>
      </w:r>
      <w:r w:rsidR="00B51B1D">
        <w:t>, often referred to as a tool of obstruction</w:t>
      </w:r>
      <w:r w:rsidR="00E13D0F" w:rsidRPr="00E13D0F">
        <w:t xml:space="preserve">. This procedural tactic allows a senator, or a group of senators, to prolong debate indefinitely and prevent a vote on a bill. </w:t>
      </w:r>
      <w:r w:rsidR="0083143B">
        <w:t xml:space="preserve"> </w:t>
      </w:r>
      <w:r w:rsidR="00E13D0F" w:rsidRPr="00E13D0F">
        <w:t>In practice, this means that a minority of senators representing a minority of the U.S. population can block legislation that has broad support from the majority.</w:t>
      </w:r>
    </w:p>
    <w:p w14:paraId="557B6368" w14:textId="0C324F09" w:rsidR="00E13D0F" w:rsidRDefault="005E08C7" w:rsidP="00B57430">
      <w:pPr>
        <w:spacing w:line="480" w:lineRule="auto"/>
        <w:ind w:firstLine="720"/>
      </w:pPr>
      <w:r>
        <w:t xml:space="preserve">Consider the Civil Rights era, when Southern states, despite their relatively small populations, wielded significant power in the Senate. This allowed them to block or water down </w:t>
      </w:r>
      <w:r>
        <w:lastRenderedPageBreak/>
        <w:t>crucial legislation designed to dismantle segregation and promote racial equality. This institutional roadblock delayed progress and allowed economic disparities between white and black Americans to persist. The Senate, in this sense, became a bottleneck for social and economic progress, its structure inadvertently perpetuating existing inequalities.</w:t>
      </w:r>
      <w:r w:rsidR="00B57430">
        <w:t xml:space="preserve">  </w:t>
      </w:r>
      <w:r w:rsidR="00E13D0F">
        <w:t>More recently</w:t>
      </w:r>
      <w:r w:rsidR="0083143B">
        <w:t xml:space="preserve"> is </w:t>
      </w:r>
      <w:r w:rsidR="00E13D0F" w:rsidRPr="00E13D0F">
        <w:t xml:space="preserve">the case of gun control legislation. Polls consistently show that </w:t>
      </w:r>
      <w:r w:rsidR="001544C8" w:rsidRPr="00E13D0F">
        <w:t>most</w:t>
      </w:r>
      <w:r w:rsidR="00E13D0F" w:rsidRPr="00E13D0F">
        <w:t xml:space="preserve"> Americans support stricter gun control measures. However, due to the filibuster, a minority of senators representing states with strong gun cultures have repeatedly blocked attempts to pass such legislation, even when it has majority support in the House of Representatives and from the general public.</w:t>
      </w:r>
      <w:r w:rsidR="00BE1D14">
        <w:t xml:space="preserve">  As stated by</w:t>
      </w:r>
      <w:r w:rsidR="0083143B">
        <w:t xml:space="preserve"> author</w:t>
      </w:r>
      <w:r w:rsidR="00BE1D14">
        <w:t xml:space="preserve"> Adam Jentleson, “The founders never envisioned a filibuster being used to block gun control after massacres.”</w:t>
      </w:r>
      <w:r w:rsidR="00CB34D7">
        <w:t xml:space="preserve"> </w:t>
      </w:r>
      <w:r w:rsidR="00BE1D14">
        <w:rPr>
          <w:rStyle w:val="EndnoteReference"/>
        </w:rPr>
        <w:endnoteReference w:id="29"/>
      </w:r>
    </w:p>
    <w:p w14:paraId="7CF9BBA6" w14:textId="77777777" w:rsidR="003C5D1C" w:rsidRPr="00E13D0F" w:rsidRDefault="003C5D1C" w:rsidP="00B57430">
      <w:pPr>
        <w:spacing w:line="480" w:lineRule="auto"/>
        <w:ind w:firstLine="720"/>
      </w:pPr>
    </w:p>
    <w:p w14:paraId="030AACDD" w14:textId="5BF5016A" w:rsidR="005E08C7" w:rsidRPr="00B57430" w:rsidRDefault="005E08C7" w:rsidP="00B57430">
      <w:pPr>
        <w:spacing w:line="480" w:lineRule="auto"/>
      </w:pPr>
      <w:r w:rsidRPr="00F6546D">
        <w:rPr>
          <w:b/>
          <w:bCs/>
        </w:rPr>
        <w:t xml:space="preserve">The Electoral College: A </w:t>
      </w:r>
      <w:r w:rsidR="007A58ED">
        <w:rPr>
          <w:b/>
          <w:bCs/>
        </w:rPr>
        <w:t>Sausage Making</w:t>
      </w:r>
      <w:r w:rsidRPr="00F6546D">
        <w:rPr>
          <w:b/>
          <w:bCs/>
        </w:rPr>
        <w:t xml:space="preserve"> Machine for Democracy?</w:t>
      </w:r>
    </w:p>
    <w:p w14:paraId="615CF610" w14:textId="54A2C9FF" w:rsidR="005E08C7" w:rsidRDefault="00871E9E" w:rsidP="00F23DFE">
      <w:pPr>
        <w:spacing w:line="480" w:lineRule="auto"/>
        <w:ind w:firstLine="720"/>
      </w:pPr>
      <w:r w:rsidRPr="00871E9E">
        <w:t xml:space="preserve">The Electoral College, initially referred to as “electors”, was established in the original design of the Constitution.  While known for its complexity and convoluted nature, it was designed as a compromise between the election of the President by a vote in Congress and election of the President by a popular vote of citizens. </w:t>
      </w:r>
      <w:r w:rsidR="00F23DFE" w:rsidRPr="00F23DFE">
        <w:t>Nevertheless, this electoral system has produced five presidents</w:t>
      </w:r>
      <w:r w:rsidR="007064B3">
        <w:rPr>
          <w:rStyle w:val="EndnoteReference"/>
        </w:rPr>
        <w:endnoteReference w:id="30"/>
      </w:r>
      <w:r w:rsidR="00F23DFE" w:rsidRPr="00F23DFE">
        <w:t xml:space="preserve">, including four Republicans and one unaffiliated candidate, who did not </w:t>
      </w:r>
      <w:r w:rsidR="00F23DFE">
        <w:t>win</w:t>
      </w:r>
      <w:r w:rsidR="00F23DFE" w:rsidRPr="00F23DFE">
        <w:t xml:space="preserve"> the popular vote. This discrepancy between the popular vote and the Electoral College outcome raises questions about democratic representation and may contribute to the perpetuation of existing inequalities.</w:t>
      </w:r>
      <w:r w:rsidR="00F23DFE">
        <w:t xml:space="preserve"> </w:t>
      </w:r>
      <w:r w:rsidRPr="00871E9E">
        <w:t xml:space="preserve"> </w:t>
      </w:r>
      <w:r w:rsidR="00F23DFE" w:rsidRPr="00F23DFE">
        <w:t>More importantly, disenfranchised voters may feel their vote really does not count and refrain from future participation. Ironically, even though over the past 200 years more than 700 proposals have been introduced in Congress to reform or eliminate the Electoral College,</w:t>
      </w:r>
      <w:r w:rsidR="00F23DFE">
        <w:t xml:space="preserve"> </w:t>
      </w:r>
      <w:r w:rsidR="00F23DFE" w:rsidRPr="00F23DFE">
        <w:t>more than on any other subject, it largely remains intact.</w:t>
      </w:r>
      <w:r w:rsidR="00237077">
        <w:rPr>
          <w:rStyle w:val="EndnoteReference"/>
        </w:rPr>
        <w:endnoteReference w:id="31"/>
      </w:r>
    </w:p>
    <w:p w14:paraId="530925CB" w14:textId="3AB57267" w:rsidR="005E08C7" w:rsidRDefault="00C9153D" w:rsidP="009262A1">
      <w:pPr>
        <w:spacing w:line="480" w:lineRule="auto"/>
        <w:ind w:firstLine="720"/>
      </w:pPr>
      <w:r>
        <w:lastRenderedPageBreak/>
        <w:t xml:space="preserve">One of the most contentious elections in American history was the election of 1876, where </w:t>
      </w:r>
      <w:r w:rsidRPr="00C9153D">
        <w:t>Rutherford B. Hayes (Republican) defeated Samuel J. Tilden (Democrat</w:t>
      </w:r>
      <w:r>
        <w:t xml:space="preserve">).  Tilden won the popular </w:t>
      </w:r>
      <w:r w:rsidR="00D5657E">
        <w:t>vote but</w:t>
      </w:r>
      <w:r>
        <w:t xml:space="preserve"> was one vote short of wining the Electoral College with several states under dispute. </w:t>
      </w:r>
      <w:r w:rsidR="00D5657E">
        <w:t>To resolve the situation an Electoral Commission was formed by Congress which eventually decided the election in favor of Hayes</w:t>
      </w:r>
      <w:r w:rsidR="009262A1">
        <w:t xml:space="preserve">.  </w:t>
      </w:r>
      <w:r w:rsidR="005E08C7" w:rsidRPr="009262A1">
        <w:t>The 2000 presidential election</w:t>
      </w:r>
      <w:r w:rsidR="009262A1">
        <w:t xml:space="preserve"> provides another example which</w:t>
      </w:r>
      <w:r w:rsidR="005E08C7">
        <w:t xml:space="preserve"> saw George W. Bush win the presidency despite losing the popular vote to Al Gore by over half a million votes. This outcome sparked widespread controversy and raised questions about the fairness and legitimacy of the Electoral College. </w:t>
      </w:r>
      <w:r w:rsidR="00237077">
        <w:t xml:space="preserve"> </w:t>
      </w:r>
      <w:r w:rsidR="009262A1">
        <w:t>More recently, t</w:t>
      </w:r>
      <w:r w:rsidR="005E08C7">
        <w:t>he 2016 election, which saw Donald Trump win the presidency while losing the popular vote to Hillary Clinton by nearly three million votes, further fueled these concerns.</w:t>
      </w:r>
    </w:p>
    <w:p w14:paraId="7436830C" w14:textId="47A97EC1" w:rsidR="005E08C7" w:rsidRDefault="005E08C7" w:rsidP="00F6546D">
      <w:pPr>
        <w:spacing w:line="480" w:lineRule="auto"/>
        <w:ind w:firstLine="720"/>
      </w:pPr>
      <w:r>
        <w:t xml:space="preserve">The Electoral College's defenders argue that it protects the interests of smaller states and ensures that all regions of the country have a voice in the presidential election. However, critics argue that it is an outdated and undemocratic system that disenfranchises voters and distorts the outcome of elections. The fact that a candidate can win the presidency without winning the popular vote raises serious questions about the fairness of the system and its impact on policy outcomes that could affect economic disparities.  Moreover, the Electoral College has been criticized for its inherent bias towards rural voters, as the allocation of electors is based on a state's total number of representatives in Congress (both Senate and House), regardless of its population density. This means that voters in less populous rural states </w:t>
      </w:r>
      <w:r w:rsidR="00237077">
        <w:t xml:space="preserve">could </w:t>
      </w:r>
      <w:r>
        <w:t>have a greater impact on the election than voters in more densely populated urban areas, potentially leading to policies that favor rural interests over urban ones, and further exacerbating economic disparities between different regions.</w:t>
      </w:r>
    </w:p>
    <w:p w14:paraId="45F8B876" w14:textId="77777777" w:rsidR="00CB34D7" w:rsidRDefault="00CB34D7" w:rsidP="00F6546D">
      <w:pPr>
        <w:spacing w:line="480" w:lineRule="auto"/>
        <w:ind w:firstLine="720"/>
      </w:pPr>
    </w:p>
    <w:p w14:paraId="5CC437AE" w14:textId="7A1F1BB7" w:rsidR="005E08C7" w:rsidRPr="00F6546D" w:rsidRDefault="005E08C7" w:rsidP="005E08C7">
      <w:pPr>
        <w:spacing w:line="480" w:lineRule="auto"/>
        <w:rPr>
          <w:b/>
          <w:bCs/>
        </w:rPr>
      </w:pPr>
      <w:r w:rsidRPr="00D704D9">
        <w:rPr>
          <w:b/>
          <w:bCs/>
        </w:rPr>
        <w:lastRenderedPageBreak/>
        <w:t xml:space="preserve">Economic Provisions: </w:t>
      </w:r>
      <w:r w:rsidR="00D704D9">
        <w:rPr>
          <w:b/>
          <w:bCs/>
        </w:rPr>
        <w:t>The</w:t>
      </w:r>
      <w:r w:rsidR="00857E13">
        <w:rPr>
          <w:b/>
          <w:bCs/>
        </w:rPr>
        <w:t xml:space="preserve"> Initial</w:t>
      </w:r>
      <w:r w:rsidR="00D704D9">
        <w:rPr>
          <w:b/>
          <w:bCs/>
        </w:rPr>
        <w:t xml:space="preserve"> Path to an</w:t>
      </w:r>
      <w:r w:rsidR="00857E13">
        <w:rPr>
          <w:b/>
          <w:bCs/>
        </w:rPr>
        <w:t xml:space="preserve"> </w:t>
      </w:r>
      <w:r w:rsidR="00D704D9">
        <w:rPr>
          <w:b/>
          <w:bCs/>
        </w:rPr>
        <w:t>Oligarchy</w:t>
      </w:r>
    </w:p>
    <w:p w14:paraId="03BB8516" w14:textId="77777777" w:rsidR="00857E13" w:rsidRPr="00857E13" w:rsidRDefault="00857E13" w:rsidP="00857E13">
      <w:pPr>
        <w:spacing w:line="480" w:lineRule="auto"/>
        <w:ind w:firstLine="720"/>
      </w:pPr>
      <w:r w:rsidRPr="00857E13">
        <w:t>The initial economic provisions of the Constitution, while intended to protect property rights and encourage commerce, were also used to justify policies that favored the wealthy. The emphasis on individual liberty and limited government intervention, while fundamental to American ideals, fostered an environment conducive to unregulated capitalism. This led to the concentration of wealth and power in the hands of a select few, raising concerns about the emergence of an economic oligarchy — a system where economic dominance translates into undue political influence.</w:t>
      </w:r>
    </w:p>
    <w:p w14:paraId="4BED4095" w14:textId="77777777" w:rsidR="00857E13" w:rsidRPr="00857E13" w:rsidRDefault="00857E13" w:rsidP="00857E13">
      <w:pPr>
        <w:spacing w:line="480" w:lineRule="auto"/>
        <w:ind w:firstLine="720"/>
      </w:pPr>
      <w:r w:rsidRPr="00857E13">
        <w:t>From the very beginning, the Constitution granted Congress the power to tax. However, it also imposed limitations, particularly on direct taxes. This was a direct response to grievances against the British Crown and its taxation policies. Unfortunately, it also hindered the government's ability to redistribute wealth through progressive taxation, where the wealthy would pay their fair share, allowing economic inequality to expand in the new nation. The restrictions on direct taxes also limited the government's ability to raise revenue and fund public services. This often led to reliance on regressive taxes, like tariffs, which disproportionately burdened lower-income individuals. It wasn't until 1913, with the ratification of the 16th Amendment, that Congress gained the power to levy a federal income tax without apportionment, paving the way for a system of progressive income taxation.</w:t>
      </w:r>
    </w:p>
    <w:p w14:paraId="67D378AE" w14:textId="77777777" w:rsidR="00857E13" w:rsidRPr="00857E13" w:rsidRDefault="00857E13" w:rsidP="00857E13">
      <w:pPr>
        <w:spacing w:line="480" w:lineRule="auto"/>
        <w:ind w:firstLine="720"/>
      </w:pPr>
      <w:r w:rsidRPr="00857E13">
        <w:t xml:space="preserve">The Commerce Clause, found in Article I, </w:t>
      </w:r>
      <w:proofErr w:type="gramStart"/>
      <w:r w:rsidRPr="00857E13">
        <w:t>Section</w:t>
      </w:r>
      <w:proofErr w:type="gramEnd"/>
      <w:r w:rsidRPr="00857E13">
        <w:t xml:space="preserve"> 8, granted Congress the power to regulate interstate commerce. While intended to promote trade and economic growth among the states, it also became a tool for powerful businesses to influence government policy and shape the economic landscape to their advantage. This allowed burgeoning industries to consolidate power and stifle competition. The railroad industry in the late 19th century provides a prime </w:t>
      </w:r>
      <w:r w:rsidRPr="00857E13">
        <w:lastRenderedPageBreak/>
        <w:t>example. Railroads were essential for interstate commerce, and the government used its power under the Commerce Clause to grant land and subsidies to railroad companies, helping them expand rapidly. However, this led to monopolies, price gouging in the form of exorbitant shipping costs, and political corruption as companies sought favorable legislation to further increase profits.</w:t>
      </w:r>
    </w:p>
    <w:p w14:paraId="36C9A246" w14:textId="77777777" w:rsidR="00857E13" w:rsidRPr="00857E13" w:rsidRDefault="00857E13" w:rsidP="00857E13">
      <w:pPr>
        <w:spacing w:line="480" w:lineRule="auto"/>
        <w:ind w:firstLine="720"/>
      </w:pPr>
      <w:r w:rsidRPr="00857E13">
        <w:t>The Fifth Amendment, with its guarantee of due process and protection against the taking of private property "without just compensation," was used to shield corporations from regulations that might infringe on their "property rights," even when those regulations served the public interest. This created an environment where businesses were largely free to operate without regulatory oversight in those early years, further contributing to the rise of monopolies, price-fixing, and other anti-competitive practices that produced economic oligarchs.</w:t>
      </w:r>
    </w:p>
    <w:p w14:paraId="706322F4" w14:textId="77777777" w:rsidR="00857E13" w:rsidRPr="00857E13" w:rsidRDefault="00857E13" w:rsidP="00857E13">
      <w:pPr>
        <w:spacing w:line="480" w:lineRule="auto"/>
        <w:ind w:firstLine="720"/>
      </w:pPr>
      <w:r w:rsidRPr="00857E13">
        <w:t>The Contract Clause, in Article I, Section 10, had the original intent of preventing states from interfering with private contracts, promoting stability and encouraging investment. However, the clause was often used to strike down laws that attempted to regulate businesses or protect workers, effectively favoring business owners and creditors over debtors and laborers. For example, it was used to invalidate laws that provided debt relief to farmers. The Contracts Clause was also used to argue that private contracts, even those with broad public implications, should be shielded from state regulations aimed at promoting the general welfare. This limited the states' ability to address issues like worker safety or environmental protection if they were seen as interfering with existing contractual agreements.</w:t>
      </w:r>
    </w:p>
    <w:p w14:paraId="2640EE71" w14:textId="77777777" w:rsidR="00857E13" w:rsidRPr="00857E13" w:rsidRDefault="00857E13" w:rsidP="00857E13">
      <w:pPr>
        <w:spacing w:line="480" w:lineRule="auto"/>
        <w:ind w:firstLine="720"/>
      </w:pPr>
      <w:r w:rsidRPr="00857E13">
        <w:t xml:space="preserve">However, the most egregious example in early America of favorable actions for the wealthy was the Supreme Court's use of the Contracts Clause to overturn legislation addressing the Yazoo Land Fraud. This massive land fraud involved wealthy speculators bribing Georgia </w:t>
      </w:r>
      <w:r w:rsidRPr="00857E13">
        <w:lastRenderedPageBreak/>
        <w:t xml:space="preserve">officials to acquire millions of acres of public land. Shockingly, the Supreme Court, invoking the Contracts Clause in </w:t>
      </w:r>
      <w:r w:rsidRPr="00857E13">
        <w:rPr>
          <w:i/>
          <w:iCs/>
        </w:rPr>
        <w:t>Fletcher v. Peck</w:t>
      </w:r>
      <w:r w:rsidRPr="00857E13">
        <w:t xml:space="preserve"> (1810), overturned legislation aimed at rectifying this injustice, effectively allowing the perpetrators to escape substantial repercussions.</w:t>
      </w:r>
    </w:p>
    <w:p w14:paraId="24082C03" w14:textId="77777777" w:rsidR="00857E13" w:rsidRPr="00857E13" w:rsidRDefault="00857E13" w:rsidP="00857E13">
      <w:pPr>
        <w:spacing w:line="480" w:lineRule="auto"/>
        <w:ind w:firstLine="720"/>
      </w:pPr>
      <w:r w:rsidRPr="00857E13">
        <w:t>This scandal exemplifies the potential consequences of uncontrolled capitalism and its impact on a democratic society. It highlights the dangers of corruption and cronyism, the exploitation of resources for private gain, and the lack of accountability for powerful individuals and entities. The Yazoo Land Fraud eroded public trust in government and raised concerns about the influence of money in politics — issues that remain relevant today.</w:t>
      </w:r>
    </w:p>
    <w:p w14:paraId="5D461F70" w14:textId="7B28C80E" w:rsidR="001F3146" w:rsidRPr="001F3146" w:rsidRDefault="00857E13" w:rsidP="00857E13">
      <w:pPr>
        <w:spacing w:line="480" w:lineRule="auto"/>
        <w:ind w:firstLine="720"/>
      </w:pPr>
      <w:r w:rsidRPr="00857E13">
        <w:t xml:space="preserve">The scandal, which started in 1794, provided an early lesson on the importance of ethical conduct, transparency, and accountability in a capitalist system. It emphasized the need for regulations and oversight to prevent the abuse of power and ensure that economic activity </w:t>
      </w:r>
      <w:proofErr w:type="gramStart"/>
      <w:r w:rsidRPr="00857E13">
        <w:t>benefits society as a whole</w:t>
      </w:r>
      <w:proofErr w:type="gramEnd"/>
      <w:r w:rsidRPr="00857E13">
        <w:t>. The scandal also demonstrated the need for adaptability and change, as the battle against uncontrolled capitalism was unforeseen at the time. Even more concerning was the evolving crisis that occurs when capitalism supersedes democracy, leaving a substantial portion of the population behind due to economic inequality and financial hardships.</w:t>
      </w:r>
      <w:r>
        <w:t xml:space="preserve">  </w:t>
      </w:r>
      <w:r w:rsidR="001F3146" w:rsidRPr="001F3146">
        <w:t xml:space="preserve">As </w:t>
      </w:r>
      <w:r w:rsidR="001F3146">
        <w:t>author J. Michael Martinez</w:t>
      </w:r>
      <w:r w:rsidR="001F3146" w:rsidRPr="001F3146">
        <w:t xml:space="preserve"> aptly</w:t>
      </w:r>
      <w:r w:rsidR="001F3146">
        <w:t xml:space="preserve"> writes</w:t>
      </w:r>
      <w:r w:rsidR="001F3146" w:rsidRPr="001F3146">
        <w:t xml:space="preserve">, </w:t>
      </w:r>
      <w:r w:rsidR="001F3146">
        <w:t>“</w:t>
      </w:r>
      <w:r w:rsidR="001F3146" w:rsidRPr="001F3146">
        <w:t>If, as in the case of the Georgia state legislature in 1795, corruption is rife and unchecked, the American experiment is threatened not by foreign enemies, but by domestic charlatans.</w:t>
      </w:r>
      <w:r w:rsidR="001F3146">
        <w:t>”</w:t>
      </w:r>
    </w:p>
    <w:p w14:paraId="3F669E91" w14:textId="6630E620" w:rsidR="00BC709C" w:rsidRDefault="00BC709C" w:rsidP="00BC709C">
      <w:pPr>
        <w:spacing w:line="480" w:lineRule="auto"/>
        <w:ind w:firstLine="720"/>
      </w:pPr>
    </w:p>
    <w:p w14:paraId="31ED4BC2" w14:textId="772C4267" w:rsidR="005E08C7" w:rsidRPr="00AA29EB" w:rsidRDefault="005E08C7" w:rsidP="00CF70AC">
      <w:pPr>
        <w:spacing w:line="480" w:lineRule="auto"/>
      </w:pPr>
      <w:r w:rsidRPr="00F6546D">
        <w:rPr>
          <w:b/>
          <w:bCs/>
        </w:rPr>
        <w:t>A Hijacked Evolution: From Adaptability to Exploitation</w:t>
      </w:r>
    </w:p>
    <w:p w14:paraId="19F7AAC8" w14:textId="3CD7E4E6" w:rsidR="003B721C" w:rsidRPr="003B721C" w:rsidRDefault="003B721C" w:rsidP="003B721C">
      <w:pPr>
        <w:spacing w:line="480" w:lineRule="auto"/>
        <w:ind w:firstLine="720"/>
      </w:pPr>
      <w:r w:rsidRPr="003B721C">
        <w:t>The Founding Fathers envisioned a democracy capable of evolving to meet the nation's changing needs. This meant adapting government functions and enacting legislation to promote the public good. However, this adaptability has been exploited by politicians prioritizing short-</w:t>
      </w:r>
      <w:r w:rsidRPr="003B721C">
        <w:lastRenderedPageBreak/>
        <w:t xml:space="preserve">term gains and personal interests over long-term national well-being. Instead of addressing growing inequality, they've manipulated the system to benefit themselves and the wealthy. </w:t>
      </w:r>
      <w:r w:rsidR="00322148">
        <w:t xml:space="preserve"> As stated by the American Political Science Association in 2004, </w:t>
      </w:r>
      <w:r w:rsidR="005835B2">
        <w:t xml:space="preserve">“recent </w:t>
      </w:r>
      <w:r w:rsidR="00322148" w:rsidRPr="00322148">
        <w:t>research strikingly documents that the votes of U.S. senators far more closely correspond with the policy preferences of each senator’s rich constituents than with the preferences of the senator’s less</w:t>
      </w:r>
      <w:r w:rsidR="00322148">
        <w:t xml:space="preserve"> </w:t>
      </w:r>
      <w:r w:rsidR="00322148" w:rsidRPr="00322148">
        <w:t>privileged constituents.</w:t>
      </w:r>
      <w:r w:rsidR="00322148">
        <w:t xml:space="preserve">” </w:t>
      </w:r>
      <w:r w:rsidR="00322148">
        <w:rPr>
          <w:rStyle w:val="EndnoteReference"/>
        </w:rPr>
        <w:endnoteReference w:id="32"/>
      </w:r>
      <w:r w:rsidR="005835B2">
        <w:t xml:space="preserve">  </w:t>
      </w:r>
      <w:r w:rsidRPr="003B721C">
        <w:t xml:space="preserve">This systemic failure to address society's fundamental needs is evident in both the lack of corrective action and the declining livelihoods of many Americans. Despite the urgent need for bold change, only </w:t>
      </w:r>
      <w:r w:rsidR="009A5BC8">
        <w:t>five</w:t>
      </w:r>
      <w:r w:rsidRPr="003B721C">
        <w:t xml:space="preserve"> amendments have been made to the Constitution </w:t>
      </w:r>
      <w:r w:rsidR="00627998">
        <w:t>during the past</w:t>
      </w:r>
      <w:r w:rsidRPr="003B721C">
        <w:t xml:space="preserve"> 73 years</w:t>
      </w:r>
      <w:r w:rsidR="00FC494D">
        <w:t xml:space="preserve"> and only one since 197</w:t>
      </w:r>
      <w:r w:rsidR="009A5BC8">
        <w:t>1</w:t>
      </w:r>
      <w:r w:rsidRPr="003B721C">
        <w:t>, while impactful</w:t>
      </w:r>
      <w:r w:rsidR="00FC494D">
        <w:t xml:space="preserve"> </w:t>
      </w:r>
      <w:r w:rsidRPr="003B721C">
        <w:t>none fundamentally alter government function.</w:t>
      </w:r>
      <w:r w:rsidR="009A5BC8">
        <w:rPr>
          <w:rStyle w:val="EndnoteReference"/>
        </w:rPr>
        <w:endnoteReference w:id="33"/>
      </w:r>
    </w:p>
    <w:p w14:paraId="05502F31" w14:textId="77777777" w:rsidR="00DB394F" w:rsidRDefault="00801B10" w:rsidP="00801B10">
      <w:pPr>
        <w:spacing w:line="480" w:lineRule="auto"/>
        <w:ind w:firstLine="720"/>
      </w:pPr>
      <w:r w:rsidRPr="00801B10">
        <w:t>The corrosive influence of money in politics exemplifies this systemic dysfunction. Campaign finance laws, designed to regulate political spending, are often circumvented by affluent individuals and corporations leveraging their financial power to influence elections policy</w:t>
      </w:r>
      <w:r w:rsidR="00D21522">
        <w:t>, and even the Supreme Court</w:t>
      </w:r>
      <w:r w:rsidRPr="00801B10">
        <w:t>.</w:t>
      </w:r>
      <w:r w:rsidR="00D21522">
        <w:t xml:space="preserve">  In fact, in 1886, well known “Robber Barron” Leland Stanford, who owned the mighty Southern Pacific Railroad, was able to </w:t>
      </w:r>
      <w:r w:rsidR="00A52302">
        <w:t xml:space="preserve">avoid some corporate taxes based on a </w:t>
      </w:r>
      <w:r w:rsidR="00D21522">
        <w:t>Supreme Court</w:t>
      </w:r>
      <w:r w:rsidR="00A52302">
        <w:t xml:space="preserve"> decision that was interpreted to imply that </w:t>
      </w:r>
      <w:r w:rsidR="00D21522">
        <w:t>corporation</w:t>
      </w:r>
      <w:r w:rsidR="00A52302">
        <w:t>s</w:t>
      </w:r>
      <w:r w:rsidR="00D21522">
        <w:t xml:space="preserve"> should be given the same rights as individuals under the 14</w:t>
      </w:r>
      <w:r w:rsidR="00D21522" w:rsidRPr="00D21522">
        <w:rPr>
          <w:vertAlign w:val="superscript"/>
        </w:rPr>
        <w:t>th</w:t>
      </w:r>
      <w:r w:rsidR="00D21522">
        <w:t xml:space="preserve"> Amendment.</w:t>
      </w:r>
      <w:r w:rsidR="00D21522">
        <w:rPr>
          <w:rStyle w:val="EndnoteReference"/>
        </w:rPr>
        <w:endnoteReference w:id="34"/>
      </w:r>
      <w:r w:rsidR="00D21522">
        <w:t xml:space="preserve"> </w:t>
      </w:r>
      <w:r w:rsidR="00A52302">
        <w:t xml:space="preserve"> This interpretation led to subsequent cases supporting corporate rights and </w:t>
      </w:r>
      <w:r w:rsidRPr="00801B10">
        <w:t>was exacerbated by the Supreme Court's Citizens United decision</w:t>
      </w:r>
      <w:r w:rsidR="00A52302">
        <w:t xml:space="preserve"> in 2010</w:t>
      </w:r>
      <w:r w:rsidRPr="00801B10">
        <w:t>, which equated corporate political spending with protected speech</w:t>
      </w:r>
      <w:r>
        <w:t xml:space="preserve"> under the First Amendment</w:t>
      </w:r>
      <w:r w:rsidRPr="00801B10">
        <w:t>, effectively allowing unlimited independent expenditures.</w:t>
      </w:r>
      <w:r w:rsidR="00172FC8">
        <w:rPr>
          <w:rStyle w:val="EndnoteReference"/>
        </w:rPr>
        <w:endnoteReference w:id="35"/>
      </w:r>
      <w:r w:rsidRPr="00801B10">
        <w:t xml:space="preserve"> </w:t>
      </w:r>
      <w:r w:rsidR="00DB394F">
        <w:t xml:space="preserve">    </w:t>
      </w:r>
    </w:p>
    <w:p w14:paraId="590B370E" w14:textId="160114D6" w:rsidR="00801B10" w:rsidRDefault="00801B10" w:rsidP="003016C9">
      <w:pPr>
        <w:spacing w:line="480" w:lineRule="auto"/>
        <w:ind w:firstLine="720"/>
      </w:pPr>
      <w:r w:rsidRPr="00801B10">
        <w:t>Consequently, wealthy special interests exploit super PACs</w:t>
      </w:r>
      <w:r>
        <w:t xml:space="preserve"> (Political Action Committees)</w:t>
      </w:r>
      <w:r w:rsidRPr="00801B10">
        <w:t xml:space="preserve"> and unlimited secret spending know</w:t>
      </w:r>
      <w:r>
        <w:t>n as</w:t>
      </w:r>
      <w:r w:rsidRPr="00801B10">
        <w:t xml:space="preserve"> "dark money" to dominate the political discourse, drowning out the voices of ordinary citizens.</w:t>
      </w:r>
      <w:r>
        <w:t xml:space="preserve"> </w:t>
      </w:r>
      <w:r w:rsidRPr="00801B10">
        <w:t xml:space="preserve">Furthermore, the high cost of campaigns </w:t>
      </w:r>
      <w:r w:rsidRPr="00801B10">
        <w:lastRenderedPageBreak/>
        <w:t>creates a significant barrier to entry for aspiring public servants. Since 2000, the candidate with the most funding has won over 85% of House races, with the average campaign raising nearly $5 million.</w:t>
      </w:r>
      <w:r w:rsidR="003D6E50">
        <w:rPr>
          <w:rStyle w:val="EndnoteReference"/>
        </w:rPr>
        <w:endnoteReference w:id="36"/>
      </w:r>
      <w:r w:rsidRPr="00801B10">
        <w:t xml:space="preserve"> This financial reality often compels candidates to align themselves with wealthy donors, further entrenching the influence of money in politics.</w:t>
      </w:r>
    </w:p>
    <w:p w14:paraId="7C24B236" w14:textId="686F801F" w:rsidR="00F63A78" w:rsidRPr="00801B10" w:rsidRDefault="00F63A78" w:rsidP="003016C9">
      <w:pPr>
        <w:spacing w:line="480" w:lineRule="auto"/>
        <w:ind w:firstLine="720"/>
      </w:pPr>
      <w:r w:rsidRPr="00F63A78">
        <w:t xml:space="preserve">This state of affairs, where wealth translates to political power, is </w:t>
      </w:r>
      <w:r w:rsidR="003016C9">
        <w:t>seen throughout</w:t>
      </w:r>
      <w:r w:rsidRPr="00F63A78">
        <w:t xml:space="preserve"> American history. In fact, </w:t>
      </w:r>
      <w:r w:rsidR="003016C9">
        <w:t xml:space="preserve">further growth </w:t>
      </w:r>
      <w:r w:rsidRPr="00F63A78">
        <w:t>of this dynamic w</w:t>
      </w:r>
      <w:r w:rsidR="003016C9">
        <w:t>as experienced</w:t>
      </w:r>
      <w:r w:rsidRPr="00F63A78">
        <w:t xml:space="preserve"> during the 19th century, as the nation underwent a period of rapid industrialization and economic expansion. While this era brought immense progress and prosperity, it also laid the groundwork for the concentration of wealth and the rise of powerful interests that continue to shape the political landscape today. Let's explore this pivotal period in American history, examining how the rise of industrial capitalism forged a nation of both immense wealth and stark disparity.</w:t>
      </w:r>
    </w:p>
    <w:p w14:paraId="4088BC9F" w14:textId="77777777" w:rsidR="003016C9" w:rsidRDefault="00DB394F" w:rsidP="003016C9">
      <w:pPr>
        <w:spacing w:line="480" w:lineRule="auto"/>
        <w:ind w:firstLine="720"/>
      </w:pPr>
      <w:r>
        <w:t xml:space="preserve"> </w:t>
      </w:r>
    </w:p>
    <w:p w14:paraId="1ED841C9" w14:textId="6D11BE91" w:rsidR="00BD7C21" w:rsidRPr="003016C9" w:rsidRDefault="00BD7C21" w:rsidP="003016C9">
      <w:pPr>
        <w:spacing w:line="480" w:lineRule="auto"/>
      </w:pPr>
      <w:r w:rsidRPr="00BD7C21">
        <w:rPr>
          <w:b/>
          <w:bCs/>
        </w:rPr>
        <w:t xml:space="preserve">Chapter </w:t>
      </w:r>
      <w:r w:rsidR="009532A9">
        <w:rPr>
          <w:b/>
          <w:bCs/>
        </w:rPr>
        <w:t>4</w:t>
      </w:r>
      <w:r w:rsidRPr="00BD7C21">
        <w:rPr>
          <w:b/>
          <w:bCs/>
        </w:rPr>
        <w:t>: The Rise of Industrial Capitalism: Forging a Nation of Wealth and Disparity</w:t>
      </w:r>
    </w:p>
    <w:p w14:paraId="52BB7A91" w14:textId="77777777" w:rsidR="00BD7C21" w:rsidRPr="00BD7C21" w:rsidRDefault="00BD7C21" w:rsidP="00BD7C21">
      <w:pPr>
        <w:spacing w:line="480" w:lineRule="auto"/>
        <w:ind w:firstLine="720"/>
      </w:pPr>
      <w:r w:rsidRPr="00BD7C21">
        <w:t>The 19th century was a pivotal epoch in American history, a time of profound transformation that propelled the nation into an era of unprecedented industrial and economic growth. The flames of the Industrial Revolution ignited a wave of innovation and mechanization, fundamentally altering the nature of work, production, and social structures. Westward expansion, fueled by the promise of vast lands and resources, lured pioneers and adventurers to forge new paths and establish burgeoning communities. At the heart of these seismic shifts lay the spirit of capitalism, an unyielding engine that fueled both individual ambition and national prosperity.</w:t>
      </w:r>
    </w:p>
    <w:p w14:paraId="7FE9C539" w14:textId="7A2079D7" w:rsidR="00BD7C21" w:rsidRPr="00BD7C21" w:rsidRDefault="00BD7C21" w:rsidP="00D74A5B">
      <w:pPr>
        <w:spacing w:line="480" w:lineRule="auto"/>
        <w:ind w:firstLine="720"/>
      </w:pPr>
      <w:r w:rsidRPr="00BD7C21">
        <w:t xml:space="preserve">However, the rise of industrial capitalism was a double-edged sword. While it paved the way for astonishing advancements in technology, transportation, and communication, it also </w:t>
      </w:r>
      <w:r w:rsidRPr="00BD7C21">
        <w:lastRenderedPageBreak/>
        <w:t>ushered in an era of stark inequality. As fortunes were amassed by a privileged few, the working class often bore the brunt of harsh labor conditions, meager wages, and social marginalization. The glittering façade of progress concealed a darker reality of exploitation, labor unrest, and social upheaval.</w:t>
      </w:r>
      <w:r w:rsidR="00D74A5B">
        <w:t xml:space="preserve"> </w:t>
      </w:r>
      <w:r w:rsidRPr="00BD7C21">
        <w:t>The gilded mansions of industrial magnates stood in stark contrast to the squalid tenements of factory workers. The pursuit of individual wealth often took precedence over collective well-being, leading to a widening gulf between the haves and have-nots. The unbridled pursuit of profit frequently outweighed concerns for worker safety and environmental sustainability.</w:t>
      </w:r>
    </w:p>
    <w:p w14:paraId="5550B9F2" w14:textId="1DF9D156" w:rsidR="00D74A5B" w:rsidRDefault="00BD7C21" w:rsidP="0061038D">
      <w:pPr>
        <w:spacing w:line="480" w:lineRule="auto"/>
        <w:ind w:firstLine="720"/>
      </w:pPr>
      <w:r w:rsidRPr="00BD7C21">
        <w:t>This era of transformation and contradiction laid the groundwork for the complex social, economic, and political landscape of modern America. The legacy of industrial capitalism continues to shape debates about wealth inequality, labor rights, and the role of government in regulating the economy.</w:t>
      </w:r>
      <w:r w:rsidR="00FD47DB">
        <w:t xml:space="preserve"> </w:t>
      </w:r>
    </w:p>
    <w:p w14:paraId="61EC6BCB" w14:textId="77777777" w:rsidR="00D74A5B" w:rsidRPr="00BD7C21" w:rsidRDefault="00D74A5B" w:rsidP="00FD47DB">
      <w:pPr>
        <w:spacing w:line="480" w:lineRule="auto"/>
        <w:ind w:firstLine="720"/>
      </w:pPr>
    </w:p>
    <w:p w14:paraId="345464CB" w14:textId="66E78DD3" w:rsidR="00BD7C21" w:rsidRPr="00BD7C21" w:rsidRDefault="00BD7C21" w:rsidP="00BD7C21">
      <w:pPr>
        <w:spacing w:line="480" w:lineRule="auto"/>
        <w:rPr>
          <w:b/>
          <w:bCs/>
        </w:rPr>
      </w:pPr>
      <w:r w:rsidRPr="007E281A">
        <w:rPr>
          <w:b/>
          <w:bCs/>
        </w:rPr>
        <w:t>T</w:t>
      </w:r>
      <w:r w:rsidR="00AF7B9C" w:rsidRPr="007E281A">
        <w:rPr>
          <w:b/>
          <w:bCs/>
        </w:rPr>
        <w:t>ransformation and Turmoil:  Industry’s Rise and the Western Frontier</w:t>
      </w:r>
    </w:p>
    <w:p w14:paraId="62530DA6" w14:textId="63E3C245" w:rsidR="00BD7C21" w:rsidRPr="00BD7C21" w:rsidRDefault="00BD7C21" w:rsidP="00E22163">
      <w:pPr>
        <w:spacing w:line="480" w:lineRule="auto"/>
        <w:ind w:firstLine="720"/>
      </w:pPr>
      <w:r w:rsidRPr="00BD7C21">
        <w:t>In the heart of bustling cities, steam engines hissed like mighty beasts, their rhythmic chugging echoing through the canyons of brick and steel. Mechanized looms chattered tirelessly, weaving a tapestry of textiles that clothed a growing nation. Factories hummed with ceaseless activity, their chimneys belching smoke that painted the sky with shades of gray. New York and Chicago grew into bustling metropolises, their skylines dominated by smokestacks and towering buildings, monuments to the power of industry. The relentless clang of hammers, the screech of metal on metal, and the cries of street vendors filled the air, creating a symphony of urban life that was both exhilarating and disorienting.</w:t>
      </w:r>
      <w:r w:rsidR="00E22163">
        <w:t xml:space="preserve"> </w:t>
      </w:r>
      <w:r w:rsidRPr="00BD7C21">
        <w:t xml:space="preserve">Waves of immigrants, drawn by the promise of opportunity, flooded these burgeoning cities, seeking a better life in the New World. They came </w:t>
      </w:r>
      <w:r w:rsidRPr="00BD7C21">
        <w:lastRenderedPageBreak/>
        <w:t>from Europe, from Asia, from all corners of the globe, bringing with them their languages, customs, and dreams. Yet, they often found themselves crowded into cramped tenements, working long hours in dangerous factories for meager wages.</w:t>
      </w:r>
    </w:p>
    <w:p w14:paraId="5ABEA710" w14:textId="477CBCF7" w:rsidR="008F035C" w:rsidRPr="008F035C" w:rsidRDefault="008F035C" w:rsidP="008F035C">
      <w:pPr>
        <w:spacing w:line="480" w:lineRule="auto"/>
        <w:ind w:firstLine="720"/>
      </w:pPr>
      <w:r w:rsidRPr="008F035C">
        <w:t>The West, a vast expanse of untapped potential, lured countless Americans westward with the seductive promise of a fresh start and riches to be claimed. Fueled by the relentless engine of capitalism, individuals and families alike packed their belongings, their eyes fixed on the horizon, their hearts filled with the dreams of a prosperous future. The Homestead Act of 1862, a beacon of hope for many, offered 160 acres of free land to anyone willing to cultivate it, encapsulating the era's celebration of individual enterprise and the belief in boundless opportunity.</w:t>
      </w:r>
      <w:r>
        <w:t xml:space="preserve"> </w:t>
      </w:r>
      <w:r w:rsidRPr="008F035C">
        <w:t>However, the dream of self-sufficient farming often proved elusive in the face of a capitalist system that favored those with resources and connections. The vast, open prairies became a battleground for competing visions of the American West. Ambitious entrepreneurs and established agricultural corporations, the so-called "wheat barons" of the Great Plains, quickly emerged. Armed with capital and political influence, they amassed enormous tracts of land, transforming the once-pristine landscape into a mechanized farming empire.</w:t>
      </w:r>
    </w:p>
    <w:p w14:paraId="4C6AA153" w14:textId="1DDE643E" w:rsidR="008F035C" w:rsidRPr="008F035C" w:rsidRDefault="008F035C" w:rsidP="008F035C">
      <w:pPr>
        <w:spacing w:line="480" w:lineRule="auto"/>
        <w:ind w:firstLine="720"/>
      </w:pPr>
      <w:r>
        <w:t>Consider the following illustrative example of o</w:t>
      </w:r>
      <w:r w:rsidRPr="008F035C">
        <w:t>ne such baron, a man named Jeremiah Blackwell</w:t>
      </w:r>
      <w:r w:rsidR="00D9332B">
        <w:t xml:space="preserve"> </w:t>
      </w:r>
      <w:r w:rsidR="00D9332B">
        <w:rPr>
          <w:rStyle w:val="EndnoteReference"/>
        </w:rPr>
        <w:endnoteReference w:id="37"/>
      </w:r>
      <w:r w:rsidRPr="008F035C">
        <w:t xml:space="preserve">, </w:t>
      </w:r>
      <w:r>
        <w:t xml:space="preserve">who </w:t>
      </w:r>
      <w:r w:rsidRPr="008F035C">
        <w:t>arrived in the Dakota Territory with little more than a vision and a ruthless ambition. Over time, he acquired thousands of acres, using every tool at his disposal to outmaneuver and buy out smaller farmers. His immense wheat fields stretched as far as the eye could see, a testament to his power and the relentless march of progress. Blackwell invested heavily in the latest farming equipment, his steam-powered threshers and reapers capable of harvesting and processing the wheat at an unprecedented rate. His vast operation generated immense profits, but at a cost.</w:t>
      </w:r>
      <w:r>
        <w:t xml:space="preserve"> </w:t>
      </w:r>
      <w:r w:rsidRPr="008F035C">
        <w:t xml:space="preserve">Many independent farmers, unable to compete with Blackwell's </w:t>
      </w:r>
      <w:r w:rsidRPr="008F035C">
        <w:lastRenderedPageBreak/>
        <w:t>industrial-scale production, were forced to sell their land and dreams. They watched helplessly as their small, family-owned farms were absorbed into Blackwell's ever-expanding empire. The prairies, once a symbol of independence and the pioneer spirit, were transformed into a patchwork of fields, their bounty harvested by machines that replaced the sweat and toil of human hands.</w:t>
      </w:r>
    </w:p>
    <w:p w14:paraId="31BBBEE6" w14:textId="77777777" w:rsidR="008F035C" w:rsidRPr="008F035C" w:rsidRDefault="008F035C" w:rsidP="008F035C">
      <w:pPr>
        <w:spacing w:line="480" w:lineRule="auto"/>
        <w:ind w:firstLine="720"/>
      </w:pPr>
      <w:r w:rsidRPr="008F035C">
        <w:t>The story of the wheat barons serves as a stark reminder of the complexities of the American Dream during this era of westward expansion. While the West offered unparalleled opportunities, it also exposed the darker side of capitalism, where individual ambition and the pursuit of profit could often overshadow the dreams of the common man. The wheat barons, symbols of both progress and exploitation, left an indelible mark on the American landscape, shaping the West into the agricultural powerhouse it is today.</w:t>
      </w:r>
    </w:p>
    <w:p w14:paraId="3B4B4784" w14:textId="5FE94541" w:rsidR="008F035C" w:rsidRPr="008F035C" w:rsidRDefault="008F035C" w:rsidP="007F2623">
      <w:pPr>
        <w:spacing w:line="480" w:lineRule="auto"/>
        <w:ind w:firstLine="720"/>
      </w:pPr>
      <w:r w:rsidRPr="008F035C">
        <w:t>The railroad, often referred to as the iron horse that bridged the vast American continent, served as a powerful emblem of both the nation's remarkable progress and its inherent contradictions during the era of westward expansion. It was a marvel of engineering, a testament to human ingenuity and ambition, yet it also left an indelible mark on the landscape and its inhabitants.</w:t>
      </w:r>
      <w:r w:rsidR="00D9332B">
        <w:t xml:space="preserve"> </w:t>
      </w:r>
      <w:r w:rsidRPr="008F035C">
        <w:t xml:space="preserve">The completion of the transcontinental railroad in 1869 marked a turning point in American history. It connected the bustling cities of the East Coast to the untapped resources and opportunities of the West, creating a truly national market and facilitating the movement of goods and people on an unprecedented scale. Towns and cities sprang up along the rail lines, fueled by the influx of settlers and entrepreneurs eager to stake their claim in the new frontier. The railroad was a lifeline for many, </w:t>
      </w:r>
      <w:proofErr w:type="gramStart"/>
      <w:r w:rsidRPr="008F035C">
        <w:t>opening up</w:t>
      </w:r>
      <w:proofErr w:type="gramEnd"/>
      <w:r w:rsidRPr="008F035C">
        <w:t xml:space="preserve"> new markets, creating jobs, and fostering economic growth.</w:t>
      </w:r>
      <w:r w:rsidR="007F2623">
        <w:t xml:space="preserve">  </w:t>
      </w:r>
      <w:r w:rsidR="00D022E6">
        <w:t>Nevertheless</w:t>
      </w:r>
      <w:r w:rsidRPr="008F035C">
        <w:t xml:space="preserve">, the railroad's construction was not without its dark side. It was also a tool of speculation and environmental destruction, fueled by greed and a disregard for the </w:t>
      </w:r>
      <w:r w:rsidRPr="008F035C">
        <w:lastRenderedPageBreak/>
        <w:t>natural world. Vast swaths of forests were cleared to make way for the tracks, rivers were polluted by industrial waste, and the delicate ecosystems of the West were irrevocably altered. The railroad's impact on Native American communities was particularly devastating. As the iron horse chugged its way across the continent, it disrupted traditional hunting grounds, displaced entire tribes, and fueled conflicts that often ended in violence and bloodshed.</w:t>
      </w:r>
    </w:p>
    <w:p w14:paraId="52035DF5" w14:textId="61885A5C" w:rsidR="008F035C" w:rsidRPr="008F035C" w:rsidRDefault="008F035C" w:rsidP="008F035C">
      <w:pPr>
        <w:spacing w:line="480" w:lineRule="auto"/>
        <w:ind w:firstLine="720"/>
      </w:pPr>
      <w:r w:rsidRPr="008F035C">
        <w:t>The story of the Lakota Sioux and their struggle against the encroachment of the railroad is a poignant example of the era's contradictions.</w:t>
      </w:r>
      <w:r w:rsidR="004802B1">
        <w:rPr>
          <w:rStyle w:val="EndnoteReference"/>
        </w:rPr>
        <w:endnoteReference w:id="38"/>
      </w:r>
      <w:r w:rsidRPr="008F035C">
        <w:t xml:space="preserve"> As the railroad pushed its way through the heart of their territory, the Lakota saw their way of life threatened. They resisted fiercely, but their efforts were ultimately in vain. The Battle of Little Bighorn in 1876, a brief but bloody victory for the Lakota, only served to galvanize the U.S. government's resolve to subdue the Native American resistance. In the end, the Lakota were forced onto reservations, their land and freedom taken from them in the name of progress.</w:t>
      </w:r>
    </w:p>
    <w:p w14:paraId="48C64B9D" w14:textId="77777777" w:rsidR="004A425E" w:rsidRDefault="008F035C" w:rsidP="004A425E">
      <w:pPr>
        <w:spacing w:line="480" w:lineRule="auto"/>
        <w:ind w:firstLine="720"/>
      </w:pPr>
      <w:r w:rsidRPr="008F035C">
        <w:t>The transcontinental railroad, a marvel of engineering and a symbol of American ambition, thus carries a complex legacy. It was a catalyst for growth and opportunity, but it also left a trail of exploitation and environmental degradation in its wake. The rumble of its wheels carried the hopes and dreams of a nation, but also the seeds of conflict and the displacement of countless communities. The railroad, like the era it helped to define, was a testament to both the best and worst of human nature, a powerful reminder of the complexities of progress and the price of ambition.</w:t>
      </w:r>
    </w:p>
    <w:p w14:paraId="16F0F899" w14:textId="77777777" w:rsidR="00296306" w:rsidRDefault="00296306" w:rsidP="004A425E">
      <w:pPr>
        <w:spacing w:line="480" w:lineRule="auto"/>
        <w:ind w:firstLine="720"/>
      </w:pPr>
    </w:p>
    <w:p w14:paraId="56E5BB35" w14:textId="2490A6AD" w:rsidR="00D46A16" w:rsidRPr="00D46A16" w:rsidRDefault="007E281A" w:rsidP="00D46A16">
      <w:pPr>
        <w:spacing w:line="480" w:lineRule="auto"/>
        <w:rPr>
          <w:b/>
          <w:bCs/>
        </w:rPr>
      </w:pPr>
      <w:r>
        <w:rPr>
          <w:b/>
          <w:bCs/>
        </w:rPr>
        <w:t>Economic Oligarchs, t</w:t>
      </w:r>
      <w:r w:rsidR="00D46A16" w:rsidRPr="00D46A16">
        <w:rPr>
          <w:b/>
          <w:bCs/>
        </w:rPr>
        <w:t>he Gilded Age</w:t>
      </w:r>
      <w:r>
        <w:rPr>
          <w:b/>
          <w:bCs/>
        </w:rPr>
        <w:t>,</w:t>
      </w:r>
      <w:r w:rsidR="00D46A16" w:rsidRPr="00D46A16">
        <w:rPr>
          <w:b/>
          <w:bCs/>
        </w:rPr>
        <w:t xml:space="preserve"> and the Pullman Strike</w:t>
      </w:r>
    </w:p>
    <w:p w14:paraId="3F6E58EB" w14:textId="77777777" w:rsidR="00B92C55" w:rsidRDefault="00D46A16" w:rsidP="00B92C55">
      <w:pPr>
        <w:spacing w:line="480" w:lineRule="auto"/>
        <w:ind w:firstLine="720"/>
      </w:pPr>
      <w:r w:rsidRPr="00D46A16">
        <w:t xml:space="preserve">The Gilded Age of the late 19th and early 20th centuries, characterized by laissez-faire economic policies, witnessed the rise of powerful industrialists like Andrew Carnegie and John </w:t>
      </w:r>
      <w:r w:rsidRPr="00D46A16">
        <w:lastRenderedPageBreak/>
        <w:t xml:space="preserve">D. Rockefeller.  These "robber barons" </w:t>
      </w:r>
      <w:r w:rsidR="00B92C55">
        <w:t xml:space="preserve">or economic oligarchs </w:t>
      </w:r>
      <w:r w:rsidRPr="00D46A16">
        <w:t>amassed vast fortunes through practices like monopolies, price-fixing, and exploitation of workers, starkly illustrating the potential pitfalls of uncontrolled capitalism.</w:t>
      </w:r>
      <w:r>
        <w:rPr>
          <w:rStyle w:val="EndnoteReference"/>
        </w:rPr>
        <w:endnoteReference w:id="39"/>
      </w:r>
      <w:r w:rsidRPr="00D46A16">
        <w:t>  Th</w:t>
      </w:r>
      <w:r w:rsidR="00B92C55">
        <w:t>e</w:t>
      </w:r>
      <w:r w:rsidRPr="00D46A16">
        <w:t xml:space="preserve"> lack of regulation led to a widening gap between rich and poor, exacerbating social and economic disparities across the nation. </w:t>
      </w:r>
      <w:r w:rsidR="00B92C55">
        <w:t xml:space="preserve"> </w:t>
      </w:r>
    </w:p>
    <w:p w14:paraId="131BAE72" w14:textId="258368F6" w:rsidR="00B92C55" w:rsidRPr="00D46A16" w:rsidRDefault="00B92C55" w:rsidP="00B92C55">
      <w:pPr>
        <w:spacing w:line="480" w:lineRule="auto"/>
        <w:ind w:firstLine="720"/>
      </w:pPr>
      <w:r>
        <w:t>T</w:t>
      </w:r>
      <w:r w:rsidRPr="00D46A16">
        <w:t xml:space="preserve">he wealthy elite </w:t>
      </w:r>
      <w:r>
        <w:t>had</w:t>
      </w:r>
      <w:r w:rsidRPr="00D46A16">
        <w:t xml:space="preserve"> unimaginable luxury in the glittering mansions </w:t>
      </w:r>
      <w:r>
        <w:t xml:space="preserve">such as those </w:t>
      </w:r>
      <w:r w:rsidRPr="00D46A16">
        <w:t xml:space="preserve">of Newport, Rhode Island. Their "cottages" were sprawling estates, </w:t>
      </w:r>
      <w:r>
        <w:t xml:space="preserve">displaying </w:t>
      </w:r>
      <w:r w:rsidRPr="00D46A16">
        <w:t xml:space="preserve">marble and gold, where they hosted lavish parties and indulged </w:t>
      </w:r>
      <w:r>
        <w:t>their most expensive tastes</w:t>
      </w:r>
      <w:r w:rsidRPr="00D46A16">
        <w:t>. Champagne flowed freely, orchestras played waltzes, and the air was thick with the scent of perfume and cigars. In New York's Fifth Avenue palaces, industrialists and financiers reveled in their newfound wealth</w:t>
      </w:r>
      <w:r>
        <w:t xml:space="preserve">.  </w:t>
      </w:r>
      <w:r w:rsidRPr="00D46A16">
        <w:t xml:space="preserve"> The Gilded Age was a time of </w:t>
      </w:r>
      <w:r>
        <w:t>extreme</w:t>
      </w:r>
      <w:r w:rsidRPr="00D46A16">
        <w:t xml:space="preserve"> displays of wealth, a time when the rich flaunted their fortunes with reckless abandon.</w:t>
      </w:r>
    </w:p>
    <w:p w14:paraId="041861AB" w14:textId="49BD50EA" w:rsidR="00D46A16" w:rsidRPr="00D46A16" w:rsidRDefault="00D46A16" w:rsidP="00B92C55">
      <w:pPr>
        <w:spacing w:line="480" w:lineRule="auto"/>
        <w:ind w:firstLine="720"/>
      </w:pPr>
      <w:r w:rsidRPr="00D46A16">
        <w:t>While a select few accumulated immense wealth and power</w:t>
      </w:r>
      <w:r>
        <w:t xml:space="preserve"> as economic oligarchs</w:t>
      </w:r>
      <w:r w:rsidRPr="00D46A16">
        <w:t xml:space="preserve">, many Americans faced harsh working conditions in factories and mines for meager wages, their lives often marred by dangerous working conditions and long hours. In the company town of Pullman, Illinois, where George Pullman's company manufactured luxury railway cars, workers lived in cramped housing, subject to the company's strict rules and high rents. They labored in the shadow of the </w:t>
      </w:r>
      <w:r w:rsidR="00B92C55">
        <w:t>fancy</w:t>
      </w:r>
      <w:r w:rsidRPr="00D46A16">
        <w:t xml:space="preserve"> cars they built, their own lives a stark contrast to the comfort and elegance they created for others. When the Pullman Company slashed wages without reducing rents during the economic depression of 1893, a nationwide strike erupted in 1894, led by Eugene V. Debs, a </w:t>
      </w:r>
      <w:r w:rsidR="00B92C55">
        <w:t>w</w:t>
      </w:r>
      <w:r w:rsidRPr="00D46A16">
        <w:t>ho spoke of the dignity of labor and the injustice of inequality.</w:t>
      </w:r>
      <w:r w:rsidR="00C252C9">
        <w:rPr>
          <w:rStyle w:val="EndnoteReference"/>
        </w:rPr>
        <w:endnoteReference w:id="40"/>
      </w:r>
      <w:r w:rsidRPr="00D46A16">
        <w:t xml:space="preserve"> The strike, brutally suppressed by federal troops, exposed the harsh realities of industrial capitalism and the growing chasm between labor and capital. It was a bloody chapter in the history of American labor, a testament to the power of collective action and the </w:t>
      </w:r>
      <w:r w:rsidR="00C252C9">
        <w:t>arrogance</w:t>
      </w:r>
      <w:r w:rsidRPr="00D46A16">
        <w:t xml:space="preserve"> of those in power.</w:t>
      </w:r>
    </w:p>
    <w:p w14:paraId="5F85BB35" w14:textId="1EAC0DE4" w:rsidR="00B92C55" w:rsidRPr="00D46A16" w:rsidRDefault="00D46A16" w:rsidP="007E281A">
      <w:pPr>
        <w:spacing w:line="480" w:lineRule="auto"/>
        <w:ind w:firstLine="720"/>
      </w:pPr>
      <w:r w:rsidRPr="00D46A16">
        <w:lastRenderedPageBreak/>
        <w:t xml:space="preserve">Amidst this stark inequality, Andrew Carnegie, the steel magnate, preached his "Gospel of Wealth," arguing that the rich had a moral obligation to use their fortunes for the betterment of society. Though his intentions may have been noble, his philanthropic endeavors could not erase the systemic exploitation that allowed such vast fortunes to be amassed in the first place, nor could they fully bridge the widening gap between rich and poor. It was a time of immense generosity, but also of deep-seated hypocrisy. Carnegie's libraries and universities were monuments to his philanthropy, but they could not mask the exploitation that fueled his rise to power. Ultimately, the Gilded Age left a complex legacy, its contradictions and conflicts laying the foundation for the social and economic reforms </w:t>
      </w:r>
      <w:r w:rsidR="007E281A">
        <w:t xml:space="preserve">that defined </w:t>
      </w:r>
      <w:r w:rsidRPr="00D46A16">
        <w:t>the</w:t>
      </w:r>
      <w:r w:rsidR="007E281A">
        <w:t xml:space="preserve"> subsequent</w:t>
      </w:r>
      <w:r w:rsidRPr="00D46A16">
        <w:t xml:space="preserve"> Progressive Era</w:t>
      </w:r>
      <w:r w:rsidR="007E281A">
        <w:t>.</w:t>
      </w:r>
      <w:r w:rsidRPr="00D46A16">
        <w:t xml:space="preserve"> </w:t>
      </w:r>
      <w:r w:rsidR="007E281A">
        <w:t xml:space="preserve"> </w:t>
      </w:r>
    </w:p>
    <w:p w14:paraId="3D5521EC" w14:textId="77777777" w:rsidR="007E281A" w:rsidRDefault="007E281A" w:rsidP="00BD7C21">
      <w:pPr>
        <w:spacing w:line="480" w:lineRule="auto"/>
      </w:pPr>
    </w:p>
    <w:p w14:paraId="19DE214F" w14:textId="499D9475" w:rsidR="00BD7C21" w:rsidRPr="00BD7C21" w:rsidRDefault="00BD7C21" w:rsidP="00BD7C21">
      <w:pPr>
        <w:spacing w:line="480" w:lineRule="auto"/>
        <w:rPr>
          <w:b/>
          <w:bCs/>
        </w:rPr>
      </w:pPr>
      <w:r w:rsidRPr="00BD7C21">
        <w:rPr>
          <w:b/>
          <w:bCs/>
        </w:rPr>
        <w:t>The Unseen Hand: Government Policies, National Capitalism, and Corruption</w:t>
      </w:r>
    </w:p>
    <w:p w14:paraId="79B09F60" w14:textId="77777777" w:rsidR="00BD7C21" w:rsidRPr="00BD7C21" w:rsidRDefault="00BD7C21" w:rsidP="00BD7C21">
      <w:pPr>
        <w:spacing w:line="480" w:lineRule="auto"/>
        <w:ind w:firstLine="720"/>
      </w:pPr>
      <w:r w:rsidRPr="00BD7C21">
        <w:t>The rise of national capitalism was not merely a product of individual ambition and technological progress; it was also shaped by government policies that favored the interests of big business. Protective tariffs, like the McKinley Tariff of 1890, shielded American industries from foreign competition, allowing them to grow and consolidate power, but also raising prices for consumers. Laissez-faire economic policies gave corporations free rein to pursue profit with minimal government interference, creating a climate where monopolies like Standard Oil and U.S. Steel could thrive and workers' rights were often ignored. The government, often influenced by powerful lobbies and special interests, became a silent partner in the exploitation of the working class.</w:t>
      </w:r>
    </w:p>
    <w:p w14:paraId="05CD3160" w14:textId="1281AF6D" w:rsidR="00FD47DB" w:rsidRDefault="00FD47DB" w:rsidP="00B36BA1">
      <w:pPr>
        <w:spacing w:line="480" w:lineRule="auto"/>
        <w:ind w:firstLine="720"/>
      </w:pPr>
      <w:r>
        <w:t xml:space="preserve">Political corruption during the Gilded Age (late 19th century) was widespread and deeply ingrained in the political system. Political machines, like the infamous Tammany Hall in New York City, wielded immense power. Tammany Hall, also known as the Society of St. Tammany, </w:t>
      </w:r>
      <w:r>
        <w:lastRenderedPageBreak/>
        <w:t>was a powerful and influential New York City political organization that operated as the central hub of the Democratic Party in the city from the late 18th century until the mid-20th century, dominating New York politics for decades.</w:t>
      </w:r>
      <w:r w:rsidR="00B36BA1">
        <w:t xml:space="preserve">  </w:t>
      </w:r>
      <w:r>
        <w:t>At its core, Tammany Hall operated as a highly organized political machine, leveraging a vast network of patronage and personal favors to maintain its grip on power. The organization was headed by a "boss" who controlled the distribution of jobs, contracts, and other benefits to loyal supporters. This system fostered a sense of obligation and loyalty among its constituents, particularly among the working class and immigrant communities who relied on Tammany Hall for social services and economic opportunities. These machines often targeted vulnerable immigrant populations, offering them jobs, housing, and other forms of assistance in exchange for their votes. This created a system of dependency that solidified the machine's power base.</w:t>
      </w:r>
    </w:p>
    <w:p w14:paraId="081C4E7C" w14:textId="623AB1B4" w:rsidR="00FD47DB" w:rsidRDefault="00FD47DB" w:rsidP="00FD47DB">
      <w:pPr>
        <w:spacing w:line="480" w:lineRule="auto"/>
        <w:ind w:firstLine="720"/>
      </w:pPr>
      <w:r>
        <w:t xml:space="preserve">Moreover, political machines engaged in blatant graft, skimming public funds for infrastructure projects and awarding contracts to favored businesses in exchange for kickbacks. This resulted in inflated costs for public works and a misappropriation of taxpayer money. Tammany Hall's bosses, most notably William "Boss" Tweed, became notorious for their corruption and graft, siphoning off vast sums of public money for personal gain. They rigged elections, bribed officials, and engaged in a wide range of illegal activities to maintain their control over the city's political </w:t>
      </w:r>
      <w:r w:rsidR="00AF7B9C">
        <w:t>landscape. The</w:t>
      </w:r>
      <w:r>
        <w:t xml:space="preserve"> corruption extended to the judicial system, with judges and law enforcement officials often turning a blind eye to the machine's illegal activities or actively participating in them. This undermined the rule of law and eroded public trust in government institutions.</w:t>
      </w:r>
      <w:r>
        <w:tab/>
      </w:r>
    </w:p>
    <w:p w14:paraId="3C425F6F" w14:textId="1607F382" w:rsidR="00FD47DB" w:rsidRDefault="00FD47DB" w:rsidP="00FD47DB">
      <w:pPr>
        <w:spacing w:line="480" w:lineRule="auto"/>
        <w:ind w:firstLine="720"/>
      </w:pPr>
      <w:r>
        <w:t xml:space="preserve">The prevalence of political corruption during the Gilded Age highlighted the need for political reforms and greater transparency in government. It also spurred the rise of investigative </w:t>
      </w:r>
      <w:r>
        <w:lastRenderedPageBreak/>
        <w:t>journalism, with reporters</w:t>
      </w:r>
      <w:r w:rsidR="00D022E6">
        <w:t xml:space="preserve"> </w:t>
      </w:r>
      <w:r>
        <w:t>exposing the machine's corrupt practices and advocating for social change. Despite its corrupt practices, Tammany Hall also played a crucial role in providing essential services to the city's growing population. The organization established hospitals, orphanages, and other charitable institutions, and helped immigrants assimilate into American society. This complex legacy makes Tammany Hall a fascinating and controversial chapter in American political history.</w:t>
      </w:r>
      <w:r w:rsidRPr="00BD7C21">
        <w:t xml:space="preserve"> </w:t>
      </w:r>
      <w:r w:rsidR="00BD7C21" w:rsidRPr="00BD7C21">
        <w:t xml:space="preserve">Political corruption was rampant, with political machines like Tammany Hall in New York City manipulating elections and siphoning public funds. The spoils system, where government jobs were awarded based on political loyalty rather than merit, further entrenched corruption. </w:t>
      </w:r>
      <w:r w:rsidR="00CA58E5">
        <w:rPr>
          <w:rStyle w:val="EndnoteReference"/>
        </w:rPr>
        <w:endnoteReference w:id="41"/>
      </w:r>
    </w:p>
    <w:p w14:paraId="446C386B" w14:textId="77777777" w:rsidR="007E281A" w:rsidRDefault="007E281A" w:rsidP="00BD7C21">
      <w:pPr>
        <w:spacing w:line="480" w:lineRule="auto"/>
      </w:pPr>
    </w:p>
    <w:p w14:paraId="4F9E18D8" w14:textId="06033746" w:rsidR="00BD7C21" w:rsidRPr="00BD7C21" w:rsidRDefault="00BD7C21" w:rsidP="00BD7C21">
      <w:pPr>
        <w:spacing w:line="480" w:lineRule="auto"/>
        <w:rPr>
          <w:b/>
          <w:bCs/>
        </w:rPr>
      </w:pPr>
      <w:r w:rsidRPr="00BD7C21">
        <w:rPr>
          <w:b/>
          <w:bCs/>
        </w:rPr>
        <w:t>The Rise of Consumerism and the Changing Role of Women</w:t>
      </w:r>
    </w:p>
    <w:p w14:paraId="7F2BEB82" w14:textId="058228B8" w:rsidR="00BD7C21" w:rsidRPr="00BD7C21" w:rsidRDefault="00BD7C21" w:rsidP="00E30686">
      <w:pPr>
        <w:spacing w:line="480" w:lineRule="auto"/>
        <w:ind w:firstLine="720"/>
      </w:pPr>
      <w:r w:rsidRPr="00BD7C21">
        <w:t xml:space="preserve">The Industrial Revolution also ushered in a new era of consumerism. </w:t>
      </w:r>
      <w:r w:rsidR="007F2623">
        <w:t xml:space="preserve"> </w:t>
      </w:r>
      <w:r w:rsidRPr="00BD7C21">
        <w:t>Mass-produced goods became more affordable and accessible, and department stores like Macy's and Marshall Field's transformed the shopping experience into a spectacle of abundance. Advertising fueled a culture of desire and consumption, creating new markets and new aspirations. The streets were filled with billboards and posters, proclaiming the virtues of the latest products, from patent medicines to household appliances. The rise of consumer culture was a double-edged sword, offering both greater convenience and comfort, and fueling a relentless pursuit of material possessions</w:t>
      </w:r>
      <w:r w:rsidR="00157D09">
        <w:t>.</w:t>
      </w:r>
      <w:r w:rsidR="00157D09" w:rsidRPr="00157D09">
        <w:t xml:space="preserve"> This pursuit, a key driver of economic growth, has in its modern-day expansion contributed to the economic plight of many individuals. It has fostered a cycle of debt, discouraged savings, and exacerbated income inequality and environmental concerns.</w:t>
      </w:r>
      <w:r w:rsidR="007F2623">
        <w:t xml:space="preserve"> </w:t>
      </w:r>
    </w:p>
    <w:p w14:paraId="55E68CD0" w14:textId="6785883F" w:rsidR="00E30686" w:rsidRPr="00E30686" w:rsidRDefault="00BD7C21" w:rsidP="00E30686">
      <w:pPr>
        <w:spacing w:line="480" w:lineRule="auto"/>
        <w:ind w:firstLine="720"/>
      </w:pPr>
      <w:r w:rsidRPr="00BD7C21">
        <w:t>Women, too, were affected by the economic and social changes of the era. While some found new opportunities for employment in factories and offices, others were relegated to low-</w:t>
      </w:r>
      <w:r w:rsidRPr="00BD7C21">
        <w:lastRenderedPageBreak/>
        <w:t xml:space="preserve">paying jobs or confined to the domestic sphere. </w:t>
      </w:r>
      <w:r w:rsidR="00E30686" w:rsidRPr="00E30686">
        <w:t>The idealized image of the "Gibson Girl," a fashionable and independent woman, captured the spirit of a new era where women were pushing boundaries and seeking expanded roles beyond the domestic sphere. The Gibson Girl, as depicted in Charles Dana Gibson's illustrations</w:t>
      </w:r>
      <w:r w:rsidR="00E30686">
        <w:t xml:space="preserve"> </w:t>
      </w:r>
      <w:r w:rsidR="00E30686">
        <w:rPr>
          <w:rStyle w:val="EndnoteReference"/>
        </w:rPr>
        <w:endnoteReference w:id="42"/>
      </w:r>
      <w:r w:rsidR="00E30686" w:rsidRPr="00E30686">
        <w:t>, embodied this aspiration with her confidence, athleticism, and sense of style. She represented a departure from the Victorian ideal of the delicate, submissive woman, signaling a shift towards female empowerment and autonomy.</w:t>
      </w:r>
    </w:p>
    <w:p w14:paraId="08B4D8A3" w14:textId="77777777" w:rsidR="00E30686" w:rsidRPr="00E30686" w:rsidRDefault="00E30686" w:rsidP="001E52BA">
      <w:pPr>
        <w:spacing w:line="480" w:lineRule="auto"/>
      </w:pPr>
      <w:r w:rsidRPr="00E30686">
        <w:t>However, the reality for most women in the late 19th and early 20th centuries fell far short of this idealized image. While women were making strides in education and entering the workforce in greater numbers, they still faced significant legal and social restrictions. They were often denied the right to vote, own property, or pursue certain professions. Additionally, traditional gender roles and expectations remained deeply ingrained in society, limiting women's opportunities and choices.</w:t>
      </w:r>
    </w:p>
    <w:p w14:paraId="6462160C" w14:textId="6F83EE49" w:rsidR="002F716C" w:rsidRDefault="00E30686" w:rsidP="001E52BA">
      <w:pPr>
        <w:spacing w:line="480" w:lineRule="auto"/>
        <w:ind w:firstLine="720"/>
      </w:pPr>
      <w:r w:rsidRPr="00E30686">
        <w:t>The Gibson Girl, therefore, served as an inspiration and a reflection of the societal tensions surrounding women's roles at the time. She embodied the hopes and dreams of a generation of women who sought to redefine femininity, but also highlighted the disparity between those aspirations and the lived reality.</w:t>
      </w:r>
      <w:r w:rsidR="001E52BA">
        <w:t xml:space="preserve"> </w:t>
      </w:r>
      <w:r w:rsidR="00BD7C21" w:rsidRPr="00BD7C21">
        <w:t>It was a time of both progress and setbacks for women, a time of contradictions and competing visions of the future.</w:t>
      </w:r>
    </w:p>
    <w:p w14:paraId="2ACDA582" w14:textId="77777777" w:rsidR="00CB34D7" w:rsidRDefault="00CB34D7" w:rsidP="002F716C">
      <w:pPr>
        <w:spacing w:line="480" w:lineRule="auto"/>
        <w:ind w:firstLine="720"/>
      </w:pPr>
    </w:p>
    <w:p w14:paraId="6415150C" w14:textId="1ED82076" w:rsidR="00BD7C21" w:rsidRPr="002F716C" w:rsidRDefault="00BD7C21" w:rsidP="002F716C">
      <w:pPr>
        <w:spacing w:line="480" w:lineRule="auto"/>
      </w:pPr>
      <w:r w:rsidRPr="00BD7C21">
        <w:rPr>
          <w:b/>
          <w:bCs/>
        </w:rPr>
        <w:t>The Legacy: A Nation Transformed and Divided</w:t>
      </w:r>
    </w:p>
    <w:p w14:paraId="7DF023A0" w14:textId="6E8D823E" w:rsidR="009D2848" w:rsidRDefault="00BD7C21" w:rsidP="009D2848">
      <w:pPr>
        <w:spacing w:line="480" w:lineRule="auto"/>
        <w:ind w:firstLine="720"/>
      </w:pPr>
      <w:r w:rsidRPr="00BD7C21">
        <w:t xml:space="preserve">By the dawn of the 20th century, the United States had transformed from </w:t>
      </w:r>
      <w:r w:rsidR="004A425E" w:rsidRPr="00BD7C21">
        <w:t>a</w:t>
      </w:r>
      <w:r w:rsidRPr="00BD7C21">
        <w:t xml:space="preserve"> </w:t>
      </w:r>
      <w:r w:rsidR="00BF0D78">
        <w:t>farming-based</w:t>
      </w:r>
      <w:r w:rsidRPr="00BD7C21">
        <w:t xml:space="preserve"> society into an industrial powerhouse. The westward expansion </w:t>
      </w:r>
      <w:r w:rsidR="00AF7B9C" w:rsidRPr="00BD7C21">
        <w:t>opened</w:t>
      </w:r>
      <w:r w:rsidRPr="00BD7C21">
        <w:t xml:space="preserve"> new frontiers, creating vast new markets and opportunities for profit.</w:t>
      </w:r>
      <w:r>
        <w:t xml:space="preserve">  </w:t>
      </w:r>
      <w:r w:rsidRPr="00BD7C21">
        <w:t xml:space="preserve">However, the human cost of this progress was immense. The wealth gap had widened into a chasm, leaving millions in poverty while a select </w:t>
      </w:r>
      <w:r w:rsidRPr="00BD7C21">
        <w:lastRenderedPageBreak/>
        <w:t xml:space="preserve">few amassed unprecedented fortunes. Labor unrest simmered, fueled by exploitation and inequality. The environment bore the scars of unchecked industrialization, a testament to the relentless pursuit of profit at the expense of the natural world. </w:t>
      </w:r>
      <w:r w:rsidR="009D2848">
        <w:t xml:space="preserve"> </w:t>
      </w:r>
      <w:r w:rsidR="009D2848" w:rsidRPr="009D2848">
        <w:t>The Gilded Age, with its glittering façade of progress, masked the harsh realities of exploitation, inequality, and political corruption. Yet, from the ashes of this era, a new movement would rise, determined to challenge the status quo and restore balance to a nation teetering on the precipice of social and economic upheaval. The Progressive Era, with its fervent calls for reform and its unwavering belief in the power of government to address societal ills, would usher in a new chapter in the American story – one marked by both triumphs and limitations in the ongoing struggle for a more just and equitable society.</w:t>
      </w:r>
    </w:p>
    <w:p w14:paraId="7EB3A33D" w14:textId="77777777" w:rsidR="00807FEF" w:rsidRPr="00BD7C21" w:rsidRDefault="00807FEF" w:rsidP="009D2848">
      <w:pPr>
        <w:spacing w:line="480" w:lineRule="auto"/>
        <w:ind w:firstLine="720"/>
      </w:pPr>
    </w:p>
    <w:p w14:paraId="263F4F09" w14:textId="77777777" w:rsidR="00CF70AC" w:rsidRDefault="00CF70AC" w:rsidP="00BD7C21">
      <w:pPr>
        <w:spacing w:line="480" w:lineRule="auto"/>
        <w:rPr>
          <w:b/>
          <w:bCs/>
        </w:rPr>
      </w:pPr>
    </w:p>
    <w:p w14:paraId="3D52BA32" w14:textId="77777777" w:rsidR="00CF70AC" w:rsidRDefault="00CF70AC" w:rsidP="00BD7C21">
      <w:pPr>
        <w:spacing w:line="480" w:lineRule="auto"/>
        <w:rPr>
          <w:b/>
          <w:bCs/>
        </w:rPr>
      </w:pPr>
    </w:p>
    <w:p w14:paraId="72ECDAE2" w14:textId="77777777" w:rsidR="00CF70AC" w:rsidRDefault="00CF70AC" w:rsidP="00BD7C21">
      <w:pPr>
        <w:spacing w:line="480" w:lineRule="auto"/>
        <w:rPr>
          <w:b/>
          <w:bCs/>
        </w:rPr>
      </w:pPr>
    </w:p>
    <w:p w14:paraId="2ACF0232" w14:textId="77777777" w:rsidR="00CF70AC" w:rsidRDefault="00CF70AC" w:rsidP="00BD7C21">
      <w:pPr>
        <w:spacing w:line="480" w:lineRule="auto"/>
        <w:rPr>
          <w:b/>
          <w:bCs/>
        </w:rPr>
      </w:pPr>
    </w:p>
    <w:p w14:paraId="0E256480" w14:textId="0395F46F" w:rsidR="00BC697F" w:rsidRPr="00807FEF" w:rsidRDefault="00807FEF" w:rsidP="00BD7C21">
      <w:pPr>
        <w:spacing w:line="480" w:lineRule="auto"/>
        <w:rPr>
          <w:b/>
          <w:bCs/>
        </w:rPr>
      </w:pPr>
      <w:r w:rsidRPr="00807FEF">
        <w:rPr>
          <w:b/>
          <w:bCs/>
        </w:rPr>
        <w:t>Part II: The Progressive Era</w:t>
      </w:r>
      <w:r>
        <w:rPr>
          <w:rFonts w:ascii="Helvetica Neue" w:hAnsi="Helvetica Neue"/>
          <w:b/>
          <w:bCs/>
          <w:color w:val="1F1F1F"/>
          <w:sz w:val="27"/>
          <w:szCs w:val="27"/>
        </w:rPr>
        <w:t xml:space="preserve">, </w:t>
      </w:r>
      <w:r>
        <w:rPr>
          <w:b/>
          <w:bCs/>
        </w:rPr>
        <w:t>t</w:t>
      </w:r>
      <w:r w:rsidRPr="00807FEF">
        <w:rPr>
          <w:b/>
          <w:bCs/>
        </w:rPr>
        <w:t>he New Deal</w:t>
      </w:r>
      <w:r>
        <w:rPr>
          <w:b/>
          <w:bCs/>
        </w:rPr>
        <w:t xml:space="preserve">, </w:t>
      </w:r>
      <w:r w:rsidRPr="00807FEF">
        <w:rPr>
          <w:b/>
          <w:bCs/>
        </w:rPr>
        <w:t>and the Post-War Boom</w:t>
      </w:r>
    </w:p>
    <w:p w14:paraId="722FCCBE" w14:textId="6AB19F6C" w:rsidR="009D2848" w:rsidRDefault="009D2848" w:rsidP="009D2848">
      <w:pPr>
        <w:spacing w:line="480" w:lineRule="auto"/>
        <w:rPr>
          <w:b/>
          <w:bCs/>
          <w:i/>
          <w:iCs/>
        </w:rPr>
      </w:pPr>
      <w:r w:rsidRPr="009D2848">
        <w:rPr>
          <w:b/>
          <w:bCs/>
          <w:i/>
          <w:iCs/>
        </w:rPr>
        <w:t>"The test of our progress is not whether we add more to the abundance of those who have much; it is whether we provide enough for those who have too little." ~ Franklin D. Roosevelt</w:t>
      </w:r>
    </w:p>
    <w:p w14:paraId="3B27E539" w14:textId="77777777" w:rsidR="00807FEF" w:rsidRDefault="00807FEF" w:rsidP="009D2848">
      <w:pPr>
        <w:spacing w:line="480" w:lineRule="auto"/>
        <w:rPr>
          <w:b/>
          <w:bCs/>
          <w:i/>
          <w:iCs/>
        </w:rPr>
      </w:pPr>
    </w:p>
    <w:p w14:paraId="5D852BAA" w14:textId="4AD90E72" w:rsidR="00807FEF" w:rsidRDefault="00807FEF" w:rsidP="00C73DDF">
      <w:pPr>
        <w:spacing w:line="480" w:lineRule="auto"/>
        <w:rPr>
          <w:b/>
          <w:bCs/>
        </w:rPr>
      </w:pPr>
      <w:r w:rsidRPr="00807FEF">
        <w:rPr>
          <w:b/>
          <w:bCs/>
        </w:rPr>
        <w:t xml:space="preserve">Chapter </w:t>
      </w:r>
      <w:r w:rsidR="009532A9">
        <w:rPr>
          <w:b/>
          <w:bCs/>
        </w:rPr>
        <w:t>5</w:t>
      </w:r>
      <w:r w:rsidRPr="00807FEF">
        <w:rPr>
          <w:b/>
          <w:bCs/>
        </w:rPr>
        <w:t>: Progressive Reforms and Their Limitations</w:t>
      </w:r>
    </w:p>
    <w:p w14:paraId="3AEC7305" w14:textId="744DE5E4" w:rsidR="00FC494D" w:rsidRPr="00FC494D" w:rsidRDefault="00FC494D" w:rsidP="00FC494D">
      <w:pPr>
        <w:spacing w:line="480" w:lineRule="auto"/>
        <w:ind w:firstLine="720"/>
      </w:pPr>
      <w:r>
        <w:t>While t</w:t>
      </w:r>
      <w:r w:rsidRPr="00FC494D">
        <w:t>he Gilded Age's shimmering surface concealed a dark underbelly of rampant corruption and stark social inequalities</w:t>
      </w:r>
      <w:r>
        <w:t>, the</w:t>
      </w:r>
      <w:r w:rsidRPr="00FC494D">
        <w:t xml:space="preserve"> glaring disparity fueled a growing wave of discontent among the populace, giving rise to a diverse and powerful reform movement known as the </w:t>
      </w:r>
      <w:r w:rsidRPr="00FC494D">
        <w:lastRenderedPageBreak/>
        <w:t>Progressives. This coalition of activists, journalists, politicians, and intellectuals—among them the charismatic future President Theodore Roosevelt—boldly challenged the prevailing status quo. They took on the formidable forces of corporate power and political machines, championing the cause of the common citizen and demanding sweeping reforms.</w:t>
      </w:r>
    </w:p>
    <w:p w14:paraId="3C488684" w14:textId="27560528" w:rsidR="00A10872" w:rsidRDefault="00FC494D" w:rsidP="00A10872">
      <w:pPr>
        <w:spacing w:line="480" w:lineRule="auto"/>
        <w:ind w:firstLine="720"/>
      </w:pPr>
      <w:r w:rsidRPr="00FC494D">
        <w:t xml:space="preserve">Roosevelt, a staunch advocate for the "Square Deal," led the charge against the unchecked power of corporations. </w:t>
      </w:r>
      <w:r w:rsidR="00A10872">
        <w:t xml:space="preserve"> T</w:t>
      </w:r>
      <w:r w:rsidR="00A10872" w:rsidRPr="00A10872">
        <w:t>he Square Deal, implemented during his presidency from 1901 to 1909, aimed to promote fairness and equality for all Americans. The program focused on three core areas, often referred to as the "three C's": Control of Corporations, Consumer Protection, and Conservation of Natural Resources. Roosevelt sought to regulate large businesses and trusts, ensuring a level playing field for smaller businesses and protecting consumers. He championed laws safeguarding consumers from harmful products and deceptive practices, including the Pure Food and Drug Act and the Meat Inspection Act. Recognizing the importance of preserving America's natural resources, Roosevelt expanded national parks and forests, promoting responsible land management. The Square Deal aimed to balance the interests of big business, labor, and the public, ensuring a "square deal" - a fair chance to succeed for everyone. This marked a significant shift in the federal government's role, expanding its powers to address social and economic issues and laying the groundwork for future Progressive Era reforms.</w:t>
      </w:r>
    </w:p>
    <w:p w14:paraId="1C05617B" w14:textId="1E322027" w:rsidR="00FC494D" w:rsidRPr="00FC494D" w:rsidRDefault="00A10872" w:rsidP="00FC494D">
      <w:pPr>
        <w:spacing w:line="480" w:lineRule="auto"/>
        <w:ind w:firstLine="720"/>
      </w:pPr>
      <w:r>
        <w:t>Roosevelt also</w:t>
      </w:r>
      <w:r w:rsidR="00FC494D" w:rsidRPr="00FC494D">
        <w:t xml:space="preserve"> famously used the Sherman Antitrust Act of 1890 to break up monopolies and trusts, earning him the nickname "trustbuster." His administration took on the powerful railroad industry, passing the Hepburn Act of 1906, which granted the Interstate Commerce Commission greater regulatory authority over railroad rates and practices. By tackling these entrenched interests, Roosevelt demonstrated the government's willingness to confront corporate power and protect the interests of the public.</w:t>
      </w:r>
    </w:p>
    <w:p w14:paraId="15797D49" w14:textId="77777777" w:rsidR="00FC494D" w:rsidRPr="00FC494D" w:rsidRDefault="00FC494D" w:rsidP="00FC494D">
      <w:pPr>
        <w:spacing w:line="480" w:lineRule="auto"/>
        <w:ind w:firstLine="720"/>
      </w:pPr>
      <w:r w:rsidRPr="00FC494D">
        <w:lastRenderedPageBreak/>
        <w:t>At the same time, Progressives across the nation battled against the corrupt political machines that controlled many cities. They exposed the graft and patronage that had long plagued the political system, advocating for civil service reform and the direct election of senators. The 17th Amendment, ratified in 1913, finally achieved this goal, wresting control of senatorial appointments from state legislatures and placing it directly in the hands of the people.</w:t>
      </w:r>
    </w:p>
    <w:p w14:paraId="70C80593" w14:textId="77777777" w:rsidR="00FC494D" w:rsidRPr="00FC494D" w:rsidRDefault="00FC494D" w:rsidP="00FC494D">
      <w:pPr>
        <w:spacing w:line="480" w:lineRule="auto"/>
      </w:pPr>
      <w:r w:rsidRPr="00FC494D">
        <w:t>The Progressives also tackled the myriad social ills that had festered in the Gilded Age. They shone a harsh light on the plight of child laborers toiling in dangerous factories, exposed the unsafe working conditions endured by millions, and brought attention to the abject poverty that blighted urban centers. They championed legislation such as the Keating-Owen Child Labor Act of 1916 (later struck down but ultimately leading to further protections) and the Adamson Act of 1916, which established the eight-hour workday for railroad workers. Their advocacy also led to improvements in public health and sanitation, as well as the creation of social welfare programs to aid the disadvantaged.</w:t>
      </w:r>
    </w:p>
    <w:p w14:paraId="448AD11D" w14:textId="2717AFE6" w:rsidR="00FC494D" w:rsidRPr="00FC494D" w:rsidRDefault="00FC494D" w:rsidP="00FC494D">
      <w:pPr>
        <w:spacing w:line="480" w:lineRule="auto"/>
        <w:ind w:firstLine="720"/>
      </w:pPr>
      <w:r w:rsidRPr="00FC494D">
        <w:t>To empower voters and enhance democratic participation, the Progressives championed measures like the initiative, referendum, and recall. These tools allowed citizens to directly propose legislation, vote on proposed laws, and remove elected officials from office,</w:t>
      </w:r>
      <w:r>
        <w:t xml:space="preserve"> </w:t>
      </w:r>
      <w:r w:rsidRPr="00FC494D">
        <w:t>respectively. By implementing these reforms, the Progressives sought to make government more responsive to the will of the people and break the stranglehold of political machines.</w:t>
      </w:r>
    </w:p>
    <w:p w14:paraId="53D8BAD0" w14:textId="29CFC758" w:rsidR="006648C6" w:rsidRPr="006648C6" w:rsidRDefault="00FC494D" w:rsidP="0004451D">
      <w:pPr>
        <w:spacing w:line="480" w:lineRule="auto"/>
        <w:ind w:firstLine="720"/>
      </w:pPr>
      <w:r w:rsidRPr="00FC494D">
        <w:t xml:space="preserve">The Progressive movement's momentum surged throughout the early 20th century, reaching its zenith under the dynamic leadership of President Roosevelt and his successors. </w:t>
      </w:r>
      <w:r w:rsidR="0004451D">
        <w:t>While t</w:t>
      </w:r>
      <w:r w:rsidRPr="00FC494D">
        <w:t xml:space="preserve">heir legacy continues to shape American politics and society today, with their unwavering commitment to social justice, government regulation, and consumer protection resonating in </w:t>
      </w:r>
      <w:r w:rsidRPr="00FC494D">
        <w:lastRenderedPageBreak/>
        <w:t>contemporary debates</w:t>
      </w:r>
      <w:r w:rsidR="0004451D">
        <w:t>, the movement</w:t>
      </w:r>
      <w:r w:rsidR="006648C6" w:rsidRPr="006648C6">
        <w:t xml:space="preserve"> ultimately fell short of achieving its overarching goals. Several key factors contributed to its decline and eventual demise.</w:t>
      </w:r>
    </w:p>
    <w:p w14:paraId="493E6442" w14:textId="77777777" w:rsidR="0004451D" w:rsidRDefault="006648C6" w:rsidP="0004451D">
      <w:pPr>
        <w:spacing w:line="480" w:lineRule="auto"/>
        <w:ind w:firstLine="720"/>
      </w:pPr>
      <w:r w:rsidRPr="006648C6">
        <w:t>Firstly, the movement's broad and diverse coalition proved difficult to sustain in the long term. As the Progressives tackled increasingly complex issues, internal divisions emerged over priorities and tactics. For example, some factions prioritized social reforms such as child labor laws and women's suffrage, while others focused on economic regulation like trust-busting and railroad rate control. These disagreements often hampered the movement's ability to present a unified front and maintain momentum, diluting their collective impact and allowing opponents to exploit these divisions.</w:t>
      </w:r>
      <w:r w:rsidR="0004451D">
        <w:t xml:space="preserve"> </w:t>
      </w:r>
    </w:p>
    <w:p w14:paraId="32CE8385" w14:textId="40C7BA2F" w:rsidR="0004451D" w:rsidRPr="0004451D" w:rsidRDefault="0004451D" w:rsidP="0004451D">
      <w:pPr>
        <w:spacing w:line="480" w:lineRule="auto"/>
        <w:ind w:firstLine="720"/>
      </w:pPr>
      <w:r w:rsidRPr="0004451D">
        <w:t>One of the most significant divisions was over the issue of women's suffrage. While many Progressives supported the right of women to vote, others, particularly those focused on economic regulation and labor reform, viewed it as a distraction from more pressing concerns.</w:t>
      </w:r>
    </w:p>
    <w:p w14:paraId="37986094" w14:textId="77777777" w:rsidR="0004451D" w:rsidRPr="0004451D" w:rsidRDefault="0004451D" w:rsidP="0004451D">
      <w:pPr>
        <w:spacing w:line="480" w:lineRule="auto"/>
      </w:pPr>
      <w:r w:rsidRPr="0004451D">
        <w:t>This disagreement came to a head in the years leading up to the passage of the 19th Amendment, which granted women the right to vote. Some suffrage advocates, frustrated by the lack of progress within the broader Progressive movement, formed their own organizations and adopted more confrontational tactics. This further alienated them from other Progressives and weakened the movement's overall effectiveness.</w:t>
      </w:r>
    </w:p>
    <w:p w14:paraId="3C8398D3" w14:textId="5D1BAFCE" w:rsidR="006648C6" w:rsidRPr="006648C6" w:rsidRDefault="0004451D" w:rsidP="0004451D">
      <w:pPr>
        <w:spacing w:line="480" w:lineRule="auto"/>
        <w:ind w:firstLine="720"/>
      </w:pPr>
      <w:r w:rsidRPr="0004451D">
        <w:t>Meanwhile, opponents of suffrage, including many business interests and conservative politicians, exploited these divisions within the Progressive movement. They argued that suffrage was a radical and divisive issue that would undermine the traditional family and distract from more important economic concerns. By playing on these internal disagreements, they were able to delay the passage of the 19th Amendment for several years.</w:t>
      </w:r>
      <w:r>
        <w:t xml:space="preserve"> </w:t>
      </w:r>
      <w:r w:rsidRPr="0004451D">
        <w:t xml:space="preserve">The suffrage split illustrates </w:t>
      </w:r>
      <w:r w:rsidRPr="0004451D">
        <w:lastRenderedPageBreak/>
        <w:t xml:space="preserve">how the Progressive movement's broad and diverse coalition proved difficult to sustain in the long term. </w:t>
      </w:r>
      <w:r>
        <w:t xml:space="preserve"> </w:t>
      </w:r>
    </w:p>
    <w:p w14:paraId="095F961B" w14:textId="77777777" w:rsidR="0004451D" w:rsidRDefault="006648C6" w:rsidP="0004451D">
      <w:pPr>
        <w:spacing w:line="480" w:lineRule="auto"/>
        <w:ind w:firstLine="720"/>
      </w:pPr>
      <w:r w:rsidRPr="006648C6">
        <w:t xml:space="preserve">Secondly, the Progressives' ambitious agenda faced fierce opposition from powerful vested interests. Big business, political machines, and conservative elements within society resisted many of the proposed reforms. For instance, large corporations used their financial clout to lobby against antitrust legislation and fund propaganda campaigns to discredit Progressive leaders as radicals and socialists. Political machines, threatened by the Progressives' calls for direct democracy and civil service reform, employed dirty tricks and voter intimidation to maintain their grip on power. </w:t>
      </w:r>
    </w:p>
    <w:p w14:paraId="45195EAB" w14:textId="175E7C21" w:rsidR="0004451D" w:rsidRPr="0004451D" w:rsidRDefault="00844ABD" w:rsidP="0004451D">
      <w:pPr>
        <w:spacing w:line="480" w:lineRule="auto"/>
        <w:ind w:firstLine="720"/>
      </w:pPr>
      <w:r>
        <w:t xml:space="preserve">An example is when Progressive </w:t>
      </w:r>
      <w:r w:rsidR="0004451D" w:rsidRPr="0004451D">
        <w:t>reformers sought to address the widespread exploitation of child labor in factories and mines. Children as young as six or seven were often forced to work long hours in dangerous conditions for meager wages, sacrificing their education and health in the process.</w:t>
      </w:r>
      <w:r w:rsidR="0004451D">
        <w:t xml:space="preserve"> </w:t>
      </w:r>
      <w:r>
        <w:t>A</w:t>
      </w:r>
      <w:r w:rsidR="0004451D" w:rsidRPr="0004451D">
        <w:t>ctivists</w:t>
      </w:r>
      <w:r w:rsidR="0004451D">
        <w:t xml:space="preserve"> </w:t>
      </w:r>
      <w:r w:rsidR="0004451D" w:rsidRPr="0004451D">
        <w:t>documented the harsh realities of child labor and galvanized public support for reform. They advocated for legislation that would set minimum age and working hour restrictions, as well as establish compulsory education laws.</w:t>
      </w:r>
    </w:p>
    <w:p w14:paraId="4B3BD47F" w14:textId="2D791723" w:rsidR="0004451D" w:rsidRPr="0004451D" w:rsidRDefault="0004451D" w:rsidP="00844ABD">
      <w:pPr>
        <w:spacing w:line="480" w:lineRule="auto"/>
        <w:ind w:firstLine="720"/>
      </w:pPr>
      <w:r w:rsidRPr="0004451D">
        <w:t>However, their efforts faced fierce opposition from powerful vested interests. Large corporations, particularly those in the textile and mining industries, relied on cheap child labor to maximize profits. They argued that such regulations would cripple their businesses and harm the economy.</w:t>
      </w:r>
      <w:r w:rsidR="00844ABD">
        <w:t xml:space="preserve"> </w:t>
      </w:r>
      <w:r w:rsidRPr="0004451D">
        <w:t>These corporations used their financial clout to lobby against child labor laws and fund propaganda campaigns that portrayed reformers as socialists and radicals. They argued that such laws were an unwarranted intrusion into the private lives of families and would deprive poor children of much-needed income.</w:t>
      </w:r>
    </w:p>
    <w:p w14:paraId="1AD8776D" w14:textId="6172D5DA" w:rsidR="0004451D" w:rsidRPr="0004451D" w:rsidRDefault="0004451D" w:rsidP="00844ABD">
      <w:pPr>
        <w:spacing w:line="480" w:lineRule="auto"/>
        <w:ind w:firstLine="720"/>
      </w:pPr>
      <w:r w:rsidRPr="0004451D">
        <w:lastRenderedPageBreak/>
        <w:t>Political machines, which often controlled local governments and relied on the support of business interests, also opposed child labor reform. They feared that such regulations would undermine their power and influence.</w:t>
      </w:r>
      <w:r w:rsidR="00844ABD">
        <w:t xml:space="preserve"> </w:t>
      </w:r>
      <w:r w:rsidRPr="0004451D">
        <w:t>This relentless opposition slowed progress and eroded public support for some of the movement's more radical goals. It took decades of tireless advocacy and numerous setbacks before meaningful federal child labor laws were finally enacted in the 1930s.</w:t>
      </w:r>
    </w:p>
    <w:p w14:paraId="67BD9E7D" w14:textId="1114B443" w:rsidR="00844ABD" w:rsidRPr="00844ABD" w:rsidRDefault="00844ABD" w:rsidP="00844ABD">
      <w:pPr>
        <w:spacing w:line="480" w:lineRule="auto"/>
        <w:ind w:firstLine="720"/>
      </w:pPr>
      <w:r w:rsidRPr="00844ABD">
        <w:t xml:space="preserve">Thirdly, the outbreak of World War I in 1914 shifted national attention away from domestic reform and towards international conflict. The war effort consumed vast resources and political capital, leaving little room for further Progressive initiatives. Moreover, the war's aftermath brought a wave of conservatism and xenophobia, fueled by fears of communism and radicalism. This new conservatism clashed directly with the Progressives' vision of a more inclusive and equitable society. </w:t>
      </w:r>
      <w:r>
        <w:t xml:space="preserve"> </w:t>
      </w:r>
      <w:r w:rsidRPr="00844ABD">
        <w:t>This backlash was fueled by a combination of factors, including concerns about the growing power of the federal government, fears of socialism and radicalism, and a desire to preserve traditional values and social hierarchies.</w:t>
      </w:r>
      <w:r>
        <w:t xml:space="preserve"> </w:t>
      </w:r>
      <w:r w:rsidRPr="00844ABD">
        <w:t>Conservative leaders and organizations, such as the National Association of Manufacturers and the American Liberty League, actively opposed Progressive reforms. They advocated for limited government intervention in the economy</w:t>
      </w:r>
      <w:r>
        <w:t xml:space="preserve"> </w:t>
      </w:r>
      <w:r w:rsidR="005E7ED8">
        <w:t>(l</w:t>
      </w:r>
      <w:r w:rsidR="005E7ED8" w:rsidRPr="005E7ED8">
        <w:t>aissez-faire</w:t>
      </w:r>
      <w:r w:rsidR="005E7ED8">
        <w:t xml:space="preserve"> economics)</w:t>
      </w:r>
      <w:r w:rsidRPr="00844ABD">
        <w:t>, individual liberty, and free-market capitalism. They also promoted a vision of American society that emphasized traditional gender roles, racial segregation, and social conservatism.</w:t>
      </w:r>
      <w:r>
        <w:t xml:space="preserve"> </w:t>
      </w:r>
      <w:r w:rsidRPr="00844ABD">
        <w:t>This conservative resurgence clashed directly with the Progressive agenda. Conservatives attacked Progressive reforms as unconstitutional, economically harmful, and socially disruptive. They portrayed Progressives as radicals and socialists who sought to undermine American values and institutions.</w:t>
      </w:r>
    </w:p>
    <w:p w14:paraId="1F8AB9A3" w14:textId="6F324617" w:rsidR="006648C6" w:rsidRPr="006648C6" w:rsidRDefault="00844ABD" w:rsidP="005E7ED8">
      <w:pPr>
        <w:spacing w:line="480" w:lineRule="auto"/>
        <w:ind w:firstLine="720"/>
      </w:pPr>
      <w:r w:rsidRPr="00844ABD">
        <w:lastRenderedPageBreak/>
        <w:t>One example of this clash was the fight over Prohibition. While many Progressives supported Prohibition as a means of promoting social order and reducing crime, conservatives opposed it as an infringement on individual liberty and a threat to the thriving alcohol industry. This issue became a major battleground in the culture wars of the 1920s, further polarizing the political landscape and contributing to the decline of the Progressive movement.</w:t>
      </w:r>
      <w:r w:rsidR="005E7ED8">
        <w:t xml:space="preserve"> </w:t>
      </w:r>
      <w:r w:rsidRPr="00844ABD">
        <w:t>The rise of conservatism and the ensuing culture wars played a significant role in the decline of the Progressive movement. The conservative backlash undermined public support for many Progressive reforms, and the movement's internal divisions made it difficult to maintain a united front. By the 1920s, the Progressive movement had lost much of its momentum, and many of its goals remained unfulfilled.</w:t>
      </w:r>
      <w:r>
        <w:t xml:space="preserve"> </w:t>
      </w:r>
    </w:p>
    <w:p w14:paraId="2F969C77" w14:textId="194BC29A" w:rsidR="006648C6" w:rsidRPr="006648C6" w:rsidRDefault="006648C6" w:rsidP="005E7ED8">
      <w:pPr>
        <w:spacing w:line="480" w:lineRule="auto"/>
        <w:ind w:firstLine="720"/>
      </w:pPr>
      <w:r w:rsidRPr="006648C6">
        <w:t>Final</w:t>
      </w:r>
      <w:r w:rsidR="005E7ED8">
        <w:t>ly</w:t>
      </w:r>
      <w:r w:rsidRPr="006648C6">
        <w:t>, the Progressive movement's success in achieving many of its initial goals ironically contributed to its decline. The passage of landmark legislation like the Sherman Antitrust Act, the Pure Food and Drug Act, and the 17th Amendment addressed some of the most pressing issues of the era. This sense of accomplishment, coupled with the challenges mentioned above, led to a waning of public enthusiasm and a gradual fragmentation of the movement.</w:t>
      </w:r>
    </w:p>
    <w:p w14:paraId="5F956011" w14:textId="375CF5D1" w:rsidR="00185C65" w:rsidRDefault="006648C6" w:rsidP="005E7ED8">
      <w:pPr>
        <w:spacing w:line="480" w:lineRule="auto"/>
      </w:pPr>
      <w:r w:rsidRPr="006648C6">
        <w:t>Despite its ultimate failure to achieve its full vision, the Progressive movement left an indelible mark on American society. Its legacy can be seen in the numerous reforms it enacted, the expansion of government's role in regulating the economy and protecting citizens, and the enduring ideals of social justice and equality that continue to inspire reformers today. While the movement may have fallen short of its ultimate goals, its impact on American history and politics remains undeniable.</w:t>
      </w:r>
    </w:p>
    <w:p w14:paraId="27F228DD" w14:textId="77777777" w:rsidR="003B1FC7" w:rsidRDefault="003B1FC7" w:rsidP="009532A9">
      <w:pPr>
        <w:spacing w:line="480" w:lineRule="auto"/>
        <w:rPr>
          <w:b/>
          <w:bCs/>
        </w:rPr>
      </w:pPr>
    </w:p>
    <w:p w14:paraId="2FA05F2B" w14:textId="77777777" w:rsidR="007E4CB4" w:rsidRPr="007E4CB4" w:rsidRDefault="007E4CB4" w:rsidP="007E4CB4">
      <w:pPr>
        <w:spacing w:line="480" w:lineRule="auto"/>
        <w:rPr>
          <w:b/>
          <w:bCs/>
        </w:rPr>
      </w:pPr>
      <w:commentRangeStart w:id="1"/>
      <w:r w:rsidRPr="007E4CB4">
        <w:rPr>
          <w:b/>
          <w:bCs/>
        </w:rPr>
        <w:t xml:space="preserve">Chapter 6: </w:t>
      </w:r>
      <w:commentRangeEnd w:id="1"/>
      <w:r w:rsidR="00BA69C7">
        <w:rPr>
          <w:rStyle w:val="CommentReference"/>
        </w:rPr>
        <w:commentReference w:id="1"/>
      </w:r>
      <w:r w:rsidRPr="007E4CB4">
        <w:rPr>
          <w:b/>
          <w:bCs/>
        </w:rPr>
        <w:t>The Unraveling: From Progressive Ideals to the Crash of '29</w:t>
      </w:r>
    </w:p>
    <w:p w14:paraId="6C7BDB49" w14:textId="77777777" w:rsidR="00BA69C7" w:rsidRDefault="00BA69C7" w:rsidP="007E4CB4">
      <w:pPr>
        <w:spacing w:line="480" w:lineRule="auto"/>
        <w:rPr>
          <w:b/>
          <w:bCs/>
        </w:rPr>
      </w:pPr>
    </w:p>
    <w:p w14:paraId="366FBE34" w14:textId="7E0A4EBE" w:rsidR="007E4CB4" w:rsidRPr="007E4CB4" w:rsidRDefault="007E4CB4" w:rsidP="007E4CB4">
      <w:pPr>
        <w:spacing w:line="480" w:lineRule="auto"/>
        <w:rPr>
          <w:b/>
          <w:bCs/>
        </w:rPr>
      </w:pPr>
      <w:r w:rsidRPr="007E4CB4">
        <w:rPr>
          <w:b/>
          <w:bCs/>
        </w:rPr>
        <w:t>Introduction</w:t>
      </w:r>
    </w:p>
    <w:p w14:paraId="77E0929A" w14:textId="77777777" w:rsidR="007E4CB4" w:rsidRPr="007E4CB4" w:rsidRDefault="007E4CB4" w:rsidP="007E4CB4">
      <w:pPr>
        <w:spacing w:line="480" w:lineRule="auto"/>
        <w:ind w:firstLine="720"/>
      </w:pPr>
      <w:r w:rsidRPr="007E4CB4">
        <w:t>The Progressive Era, spanning the late 19th and early 20th centuries, was a time of aggressive social activism and political reform in the United States. It was an era where the ills of unbridled capitalism were met head-on with a call for social justice, economic fairness, and government intervention to protect the common good. Progressive reformers, inspired by figures like Theodore Roosevelt and Woodrow Wilson, championed labor rights, fought against monopolies, and advocated for consumer protections, leaving an indelible mark on American society.</w:t>
      </w:r>
    </w:p>
    <w:p w14:paraId="7D65033F" w14:textId="77777777" w:rsidR="007E4CB4" w:rsidRDefault="007E4CB4" w:rsidP="007E4CB4">
      <w:pPr>
        <w:spacing w:line="480" w:lineRule="auto"/>
        <w:ind w:firstLine="720"/>
      </w:pPr>
      <w:r w:rsidRPr="007E4CB4">
        <w:t>However, the seeds of the Great Depression were sown in the very soil of the Roaring Twenties, a decade characterized by unprecedented economic growth, a flourishing culture, and a retreat from the regulatory approaches of the Progressive Era. This chapter delves into this tumultuous transition, exploring how the abandonment of progressive ideals and the embrace of unchecked capitalism set the stage for the economic catastrophe that would grip the nation in 1929.</w:t>
      </w:r>
    </w:p>
    <w:p w14:paraId="35BDEBD0" w14:textId="77777777" w:rsidR="007E4CB4" w:rsidRPr="007E4CB4" w:rsidRDefault="007E4CB4" w:rsidP="007E4CB4">
      <w:pPr>
        <w:spacing w:line="480" w:lineRule="auto"/>
        <w:ind w:firstLine="720"/>
      </w:pPr>
    </w:p>
    <w:p w14:paraId="273A77E8" w14:textId="69CB2A00" w:rsidR="007E4CB4" w:rsidRPr="007E4CB4" w:rsidRDefault="007E4CB4" w:rsidP="007E4CB4">
      <w:pPr>
        <w:spacing w:line="480" w:lineRule="auto"/>
        <w:rPr>
          <w:b/>
          <w:bCs/>
        </w:rPr>
      </w:pPr>
      <w:r w:rsidRPr="007E4CB4">
        <w:rPr>
          <w:b/>
          <w:bCs/>
        </w:rPr>
        <w:t>The Retreat from Reform</w:t>
      </w:r>
    </w:p>
    <w:p w14:paraId="0916C80A" w14:textId="77777777" w:rsidR="007E4CB4" w:rsidRDefault="007E4CB4" w:rsidP="007E4CB4">
      <w:pPr>
        <w:spacing w:line="480" w:lineRule="auto"/>
        <w:ind w:firstLine="720"/>
      </w:pPr>
      <w:r w:rsidRPr="007E4CB4">
        <w:t xml:space="preserve">The end of World War I marked a turning point in American society. The war effort had necessitated a significant expansion of government power and intervention in the economy. However, with the war over, a palpable shift in the national mood occurred, ushering in an era of conservatism that permeated American society. The war effort had demanded sacrifice and unity, but its conclusion unleashed a torrent of pent-up anxieties and frustrations. The war's end also brought about economic dislocations as industries retooled for peacetime production and soldiers </w:t>
      </w:r>
      <w:r w:rsidRPr="007E4CB4">
        <w:lastRenderedPageBreak/>
        <w:t>returned home seeking jobs in an already tight labor market. This created a sense of uncertainty and unease, which conservatives skillfully exploited to advance their agenda.</w:t>
      </w:r>
    </w:p>
    <w:p w14:paraId="3D021CCB" w14:textId="77777777" w:rsidR="007E4CB4" w:rsidRPr="007E4CB4" w:rsidRDefault="007E4CB4" w:rsidP="007E4CB4">
      <w:pPr>
        <w:spacing w:line="480" w:lineRule="auto"/>
        <w:ind w:firstLine="720"/>
      </w:pPr>
    </w:p>
    <w:p w14:paraId="4A04E96B" w14:textId="77777777" w:rsidR="007E4CB4" w:rsidRPr="007E4CB4" w:rsidRDefault="007E4CB4" w:rsidP="007E4CB4">
      <w:pPr>
        <w:spacing w:line="480" w:lineRule="auto"/>
        <w:rPr>
          <w:b/>
          <w:bCs/>
        </w:rPr>
      </w:pPr>
      <w:r w:rsidRPr="007E4CB4">
        <w:rPr>
          <w:b/>
          <w:bCs/>
        </w:rPr>
        <w:t>The Red Scare and the Rise of Conservatism</w:t>
      </w:r>
    </w:p>
    <w:p w14:paraId="12A8D62D" w14:textId="77777777" w:rsidR="00D92510" w:rsidRDefault="007E4CB4" w:rsidP="007E4CB4">
      <w:pPr>
        <w:spacing w:line="480" w:lineRule="auto"/>
        <w:ind w:firstLine="720"/>
      </w:pPr>
      <w:r w:rsidRPr="007E4CB4">
        <w:t xml:space="preserve">The Bolshevik Revolution of 1917, </w:t>
      </w:r>
      <w:r w:rsidR="00D92510">
        <w:t xml:space="preserve">also a product of the war, </w:t>
      </w:r>
      <w:r w:rsidRPr="007E4CB4">
        <w:t>culminated in the overthrow of the Tsarist regime and the establishment of the world's first communist state, the Union of Soviet Socialist Republics (U.S.S.R.)</w:t>
      </w:r>
      <w:r w:rsidR="00D92510">
        <w:t xml:space="preserve">.  It </w:t>
      </w:r>
      <w:r w:rsidRPr="007E4CB4">
        <w:t xml:space="preserve">had profound and far-reaching consequences that reverberated across the globe. </w:t>
      </w:r>
      <w:r w:rsidR="00D92510" w:rsidRPr="00D92510">
        <w:t>The Bolsheviks' call for a worldwide proletarian revolution, a revolution led by the working class to overthrow capitalism, alarmed many in the United States, where the capitalist system was deeply ingrained. The term "proletarian" refers to a member of the proletariat, the social class of wage-earners in a capitalist society, characterized by their lack of ownership of the means of production and reliance on selling their labor. In essence, it signifies the working class. The emergence of the Soviet Union as a powerful rival to the United States on the world stage further fueled anxieties about the spread of communism, particularly among those who feared a potential uprising of the working class against the capitalist order.</w:t>
      </w:r>
    </w:p>
    <w:p w14:paraId="7B2C64F4" w14:textId="169F8200" w:rsidR="00D92510" w:rsidRDefault="00D92510" w:rsidP="00E42007">
      <w:pPr>
        <w:spacing w:line="480" w:lineRule="auto"/>
        <w:ind w:firstLine="720"/>
      </w:pPr>
      <w:r>
        <w:t>However, w</w:t>
      </w:r>
      <w:r w:rsidR="007E4CB4" w:rsidRPr="007E4CB4">
        <w:t xml:space="preserve">hile initially implementing a progressive agenda with decrees such as land redistribution and calls for peace, the Bolshevik government quickly transitioned into an authoritarian regime, consolidating power and suppressing dissent. </w:t>
      </w:r>
      <w:r w:rsidR="001E19EE" w:rsidRPr="001E19EE">
        <w:t>While Vladimir Lenin, the initial leader of the Bolshevik Revolution, laid the groundwork for an authoritarian regime, it was under Joseph Stalin's iron fist that the Soviet Union transformed into a full-fledged totalitarian state. This transformation was characterized by widespread purges</w:t>
      </w:r>
      <w:r w:rsidR="001E19EE">
        <w:t>, mass killings,</w:t>
      </w:r>
      <w:r w:rsidR="001E19EE" w:rsidRPr="001E19EE">
        <w:t xml:space="preserve"> and ruthless suppression of dissent</w:t>
      </w:r>
      <w:r w:rsidR="001E19EE">
        <w:t>. N</w:t>
      </w:r>
      <w:r w:rsidR="001E19EE" w:rsidRPr="001E19EE">
        <w:t>o one was allowed to speak out against the government</w:t>
      </w:r>
      <w:r w:rsidR="001E19EE">
        <w:t xml:space="preserve"> </w:t>
      </w:r>
      <w:r w:rsidR="001E19EE" w:rsidRPr="001E19EE">
        <w:t xml:space="preserve">and </w:t>
      </w:r>
      <w:r w:rsidR="001E19EE" w:rsidRPr="001E19EE">
        <w:lastRenderedPageBreak/>
        <w:t>Stalin was made to look like a perfect, all-powerful leader. This exaggerated image of Stalin helped him keep control and enforce his harsh policies.</w:t>
      </w:r>
      <w:r w:rsidR="00E42007">
        <w:rPr>
          <w:rStyle w:val="EndnoteReference"/>
        </w:rPr>
        <w:endnoteReference w:id="43"/>
      </w:r>
    </w:p>
    <w:p w14:paraId="7EF05014" w14:textId="52EFD5BB" w:rsidR="007E4CB4" w:rsidRPr="007E4CB4" w:rsidRDefault="007E4CB4" w:rsidP="00E42007">
      <w:pPr>
        <w:spacing w:line="480" w:lineRule="auto"/>
        <w:ind w:firstLine="720"/>
      </w:pPr>
      <w:r w:rsidRPr="007E4CB4">
        <w:t>The specter of a global communist revolution, amplified by a series of domestic bombings and labor strikes, stoked fears of subversion and radicalism in America. This climate of fear, further inflamed by sensationalized media coverage and political opportunism, came to be known as the Red Scare.</w:t>
      </w:r>
      <w:r w:rsidR="00E42007">
        <w:t xml:space="preserve"> </w:t>
      </w:r>
      <w:r w:rsidR="00E42007">
        <w:rPr>
          <w:rStyle w:val="EndnoteReference"/>
        </w:rPr>
        <w:endnoteReference w:id="44"/>
      </w:r>
      <w:r w:rsidRPr="007E4CB4">
        <w:t>The Red Scare was not merely an abstract fear; it manifested in concrete actions that had a chilling effect on American society. The government, under the leadership of Attorney General A. Mitchell Palmer, launched a series of raids targeting suspected radicals, often with little regard for due process or civil liberties. Thousands of individuals were arrested and deported, and labor unions, seen as potential breeding grounds for communist sympathizers, were suppressed. This atmosphere of repression stifled dissent and contributed to a broader conservative backlash against progressive reforms. The Red Scare also played into existing xenophobia and nativism, leading to the passage of restrictive immigration laws that severely limited the number of immigrants allowed into the country, particularly from Southern and Eastern Europe.</w:t>
      </w:r>
    </w:p>
    <w:p w14:paraId="4875DE13" w14:textId="77777777" w:rsidR="006778AA" w:rsidRDefault="006778AA" w:rsidP="007E4CB4">
      <w:pPr>
        <w:spacing w:line="480" w:lineRule="auto"/>
        <w:rPr>
          <w:b/>
          <w:bCs/>
        </w:rPr>
      </w:pPr>
    </w:p>
    <w:p w14:paraId="05F4240A" w14:textId="63D6F4B0" w:rsidR="007E4CB4" w:rsidRPr="007E4CB4" w:rsidRDefault="007E4CB4" w:rsidP="007E4CB4">
      <w:pPr>
        <w:spacing w:line="480" w:lineRule="auto"/>
        <w:rPr>
          <w:b/>
          <w:bCs/>
        </w:rPr>
      </w:pPr>
      <w:r w:rsidRPr="007E4CB4">
        <w:rPr>
          <w:b/>
          <w:bCs/>
        </w:rPr>
        <w:t>The Conservative Backlash</w:t>
      </w:r>
    </w:p>
    <w:p w14:paraId="02174936" w14:textId="77777777" w:rsidR="007E4CB4" w:rsidRPr="007E4CB4" w:rsidRDefault="007E4CB4" w:rsidP="007E4CB4">
      <w:pPr>
        <w:spacing w:line="480" w:lineRule="auto"/>
        <w:ind w:firstLine="720"/>
      </w:pPr>
      <w:r w:rsidRPr="007E4CB4">
        <w:t xml:space="preserve">This pervasive paranoia fostered an atmosphere of distrust and intolerance, particularly towards immigrants, labor unions, and anyone perceived as harboring radical or "un-American" ideas. It provided fertile ground for a conservative resurgence, rooted in a desire for order, stability, and a return to traditional values. Conservatism, with its emphasis on individual liberty, limited government, and free-market capitalism, found renewed appeal in this context. It offered </w:t>
      </w:r>
      <w:r w:rsidRPr="007E4CB4">
        <w:lastRenderedPageBreak/>
        <w:t>a vision of a society grounded in self-reliance and personal responsibility, a stark contrast to the collectivist ideals associated with communism.</w:t>
      </w:r>
    </w:p>
    <w:p w14:paraId="52604B39" w14:textId="77777777" w:rsidR="007E4CB4" w:rsidRPr="007E4CB4" w:rsidRDefault="007E4CB4" w:rsidP="007E4CB4">
      <w:pPr>
        <w:spacing w:line="480" w:lineRule="auto"/>
        <w:ind w:firstLine="720"/>
      </w:pPr>
      <w:r w:rsidRPr="007E4CB4">
        <w:t>Business leaders, who had long chafed under Progressive-era regulations that they saw as an impediment to their pursuit of profit, seized the opportunity to push back against government intervention. They cleverly portrayed progressive ideals as dangerous and unpatriotic, associating them with the perceived threat of communism. This narrative resonated with many Americans who were weary of war and social upheaval, longing for a return to normalcy and the familiar comforts of the past. The propaganda machine of big business, aided by a compliant press, effectively demonized progressive reformers and their agenda, creating a climate of hostility towards any form of government intervention in the economy.</w:t>
      </w:r>
    </w:p>
    <w:p w14:paraId="77078835" w14:textId="77777777" w:rsidR="007E4CB4" w:rsidRDefault="007E4CB4" w:rsidP="007E4CB4">
      <w:pPr>
        <w:spacing w:line="480" w:lineRule="auto"/>
        <w:ind w:firstLine="720"/>
        <w:rPr>
          <w:b/>
          <w:bCs/>
        </w:rPr>
      </w:pPr>
    </w:p>
    <w:p w14:paraId="5332A2CC" w14:textId="101B0124" w:rsidR="007E4CB4" w:rsidRPr="007E4CB4" w:rsidRDefault="007E4CB4" w:rsidP="007E4CB4">
      <w:pPr>
        <w:spacing w:line="480" w:lineRule="auto"/>
        <w:rPr>
          <w:b/>
          <w:bCs/>
        </w:rPr>
      </w:pPr>
      <w:r w:rsidRPr="007E4CB4">
        <w:rPr>
          <w:b/>
          <w:bCs/>
        </w:rPr>
        <w:t>The Erosion of Progressive Gains</w:t>
      </w:r>
    </w:p>
    <w:p w14:paraId="589C5BD4" w14:textId="77777777" w:rsidR="007E4CB4" w:rsidRPr="007E4CB4" w:rsidRDefault="007E4CB4" w:rsidP="007E4CB4">
      <w:pPr>
        <w:spacing w:line="480" w:lineRule="auto"/>
        <w:ind w:firstLine="720"/>
      </w:pPr>
      <w:r w:rsidRPr="007E4CB4">
        <w:t>The fear of communism, skillfully exploited by conservative politicians and business leaders, became a powerful weapon in their fight against progressive reforms. Labor unions, which had gained significant strength during the Progressive Era, were particularly targeted. They were portrayed as hotbeds of radicalism and a threat to the capitalist order, leading to a decline in union membership and a weakening of labor's bargaining power. Strikes were often met with violent repression, further eroding workers'</w:t>
      </w:r>
      <w:r w:rsidRPr="007E4CB4">
        <w:rPr>
          <w:b/>
          <w:bCs/>
        </w:rPr>
        <w:t xml:space="preserve"> </w:t>
      </w:r>
      <w:r w:rsidRPr="007E4CB4">
        <w:t>rights and contributing to a growing sense of disillusionment among the working class.</w:t>
      </w:r>
    </w:p>
    <w:p w14:paraId="773CD92E" w14:textId="77777777" w:rsidR="007E4CB4" w:rsidRPr="007E4CB4" w:rsidRDefault="007E4CB4" w:rsidP="007E4CB4">
      <w:pPr>
        <w:spacing w:line="480" w:lineRule="auto"/>
        <w:ind w:firstLine="720"/>
      </w:pPr>
      <w:r w:rsidRPr="007E4CB4">
        <w:t xml:space="preserve">The conservative backlash also had a significant impact on the political landscape. The Republican Party, which had been largely sidelined during the Progressive Era, regained control of the White House and Congress in the 1920s. Presidents Warren G. Harding and Calvin Coolidge, both staunch conservatives, ushered in an era of pro-business policies and limited </w:t>
      </w:r>
      <w:r w:rsidRPr="007E4CB4">
        <w:lastRenderedPageBreak/>
        <w:t>government intervention. Their administrations slashed taxes for the wealthy, deregulated industries, and curtailed the power of labor unions.</w:t>
      </w:r>
    </w:p>
    <w:p w14:paraId="7464B018" w14:textId="77777777" w:rsidR="007E4CB4" w:rsidRPr="007E4CB4" w:rsidRDefault="007E4CB4" w:rsidP="007E4CB4">
      <w:pPr>
        <w:spacing w:line="480" w:lineRule="auto"/>
        <w:ind w:firstLine="720"/>
      </w:pPr>
      <w:r w:rsidRPr="007E4CB4">
        <w:t>Crucially, the Supreme Court, dominated by conservative justices appointed during previous Republican administrations, became a powerful instrument in dismantling progressive legislation. The Court, guided by a laissez-faire philosophy that championed limited government interference in the economy, struck down laws that sought to protect workers and consumers.</w:t>
      </w:r>
    </w:p>
    <w:p w14:paraId="55C4889F" w14:textId="7AABACD0" w:rsidR="007E4CB4" w:rsidRPr="007E4CB4" w:rsidRDefault="007E4CB4" w:rsidP="007E4CB4">
      <w:pPr>
        <w:spacing w:line="480" w:lineRule="auto"/>
        <w:ind w:firstLine="720"/>
      </w:pPr>
      <w:r w:rsidRPr="007E4CB4">
        <w:t xml:space="preserve">For instance, in the landmark case </w:t>
      </w:r>
      <w:r w:rsidRPr="007E4CB4">
        <w:rPr>
          <w:i/>
          <w:iCs/>
        </w:rPr>
        <w:t>Adkins v. Children's Hospital</w:t>
      </w:r>
      <w:r w:rsidRPr="007E4CB4">
        <w:t xml:space="preserve"> (1923)</w:t>
      </w:r>
      <w:r w:rsidR="000A2436">
        <w:t xml:space="preserve"> </w:t>
      </w:r>
      <w:r w:rsidR="000A2436">
        <w:rPr>
          <w:rStyle w:val="EndnoteReference"/>
        </w:rPr>
        <w:endnoteReference w:id="45"/>
      </w:r>
      <w:r w:rsidRPr="007E4CB4">
        <w:t>, the Court invalidated a minimum wage law for women in the District of Columbia, arguing that it violated the freedom of contract guaranteed by the Fifth Amendment. This decision dealt a major blow to efforts to improve working conditions for women and signaled the Court's hostility towards government regulation of labor markets.</w:t>
      </w:r>
    </w:p>
    <w:p w14:paraId="6CF0B7AB" w14:textId="118DE0F4" w:rsidR="00553FBF" w:rsidRPr="00553FBF" w:rsidRDefault="00553FBF" w:rsidP="00553FBF">
      <w:pPr>
        <w:spacing w:line="480" w:lineRule="auto"/>
        <w:ind w:firstLine="720"/>
      </w:pPr>
      <w:r>
        <w:t>However, more impactful was</w:t>
      </w:r>
      <w:r w:rsidR="007E4CB4" w:rsidRPr="007E4CB4">
        <w:t xml:space="preserve"> </w:t>
      </w:r>
      <w:r w:rsidR="007E4CB4" w:rsidRPr="007E4CB4">
        <w:rPr>
          <w:i/>
          <w:iCs/>
        </w:rPr>
        <w:t>Lochner v. New York</w:t>
      </w:r>
      <w:r w:rsidR="007E4CB4" w:rsidRPr="007E4CB4">
        <w:t xml:space="preserve"> (1905)</w:t>
      </w:r>
      <w:r w:rsidR="000A2436">
        <w:t xml:space="preserve"> </w:t>
      </w:r>
      <w:r w:rsidR="000A2436">
        <w:rPr>
          <w:rStyle w:val="EndnoteReference"/>
        </w:rPr>
        <w:endnoteReference w:id="46"/>
      </w:r>
      <w:r w:rsidR="007E4CB4" w:rsidRPr="007E4CB4">
        <w:t xml:space="preserve">, a case that had its roots in the Progressive Era but continued to influence judicial thinking </w:t>
      </w:r>
      <w:r>
        <w:t xml:space="preserve">during what is known as the Lochner Era.  </w:t>
      </w:r>
      <w:r w:rsidRPr="00553FBF">
        <w:t xml:space="preserve">While the </w:t>
      </w:r>
      <w:r w:rsidRPr="00553FBF">
        <w:rPr>
          <w:i/>
          <w:iCs/>
        </w:rPr>
        <w:t>Lochner</w:t>
      </w:r>
      <w:r w:rsidRPr="00553FBF">
        <w:t xml:space="preserve"> ruling may seem distant from the economic collapse of 1929, its implications rippled through the decades, creating vulnerabilities that exacerbated the Great Depression. </w:t>
      </w:r>
      <w:r>
        <w:t xml:space="preserve"> </w:t>
      </w:r>
      <w:r w:rsidRPr="00553FBF">
        <w:t xml:space="preserve">The "Lochner era," spanning roughly from 1897 to 1937, saw the Supreme Court enshrine the 'freedom of contract' doctrine, effectively hamstringing progressive legislation aimed at safeguarding workers and regulating businesses. </w:t>
      </w:r>
      <w:r>
        <w:t xml:space="preserve"> </w:t>
      </w:r>
    </w:p>
    <w:p w14:paraId="69C31DDE" w14:textId="73F077C4" w:rsidR="00553FBF" w:rsidRPr="00553FBF" w:rsidRDefault="00553FBF" w:rsidP="00553FBF">
      <w:pPr>
        <w:spacing w:line="480" w:lineRule="auto"/>
        <w:ind w:firstLine="720"/>
      </w:pPr>
      <w:r w:rsidRPr="00553FBF">
        <w:t xml:space="preserve">The dismantling of labor protections, such as limitations on working hours and child labor restrictions, left workers exposed to exploitation and unsafe conditions. This not only contributed to growing income inequality but also depressed consumer purchasing power, leaving the economy susceptible to downturns. Meanwhile, the deregulation of business </w:t>
      </w:r>
      <w:r w:rsidRPr="00553FBF">
        <w:lastRenderedPageBreak/>
        <w:t>practices, fueled by the Lochner era's emphasis on contractual freedom, allowed for risky financial speculation and unsustainable environmental practices.</w:t>
      </w:r>
    </w:p>
    <w:p w14:paraId="7D5DCC80" w14:textId="5693DDD6" w:rsidR="00553FBF" w:rsidRPr="00553FBF" w:rsidRDefault="00553FBF" w:rsidP="00553FBF">
      <w:pPr>
        <w:spacing w:line="480" w:lineRule="auto"/>
        <w:ind w:firstLine="720"/>
      </w:pPr>
      <w:r w:rsidRPr="00553FBF">
        <w:t xml:space="preserve">In essence, the </w:t>
      </w:r>
      <w:r w:rsidRPr="00553FBF">
        <w:rPr>
          <w:i/>
          <w:iCs/>
        </w:rPr>
        <w:t>Lochner</w:t>
      </w:r>
      <w:r w:rsidRPr="00553FBF">
        <w:t xml:space="preserve"> decision, while not the sole cause of the Great Depression, contributed to a climate of economic instability and social inequality. The Court's prioritization of 'freedom of contract' over social welfare inadvertently laid the groundwork for an economic system prone to collapse. The lessons of the 'Lochner' era remain relevant today, highlighting the critical balance between individual liberties and the collective good in a just and sustainable society.</w:t>
      </w:r>
      <w:r w:rsidR="00352583">
        <w:rPr>
          <w:rStyle w:val="EndnoteReference"/>
        </w:rPr>
        <w:endnoteReference w:id="47"/>
      </w:r>
    </w:p>
    <w:p w14:paraId="6FBA17FF" w14:textId="127B3833" w:rsidR="007E4CB4" w:rsidRPr="007E4CB4" w:rsidRDefault="007E4CB4" w:rsidP="007E4CB4">
      <w:pPr>
        <w:spacing w:line="480" w:lineRule="auto"/>
        <w:ind w:firstLine="720"/>
      </w:pPr>
    </w:p>
    <w:p w14:paraId="5137827A" w14:textId="24591F91" w:rsidR="007E4CB4" w:rsidRPr="007E4CB4" w:rsidRDefault="007E4CB4" w:rsidP="007E4CB4">
      <w:pPr>
        <w:spacing w:line="480" w:lineRule="auto"/>
        <w:ind w:firstLine="720"/>
      </w:pPr>
      <w:r w:rsidRPr="007E4CB4">
        <w:t xml:space="preserve">The Supreme Court's actions during this period effectively rolled back many of the hard-won gains of the Progressive Era, creating a legal environment that favored big business and entrenched economic inequality. This conservative judicial activism, coupled with pro-business policies from the executive and legislative branches, created a perfect storm for unchecked capitalism to flourish, ultimately </w:t>
      </w:r>
      <w:r>
        <w:t xml:space="preserve">helping to </w:t>
      </w:r>
      <w:r w:rsidRPr="007E4CB4">
        <w:t>pav</w:t>
      </w:r>
      <w:r>
        <w:t>e</w:t>
      </w:r>
      <w:r w:rsidRPr="007E4CB4">
        <w:t xml:space="preserve"> the way for the economic disaster that would unfold in 1929.</w:t>
      </w:r>
    </w:p>
    <w:p w14:paraId="411CD00E" w14:textId="77777777" w:rsidR="007E4CB4" w:rsidRDefault="007E4CB4" w:rsidP="007E4CB4">
      <w:pPr>
        <w:spacing w:line="480" w:lineRule="auto"/>
        <w:ind w:firstLine="720"/>
      </w:pPr>
    </w:p>
    <w:p w14:paraId="7FC9A7BD" w14:textId="56F2F138" w:rsidR="007E4CB4" w:rsidRPr="007E4CB4" w:rsidRDefault="007E4CB4" w:rsidP="007E4CB4">
      <w:pPr>
        <w:spacing w:line="480" w:lineRule="auto"/>
        <w:rPr>
          <w:b/>
          <w:bCs/>
        </w:rPr>
      </w:pPr>
      <w:r w:rsidRPr="007E4CB4">
        <w:rPr>
          <w:b/>
          <w:bCs/>
        </w:rPr>
        <w:t>The Roaring Twenties: Economic Boom and Unchecked Capitalism</w:t>
      </w:r>
    </w:p>
    <w:p w14:paraId="7634EC8D" w14:textId="77777777" w:rsidR="007E4CB4" w:rsidRPr="007E4CB4" w:rsidRDefault="007E4CB4" w:rsidP="007E4CB4">
      <w:pPr>
        <w:spacing w:line="480" w:lineRule="auto"/>
        <w:ind w:firstLine="720"/>
      </w:pPr>
      <w:r w:rsidRPr="007E4CB4">
        <w:t xml:space="preserve">The 1920s were a time of remarkable economic growth and cultural dynamism. Fueled by technological advancements, such as the widespread adoption of the automobile and the expansion of electricity, industrial production and consumer demand soared. Mass production techniques, pioneered by Henry Ford, made goods more affordable and accessible to the average American. The stock market soared to unprecedented heights, creating a sense of boundless </w:t>
      </w:r>
      <w:r w:rsidRPr="007E4CB4">
        <w:lastRenderedPageBreak/>
        <w:t>optimism and prosperity. This era of affluence and consumerism, however, masked a darker undercurrent of excess, materialism, and greed.</w:t>
      </w:r>
    </w:p>
    <w:p w14:paraId="6763E25E" w14:textId="77777777" w:rsidR="007E4CB4" w:rsidRDefault="007E4CB4" w:rsidP="007E4CB4">
      <w:pPr>
        <w:spacing w:line="480" w:lineRule="auto"/>
        <w:ind w:firstLine="720"/>
      </w:pPr>
      <w:r w:rsidRPr="007E4CB4">
        <w:t>The pursuit of material possessions became a central tenet of the American Dream, fueled by relentless advertising campaigns that equated happiness with consumption. The stock market became a national obsession, as investors sought to get rich quickly through speculation and margin trading. The financial sector, driven by greed and lax regulation, engaged in risky practices that ultimately led to the devastating crash of 1929. The "get-rich-quick" mentality permeated society, overshadowing the values of thrift and hard work that had long been considered American virtues. The Jazz Age, with its flappers, speakeasies, and celebration of youth and modernity, symbolized the carefree spirit of the era, but it also masked the growing economic disparities and social tensions that simmered beneath the surface.</w:t>
      </w:r>
    </w:p>
    <w:p w14:paraId="3A63AAAC" w14:textId="77777777" w:rsidR="007E4CB4" w:rsidRPr="007E4CB4" w:rsidRDefault="007E4CB4" w:rsidP="007E4CB4">
      <w:pPr>
        <w:spacing w:line="480" w:lineRule="auto"/>
        <w:ind w:firstLine="720"/>
      </w:pPr>
    </w:p>
    <w:p w14:paraId="7DF027CE" w14:textId="77777777" w:rsidR="007E4CB4" w:rsidRPr="007E4CB4" w:rsidRDefault="007E4CB4" w:rsidP="007E4CB4">
      <w:pPr>
        <w:spacing w:line="480" w:lineRule="auto"/>
        <w:rPr>
          <w:b/>
          <w:bCs/>
        </w:rPr>
      </w:pPr>
      <w:r w:rsidRPr="007E4CB4">
        <w:rPr>
          <w:b/>
          <w:bCs/>
        </w:rPr>
        <w:t>The Unraveling Begins</w:t>
      </w:r>
    </w:p>
    <w:p w14:paraId="01340D1D" w14:textId="77777777" w:rsidR="007E4CB4" w:rsidRPr="007E4CB4" w:rsidRDefault="007E4CB4" w:rsidP="007E4CB4">
      <w:pPr>
        <w:spacing w:line="480" w:lineRule="auto"/>
        <w:ind w:firstLine="720"/>
      </w:pPr>
      <w:r w:rsidRPr="007E4CB4">
        <w:t>By the late 1920s, warning signs of an impending economic crisis were becoming increasingly apparent. Overproduction in key industries led to falling prices and declining profits. The agricultural sector, once the backbone of the American economy, was particularly hard hit. Farmers, burdened by debt and low crop prices, faced foreclosure and bankruptcy. The agricultural depression that began in the early 1920s foreshadowed the broader economic collapse that was to come.</w:t>
      </w:r>
    </w:p>
    <w:p w14:paraId="44E7CE01" w14:textId="77777777" w:rsidR="007E4CB4" w:rsidRPr="007E4CB4" w:rsidRDefault="007E4CB4" w:rsidP="007E4CB4">
      <w:pPr>
        <w:spacing w:line="480" w:lineRule="auto"/>
        <w:ind w:firstLine="720"/>
      </w:pPr>
      <w:r w:rsidRPr="007E4CB4">
        <w:t xml:space="preserve">Consumer spending began to slow as debt levels rose and wages stagnated. The unequal distribution of wealth meant that a significant portion of the population lacked the purchasing power to sustain the consumer-driven economy. The "boom" of the 1920s was largely concentrated in the hands of a wealthy elite, while </w:t>
      </w:r>
      <w:proofErr w:type="gramStart"/>
      <w:r w:rsidRPr="007E4CB4">
        <w:t>the majority of</w:t>
      </w:r>
      <w:proofErr w:type="gramEnd"/>
      <w:r w:rsidRPr="007E4CB4">
        <w:t xml:space="preserve"> Americans struggled to make </w:t>
      </w:r>
      <w:r w:rsidRPr="007E4CB4">
        <w:lastRenderedPageBreak/>
        <w:t>ends meet. This growing disparity between the rich and the poor created a fragile economic foundation.</w:t>
      </w:r>
    </w:p>
    <w:p w14:paraId="0BD6C63F" w14:textId="77777777" w:rsidR="007E4CB4" w:rsidRDefault="007E4CB4" w:rsidP="007E4CB4">
      <w:pPr>
        <w:spacing w:line="480" w:lineRule="auto"/>
        <w:ind w:firstLine="720"/>
      </w:pPr>
      <w:r w:rsidRPr="007E4CB4">
        <w:t>The stock market, fueled by speculation and margin buying, continued its meteoric rise, detached from the underlying economic realities. Margin buying, which allowed investors to purchase stocks with borrowed money, amplified both the gains and the risks. As stock prices climbed higher, more and more investors jumped on the bandwagon,</w:t>
      </w:r>
      <w:r w:rsidRPr="007E4CB4">
        <w:rPr>
          <w:b/>
          <w:bCs/>
        </w:rPr>
        <w:t xml:space="preserve"> </w:t>
      </w:r>
      <w:r w:rsidRPr="007E4CB4">
        <w:t>convinced that the boom would continue indefinitely. This speculative frenzy created a bubble that was bound to burst.</w:t>
      </w:r>
    </w:p>
    <w:p w14:paraId="72CCC80D" w14:textId="77777777" w:rsidR="007E4CB4" w:rsidRPr="007E4CB4" w:rsidRDefault="007E4CB4" w:rsidP="007E4CB4">
      <w:pPr>
        <w:spacing w:line="480" w:lineRule="auto"/>
        <w:ind w:firstLine="720"/>
      </w:pPr>
    </w:p>
    <w:p w14:paraId="49802193" w14:textId="77777777" w:rsidR="007E4CB4" w:rsidRPr="007E4CB4" w:rsidRDefault="007E4CB4" w:rsidP="007E4CB4">
      <w:pPr>
        <w:spacing w:line="480" w:lineRule="auto"/>
        <w:rPr>
          <w:b/>
          <w:bCs/>
        </w:rPr>
      </w:pPr>
      <w:r w:rsidRPr="007E4CB4">
        <w:rPr>
          <w:b/>
          <w:bCs/>
        </w:rPr>
        <w:t>The Crash of '29 and the Great Depression</w:t>
      </w:r>
    </w:p>
    <w:p w14:paraId="5394D134" w14:textId="0CAD34C5" w:rsidR="007E4CB4" w:rsidRDefault="007E4CB4" w:rsidP="007E4CB4">
      <w:pPr>
        <w:spacing w:line="480" w:lineRule="auto"/>
        <w:ind w:firstLine="720"/>
      </w:pPr>
      <w:r w:rsidRPr="007E4CB4">
        <w:t>In October 1929, the market began to falter. Panic selling ensued, triggering a cascade of margin calls and bankruptcies. On October 29, 1929, known as Black Tuesday, the market crashed, wiping out billions of dollars in paper wealth. The Roaring Twenties came to a screeching halt, and the nation plunged into the Great Depression. The crash sent shockwaves through the entire economy. Banks collapsed, businesses shuttered their doors, and unemployment soared to unprecedented levels. Unemployment soared to 25%, leaving families destitute and desperate. Banks failed, wiping out savings and leaving businesses without access to credit. Breadlines stretched for blocks, and shantytowns, known as "Hoovervilles," sprang up across the country, a stark testament to the desperation and despair that gripped the nation.</w:t>
      </w:r>
      <w:r>
        <w:t xml:space="preserve"> </w:t>
      </w:r>
      <w:r w:rsidRPr="007E4CB4">
        <w:t>The human cost of the Depression was immense, with millions of Americans losing their jobs, their homes, and their sense of hope.</w:t>
      </w:r>
    </w:p>
    <w:p w14:paraId="0F2A98B4" w14:textId="4531ADBB" w:rsidR="007E4CB4" w:rsidRPr="007E4CB4" w:rsidRDefault="007E4CB4" w:rsidP="007E4CB4">
      <w:pPr>
        <w:spacing w:line="480" w:lineRule="auto"/>
        <w:rPr>
          <w:b/>
          <w:bCs/>
        </w:rPr>
      </w:pPr>
      <w:r>
        <w:t xml:space="preserve"> </w:t>
      </w:r>
    </w:p>
    <w:p w14:paraId="7030D893" w14:textId="5F95C5A3" w:rsidR="007E4CB4" w:rsidRPr="007E4CB4" w:rsidRDefault="007E4CB4" w:rsidP="007E4CB4">
      <w:pPr>
        <w:spacing w:line="480" w:lineRule="auto"/>
        <w:ind w:firstLine="720"/>
      </w:pPr>
      <w:r>
        <w:t xml:space="preserve"> </w:t>
      </w:r>
    </w:p>
    <w:p w14:paraId="4B3443CF" w14:textId="54BEC4F9" w:rsidR="00852851" w:rsidRDefault="00852851" w:rsidP="00C550F3">
      <w:pPr>
        <w:spacing w:line="480" w:lineRule="auto"/>
        <w:ind w:firstLine="720"/>
        <w:rPr>
          <w:b/>
          <w:bCs/>
        </w:rPr>
      </w:pPr>
    </w:p>
    <w:p w14:paraId="3186A45C" w14:textId="1E4F697C" w:rsidR="00185C65" w:rsidRPr="006648C6" w:rsidRDefault="00185C65" w:rsidP="005E7ED8">
      <w:pPr>
        <w:spacing w:line="480" w:lineRule="auto"/>
      </w:pPr>
      <w:r w:rsidRPr="00185C65">
        <w:rPr>
          <w:b/>
          <w:bCs/>
        </w:rPr>
        <w:lastRenderedPageBreak/>
        <w:t xml:space="preserve">Chapter </w:t>
      </w:r>
      <w:r w:rsidR="00575103">
        <w:rPr>
          <w:b/>
          <w:bCs/>
        </w:rPr>
        <w:t>7</w:t>
      </w:r>
      <w:r w:rsidRPr="00185C65">
        <w:rPr>
          <w:b/>
          <w:bCs/>
        </w:rPr>
        <w:t>: The New Deal: A Temporary Reprieve</w:t>
      </w:r>
    </w:p>
    <w:p w14:paraId="40B896E1" w14:textId="3001AB36" w:rsidR="00FD3934" w:rsidRPr="00FD3934" w:rsidRDefault="00FD3934" w:rsidP="00FD3934">
      <w:pPr>
        <w:spacing w:line="480" w:lineRule="auto"/>
        <w:ind w:firstLine="720"/>
      </w:pPr>
      <w:commentRangeStart w:id="2"/>
      <w:r w:rsidRPr="00FD3934">
        <w:t>The stock market crash of 1929 was a seismic event that sent shockwaves through the American economy. What began as a financial panic quickly spiraled into a full-blown economic catastrophe, the likes of which the nation had never seen. The roaring twenties, with its exuberance and prosperity, gave way to a decade of hardship and despair.</w:t>
      </w:r>
      <w:r>
        <w:t xml:space="preserve"> </w:t>
      </w:r>
      <w:r w:rsidRPr="00FD3934">
        <w:t>Millions of Americans found themselves unemployed, their dreams and aspirations shattered. Breadlines stretched for blocks, as families struggled to feed their children. Shantytowns, derisively called "Hoovervilles" after the beleaguered President Herbert Hoover, sprung up across the country, grim reminders of the nation's economic collapse.</w:t>
      </w:r>
      <w:commentRangeEnd w:id="2"/>
      <w:r w:rsidR="00BA69C7">
        <w:rPr>
          <w:rStyle w:val="CommentReference"/>
        </w:rPr>
        <w:commentReference w:id="2"/>
      </w:r>
    </w:p>
    <w:p w14:paraId="522E5E8D" w14:textId="77777777" w:rsidR="00FC7F5D" w:rsidRDefault="00FD3934" w:rsidP="00FC7F5D">
      <w:pPr>
        <w:spacing w:line="480" w:lineRule="auto"/>
        <w:ind w:firstLine="720"/>
      </w:pPr>
      <w:r w:rsidRPr="00FD3934">
        <w:t>The prevailing economic philosophy of the 1920s had been laissez-faire, a belief in minimal government intervention in the economy. This hands-off approach had allowed businesses to flourish during the boom years, but it proved disastrous in the face of the Great Depression.</w:t>
      </w:r>
      <w:r>
        <w:t xml:space="preserve"> </w:t>
      </w:r>
      <w:r w:rsidRPr="00FD3934">
        <w:t>The lack of regulation had led to rampant speculation in the stock market, creating an unsustainable bubble that eventually burst. When the crash came, there were no safeguards in place to prevent the financial contagion from spreading throughout the economy. Banks failed, businesses collapsed, and millions lost their jobs.</w:t>
      </w:r>
      <w:r w:rsidR="00FC7F5D">
        <w:t xml:space="preserve"> </w:t>
      </w:r>
      <w:r w:rsidRPr="00FD3934">
        <w:t>The laissez-faire doctrine also hampered the government's ability to respond effectively to the crisis. President Hoover, a staunch believer in limited government, initially resisted calls for federal intervention. He believed that the market would eventually correct itself, and that government assistance would only create dependency and stifle individual initiative.</w:t>
      </w:r>
      <w:r>
        <w:t xml:space="preserve"> </w:t>
      </w:r>
      <w:r w:rsidRPr="00FD3934">
        <w:t xml:space="preserve">This inaction proved disastrous. </w:t>
      </w:r>
    </w:p>
    <w:p w14:paraId="72683A31" w14:textId="7C6CEE46" w:rsidR="00FC7F5D" w:rsidRPr="00FC7F5D" w:rsidRDefault="00FC7F5D" w:rsidP="00FC7F5D">
      <w:pPr>
        <w:spacing w:line="480" w:lineRule="auto"/>
        <w:ind w:firstLine="720"/>
      </w:pPr>
      <w:r w:rsidRPr="00FC7F5D">
        <w:t>As the Depression deepened in the early 1930s, the suffering across the nation</w:t>
      </w:r>
      <w:r>
        <w:t xml:space="preserve"> </w:t>
      </w:r>
      <w:r w:rsidRPr="00FC7F5D">
        <w:t xml:space="preserve">intensified. The optimism that the economy would quickly rebound faded, replaced by a sense of hopelessness and despair. Hoover's policies, rather than alleviating the crisis, often seemed to </w:t>
      </w:r>
      <w:r w:rsidRPr="00FC7F5D">
        <w:lastRenderedPageBreak/>
        <w:t>worsen it.</w:t>
      </w:r>
      <w:r>
        <w:t xml:space="preserve"> </w:t>
      </w:r>
      <w:r w:rsidRPr="00FC7F5D">
        <w:t>One of the most damaging policies was the Smoot-Hawley Tariff Act, passed in 1930. This legislation dramatically raised tariffs on imported goods, aiming to protect American businesses and farmers from foreign competition. However, it backfired spectacularly.</w:t>
      </w:r>
      <w:r>
        <w:t xml:space="preserve"> </w:t>
      </w:r>
      <w:r w:rsidRPr="00FC7F5D">
        <w:t xml:space="preserve">Other countries retaliated with their own tariffs, leading to a sharp decline in international trade. This had a devastating impact on the already struggling American economy. Farmers, who relied on exports, saw their markets shrink. Manufacturers, unable to sell their goods abroad, were forced to lay off workers. </w:t>
      </w:r>
      <w:r>
        <w:t xml:space="preserve"> </w:t>
      </w:r>
      <w:r w:rsidRPr="00FC7F5D">
        <w:t>This policy misstep, along with Hoover's reluctance to engage in direct government intervention, contributed to the prolonged and devastating impact of the Great Depression. It underscored the dangers of laissez-faire economics in a time of crisis and highlighted the need for a more active role for government in managing the economy and protecting the well-being of its citizens.</w:t>
      </w:r>
    </w:p>
    <w:p w14:paraId="154E8164" w14:textId="79FDF4E7" w:rsidR="00185C65" w:rsidRPr="00185C65" w:rsidRDefault="00185C65" w:rsidP="00FC7F5D">
      <w:pPr>
        <w:spacing w:line="480" w:lineRule="auto"/>
        <w:ind w:firstLine="720"/>
      </w:pPr>
      <w:r w:rsidRPr="00185C65">
        <w:t>It was in this context of despair and desperation that Franklin D. Roosevelt, elected President in 1932, launched his ambitious New Deal program.</w:t>
      </w:r>
      <w:r w:rsidR="00FD3934">
        <w:t xml:space="preserve"> </w:t>
      </w:r>
      <w:r w:rsidRPr="00185C65">
        <w:t>The New Deal was a sweeping series of reforms aimed at providing relief, recovery, and reform to the American people. Relief programs like the Civilian Conservation Corps (CCC) and the Works Progress Administration (WPA) provided jobs and direct aid to millions of unemployed Americans, offering them a lifeline in a time of desperation. The CCC put young men to work on conservation projects, planting trees, building trails, and fighting forest fires, while the WPA employed millions in a wide range of public works projects, from constructing roads and bridges to painting murals and writing plays.</w:t>
      </w:r>
    </w:p>
    <w:p w14:paraId="3194EF78" w14:textId="762F320B" w:rsidR="00423A51" w:rsidRPr="00423A51" w:rsidRDefault="00185C65" w:rsidP="00423A51">
      <w:pPr>
        <w:spacing w:line="480" w:lineRule="auto"/>
        <w:ind w:firstLine="720"/>
      </w:pPr>
      <w:r w:rsidRPr="00185C65">
        <w:t xml:space="preserve">Recovery programs like the Agricultural Adjustment Act (AAA) and the National Industrial Recovery Act (NIRA) sought to stabilize prices and boost production in key sectors of the economy. </w:t>
      </w:r>
      <w:r w:rsidR="00423A51">
        <w:rPr>
          <w:b/>
          <w:bCs/>
        </w:rPr>
        <w:t xml:space="preserve"> </w:t>
      </w:r>
      <w:r w:rsidR="00423A51" w:rsidRPr="00423A51">
        <w:t xml:space="preserve">The AAA sought to address the plight of American farmers, who had been </w:t>
      </w:r>
      <w:r w:rsidR="00423A51" w:rsidRPr="00423A51">
        <w:lastRenderedPageBreak/>
        <w:t>struggling with low prices and overproduction for years. The program paid farmers subsidies to reduce their production of certain crops, with the goal of raising prices and increasing farm income. It was a controversial approach, with some critics arguing that it punished efficient farmers and hurt consumers by raising food prices.</w:t>
      </w:r>
      <w:r w:rsidR="00423A51">
        <w:t xml:space="preserve"> </w:t>
      </w:r>
      <w:r w:rsidR="00D022E6">
        <w:t>Still</w:t>
      </w:r>
      <w:r w:rsidR="00423A51" w:rsidRPr="00423A51">
        <w:t>, there's no denying the AAA offered a lifeline to many struggling farmers. It provided them with a much-needed source of income, allowing them to hold onto their farms and feed their families. The program also encouraged soil conservation practices, helping to protect the nation's valuable agricultural resources.</w:t>
      </w:r>
    </w:p>
    <w:p w14:paraId="7FC69019" w14:textId="75DF53EC" w:rsidR="00185C65" w:rsidRPr="00185C65" w:rsidRDefault="00423A51" w:rsidP="00423A51">
      <w:pPr>
        <w:spacing w:line="480" w:lineRule="auto"/>
        <w:ind w:firstLine="720"/>
      </w:pPr>
      <w:r w:rsidRPr="00423A51">
        <w:t>The NIRA tackled the challenges facing the industrial sector, which had been crippled by overproduction, price wars, and labor unrest. The act established industry-wide codes of fair competition, setting minimum wages, maximum hours, and prices. It also guaranteed workers the right to organize and bargain collectively.</w:t>
      </w:r>
      <w:r>
        <w:t xml:space="preserve"> </w:t>
      </w:r>
      <w:r w:rsidRPr="00423A51">
        <w:t>The NIRA was a bold experiment in government regulation, aimed at promoting stability and fairness in the marketplace. While it faced opposition from some business leaders who saw it as an infringement on their freedom, it did provide a measure of order to a chaotic industrial landscape. The act also empowered workers, giving them a voice in their workplaces and helping to lay the foundation for the modern labor movement.</w:t>
      </w:r>
    </w:p>
    <w:p w14:paraId="6B11F557" w14:textId="0C28901B" w:rsidR="00971929" w:rsidRPr="00971929" w:rsidRDefault="00971929" w:rsidP="00D022E6">
      <w:pPr>
        <w:spacing w:line="480" w:lineRule="auto"/>
        <w:ind w:firstLine="720"/>
      </w:pPr>
      <w:r w:rsidRPr="00971929">
        <w:t xml:space="preserve">Two cornerstones of </w:t>
      </w:r>
      <w:r>
        <w:t>the New Deal</w:t>
      </w:r>
      <w:r w:rsidRPr="00971929">
        <w:t>, the Social Security Act and the Wagner Act, fundamentally altered the American landscape.</w:t>
      </w:r>
      <w:r>
        <w:t xml:space="preserve"> </w:t>
      </w:r>
      <w:r w:rsidRPr="00971929">
        <w:t>The Social Security Act of 1935, a groundbreaking piece of legislation, provided a safety net for the elderly, the unemployed, and families in need. It signified a new era where the government took an active role in ensuring the well-being of its citizens.</w:t>
      </w:r>
    </w:p>
    <w:p w14:paraId="2AFDFEAC" w14:textId="3A669B39" w:rsidR="00971929" w:rsidRPr="00971929" w:rsidRDefault="00971929" w:rsidP="00971929">
      <w:pPr>
        <w:spacing w:line="480" w:lineRule="auto"/>
        <w:ind w:firstLine="720"/>
      </w:pPr>
      <w:r>
        <w:t xml:space="preserve">Imagine </w:t>
      </w:r>
      <w:r w:rsidR="00C752D2" w:rsidRPr="00971929">
        <w:t>Mary</w:t>
      </w:r>
      <w:r w:rsidR="00C752D2">
        <w:t xml:space="preserve">, </w:t>
      </w:r>
      <w:r w:rsidR="00FC7F5D" w:rsidRPr="00971929">
        <w:t xml:space="preserve">a </w:t>
      </w:r>
      <w:r w:rsidR="00FC7F5D">
        <w:t>young</w:t>
      </w:r>
      <w:r w:rsidRPr="00971929">
        <w:t xml:space="preserve"> widow in rural A</w:t>
      </w:r>
      <w:r>
        <w:t>merica</w:t>
      </w:r>
      <w:r w:rsidRPr="00971929">
        <w:t>, f</w:t>
      </w:r>
      <w:r>
        <w:t>inding</w:t>
      </w:r>
      <w:r w:rsidRPr="00971929">
        <w:t xml:space="preserve"> herself alone and destitute after her husband's sudden passing. The small farm they had worked tirelessly to build could no </w:t>
      </w:r>
      <w:r w:rsidRPr="00971929">
        <w:lastRenderedPageBreak/>
        <w:t>longer sustain her and her three young children. The Great Depression had ravaged the local economy, leaving her with no prospects for work. Each day was a struggle to put food on the table and keep a roof over their heads. The Aid to Dependent Children program, part of the Social Security Act, offered a lifeline. The monthly check, though modest, provided a sense of security. Mary could now buy milk and bread without the constant worry of running out. Her children, no longer gaunt and hungry, could attend school with their peers. The program not only eased their financial burden but also gave them a sense of dignity, a belief that they were not forgotten.</w:t>
      </w:r>
    </w:p>
    <w:p w14:paraId="1A2DD2B0" w14:textId="0CB47AA9" w:rsidR="00971929" w:rsidRPr="00971929" w:rsidRDefault="00801988" w:rsidP="00801988">
      <w:pPr>
        <w:spacing w:line="480" w:lineRule="auto"/>
        <w:ind w:firstLine="720"/>
      </w:pPr>
      <w:r>
        <w:t xml:space="preserve"> </w:t>
      </w:r>
      <w:r w:rsidR="00971929" w:rsidRPr="00971929">
        <w:t>The Wagner Act of 1935 empowered workers to organize and negotiate with their employers, fundamentally shifting the balance of power in the workplace.</w:t>
      </w:r>
      <w:r>
        <w:t xml:space="preserve"> Think about </w:t>
      </w:r>
      <w:r w:rsidR="00971929" w:rsidRPr="00971929">
        <w:t>John, a coal miner</w:t>
      </w:r>
      <w:r>
        <w:t xml:space="preserve"> who </w:t>
      </w:r>
      <w:r w:rsidR="00971929" w:rsidRPr="00971929">
        <w:t>toiled in hazardous conditions for long hours, earning barely enough to support his family. The mine owners, driven by profit, ignored safety concerns and paid meager wages. The Wagner Act gave John and his fellow miners a voice. They formed a union, demanding better pay, safer working conditions, and an end to the company's exploitative practices. The negotiations were tense, but the miners, united and empowered, stood their ground. They won concessions that not only improved their lives but also set a precedent for workers across the nation. John, once a voiceless laborer, now walked with his head held high, knowing he had played a part in shaping a more just and equitable future.</w:t>
      </w:r>
    </w:p>
    <w:p w14:paraId="7F9306D0" w14:textId="3455E925" w:rsidR="00185C65" w:rsidRPr="00185C65" w:rsidRDefault="00801988" w:rsidP="00801988">
      <w:pPr>
        <w:spacing w:line="480" w:lineRule="auto"/>
        <w:ind w:firstLine="720"/>
      </w:pPr>
      <w:r>
        <w:t xml:space="preserve"> </w:t>
      </w:r>
      <w:r w:rsidR="00971929" w:rsidRPr="00971929">
        <w:t xml:space="preserve">The Social Security Act and the Wagner Act stand as testaments to the power of government to enact positive change. These reforms helped lift millions out of poverty, empowered workers, and laid the foundation for the modern American welfare state. The stories of Mary and John illustrate the profound impact these programs had on individual lives, providing not just financial aid but also hope, dignity, and a sense of belonging. The New Deal's </w:t>
      </w:r>
      <w:r w:rsidR="00971929" w:rsidRPr="00971929">
        <w:lastRenderedPageBreak/>
        <w:t>legacy continues to shape our society, reminding us of the importance of compassion, fairness, and the pursuit of a more just and equitable world.</w:t>
      </w:r>
    </w:p>
    <w:p w14:paraId="467963F4" w14:textId="77777777" w:rsidR="00185C65" w:rsidRPr="00185C65" w:rsidRDefault="00185C65" w:rsidP="00185C65">
      <w:pPr>
        <w:spacing w:line="480" w:lineRule="auto"/>
        <w:ind w:firstLine="720"/>
      </w:pPr>
      <w:r w:rsidRPr="00185C65">
        <w:t>The New Deal's impact on American society was profound. It provided much-needed relief to millions of struggling families, restoring a sense of hope and dignity in a time of despair. The programs also helped to stimulate the economy, creating jobs and boosting consumer spending. The New Deal's reforms fundamentally altered the relationship between the government and the people, establishing a greater role for the federal government in ensuring economic stability and social welfare. It marked a shift away from the laissez-faire policies of the past and towards a more interventionist approach to managing the economy.</w:t>
      </w:r>
    </w:p>
    <w:p w14:paraId="35D68B80" w14:textId="7127CB2F" w:rsidR="00801988" w:rsidRPr="00801988" w:rsidRDefault="00185C65" w:rsidP="00A76D65">
      <w:pPr>
        <w:spacing w:line="480" w:lineRule="auto"/>
        <w:ind w:firstLine="720"/>
      </w:pPr>
      <w:r w:rsidRPr="00185C65">
        <w:t xml:space="preserve">However, while the New Deal undoubtedly mitigated the worst effects of the Great Depression, it did not fundamentally alter the underlying economic structure. The programs were primarily focused on short-term relief and recovery, rather than long-term structural change. Many of the New Deal's policies were also met with fierce opposition from conservatives, who criticized them as socialist overreach and a threat to individual liberty. </w:t>
      </w:r>
      <w:r w:rsidR="00801988" w:rsidRPr="00801988">
        <w:t xml:space="preserve">This opposition found a powerful ally in the Supreme Court. </w:t>
      </w:r>
      <w:r w:rsidR="00A76D65">
        <w:t>O</w:t>
      </w:r>
      <w:r w:rsidR="00A76D65" w:rsidRPr="00A76D65">
        <w:t xml:space="preserve">ften referred to as the "Four Horsemen and a Mule" due to its conservative majority, </w:t>
      </w:r>
      <w:r w:rsidR="00A76D65">
        <w:t xml:space="preserve">the court </w:t>
      </w:r>
      <w:r w:rsidR="00A76D65" w:rsidRPr="00A76D65">
        <w:t xml:space="preserve">struck down several key New Deal programs, including the </w:t>
      </w:r>
      <w:r w:rsidR="00A76D65">
        <w:t>NIRA</w:t>
      </w:r>
      <w:r w:rsidR="00A76D65" w:rsidRPr="00A76D65">
        <w:t xml:space="preserve"> and the A</w:t>
      </w:r>
      <w:r w:rsidR="00A76D65">
        <w:t>A</w:t>
      </w:r>
      <w:r w:rsidR="00A76D65" w:rsidRPr="00A76D65">
        <w:t>A. This conservative bloc viewed many New Deal programs as unconstitutional expansions of federal power</w:t>
      </w:r>
      <w:r w:rsidR="00A76D65">
        <w:t xml:space="preserve"> </w:t>
      </w:r>
      <w:r w:rsidR="00801988" w:rsidRPr="00801988">
        <w:t>and infringe</w:t>
      </w:r>
      <w:r w:rsidR="00A76D65">
        <w:t>ment</w:t>
      </w:r>
      <w:r w:rsidR="00801988" w:rsidRPr="00801988">
        <w:t xml:space="preserve"> on states' rights. </w:t>
      </w:r>
      <w:r w:rsidR="00801988">
        <w:t>T</w:t>
      </w:r>
      <w:r w:rsidR="00801988" w:rsidRPr="00801988">
        <w:t xml:space="preserve">he Supreme Court's actions significantly limited the scope and effectiveness of the New Deal. They forced Roosevelt to revise his approach, focusing on programs that could withstand legal challenges and building a broader coalition of support. The Court's opposition also fueled political tensions, leading to Roosevelt's controversial "court-packing" plan, which ultimately failed but highlighted the conflict between the executive and judicial branches.   </w:t>
      </w:r>
    </w:p>
    <w:p w14:paraId="5B5071C6" w14:textId="77777777" w:rsidR="00947641" w:rsidRDefault="00801988" w:rsidP="00947641">
      <w:pPr>
        <w:spacing w:line="480" w:lineRule="auto"/>
        <w:ind w:firstLine="720"/>
      </w:pPr>
      <w:r>
        <w:lastRenderedPageBreak/>
        <w:t xml:space="preserve"> </w:t>
      </w:r>
      <w:r w:rsidR="00185C65" w:rsidRPr="00185C65">
        <w:t>Moreover, the New Deal's effectiveness in ending the Great Depression is a matter of ongoing debate. Some historians argue that it was ultimately World War II, with its massive government spending and mobilization of the economy, that finally pulled the country out of the depression. The war created millions of jobs in the defense industry and spurred economic growth, providing a much-needed boost to the struggling economy. Others contend that the New Deal's programs, while imperfect, laid the foundation for a more stable and equitable economy in the postwar era. They argue that the New Deal's social safety net and labor protections helped to prevent future economic crises and promote greater social mobility.</w:t>
      </w:r>
      <w:r w:rsidR="00947641">
        <w:t xml:space="preserve">  Regardless, </w:t>
      </w:r>
      <w:r w:rsidR="00947641" w:rsidRPr="00947641">
        <w:t xml:space="preserve">the nation did not fully recover from the Great Depression until the onset of World War II. The war effort created massive demand for industrial production, leading to a significant decrease in unemployment and a boom in the economy. </w:t>
      </w:r>
    </w:p>
    <w:p w14:paraId="089745E4" w14:textId="3BEF02EF" w:rsidR="00947641" w:rsidRPr="00947641" w:rsidRDefault="00947641" w:rsidP="00947641">
      <w:pPr>
        <w:spacing w:line="480" w:lineRule="auto"/>
        <w:ind w:firstLine="720"/>
      </w:pPr>
      <w:r w:rsidRPr="00947641">
        <w:t xml:space="preserve">The New Deal brought about a significant shift in the relationship between the government and its citizens. It expanded the role of the federal government in providing social welfare programs and regulating the economy. However, these changes also faced significant opposition from conservatives and business interests who believed the government was overstepping its bounds. The rise of fascism in Europe and Asia cast a shadow over the final years of the New Deal era. The United States initially adopted a policy of neutrality, but as the conflict escalated, the nation became increasingly involved in providing aid to Allied nations. As the threat of war loomed larger, the focus of the government began to shift away from domestic programs and towards military preparedness. New Deal initiatives slowed down as resources were redirected towards the war effort. In summary, the period between the New Deal and World War II was a time of transition and uncertainty for the United States. Although the New Deal brought about significant changes and improvements, the nation was still grappling with the </w:t>
      </w:r>
      <w:r w:rsidRPr="00947641">
        <w:lastRenderedPageBreak/>
        <w:t>lingering effects of the Great Depression and the rising threat of global conflict. The onset of World War II marked a turning point in American history, leading to both economic recovery and a dramatic shift in the nation's role on the world stage.</w:t>
      </w:r>
    </w:p>
    <w:p w14:paraId="19D60BC3" w14:textId="77777777" w:rsidR="002A396B" w:rsidRDefault="002A396B" w:rsidP="00947641">
      <w:pPr>
        <w:spacing w:line="480" w:lineRule="auto"/>
        <w:rPr>
          <w:b/>
          <w:bCs/>
        </w:rPr>
      </w:pPr>
    </w:p>
    <w:p w14:paraId="2E60E364" w14:textId="629E6AB7" w:rsidR="00947641" w:rsidRPr="00947641" w:rsidRDefault="00947641" w:rsidP="00947641">
      <w:pPr>
        <w:spacing w:line="480" w:lineRule="auto"/>
      </w:pPr>
      <w:r w:rsidRPr="00947641">
        <w:rPr>
          <w:b/>
          <w:bCs/>
        </w:rPr>
        <w:t xml:space="preserve">Chapter </w:t>
      </w:r>
      <w:r w:rsidR="00575103">
        <w:rPr>
          <w:b/>
          <w:bCs/>
        </w:rPr>
        <w:t>8</w:t>
      </w:r>
      <w:r w:rsidRPr="00947641">
        <w:rPr>
          <w:b/>
          <w:bCs/>
        </w:rPr>
        <w:t>: The Post-War Boom and the Rise of the Middle Class</w:t>
      </w:r>
    </w:p>
    <w:p w14:paraId="56004992" w14:textId="77777777" w:rsidR="00947641" w:rsidRPr="00947641" w:rsidRDefault="00947641" w:rsidP="00947641">
      <w:pPr>
        <w:spacing w:line="480" w:lineRule="auto"/>
        <w:ind w:firstLine="720"/>
      </w:pPr>
      <w:r w:rsidRPr="00947641">
        <w:t>The conclusion of World War II ushered in an era of unprecedented economic growth and prosperity in the United States. As the nation transitioned from wartime production to a peacetime economy, a confluence of factors led to the emergence of a robust middle class. The next chapter will explore the economic expansion following World War II and the creation of the American middle class. We will examine the role of government policies, such as the GI Bill, in this process.</w:t>
      </w:r>
    </w:p>
    <w:p w14:paraId="1813DD8E" w14:textId="77777777" w:rsidR="00947641" w:rsidRDefault="00947641" w:rsidP="00185C65">
      <w:pPr>
        <w:spacing w:line="480" w:lineRule="auto"/>
        <w:ind w:firstLine="720"/>
      </w:pPr>
    </w:p>
    <w:p w14:paraId="19723AA6" w14:textId="329AD01F" w:rsidR="002C63E8" w:rsidRPr="002C63E8" w:rsidRDefault="002C63E8" w:rsidP="00185C65">
      <w:pPr>
        <w:spacing w:line="480" w:lineRule="auto"/>
        <w:ind w:firstLine="720"/>
        <w:rPr>
          <w:b/>
          <w:bCs/>
        </w:rPr>
      </w:pPr>
      <w:r w:rsidRPr="002C63E8">
        <w:rPr>
          <w:b/>
          <w:bCs/>
        </w:rPr>
        <w:t xml:space="preserve">Notes:  </w:t>
      </w:r>
    </w:p>
    <w:p w14:paraId="301326DE" w14:textId="6A59F002" w:rsidR="00BF0D78" w:rsidRDefault="008929F3" w:rsidP="002C63E8">
      <w:pPr>
        <w:pStyle w:val="ListParagraph"/>
        <w:numPr>
          <w:ilvl w:val="0"/>
          <w:numId w:val="11"/>
        </w:numPr>
        <w:spacing w:line="480" w:lineRule="auto"/>
      </w:pPr>
      <w:r w:rsidRPr="002C63E8">
        <w:t xml:space="preserve">Include the issue of “rule by the people” which today is being manipulated through special </w:t>
      </w:r>
      <w:r w:rsidR="00F72684" w:rsidRPr="002C63E8">
        <w:t>interests’</w:t>
      </w:r>
      <w:r w:rsidRPr="002C63E8">
        <w:t xml:space="preserve"> use of the media, the media itself in pursuit of profits, misinformation through social media platforms, incursion of foreign actors, use of AI.  </w:t>
      </w:r>
      <w:r w:rsidR="00185C65" w:rsidRPr="002C63E8">
        <w:t xml:space="preserve"> </w:t>
      </w:r>
      <w:r w:rsidRPr="002C63E8">
        <w:t xml:space="preserve"> How</w:t>
      </w:r>
      <w:r>
        <w:t xml:space="preserve"> is this addressed?</w:t>
      </w:r>
      <w:r w:rsidR="004165DE">
        <w:t xml:space="preserve"> People are misinformed – much like state-controlled media</w:t>
      </w:r>
    </w:p>
    <w:p w14:paraId="142211FF" w14:textId="79B07D4D" w:rsidR="00065A49" w:rsidRDefault="00065A49" w:rsidP="002C63E8">
      <w:pPr>
        <w:pStyle w:val="ListParagraph"/>
        <w:numPr>
          <w:ilvl w:val="0"/>
          <w:numId w:val="11"/>
        </w:numPr>
        <w:spacing w:line="480" w:lineRule="auto"/>
      </w:pPr>
      <w:r>
        <w:t>Data showing that public opinion is not reflected in policies</w:t>
      </w:r>
    </w:p>
    <w:p w14:paraId="3183009D" w14:textId="56CF35A1" w:rsidR="00065A49" w:rsidRDefault="00065A49" w:rsidP="002C63E8">
      <w:pPr>
        <w:pStyle w:val="ListParagraph"/>
        <w:numPr>
          <w:ilvl w:val="0"/>
          <w:numId w:val="11"/>
        </w:numPr>
        <w:spacing w:line="480" w:lineRule="auto"/>
      </w:pPr>
      <w:r>
        <w:t xml:space="preserve">John Adams book showing his concern about an Oligarchy </w:t>
      </w:r>
    </w:p>
    <w:p w14:paraId="0F551CA6" w14:textId="709F5420" w:rsidR="002C63E8" w:rsidRDefault="00BF0D78" w:rsidP="002C63E8">
      <w:pPr>
        <w:pStyle w:val="ListParagraph"/>
        <w:numPr>
          <w:ilvl w:val="0"/>
          <w:numId w:val="11"/>
        </w:numPr>
        <w:spacing w:line="480" w:lineRule="auto"/>
      </w:pPr>
      <w:r>
        <w:t xml:space="preserve">Include a section on how the Supreme Court played a role in modifying the constitution in favor of capitalism and the wealthy – degrading the principles of democracy. </w:t>
      </w:r>
    </w:p>
    <w:p w14:paraId="4D508247" w14:textId="70E8CA6F" w:rsidR="002C63E8" w:rsidRPr="002C63E8" w:rsidRDefault="002C63E8" w:rsidP="002C63E8">
      <w:pPr>
        <w:pStyle w:val="ListParagraph"/>
        <w:numPr>
          <w:ilvl w:val="0"/>
          <w:numId w:val="11"/>
        </w:numPr>
        <w:spacing w:line="480" w:lineRule="auto"/>
        <w:rPr>
          <w:b/>
          <w:bCs/>
        </w:rPr>
      </w:pPr>
      <w:r>
        <w:lastRenderedPageBreak/>
        <w:t xml:space="preserve">Review 2020 debates on platforms that support this book. </w:t>
      </w:r>
    </w:p>
    <w:p w14:paraId="4669F18A" w14:textId="7B9D945B" w:rsidR="006648C6" w:rsidRDefault="007E798F" w:rsidP="007E798F">
      <w:pPr>
        <w:pStyle w:val="ListParagraph"/>
        <w:numPr>
          <w:ilvl w:val="0"/>
          <w:numId w:val="11"/>
        </w:numPr>
        <w:spacing w:line="480" w:lineRule="auto"/>
      </w:pPr>
      <w:r>
        <w:t>Extreme divisiveness and manipulation of the population to one side or the other</w:t>
      </w:r>
      <w:r w:rsidR="004165DE">
        <w:t>, include dismantling the government (Project 2025) and packing the supreme court</w:t>
      </w:r>
    </w:p>
    <w:p w14:paraId="16DDB83B" w14:textId="77777777" w:rsidR="004165DE" w:rsidRDefault="004165DE" w:rsidP="007E798F">
      <w:pPr>
        <w:pStyle w:val="ListParagraph"/>
        <w:numPr>
          <w:ilvl w:val="0"/>
          <w:numId w:val="11"/>
        </w:numPr>
        <w:spacing w:line="480" w:lineRule="auto"/>
      </w:pPr>
      <w:r>
        <w:t xml:space="preserve">All out political warfare – where historical tactics are employed using modern methodologies in pursuit of different ideals – one of which is the pursuit of wealth and power at the expense of the rest using a makers vs takers philosophy.   </w:t>
      </w:r>
    </w:p>
    <w:p w14:paraId="7997CBB9" w14:textId="18ED5AE7" w:rsidR="001929EC" w:rsidRPr="00E865CD" w:rsidRDefault="004165DE" w:rsidP="00E865CD">
      <w:pPr>
        <w:pStyle w:val="ListParagraph"/>
        <w:numPr>
          <w:ilvl w:val="0"/>
          <w:numId w:val="11"/>
        </w:numPr>
        <w:spacing w:line="480" w:lineRule="auto"/>
      </w:pPr>
      <w:r>
        <w:t xml:space="preserve">Book covers the ebbs and flows of democracy - yet  </w:t>
      </w:r>
    </w:p>
    <w:sectPr w:rsidR="001929EC" w:rsidRPr="00E865CD" w:rsidSect="00CF5811">
      <w:footerReference w:type="even" r:id="rId12"/>
      <w:footerReference w:type="default" r:id="rId13"/>
      <w:endnotePr>
        <w:numFmt w:val="decimal"/>
      </w:endnotePr>
      <w:type w:val="continuous"/>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Richard Unda" w:date="2024-08-13T01:55:00Z" w:initials="RU">
    <w:p w14:paraId="552661D7" w14:textId="496ABF4D" w:rsidR="00CA5805" w:rsidRDefault="00CA5805" w:rsidP="00CA5805">
      <w:r>
        <w:rPr>
          <w:rStyle w:val="CommentReference"/>
        </w:rPr>
        <w:annotationRef/>
      </w:r>
      <w:r>
        <w:rPr>
          <w:color w:val="000000"/>
          <w:sz w:val="20"/>
          <w:szCs w:val="20"/>
        </w:rPr>
        <w:t>Generate a book list that need to be read</w:t>
      </w:r>
    </w:p>
    <w:p w14:paraId="71689545" w14:textId="77777777" w:rsidR="00CA5805" w:rsidRDefault="00CA5805" w:rsidP="00CA5805"/>
  </w:comment>
  <w:comment w:id="1" w:author="Richard Unda" w:date="2024-08-12T01:09:00Z" w:initials="RU">
    <w:p w14:paraId="43526D8F" w14:textId="74CAE8FB" w:rsidR="00BA69C7" w:rsidRDefault="00BA69C7" w:rsidP="00BA69C7">
      <w:r>
        <w:rPr>
          <w:rStyle w:val="CommentReference"/>
        </w:rPr>
        <w:annotationRef/>
      </w:r>
      <w:r>
        <w:rPr>
          <w:color w:val="000000"/>
          <w:sz w:val="20"/>
          <w:szCs w:val="20"/>
        </w:rPr>
        <w:t>needs references</w:t>
      </w:r>
    </w:p>
  </w:comment>
  <w:comment w:id="2" w:author="Richard Unda" w:date="2024-08-12T01:09:00Z" w:initials="RU">
    <w:p w14:paraId="528EEC7D" w14:textId="401327C5" w:rsidR="00BA69C7" w:rsidRDefault="00BA69C7" w:rsidP="00BA69C7">
      <w:r>
        <w:rPr>
          <w:rStyle w:val="CommentReference"/>
        </w:rPr>
        <w:annotationRef/>
      </w:r>
      <w:r>
        <w:rPr>
          <w:color w:val="000000"/>
          <w:sz w:val="20"/>
          <w:szCs w:val="20"/>
        </w:rPr>
        <w:t>rework - it is somewhat repetitive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1689545" w15:done="0"/>
  <w15:commentEx w15:paraId="43526D8F" w15:done="0"/>
  <w15:commentEx w15:paraId="528EEC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FCDA9F" w16cex:dateUtc="2024-08-13T04:55:00Z"/>
  <w16cex:commentExtensible w16cex:durableId="7971623C" w16cex:dateUtc="2024-08-12T04:09:00Z"/>
  <w16cex:commentExtensible w16cex:durableId="5FC91C9F" w16cex:dateUtc="2024-08-12T04: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1689545" w16cid:durableId="04FCDA9F"/>
  <w16cid:commentId w16cid:paraId="43526D8F" w16cid:durableId="7971623C"/>
  <w16cid:commentId w16cid:paraId="528EEC7D" w16cid:durableId="5FC91C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AC2D9" w14:textId="77777777" w:rsidR="000E26B9" w:rsidRDefault="000E26B9" w:rsidP="00724BA8">
      <w:r>
        <w:separator/>
      </w:r>
    </w:p>
  </w:endnote>
  <w:endnote w:type="continuationSeparator" w:id="0">
    <w:p w14:paraId="57A17D39" w14:textId="77777777" w:rsidR="000E26B9" w:rsidRDefault="000E26B9" w:rsidP="00724BA8">
      <w:r>
        <w:continuationSeparator/>
      </w:r>
    </w:p>
  </w:endnote>
  <w:endnote w:id="1">
    <w:p w14:paraId="7E443721" w14:textId="62C3E3FD" w:rsidR="006D4E86" w:rsidRDefault="006D4E86">
      <w:pPr>
        <w:pStyle w:val="EndnoteText"/>
      </w:pPr>
      <w:r>
        <w:rPr>
          <w:rStyle w:val="EndnoteReference"/>
        </w:rPr>
        <w:endnoteRef/>
      </w:r>
      <w:r>
        <w:t xml:space="preserve"> </w:t>
      </w:r>
      <w:r w:rsidR="00F94C2A" w:rsidRPr="00F94C2A">
        <w:t>The Economic Policy Institute (EPI) has assembled family budgets that cover basic necessities for different family structures in every county in the U.S.</w:t>
      </w:r>
      <w:r w:rsidR="003D7205">
        <w:t xml:space="preserve"> </w:t>
      </w:r>
      <w:r w:rsidR="003D7205">
        <w:rPr>
          <w:b/>
          <w:bCs/>
          <w:vertAlign w:val="superscript"/>
        </w:rPr>
        <w:t xml:space="preserve"> </w:t>
      </w:r>
      <w:r w:rsidR="00F94C2A" w:rsidRPr="00F94C2A">
        <w:t>These budgets comprise expenditures on food, housing, health care, childcare, transportation, taxes, and other necessities</w:t>
      </w:r>
      <w:r w:rsidR="00F94C2A">
        <w:t>. Using this data, it was determined that an estimated 43%</w:t>
      </w:r>
      <w:r w:rsidR="00F94C2A" w:rsidRPr="00F94C2A">
        <w:t xml:space="preserve"> of all families in the U.S. fall short of meeting basic needs</w:t>
      </w:r>
      <w:r w:rsidR="00F94C2A">
        <w:t xml:space="preserve"> with </w:t>
      </w:r>
      <w:r w:rsidR="00F94C2A" w:rsidRPr="00F94C2A">
        <w:t xml:space="preserve">59% and 66% of </w:t>
      </w:r>
      <w:r w:rsidR="00F94C2A">
        <w:t>B</w:t>
      </w:r>
      <w:r w:rsidR="00F94C2A" w:rsidRPr="00F94C2A">
        <w:t xml:space="preserve">lack and </w:t>
      </w:r>
      <w:r w:rsidR="00F94C2A">
        <w:t>H</w:t>
      </w:r>
      <w:r w:rsidR="00F94C2A" w:rsidRPr="00F94C2A">
        <w:t>ispanic families, respectively, hav</w:t>
      </w:r>
      <w:r w:rsidR="00F94C2A">
        <w:t>ing</w:t>
      </w:r>
      <w:r w:rsidR="00F94C2A" w:rsidRPr="00F94C2A">
        <w:t xml:space="preserve"> resources that fall short of basic family budgets, versus 37% of white families</w:t>
      </w:r>
      <w:r w:rsidR="00F94C2A">
        <w:t xml:space="preserve">. </w:t>
      </w:r>
      <w:r>
        <w:t xml:space="preserve">See </w:t>
      </w:r>
      <w:r w:rsidR="00CF5811">
        <w:t>Fuhrer, Jeffery</w:t>
      </w:r>
      <w:r>
        <w:t xml:space="preserve">, “How </w:t>
      </w:r>
      <w:r w:rsidR="00F60526">
        <w:t>m</w:t>
      </w:r>
      <w:r>
        <w:t xml:space="preserve">any are in </w:t>
      </w:r>
      <w:r w:rsidR="00F60526">
        <w:t>n</w:t>
      </w:r>
      <w:r>
        <w:t>eed in the US</w:t>
      </w:r>
      <w:r w:rsidR="00F60526">
        <w:t>? The poverty rate is the tip of the iceberg,”</w:t>
      </w:r>
      <w:r w:rsidR="00CF5811">
        <w:t xml:space="preserve"> Brookings Institute, June 20, 2024, </w:t>
      </w:r>
      <w:hyperlink r:id="rId1" w:history="1">
        <w:r w:rsidR="00CF5811" w:rsidRPr="000A0E59">
          <w:rPr>
            <w:rStyle w:val="Hyperlink"/>
          </w:rPr>
          <w:t>https://www.brookings.edu/articles/how-many-are-in-need-in-the-us-the-poverty-rate-is-the-tip-of-the-iceberg</w:t>
        </w:r>
      </w:hyperlink>
    </w:p>
    <w:p w14:paraId="14B3AE5A" w14:textId="05C4594F" w:rsidR="00CF5811" w:rsidRDefault="00CF5811">
      <w:pPr>
        <w:pStyle w:val="EndnoteText"/>
      </w:pPr>
    </w:p>
  </w:endnote>
  <w:endnote w:id="2">
    <w:p w14:paraId="4006FC96" w14:textId="64B7479C" w:rsidR="00893C25" w:rsidRDefault="00893C25">
      <w:pPr>
        <w:pStyle w:val="EndnoteText"/>
      </w:pPr>
      <w:r>
        <w:rPr>
          <w:rStyle w:val="EndnoteReference"/>
        </w:rPr>
        <w:endnoteRef/>
      </w:r>
      <w:r>
        <w:t xml:space="preserve"> Ibid., Population data from 2020 Census. </w:t>
      </w:r>
    </w:p>
    <w:p w14:paraId="45BA6435" w14:textId="77777777" w:rsidR="00E0278D" w:rsidRDefault="00E0278D">
      <w:pPr>
        <w:pStyle w:val="EndnoteText"/>
      </w:pPr>
    </w:p>
  </w:endnote>
  <w:endnote w:id="3">
    <w:p w14:paraId="4684FD7C" w14:textId="76B1496E" w:rsidR="00E60762" w:rsidRDefault="00E60762" w:rsidP="00E60762">
      <w:pPr>
        <w:pStyle w:val="EndnoteText"/>
      </w:pPr>
      <w:r>
        <w:rPr>
          <w:rStyle w:val="EndnoteReference"/>
        </w:rPr>
        <w:endnoteRef/>
      </w:r>
      <w:r>
        <w:t xml:space="preserve"> Kochhar, Rakesh, “The state of the American Middle Class: Who is in it and key trends from 1970 to 2023, Pew Research Center, May 31, 2024, </w:t>
      </w:r>
      <w:hyperlink r:id="rId2" w:history="1">
        <w:r w:rsidRPr="000E7AA6">
          <w:rPr>
            <w:rStyle w:val="Hyperlink"/>
          </w:rPr>
          <w:t>https://www.pewresearch.org/?p=168594</w:t>
        </w:r>
      </w:hyperlink>
    </w:p>
    <w:p w14:paraId="6F47A3F6" w14:textId="76FD5BB4" w:rsidR="00E60762" w:rsidRDefault="00E60762">
      <w:pPr>
        <w:pStyle w:val="EndnoteText"/>
      </w:pPr>
    </w:p>
  </w:endnote>
  <w:endnote w:id="4">
    <w:p w14:paraId="46053D9A" w14:textId="5AF02FD6" w:rsidR="00E60762" w:rsidRDefault="00E60762">
      <w:pPr>
        <w:pStyle w:val="EndnoteText"/>
      </w:pPr>
      <w:r>
        <w:rPr>
          <w:rStyle w:val="EndnoteReference"/>
        </w:rPr>
        <w:endnoteRef/>
      </w:r>
      <w:r>
        <w:t xml:space="preserve"> Ibid.</w:t>
      </w:r>
    </w:p>
    <w:p w14:paraId="7452D59C" w14:textId="77777777" w:rsidR="00E60762" w:rsidRDefault="00E60762">
      <w:pPr>
        <w:pStyle w:val="EndnoteText"/>
      </w:pPr>
    </w:p>
  </w:endnote>
  <w:endnote w:id="5">
    <w:p w14:paraId="12B55A1A" w14:textId="6DA81D1B" w:rsidR="000356FE" w:rsidRDefault="000356FE" w:rsidP="000356FE">
      <w:pPr>
        <w:pStyle w:val="EndnoteText"/>
      </w:pPr>
      <w:r>
        <w:rPr>
          <w:rStyle w:val="EndnoteReference"/>
        </w:rPr>
        <w:endnoteRef/>
      </w:r>
      <w:r>
        <w:t xml:space="preserve"> Mishel, Lawrence, Gould, Elise, and Bivens, Josh, “Wage Stagnation in Nine Charts,” Economic Policy Institute, January 6, 2015,  </w:t>
      </w:r>
      <w:hyperlink r:id="rId3" w:history="1">
        <w:r w:rsidRPr="004255B3">
          <w:rPr>
            <w:rStyle w:val="Hyperlink"/>
          </w:rPr>
          <w:t>https://www.epi.org/publication/charting-wage-stagnation/</w:t>
        </w:r>
      </w:hyperlink>
    </w:p>
    <w:p w14:paraId="524E484C" w14:textId="77777777" w:rsidR="000356FE" w:rsidRDefault="000356FE" w:rsidP="000356FE">
      <w:pPr>
        <w:pStyle w:val="EndnoteText"/>
      </w:pPr>
    </w:p>
  </w:endnote>
  <w:endnote w:id="6">
    <w:p w14:paraId="102D101D" w14:textId="3D301FB5" w:rsidR="0009332F" w:rsidRDefault="0009332F">
      <w:pPr>
        <w:pStyle w:val="EndnoteText"/>
      </w:pPr>
      <w:r>
        <w:rPr>
          <w:rStyle w:val="EndnoteReference"/>
        </w:rPr>
        <w:endnoteRef/>
      </w:r>
      <w:r>
        <w:t xml:space="preserve">  U.S. Department of Agriculture Economic Research Service, Food Prices and Spending, Last updated June 27, 2024, </w:t>
      </w:r>
      <w:hyperlink r:id="rId4" w:history="1">
        <w:r w:rsidRPr="006911CC">
          <w:rPr>
            <w:rStyle w:val="Hyperlink"/>
          </w:rPr>
          <w:t>https://www.ers.usda.gov/data-products/ag-and-food-statistics-charting-the-essentials/food-prices-and-spending</w:t>
        </w:r>
      </w:hyperlink>
    </w:p>
    <w:p w14:paraId="5A54A273" w14:textId="77777777" w:rsidR="0009332F" w:rsidRDefault="0009332F">
      <w:pPr>
        <w:pStyle w:val="EndnoteText"/>
      </w:pPr>
    </w:p>
  </w:endnote>
  <w:endnote w:id="7">
    <w:p w14:paraId="7BEBFC2D" w14:textId="7D501428" w:rsidR="00E55360" w:rsidRPr="00E0278D" w:rsidRDefault="00E55360" w:rsidP="00E55360">
      <w:pPr>
        <w:pStyle w:val="EndnoteText"/>
      </w:pPr>
      <w:r>
        <w:rPr>
          <w:rStyle w:val="EndnoteReference"/>
        </w:rPr>
        <w:endnoteRef/>
      </w:r>
      <w:r>
        <w:t xml:space="preserve"> Maldonado, Max, “</w:t>
      </w:r>
      <w:r w:rsidRPr="00E0278D">
        <w:t xml:space="preserve">By the </w:t>
      </w:r>
      <w:r>
        <w:t>n</w:t>
      </w:r>
      <w:r w:rsidRPr="00E0278D">
        <w:t xml:space="preserve">umbers: The </w:t>
      </w:r>
      <w:r>
        <w:t>e</w:t>
      </w:r>
      <w:r w:rsidRPr="00E0278D">
        <w:t xml:space="preserve">conomic </w:t>
      </w:r>
      <w:r>
        <w:t>f</w:t>
      </w:r>
      <w:r w:rsidRPr="00E0278D">
        <w:t xml:space="preserve">orces </w:t>
      </w:r>
      <w:r>
        <w:t>i</w:t>
      </w:r>
      <w:r w:rsidRPr="00E0278D">
        <w:t>mpacting America’s Working Families</w:t>
      </w:r>
      <w:r>
        <w:t xml:space="preserve">,” PBS Frontline, July 24, 2024, </w:t>
      </w:r>
      <w:hyperlink r:id="rId5" w:history="1">
        <w:r w:rsidRPr="000A0E59">
          <w:rPr>
            <w:rStyle w:val="Hyperlink"/>
          </w:rPr>
          <w:t>https://www.pbs.org/wgbh/frontline/article/economic-forces-united-states-working-families</w:t>
        </w:r>
      </w:hyperlink>
    </w:p>
    <w:p w14:paraId="391DD90B" w14:textId="27363319" w:rsidR="00E55360" w:rsidRDefault="00E55360">
      <w:pPr>
        <w:pStyle w:val="EndnoteText"/>
      </w:pPr>
    </w:p>
  </w:endnote>
  <w:endnote w:id="8">
    <w:p w14:paraId="40A0768C" w14:textId="6BB03E50" w:rsidR="00E55360" w:rsidRDefault="00E55360">
      <w:pPr>
        <w:pStyle w:val="EndnoteText"/>
      </w:pPr>
      <w:r>
        <w:rPr>
          <w:rStyle w:val="EndnoteReference"/>
        </w:rPr>
        <w:endnoteRef/>
      </w:r>
      <w:r>
        <w:t xml:space="preserve"> Ibid.</w:t>
      </w:r>
    </w:p>
    <w:p w14:paraId="14BD4697" w14:textId="77777777" w:rsidR="00E55360" w:rsidRDefault="00E55360">
      <w:pPr>
        <w:pStyle w:val="EndnoteText"/>
      </w:pPr>
    </w:p>
  </w:endnote>
  <w:endnote w:id="9">
    <w:p w14:paraId="24E387A7" w14:textId="3C53290F" w:rsidR="00E0278D" w:rsidRPr="00E0278D" w:rsidRDefault="00E0278D" w:rsidP="00E0278D">
      <w:pPr>
        <w:pStyle w:val="EndnoteText"/>
      </w:pPr>
      <w:r>
        <w:rPr>
          <w:rStyle w:val="EndnoteReference"/>
        </w:rPr>
        <w:endnoteRef/>
      </w:r>
      <w:r>
        <w:t xml:space="preserve"> </w:t>
      </w:r>
      <w:r w:rsidR="00E55360">
        <w:t>Ibid.</w:t>
      </w:r>
    </w:p>
    <w:p w14:paraId="354D40C5" w14:textId="67C273E3" w:rsidR="00E0278D" w:rsidRDefault="00E0278D">
      <w:pPr>
        <w:pStyle w:val="EndnoteText"/>
      </w:pPr>
      <w:r>
        <w:t xml:space="preserve">  </w:t>
      </w:r>
    </w:p>
  </w:endnote>
  <w:endnote w:id="10">
    <w:p w14:paraId="017E09A9" w14:textId="0F0151CF" w:rsidR="00686145" w:rsidRDefault="00686145" w:rsidP="00686145">
      <w:pPr>
        <w:pStyle w:val="EndnoteText"/>
      </w:pPr>
      <w:r>
        <w:rPr>
          <w:rStyle w:val="EndnoteReference"/>
        </w:rPr>
        <w:endnoteRef/>
      </w:r>
      <w:r>
        <w:t xml:space="preserve"> Gould, Elise and Kandra, Jori, “</w:t>
      </w:r>
      <w:r w:rsidRPr="00686145">
        <w:t>Inequality in annual earnings worsens in 202</w:t>
      </w:r>
      <w:r>
        <w:t>1</w:t>
      </w:r>
      <w:r>
        <w:rPr>
          <w:b/>
          <w:bCs/>
        </w:rPr>
        <w:t xml:space="preserve">: </w:t>
      </w:r>
      <w:r>
        <w:t>t</w:t>
      </w:r>
      <w:r w:rsidRPr="00686145">
        <w:t>op 1% of earners get a larger share of the earnings pie while the bottom 90% lose ground</w:t>
      </w:r>
      <w:r>
        <w:t xml:space="preserve">,” Economic Policy Institute, December 21, 2022, </w:t>
      </w:r>
      <w:hyperlink r:id="rId6" w:history="1">
        <w:r w:rsidRPr="00394F8B">
          <w:rPr>
            <w:rStyle w:val="Hyperlink"/>
          </w:rPr>
          <w:t>https://www.epi.org/publication/inequality-2021-ssa-data/</w:t>
        </w:r>
      </w:hyperlink>
    </w:p>
    <w:p w14:paraId="441FD4BD" w14:textId="77777777" w:rsidR="00686145" w:rsidRDefault="00686145">
      <w:pPr>
        <w:pStyle w:val="EndnoteText"/>
      </w:pPr>
    </w:p>
  </w:endnote>
  <w:endnote w:id="11">
    <w:p w14:paraId="10A5384B" w14:textId="06256E6C" w:rsidR="00686145" w:rsidRDefault="00686145">
      <w:pPr>
        <w:pStyle w:val="EndnoteText"/>
      </w:pPr>
      <w:r>
        <w:rPr>
          <w:rStyle w:val="EndnoteReference"/>
        </w:rPr>
        <w:endnoteRef/>
      </w:r>
      <w:r>
        <w:t xml:space="preserve"> </w:t>
      </w:r>
      <w:r w:rsidR="00E16B79">
        <w:t xml:space="preserve">Board of Governors of the Federal Reserve System, Distributional Financial Accounts, “Distribution of Household Wealth in the U.S. since 1989, Updated June 14, 2024, </w:t>
      </w:r>
      <w:hyperlink r:id="rId7" w:history="1">
        <w:r w:rsidR="00E16B79" w:rsidRPr="00394F8B">
          <w:rPr>
            <w:rStyle w:val="Hyperlink"/>
          </w:rPr>
          <w:t>https://www.federalreserve.gov/releases/z1/dataviz/dfa/distribute/table/</w:t>
        </w:r>
      </w:hyperlink>
    </w:p>
    <w:p w14:paraId="4AF816D2" w14:textId="77777777" w:rsidR="00E16B79" w:rsidRDefault="00E16B79">
      <w:pPr>
        <w:pStyle w:val="EndnoteText"/>
      </w:pPr>
    </w:p>
  </w:endnote>
  <w:endnote w:id="12">
    <w:p w14:paraId="0DF652FD" w14:textId="3B0CB6BA" w:rsidR="00E27168" w:rsidRDefault="00E27168">
      <w:pPr>
        <w:pStyle w:val="EndnoteText"/>
      </w:pPr>
      <w:r>
        <w:rPr>
          <w:rStyle w:val="EndnoteReference"/>
        </w:rPr>
        <w:endnoteRef/>
      </w:r>
      <w:r>
        <w:t xml:space="preserve"> Pew Research Center, “Americans’ dismal views of the nation’s politics,” September 19, 2023, </w:t>
      </w:r>
      <w:hyperlink r:id="rId8" w:history="1">
        <w:r w:rsidRPr="004255B3">
          <w:rPr>
            <w:rStyle w:val="Hyperlink"/>
          </w:rPr>
          <w:t>https://www.pewresearch.org/politics/2023/09/19/americans-dismal-views-of-the-nations-politics/</w:t>
        </w:r>
      </w:hyperlink>
    </w:p>
    <w:p w14:paraId="2827C890" w14:textId="77777777" w:rsidR="00E27168" w:rsidRDefault="00E27168">
      <w:pPr>
        <w:pStyle w:val="EndnoteText"/>
      </w:pPr>
    </w:p>
  </w:endnote>
  <w:endnote w:id="13">
    <w:p w14:paraId="0B16F512" w14:textId="328773D8" w:rsidR="00362631" w:rsidRDefault="00362631" w:rsidP="00362631">
      <w:pPr>
        <w:pStyle w:val="EndnoteText"/>
      </w:pPr>
      <w:r>
        <w:rPr>
          <w:rStyle w:val="EndnoteReference"/>
        </w:rPr>
        <w:endnoteRef/>
      </w:r>
      <w:r>
        <w:t xml:space="preserve"> Reich, Robert</w:t>
      </w:r>
      <w:r w:rsidRPr="00F54AD3">
        <w:t xml:space="preserve">, “How </w:t>
      </w:r>
      <w:r>
        <w:t xml:space="preserve">the oligarchy shrank America’s middle class </w:t>
      </w:r>
      <w:r w:rsidRPr="00F54AD3">
        <w:t xml:space="preserve">(Why American capitalism is so rotten, Part </w:t>
      </w:r>
      <w:r>
        <w:t>8</w:t>
      </w:r>
      <w:r w:rsidRPr="00F54AD3">
        <w:t>)</w:t>
      </w:r>
      <w:r>
        <w:t xml:space="preserve">,” January 12, 2024, </w:t>
      </w:r>
      <w:hyperlink r:id="rId9" w:history="1"/>
      <w:r>
        <w:rPr>
          <w:rStyle w:val="Hyperlink"/>
        </w:rPr>
        <w:t xml:space="preserve"> </w:t>
      </w:r>
      <w:r w:rsidRPr="00362631">
        <w:rPr>
          <w:rStyle w:val="Hyperlink"/>
        </w:rPr>
        <w:t>https://robertreich.substack.com/p/the-declining-power-of-the-middle</w:t>
      </w:r>
    </w:p>
    <w:p w14:paraId="3EF684CB" w14:textId="2BADF641" w:rsidR="00362631" w:rsidRDefault="00362631">
      <w:pPr>
        <w:pStyle w:val="EndnoteText"/>
      </w:pPr>
    </w:p>
  </w:endnote>
  <w:endnote w:id="14">
    <w:p w14:paraId="2215AA56" w14:textId="4FEDE859" w:rsidR="00362631" w:rsidRDefault="00362631" w:rsidP="00362631">
      <w:pPr>
        <w:pStyle w:val="EndnoteText"/>
      </w:pPr>
      <w:r>
        <w:rPr>
          <w:rStyle w:val="EndnoteReference"/>
        </w:rPr>
        <w:endnoteRef/>
      </w:r>
      <w:r>
        <w:t xml:space="preserve"> </w:t>
      </w:r>
      <w:r w:rsidRPr="00362631">
        <w:t xml:space="preserve">Jacob S. Hacker and Paul Pierson, </w:t>
      </w:r>
      <w:r>
        <w:t>“</w:t>
      </w:r>
      <w:r w:rsidRPr="00362631">
        <w:t>Winner-Take-All Politics: How Washington Made the Rich Richer—and Turned Its Back on the Middle Class</w:t>
      </w:r>
      <w:r>
        <w:t>,”</w:t>
      </w:r>
      <w:r w:rsidRPr="00362631">
        <w:t xml:space="preserve"> (New York: Simon &amp; Schuster, 2010).</w:t>
      </w:r>
    </w:p>
    <w:p w14:paraId="2CFAB42C" w14:textId="77777777" w:rsidR="00362631" w:rsidRPr="00362631" w:rsidRDefault="00362631" w:rsidP="00362631">
      <w:pPr>
        <w:pStyle w:val="EndnoteText"/>
        <w:rPr>
          <w:i/>
          <w:iCs/>
        </w:rPr>
      </w:pPr>
    </w:p>
  </w:endnote>
  <w:endnote w:id="15">
    <w:p w14:paraId="47B3E688" w14:textId="77777777" w:rsidR="00627A04" w:rsidRDefault="00627A04" w:rsidP="00627A04">
      <w:pPr>
        <w:pStyle w:val="EndnoteText"/>
      </w:pPr>
      <w:r>
        <w:rPr>
          <w:rStyle w:val="EndnoteReference"/>
        </w:rPr>
        <w:endnoteRef/>
      </w:r>
      <w:r>
        <w:t xml:space="preserve"> Paraphrased from a letter written by George Washington to Catharine Sawbridge Macaulay Graham, dated January 9, 1790.  The full sentence reads “</w:t>
      </w:r>
      <w:r w:rsidRPr="002E3953">
        <w:t>The establishment of our new Government seemed to be the last great experiment, for promoting human happiness, by reasonable compact, in civil Society</w:t>
      </w:r>
      <w:r>
        <w:t xml:space="preserve">,” National Archives, Founders Online, </w:t>
      </w:r>
      <w:hyperlink r:id="rId10" w:history="1">
        <w:r w:rsidRPr="00394F8B">
          <w:rPr>
            <w:rStyle w:val="Hyperlink"/>
          </w:rPr>
          <w:t>https://founders.archives.gov/documents/Washington/05-04-02-0363</w:t>
        </w:r>
      </w:hyperlink>
    </w:p>
    <w:p w14:paraId="5B9FDC6D" w14:textId="77777777" w:rsidR="00627A04" w:rsidRDefault="00627A04" w:rsidP="00627A04">
      <w:pPr>
        <w:pStyle w:val="EndnoteText"/>
      </w:pPr>
      <w:r>
        <w:t xml:space="preserve"> </w:t>
      </w:r>
    </w:p>
  </w:endnote>
  <w:endnote w:id="16">
    <w:p w14:paraId="41B75F41" w14:textId="78FC5834" w:rsidR="00830F47" w:rsidRDefault="00830F47">
      <w:pPr>
        <w:pStyle w:val="EndnoteText"/>
      </w:pPr>
      <w:r>
        <w:rPr>
          <w:rStyle w:val="EndnoteReference"/>
        </w:rPr>
        <w:endnoteRef/>
      </w:r>
      <w:r>
        <w:t xml:space="preserve"> </w:t>
      </w:r>
      <w:r w:rsidRPr="00830F47">
        <w:t>Federal Farmer. "Federal Farmer II.</w:t>
      </w:r>
      <w:r w:rsidR="00362631">
        <w:t xml:space="preserve"> </w:t>
      </w:r>
      <w:r w:rsidRPr="00362631">
        <w:t>The Complete Anti-Federalist</w:t>
      </w:r>
      <w:r w:rsidR="00362631">
        <w:t>”</w:t>
      </w:r>
      <w:r w:rsidRPr="00830F47">
        <w:t>, edited by Herbert J. Storing, vol. 2, University of Chicago Press, 1981, pp. 230-235.</w:t>
      </w:r>
    </w:p>
    <w:p w14:paraId="0B09859A" w14:textId="77777777" w:rsidR="00830F47" w:rsidRDefault="00830F47">
      <w:pPr>
        <w:pStyle w:val="EndnoteText"/>
      </w:pPr>
    </w:p>
  </w:endnote>
  <w:endnote w:id="17">
    <w:p w14:paraId="56FAA4C3" w14:textId="52ED8302" w:rsidR="00830F47" w:rsidRDefault="00830F47">
      <w:pPr>
        <w:pStyle w:val="EndnoteText"/>
      </w:pPr>
      <w:r>
        <w:rPr>
          <w:rStyle w:val="EndnoteReference"/>
        </w:rPr>
        <w:endnoteRef/>
      </w:r>
      <w:r>
        <w:t xml:space="preserve"> </w:t>
      </w:r>
      <w:r w:rsidR="005B6BDC" w:rsidRPr="005B6BDC">
        <w:t xml:space="preserve">For a discussion of the Anti-Federalist concerns regarding the potential for an overly powerful central government under the proposed Constitution, see Ralph Ketcham, </w:t>
      </w:r>
      <w:r w:rsidR="00362631">
        <w:t>“</w:t>
      </w:r>
      <w:r w:rsidR="005B6BDC" w:rsidRPr="00362631">
        <w:t>The Anti-Federalist Papers and the Constitutional Convention Debates</w:t>
      </w:r>
      <w:r w:rsidR="00362631">
        <w:t>,”</w:t>
      </w:r>
      <w:r w:rsidR="005B6BDC" w:rsidRPr="005B6BDC">
        <w:t xml:space="preserve"> (New York: Signet Classic, 2003), particularly the essays by Brutus and the Federal Farmer.</w:t>
      </w:r>
    </w:p>
    <w:p w14:paraId="701BA7FF" w14:textId="77777777" w:rsidR="005B6BDC" w:rsidRDefault="005B6BDC">
      <w:pPr>
        <w:pStyle w:val="EndnoteText"/>
      </w:pPr>
    </w:p>
  </w:endnote>
  <w:endnote w:id="18">
    <w:p w14:paraId="3D6AAFE5" w14:textId="1BD37791" w:rsidR="005B6BDC" w:rsidRDefault="005B6BDC">
      <w:pPr>
        <w:pStyle w:val="EndnoteText"/>
      </w:pPr>
      <w:r>
        <w:rPr>
          <w:rStyle w:val="EndnoteReference"/>
        </w:rPr>
        <w:endnoteRef/>
      </w:r>
      <w:r>
        <w:t xml:space="preserve"> </w:t>
      </w:r>
      <w:r w:rsidRPr="005B6BDC">
        <w:t>For a</w:t>
      </w:r>
      <w:r>
        <w:t xml:space="preserve"> comprehensive</w:t>
      </w:r>
      <w:r w:rsidRPr="005B6BDC">
        <w:t xml:space="preserve"> exploration of John Adams's anxieties about the concentration of power and the potential for an American oligarchy, see Luke Mayville, </w:t>
      </w:r>
      <w:r w:rsidR="00362631">
        <w:t>“</w:t>
      </w:r>
      <w:r w:rsidRPr="00362631">
        <w:t>John Adams and the Fear of American Oligarchy</w:t>
      </w:r>
      <w:r w:rsidR="00362631">
        <w:t>,”</w:t>
      </w:r>
      <w:r w:rsidRPr="005B6BDC">
        <w:t xml:space="preserve"> (Princeton: Princeton University Press, 2019).</w:t>
      </w:r>
    </w:p>
    <w:p w14:paraId="3526C013" w14:textId="77777777" w:rsidR="005B6BDC" w:rsidRDefault="005B6BDC">
      <w:pPr>
        <w:pStyle w:val="EndnoteText"/>
      </w:pPr>
    </w:p>
  </w:endnote>
  <w:endnote w:id="19">
    <w:p w14:paraId="490E49CB" w14:textId="272737A0" w:rsidR="007F400C" w:rsidRDefault="007F400C">
      <w:pPr>
        <w:pStyle w:val="EndnoteText"/>
      </w:pPr>
      <w:r>
        <w:rPr>
          <w:rStyle w:val="EndnoteReference"/>
        </w:rPr>
        <w:endnoteRef/>
      </w:r>
      <w:r>
        <w:t xml:space="preserve"> See </w:t>
      </w:r>
      <w:r w:rsidR="009A5BC8">
        <w:t>“</w:t>
      </w:r>
      <w:r>
        <w:t>Shays’ Rebellion,</w:t>
      </w:r>
      <w:r w:rsidR="009A5BC8">
        <w:t>”</w:t>
      </w:r>
      <w:r>
        <w:t xml:space="preserve"> History.com, Updated June 20, 2023, </w:t>
      </w:r>
      <w:hyperlink r:id="rId11" w:history="1">
        <w:r w:rsidRPr="006911CC">
          <w:rPr>
            <w:rStyle w:val="Hyperlink"/>
          </w:rPr>
          <w:t>https://www.history.com/topics/early-us/shays-rebellion</w:t>
        </w:r>
      </w:hyperlink>
    </w:p>
    <w:p w14:paraId="35BB6AAA" w14:textId="6802A8B0" w:rsidR="007F400C" w:rsidRDefault="007F400C">
      <w:pPr>
        <w:pStyle w:val="EndnoteText"/>
      </w:pPr>
      <w:r>
        <w:t xml:space="preserve"> </w:t>
      </w:r>
    </w:p>
  </w:endnote>
  <w:endnote w:id="20">
    <w:p w14:paraId="4ABAB369" w14:textId="7C3BD3CD" w:rsidR="00E132B7" w:rsidRPr="006201CD" w:rsidRDefault="00E132B7">
      <w:pPr>
        <w:pStyle w:val="EndnoteText"/>
      </w:pPr>
      <w:r>
        <w:rPr>
          <w:rStyle w:val="EndnoteReference"/>
        </w:rPr>
        <w:endnoteRef/>
      </w:r>
      <w:r>
        <w:t xml:space="preserve">  John Adams, marginalia in Mary Wollstonecraft, “</w:t>
      </w:r>
      <w:r w:rsidRPr="00E132B7">
        <w:t>An historical and moral view of the origin and progress of the French Revolution: and the effect it has produced in Europe</w:t>
      </w:r>
      <w:r w:rsidR="006201CD">
        <w:t xml:space="preserve">,” John Adams Library (Boston Public Library), page 405, </w:t>
      </w:r>
      <w:r w:rsidRPr="006201CD">
        <w:t xml:space="preserve"> internet archive, </w:t>
      </w:r>
      <w:hyperlink r:id="rId12" w:history="1">
        <w:r w:rsidRPr="006201CD">
          <w:rPr>
            <w:rStyle w:val="Hyperlink"/>
          </w:rPr>
          <w:t>https://archive.org/details/historicalmoralv00woll/page/404/mode/2up</w:t>
        </w:r>
      </w:hyperlink>
      <w:r w:rsidR="006201CD">
        <w:t>.  Adams wrote this as he was critiquing Wollstonecraft’s book and responding to her statement, “…</w:t>
      </w:r>
      <w:r w:rsidR="006201CD" w:rsidRPr="006201CD">
        <w:t>But it is nevertheless to be presumed, that, the liberty of Frenchmen having been previously secured by the establishment of the Declaration of Rights ...</w:t>
      </w:r>
      <w:r w:rsidR="006201CD">
        <w:t>”</w:t>
      </w:r>
    </w:p>
    <w:p w14:paraId="12463595" w14:textId="77777777" w:rsidR="00E132B7" w:rsidRPr="006201CD" w:rsidRDefault="00E132B7">
      <w:pPr>
        <w:pStyle w:val="EndnoteText"/>
      </w:pPr>
    </w:p>
  </w:endnote>
  <w:endnote w:id="21">
    <w:p w14:paraId="595BE3FF" w14:textId="2FEB46AB" w:rsidR="00E60BAB" w:rsidRDefault="00E60BAB">
      <w:pPr>
        <w:pStyle w:val="EndnoteText"/>
      </w:pPr>
      <w:r>
        <w:rPr>
          <w:rStyle w:val="EndnoteReference"/>
        </w:rPr>
        <w:endnoteRef/>
      </w:r>
      <w:r>
        <w:t xml:space="preserve">  The U.S. Constitution, Article 1. Section 2</w:t>
      </w:r>
      <w:r w:rsidR="00C802C1">
        <w:t xml:space="preserve">, National Archives, America’s Founding Documents, The Constitution of the United States: A Transcription,  </w:t>
      </w:r>
      <w:hyperlink r:id="rId13" w:anchor="1-2" w:history="1">
        <w:r w:rsidR="00C802C1" w:rsidRPr="006911CC">
          <w:rPr>
            <w:rStyle w:val="Hyperlink"/>
          </w:rPr>
          <w:t>https://www.archives.gov/founding-docs/constitution-transcript#1-2</w:t>
        </w:r>
      </w:hyperlink>
    </w:p>
    <w:p w14:paraId="46CD2AEB" w14:textId="77777777" w:rsidR="00E60BAB" w:rsidRDefault="00E60BAB">
      <w:pPr>
        <w:pStyle w:val="EndnoteText"/>
      </w:pPr>
    </w:p>
  </w:endnote>
  <w:endnote w:id="22">
    <w:p w14:paraId="5B08C896" w14:textId="15E5B00A" w:rsidR="0061038D" w:rsidRDefault="0061038D">
      <w:pPr>
        <w:pStyle w:val="EndnoteText"/>
      </w:pPr>
      <w:r>
        <w:rPr>
          <w:rStyle w:val="EndnoteReference"/>
        </w:rPr>
        <w:endnoteRef/>
      </w:r>
      <w:r>
        <w:t xml:space="preserve"> T</w:t>
      </w:r>
      <w:r w:rsidRPr="0061038D">
        <w:t>he 13th Amendment abolishing slavery sufficient</w:t>
      </w:r>
      <w:r>
        <w:t>ly</w:t>
      </w:r>
      <w:r w:rsidRPr="0061038D">
        <w:t xml:space="preserve"> nullif</w:t>
      </w:r>
      <w:r>
        <w:t>ied</w:t>
      </w:r>
      <w:r w:rsidRPr="0061038D">
        <w:t xml:space="preserve"> the Fugitive Slave Clause</w:t>
      </w:r>
      <w:r>
        <w:t>; however, because it was not repealed the text remains in the Constitution</w:t>
      </w:r>
      <w:r w:rsidR="00C802C1">
        <w:t xml:space="preserve"> in Article IV, Section 2, Clause 3. </w:t>
      </w:r>
    </w:p>
    <w:p w14:paraId="4E6990BE" w14:textId="77777777" w:rsidR="0061038D" w:rsidRDefault="0061038D">
      <w:pPr>
        <w:pStyle w:val="EndnoteText"/>
      </w:pPr>
    </w:p>
  </w:endnote>
  <w:endnote w:id="23">
    <w:p w14:paraId="0B7024DE" w14:textId="0FC6ED82" w:rsidR="007405B5" w:rsidRDefault="007405B5">
      <w:pPr>
        <w:pStyle w:val="EndnoteText"/>
      </w:pPr>
      <w:r>
        <w:rPr>
          <w:rStyle w:val="EndnoteReference"/>
        </w:rPr>
        <w:endnoteRef/>
      </w:r>
      <w:r>
        <w:t xml:space="preserve"> See “Slavery in American,” History.com, April 25, 2024, </w:t>
      </w:r>
      <w:hyperlink r:id="rId14" w:history="1">
        <w:r w:rsidRPr="00CE0EE2">
          <w:rPr>
            <w:rStyle w:val="Hyperlink"/>
          </w:rPr>
          <w:t>https://www.history.com/topics/black-history/slavery</w:t>
        </w:r>
      </w:hyperlink>
    </w:p>
    <w:p w14:paraId="3BFDD55C" w14:textId="77777777" w:rsidR="007405B5" w:rsidRDefault="007405B5">
      <w:pPr>
        <w:pStyle w:val="EndnoteText"/>
      </w:pPr>
    </w:p>
  </w:endnote>
  <w:endnote w:id="24">
    <w:p w14:paraId="18184808" w14:textId="0662B0A8" w:rsidR="0084681D" w:rsidRDefault="0084681D">
      <w:pPr>
        <w:pStyle w:val="EndnoteText"/>
      </w:pPr>
      <w:r>
        <w:rPr>
          <w:rStyle w:val="EndnoteReference"/>
        </w:rPr>
        <w:endnoteRef/>
      </w:r>
      <w:r>
        <w:t xml:space="preserve"> See </w:t>
      </w:r>
      <w:r w:rsidR="009A5BC8">
        <w:t>“</w:t>
      </w:r>
      <w:r>
        <w:t>Reconstruction,</w:t>
      </w:r>
      <w:r w:rsidR="009A5BC8">
        <w:t xml:space="preserve">” </w:t>
      </w:r>
      <w:r>
        <w:t>History.com</w:t>
      </w:r>
      <w:r w:rsidR="00CC06A8">
        <w:t xml:space="preserve">, updated January 24, 2024, </w:t>
      </w:r>
      <w:hyperlink r:id="rId15" w:history="1">
        <w:r w:rsidR="00CC06A8" w:rsidRPr="006911CC">
          <w:rPr>
            <w:rStyle w:val="Hyperlink"/>
          </w:rPr>
          <w:t>https://www.history.com/topics/american-civil-war/reconstruction</w:t>
        </w:r>
      </w:hyperlink>
    </w:p>
    <w:p w14:paraId="652D0F50" w14:textId="77777777" w:rsidR="00CC06A8" w:rsidRDefault="00CC06A8">
      <w:pPr>
        <w:pStyle w:val="EndnoteText"/>
      </w:pPr>
    </w:p>
  </w:endnote>
  <w:endnote w:id="25">
    <w:p w14:paraId="6C9F3ABF" w14:textId="7383B72D" w:rsidR="00F03608" w:rsidRDefault="00F03608">
      <w:pPr>
        <w:pStyle w:val="EndnoteText"/>
      </w:pPr>
      <w:r>
        <w:rPr>
          <w:rStyle w:val="EndnoteReference"/>
        </w:rPr>
        <w:endnoteRef/>
      </w:r>
      <w:r>
        <w:t xml:space="preserve"> See </w:t>
      </w:r>
      <w:r w:rsidR="009A5BC8">
        <w:t>“</w:t>
      </w:r>
      <w:r>
        <w:t>Compromise of 1877</w:t>
      </w:r>
      <w:proofErr w:type="gramStart"/>
      <w:r>
        <w:t>,</w:t>
      </w:r>
      <w:r w:rsidR="009A5BC8">
        <w:t xml:space="preserve">” </w:t>
      </w:r>
      <w:r>
        <w:t xml:space="preserve"> History.com</w:t>
      </w:r>
      <w:proofErr w:type="gramEnd"/>
      <w:r>
        <w:t xml:space="preserve">, updated November 27, 2019,  </w:t>
      </w:r>
      <w:hyperlink r:id="rId16" w:history="1">
        <w:r w:rsidR="006E60E0" w:rsidRPr="006911CC">
          <w:rPr>
            <w:rStyle w:val="Hyperlink"/>
          </w:rPr>
          <w:t>https://www.history.com/topics/us-presidents/compromise-of-1877</w:t>
        </w:r>
      </w:hyperlink>
    </w:p>
    <w:p w14:paraId="39F8C827" w14:textId="77777777" w:rsidR="00F03608" w:rsidRDefault="00F03608">
      <w:pPr>
        <w:pStyle w:val="EndnoteText"/>
      </w:pPr>
    </w:p>
  </w:endnote>
  <w:endnote w:id="26">
    <w:p w14:paraId="4A146B44" w14:textId="4E61502B" w:rsidR="00381AF7" w:rsidRDefault="00381AF7">
      <w:pPr>
        <w:pStyle w:val="EndnoteText"/>
      </w:pPr>
      <w:r>
        <w:rPr>
          <w:rStyle w:val="EndnoteReference"/>
        </w:rPr>
        <w:endnoteRef/>
      </w:r>
      <w:r>
        <w:t xml:space="preserve"> </w:t>
      </w:r>
      <w:r w:rsidRPr="00381AF7">
        <w:t>Slaughterhouse Cases, 83 U.S. 36 (1872)</w:t>
      </w:r>
    </w:p>
    <w:p w14:paraId="5BCFF8DA" w14:textId="77777777" w:rsidR="00381AF7" w:rsidRDefault="00381AF7">
      <w:pPr>
        <w:pStyle w:val="EndnoteText"/>
      </w:pPr>
    </w:p>
  </w:endnote>
  <w:endnote w:id="27">
    <w:p w14:paraId="29D3A463" w14:textId="70C2532E" w:rsidR="00381AF7" w:rsidRDefault="00381AF7">
      <w:pPr>
        <w:pStyle w:val="EndnoteText"/>
      </w:pPr>
      <w:r>
        <w:rPr>
          <w:rStyle w:val="EndnoteReference"/>
        </w:rPr>
        <w:endnoteRef/>
      </w:r>
      <w:r>
        <w:t xml:space="preserve"> </w:t>
      </w:r>
      <w:r w:rsidRPr="00381AF7">
        <w:t>United States v. Cruikshank, 92 U.S. 542 (1875)</w:t>
      </w:r>
    </w:p>
    <w:p w14:paraId="4E7E4B66" w14:textId="77777777" w:rsidR="00381AF7" w:rsidRDefault="00381AF7">
      <w:pPr>
        <w:pStyle w:val="EndnoteText"/>
      </w:pPr>
    </w:p>
  </w:endnote>
  <w:endnote w:id="28">
    <w:p w14:paraId="6B294973" w14:textId="17D1A1A8" w:rsidR="007F2F04" w:rsidRDefault="007F2F04">
      <w:pPr>
        <w:pStyle w:val="EndnoteText"/>
      </w:pPr>
      <w:r>
        <w:rPr>
          <w:rStyle w:val="EndnoteReference"/>
        </w:rPr>
        <w:endnoteRef/>
      </w:r>
      <w:r>
        <w:t xml:space="preserve"> </w:t>
      </w:r>
      <w:r w:rsidRPr="007F2F04">
        <w:t>Civil Rights Cases, 109 U.S. 3 (1883)</w:t>
      </w:r>
    </w:p>
    <w:p w14:paraId="2D8B966B" w14:textId="77777777" w:rsidR="007F2F04" w:rsidRDefault="007F2F04">
      <w:pPr>
        <w:pStyle w:val="EndnoteText"/>
      </w:pPr>
    </w:p>
  </w:endnote>
  <w:endnote w:id="29">
    <w:p w14:paraId="5F471AFF" w14:textId="496F3113" w:rsidR="00BE1D14" w:rsidRDefault="00BE1D14">
      <w:pPr>
        <w:pStyle w:val="EndnoteText"/>
      </w:pPr>
      <w:r>
        <w:rPr>
          <w:rStyle w:val="EndnoteReference"/>
        </w:rPr>
        <w:endnoteRef/>
      </w:r>
      <w:r>
        <w:t xml:space="preserve"> Adam Jentleson is an author, </w:t>
      </w:r>
      <w:r w:rsidRPr="00BE1D14">
        <w:t>former deputy chief of staff to Sen. Harry Reid</w:t>
      </w:r>
      <w:r>
        <w:t xml:space="preserve">, </w:t>
      </w:r>
      <w:r w:rsidRPr="00BE1D14">
        <w:t>and frequent political commentator on MSNBC</w:t>
      </w:r>
      <w:r>
        <w:t xml:space="preserve">. The quote comes from the title of his article, “Birth of a notion: The founders never envisioned a filibuster being used to block gun control after massacres,” The Intercept, May 26, 2022, </w:t>
      </w:r>
      <w:hyperlink r:id="rId17" w:history="1">
        <w:r w:rsidRPr="000E7AA6">
          <w:rPr>
            <w:rStyle w:val="Hyperlink"/>
          </w:rPr>
          <w:t>https://theintercept.com/2022/05/26/gun-control-senate-filibuster-minority-rule</w:t>
        </w:r>
      </w:hyperlink>
      <w:r w:rsidR="003D7205">
        <w:t xml:space="preserve"> </w:t>
      </w:r>
    </w:p>
    <w:p w14:paraId="7E36E08E" w14:textId="77777777" w:rsidR="00BE1D14" w:rsidRDefault="00BE1D14">
      <w:pPr>
        <w:pStyle w:val="EndnoteText"/>
      </w:pPr>
    </w:p>
  </w:endnote>
  <w:endnote w:id="30">
    <w:p w14:paraId="0B1AF1BD" w14:textId="47F02B1F" w:rsidR="007064B3" w:rsidRDefault="007064B3">
      <w:pPr>
        <w:pStyle w:val="EndnoteText"/>
      </w:pPr>
      <w:r>
        <w:rPr>
          <w:rStyle w:val="EndnoteReference"/>
        </w:rPr>
        <w:endnoteRef/>
      </w:r>
      <w:r>
        <w:t xml:space="preserve"> Presidents who lost the popular vote:  1824 - John Quincy Adams (candidates did not have party designations at that time), 1876 - Rutherford B. Hayes (Republican), 1888 - Benjamin Harrison (Republican), 2000 - George W. Bush (Republican), and 2016 - Donald J. Trump (Republican). </w:t>
      </w:r>
    </w:p>
    <w:p w14:paraId="63BB39DD" w14:textId="77777777" w:rsidR="007064B3" w:rsidRDefault="007064B3">
      <w:pPr>
        <w:pStyle w:val="EndnoteText"/>
      </w:pPr>
    </w:p>
  </w:endnote>
  <w:endnote w:id="31">
    <w:p w14:paraId="042C1661" w14:textId="3F124387" w:rsidR="00237077" w:rsidRDefault="00237077">
      <w:pPr>
        <w:pStyle w:val="EndnoteText"/>
      </w:pPr>
      <w:r>
        <w:rPr>
          <w:rStyle w:val="EndnoteReference"/>
        </w:rPr>
        <w:endnoteRef/>
      </w:r>
      <w:r>
        <w:t xml:space="preserve"> See National Archives, “Electoral College History,” last reviewed June 26, 2024, </w:t>
      </w:r>
      <w:hyperlink r:id="rId18" w:history="1">
        <w:r w:rsidRPr="00237077">
          <w:rPr>
            <w:rStyle w:val="Hyperlink"/>
          </w:rPr>
          <w:t>https://www.archives.gov/electoral-college/history</w:t>
        </w:r>
      </w:hyperlink>
    </w:p>
    <w:p w14:paraId="70C005BA" w14:textId="77777777" w:rsidR="00237077" w:rsidRDefault="00237077">
      <w:pPr>
        <w:pStyle w:val="EndnoteText"/>
      </w:pPr>
    </w:p>
  </w:endnote>
  <w:endnote w:id="32">
    <w:p w14:paraId="0D8D75A6" w14:textId="2199A464" w:rsidR="00322148" w:rsidRDefault="00322148">
      <w:pPr>
        <w:pStyle w:val="EndnoteText"/>
      </w:pPr>
      <w:r>
        <w:rPr>
          <w:rStyle w:val="EndnoteReference"/>
        </w:rPr>
        <w:endnoteRef/>
      </w:r>
      <w:r>
        <w:t xml:space="preserve"> See American Political Science Association, “</w:t>
      </w:r>
      <w:r w:rsidRPr="00322148">
        <w:t>American Democracy in an Age of Rising Inequality</w:t>
      </w:r>
      <w:r>
        <w:t>.”</w:t>
      </w:r>
      <w:r w:rsidRPr="00322148">
        <w:t xml:space="preserve"> Task Force on Inequality and American Democracy American Political Science Association</w:t>
      </w:r>
      <w:r>
        <w:t>, 2004, referencing research presented by Larry M. Bartels, “</w:t>
      </w:r>
      <w:r w:rsidRPr="00322148">
        <w:t>Economic Inequality and Political Representation</w:t>
      </w:r>
      <w:r>
        <w:t xml:space="preserve">,” November 2002, </w:t>
      </w:r>
      <w:r w:rsidRPr="00322148">
        <w:t>Department of Politics and Woodrow Wilson School of Public and International Affairs, Princeton Universi</w:t>
      </w:r>
      <w:r>
        <w:t xml:space="preserve">ty. </w:t>
      </w:r>
    </w:p>
    <w:p w14:paraId="4C2297E4" w14:textId="77777777" w:rsidR="00322148" w:rsidRDefault="00322148">
      <w:pPr>
        <w:pStyle w:val="EndnoteText"/>
      </w:pPr>
    </w:p>
  </w:endnote>
  <w:endnote w:id="33">
    <w:p w14:paraId="417510DD" w14:textId="14233B4F" w:rsidR="009A5BC8" w:rsidRDefault="009A5BC8">
      <w:pPr>
        <w:pStyle w:val="EndnoteText"/>
      </w:pPr>
      <w:r>
        <w:rPr>
          <w:rStyle w:val="EndnoteReference"/>
        </w:rPr>
        <w:endnoteRef/>
      </w:r>
      <w:r>
        <w:t xml:space="preserve"> See “All the Amendments to the US Constitution,” History.com, updated July 17, 2023, </w:t>
      </w:r>
      <w:hyperlink r:id="rId19" w:history="1">
        <w:r w:rsidRPr="00003176">
          <w:rPr>
            <w:rStyle w:val="Hyperlink"/>
          </w:rPr>
          <w:t>https://www.history.com/topics/united-states-constitution/amendments-us-constitution</w:t>
        </w:r>
      </w:hyperlink>
    </w:p>
    <w:p w14:paraId="5BCB3647" w14:textId="77777777" w:rsidR="009A5BC8" w:rsidRDefault="009A5BC8">
      <w:pPr>
        <w:pStyle w:val="EndnoteText"/>
      </w:pPr>
    </w:p>
  </w:endnote>
  <w:endnote w:id="34">
    <w:p w14:paraId="35DCD431" w14:textId="7373DE1A" w:rsidR="00D21522" w:rsidRDefault="00D21522">
      <w:pPr>
        <w:pStyle w:val="EndnoteText"/>
      </w:pPr>
      <w:r>
        <w:rPr>
          <w:rStyle w:val="EndnoteReference"/>
        </w:rPr>
        <w:endnoteRef/>
      </w:r>
      <w:r>
        <w:t xml:space="preserve"> </w:t>
      </w:r>
      <w:r w:rsidRPr="00D21522">
        <w:t>Santa Clara County v. Southern Pacific Railroad Co., 118 U.S. 394 (1886)</w:t>
      </w:r>
      <w:r w:rsidR="00A52302">
        <w:t xml:space="preserve">   </w:t>
      </w:r>
    </w:p>
    <w:p w14:paraId="6DC43831" w14:textId="77777777" w:rsidR="00D21522" w:rsidRDefault="00D21522">
      <w:pPr>
        <w:pStyle w:val="EndnoteText"/>
      </w:pPr>
    </w:p>
  </w:endnote>
  <w:endnote w:id="35">
    <w:p w14:paraId="19835C2E" w14:textId="76B9E532" w:rsidR="00172FC8" w:rsidRPr="00172FC8" w:rsidRDefault="00172FC8" w:rsidP="00172FC8">
      <w:pPr>
        <w:pStyle w:val="EndnoteText"/>
      </w:pPr>
      <w:r>
        <w:rPr>
          <w:rStyle w:val="EndnoteReference"/>
        </w:rPr>
        <w:endnoteRef/>
      </w:r>
      <w:r>
        <w:t xml:space="preserve"> See “</w:t>
      </w:r>
      <w:r w:rsidRPr="00172FC8">
        <w:t>Citizens United vs. FEC</w:t>
      </w:r>
      <w:r w:rsidR="00A25F07">
        <w:t>,</w:t>
      </w:r>
      <w:r>
        <w:t xml:space="preserve">” History.com, updated January 24, 2019, </w:t>
      </w:r>
      <w:hyperlink r:id="rId20" w:history="1">
        <w:r w:rsidRPr="00172FC8">
          <w:rPr>
            <w:rStyle w:val="Hyperlink"/>
          </w:rPr>
          <w:t>https://www.history.com/topics/united-states-constitution/citizens-united</w:t>
        </w:r>
      </w:hyperlink>
    </w:p>
    <w:p w14:paraId="4903B4F0" w14:textId="5F74180B" w:rsidR="00172FC8" w:rsidRDefault="00172FC8">
      <w:pPr>
        <w:pStyle w:val="EndnoteText"/>
      </w:pPr>
    </w:p>
  </w:endnote>
  <w:endnote w:id="36">
    <w:p w14:paraId="5954F824" w14:textId="3E56ADAC" w:rsidR="003D6E50" w:rsidRDefault="003D6E50" w:rsidP="003D6E50">
      <w:pPr>
        <w:pStyle w:val="EndnoteText"/>
      </w:pPr>
      <w:r>
        <w:rPr>
          <w:rStyle w:val="EndnoteReference"/>
        </w:rPr>
        <w:endnoteRef/>
      </w:r>
      <w:r>
        <w:t xml:space="preserve"> </w:t>
      </w:r>
      <w:r w:rsidRPr="003D6E50">
        <w:t>Minkin</w:t>
      </w:r>
      <w:r>
        <w:t>, Amelia, “</w:t>
      </w:r>
      <w:r w:rsidRPr="003D6E50">
        <w:t>The Power of the Pocket: A Brief Look into Campaign Fundraising in Competitive Congressional Races Post-Citizens United</w:t>
      </w:r>
      <w:r>
        <w:t xml:space="preserve">,” Georgetown Public Policy Review, March 23, 2024, </w:t>
      </w:r>
      <w:hyperlink r:id="rId21" w:history="1">
        <w:r w:rsidRPr="00394F8B">
          <w:rPr>
            <w:rStyle w:val="Hyperlink"/>
          </w:rPr>
          <w:t>https://gppreview.com/2024/03/23/the-power-of-the-pocket-a-brief-look-into-campaign-fundraising-in-competitive-congressional-races-post-citizens-united/</w:t>
        </w:r>
      </w:hyperlink>
    </w:p>
    <w:p w14:paraId="4D0F26F6" w14:textId="2BC06515" w:rsidR="003D6E50" w:rsidRDefault="003D6E50">
      <w:pPr>
        <w:pStyle w:val="EndnoteText"/>
      </w:pPr>
    </w:p>
  </w:endnote>
  <w:endnote w:id="37">
    <w:p w14:paraId="1FCE0C06" w14:textId="01B793BE" w:rsidR="00D9332B" w:rsidRDefault="00D9332B">
      <w:pPr>
        <w:pStyle w:val="EndnoteText"/>
      </w:pPr>
      <w:r>
        <w:rPr>
          <w:rStyle w:val="EndnoteReference"/>
        </w:rPr>
        <w:endnoteRef/>
      </w:r>
      <w:r>
        <w:t xml:space="preserve">  Though the events and characters depicted in this narrative reflect the broader trends of the era, Jeremiah Blackwell is a fictional character created to illustrate the complexities of the time.</w:t>
      </w:r>
    </w:p>
    <w:p w14:paraId="35B7A037" w14:textId="77777777" w:rsidR="004802B1" w:rsidRDefault="004802B1">
      <w:pPr>
        <w:pStyle w:val="EndnoteText"/>
      </w:pPr>
    </w:p>
  </w:endnote>
  <w:endnote w:id="38">
    <w:p w14:paraId="46FF5AA8" w14:textId="5C8D947F" w:rsidR="004802B1" w:rsidRDefault="004802B1">
      <w:pPr>
        <w:pStyle w:val="EndnoteText"/>
      </w:pPr>
      <w:r>
        <w:rPr>
          <w:rStyle w:val="EndnoteReference"/>
        </w:rPr>
        <w:endnoteRef/>
      </w:r>
      <w:r>
        <w:t xml:space="preserve"> See Little Bighorn Battlefield, “Context and Story of the Battle,” National Park Service, Last updated March 13, 2023, </w:t>
      </w:r>
      <w:hyperlink r:id="rId22" w:history="1">
        <w:r w:rsidRPr="00394F8B">
          <w:rPr>
            <w:rStyle w:val="Hyperlink"/>
          </w:rPr>
          <w:t>https://www.nps.gov/libi/learn/historyculture/battle-story.htm</w:t>
        </w:r>
      </w:hyperlink>
    </w:p>
    <w:p w14:paraId="724C6523" w14:textId="77777777" w:rsidR="004802B1" w:rsidRDefault="004802B1">
      <w:pPr>
        <w:pStyle w:val="EndnoteText"/>
      </w:pPr>
    </w:p>
  </w:endnote>
  <w:endnote w:id="39">
    <w:p w14:paraId="2BCB897F" w14:textId="77777777" w:rsidR="00D46A16" w:rsidRDefault="00D46A16" w:rsidP="00D46A16">
      <w:pPr>
        <w:pStyle w:val="EndnoteText"/>
      </w:pPr>
      <w:r>
        <w:rPr>
          <w:rStyle w:val="EndnoteReference"/>
        </w:rPr>
        <w:endnoteRef/>
      </w:r>
      <w:r>
        <w:t xml:space="preserve"> Kiger, Patrick, J., “</w:t>
      </w:r>
      <w:r w:rsidRPr="006F6956">
        <w:t>How Robber Barons Flaunted Their Money During the Gilded Age</w:t>
      </w:r>
      <w:r>
        <w:t xml:space="preserve">,” History.com, updated September 26, 2023, </w:t>
      </w:r>
      <w:hyperlink r:id="rId23" w:history="1">
        <w:r w:rsidRPr="00003176">
          <w:rPr>
            <w:rStyle w:val="Hyperlink"/>
          </w:rPr>
          <w:t>https://www.history.com/news/robber-barons-gilded-age-wealth</w:t>
        </w:r>
      </w:hyperlink>
    </w:p>
    <w:p w14:paraId="2971A264" w14:textId="0AE4E740" w:rsidR="00D46A16" w:rsidRDefault="00D46A16">
      <w:pPr>
        <w:pStyle w:val="EndnoteText"/>
      </w:pPr>
    </w:p>
  </w:endnote>
  <w:endnote w:id="40">
    <w:p w14:paraId="67705AB6" w14:textId="578654CD" w:rsidR="00C252C9" w:rsidRDefault="00C252C9" w:rsidP="00C252C9">
      <w:pPr>
        <w:pStyle w:val="EndnoteText"/>
      </w:pPr>
      <w:r>
        <w:rPr>
          <w:rStyle w:val="EndnoteReference"/>
        </w:rPr>
        <w:endnoteRef/>
      </w:r>
      <w:r>
        <w:t xml:space="preserve"> Pruitt, Sarah, </w:t>
      </w:r>
      <w:r w:rsidRPr="00C252C9">
        <w:t>“How a Deadly Railroad Strike Led to the Labor Day Holiday</w:t>
      </w:r>
      <w:r>
        <w:t xml:space="preserve">,” History.com, updated August 25, 2023, </w:t>
      </w:r>
      <w:hyperlink r:id="rId24" w:history="1">
        <w:r w:rsidRPr="003435A6">
          <w:rPr>
            <w:rStyle w:val="Hyperlink"/>
          </w:rPr>
          <w:t>https://www.history.com/news/labor-day-pullman-railway-strike-origins</w:t>
        </w:r>
      </w:hyperlink>
    </w:p>
    <w:p w14:paraId="7ED604F5" w14:textId="5C54F4A6" w:rsidR="00C252C9" w:rsidRDefault="00C252C9">
      <w:pPr>
        <w:pStyle w:val="EndnoteText"/>
      </w:pPr>
    </w:p>
  </w:endnote>
  <w:endnote w:id="41">
    <w:p w14:paraId="4D251978" w14:textId="34A94D38" w:rsidR="00CA58E5" w:rsidRDefault="00CA58E5">
      <w:pPr>
        <w:pStyle w:val="EndnoteText"/>
      </w:pPr>
      <w:r>
        <w:rPr>
          <w:rStyle w:val="EndnoteReference"/>
        </w:rPr>
        <w:endnoteRef/>
      </w:r>
      <w:r>
        <w:t xml:space="preserve"> For a detailed discussion see Dinnerstein, Leonard, “The impact of Tammany Hall on state and national politics in the eighteen-eighties.” </w:t>
      </w:r>
      <w:r w:rsidRPr="00CA58E5">
        <w:t> </w:t>
      </w:r>
      <w:r w:rsidRPr="00CA58E5">
        <w:rPr>
          <w:i/>
          <w:iCs/>
        </w:rPr>
        <w:t>New York History</w:t>
      </w:r>
      <w:r w:rsidRPr="00CA58E5">
        <w:t> 42, no. 3 (1961): 237–52</w:t>
      </w:r>
      <w:r>
        <w:t xml:space="preserve">, </w:t>
      </w:r>
      <w:hyperlink r:id="rId25" w:history="1">
        <w:r w:rsidRPr="00CE0EE2">
          <w:rPr>
            <w:rStyle w:val="Hyperlink"/>
          </w:rPr>
          <w:t>http://www.jstor.org/stable/23158599</w:t>
        </w:r>
      </w:hyperlink>
    </w:p>
    <w:p w14:paraId="394D84D2" w14:textId="77777777" w:rsidR="00CA58E5" w:rsidRDefault="00CA58E5">
      <w:pPr>
        <w:pStyle w:val="EndnoteText"/>
      </w:pPr>
    </w:p>
  </w:endnote>
  <w:endnote w:id="42">
    <w:p w14:paraId="0583C929" w14:textId="4D5ABD26" w:rsidR="00261A4E" w:rsidRPr="00261A4E" w:rsidRDefault="00E30686" w:rsidP="00261A4E">
      <w:pPr>
        <w:pStyle w:val="EndnoteText"/>
      </w:pPr>
      <w:r>
        <w:rPr>
          <w:rStyle w:val="EndnoteReference"/>
        </w:rPr>
        <w:endnoteRef/>
      </w:r>
      <w:r>
        <w:t xml:space="preserve"> </w:t>
      </w:r>
      <w:r w:rsidR="00261A4E">
        <w:t xml:space="preserve">For examples of </w:t>
      </w:r>
      <w:r w:rsidR="00261A4E" w:rsidRPr="00261A4E">
        <w:t>Charles Dana Gibson’s</w:t>
      </w:r>
      <w:r w:rsidR="00261A4E">
        <w:t xml:space="preserve"> drawings see The Library of Congress Digital Exhibition, “</w:t>
      </w:r>
      <w:r w:rsidR="00261A4E" w:rsidRPr="00261A4E">
        <w:t>The Gibson Girl’s America: Drawings by Charles Dana Gibson</w:t>
      </w:r>
      <w:r w:rsidR="00261A4E">
        <w:t xml:space="preserve">,” </w:t>
      </w:r>
      <w:hyperlink r:id="rId26" w:history="1">
        <w:r w:rsidR="00261A4E" w:rsidRPr="00CE0EE2">
          <w:rPr>
            <w:rStyle w:val="Hyperlink"/>
          </w:rPr>
          <w:t>https://www.loc.gov/exhibits/gibson-girls-america/exhibititems.html</w:t>
        </w:r>
      </w:hyperlink>
    </w:p>
    <w:p w14:paraId="18DA0638" w14:textId="77777777" w:rsidR="00261A4E" w:rsidRPr="00261A4E" w:rsidRDefault="00261A4E">
      <w:pPr>
        <w:pStyle w:val="EndnoteText"/>
      </w:pPr>
    </w:p>
  </w:endnote>
  <w:endnote w:id="43">
    <w:p w14:paraId="004AEEFB" w14:textId="2AEF9878" w:rsidR="00E42007" w:rsidRDefault="00E42007">
      <w:pPr>
        <w:pStyle w:val="EndnoteText"/>
      </w:pPr>
      <w:r>
        <w:rPr>
          <w:rStyle w:val="EndnoteReference"/>
        </w:rPr>
        <w:endnoteRef/>
      </w:r>
      <w:r>
        <w:t xml:space="preserve"> See </w:t>
      </w:r>
      <w:r w:rsidR="009A5BC8">
        <w:t>“</w:t>
      </w:r>
      <w:r>
        <w:t>Joseph Stalin,</w:t>
      </w:r>
      <w:r w:rsidR="009A5BC8">
        <w:t>”</w:t>
      </w:r>
      <w:r>
        <w:t xml:space="preserve"> History.com, updated on August 7, 2024, </w:t>
      </w:r>
      <w:hyperlink r:id="rId27" w:history="1">
        <w:r w:rsidRPr="00A838DE">
          <w:rPr>
            <w:rStyle w:val="Hyperlink"/>
          </w:rPr>
          <w:t>https://www.history.com/topics/european-history/joseph-stalin</w:t>
        </w:r>
      </w:hyperlink>
    </w:p>
    <w:p w14:paraId="303CCE00" w14:textId="77777777" w:rsidR="00E42007" w:rsidRDefault="00E42007">
      <w:pPr>
        <w:pStyle w:val="EndnoteText"/>
      </w:pPr>
    </w:p>
  </w:endnote>
  <w:endnote w:id="44">
    <w:p w14:paraId="55E749B0" w14:textId="57225807" w:rsidR="00E42007" w:rsidRDefault="00E42007">
      <w:pPr>
        <w:pStyle w:val="EndnoteText"/>
      </w:pPr>
      <w:r>
        <w:rPr>
          <w:rStyle w:val="EndnoteReference"/>
        </w:rPr>
        <w:endnoteRef/>
      </w:r>
      <w:r>
        <w:t xml:space="preserve"> See </w:t>
      </w:r>
      <w:r w:rsidR="009A5BC8">
        <w:t>“</w:t>
      </w:r>
      <w:r w:rsidR="00B844C3">
        <w:t>Palmer Raids</w:t>
      </w:r>
      <w:r>
        <w:t>,</w:t>
      </w:r>
      <w:r w:rsidR="009A5BC8">
        <w:t>”</w:t>
      </w:r>
      <w:r>
        <w:t xml:space="preserve"> History.com, updated March 16, 2023, </w:t>
      </w:r>
      <w:hyperlink r:id="rId28" w:anchor="section_1" w:history="1">
        <w:r w:rsidRPr="00A838DE">
          <w:rPr>
            <w:rStyle w:val="Hyperlink"/>
          </w:rPr>
          <w:t>https://www.history.com/topics/cold-war/palmer-raids#section_1</w:t>
        </w:r>
      </w:hyperlink>
    </w:p>
    <w:p w14:paraId="5B105691" w14:textId="77777777" w:rsidR="00E42007" w:rsidRDefault="00E42007">
      <w:pPr>
        <w:pStyle w:val="EndnoteText"/>
      </w:pPr>
    </w:p>
  </w:endnote>
  <w:endnote w:id="45">
    <w:p w14:paraId="5222F134" w14:textId="52E6C8A1" w:rsidR="000A2436" w:rsidRDefault="000A2436">
      <w:pPr>
        <w:pStyle w:val="EndnoteText"/>
      </w:pPr>
      <w:r>
        <w:rPr>
          <w:rStyle w:val="EndnoteReference"/>
        </w:rPr>
        <w:endnoteRef/>
      </w:r>
      <w:r>
        <w:t xml:space="preserve"> </w:t>
      </w:r>
      <w:r w:rsidRPr="000A2436">
        <w:t>Adkins v. Children's Hospital, 261 U.S. 525 (1923)</w:t>
      </w:r>
    </w:p>
    <w:p w14:paraId="5B79DE81" w14:textId="77777777" w:rsidR="000A2436" w:rsidRDefault="000A2436">
      <w:pPr>
        <w:pStyle w:val="EndnoteText"/>
      </w:pPr>
    </w:p>
  </w:endnote>
  <w:endnote w:id="46">
    <w:p w14:paraId="4119E3D2" w14:textId="1CF6940E" w:rsidR="000A2436" w:rsidRDefault="000A2436">
      <w:pPr>
        <w:pStyle w:val="EndnoteText"/>
      </w:pPr>
      <w:r>
        <w:rPr>
          <w:rStyle w:val="EndnoteReference"/>
        </w:rPr>
        <w:endnoteRef/>
      </w:r>
      <w:r>
        <w:t xml:space="preserve"> </w:t>
      </w:r>
      <w:r w:rsidRPr="000A2436">
        <w:t>Lochner v. New York, 198 U.S. 45 (1905)</w:t>
      </w:r>
    </w:p>
    <w:p w14:paraId="4E773708" w14:textId="77777777" w:rsidR="00352583" w:rsidRDefault="00352583">
      <w:pPr>
        <w:pStyle w:val="EndnoteText"/>
      </w:pPr>
    </w:p>
  </w:endnote>
  <w:endnote w:id="47">
    <w:p w14:paraId="01B24991" w14:textId="1AD1F962" w:rsidR="00352583" w:rsidRDefault="00352583">
      <w:pPr>
        <w:pStyle w:val="EndnoteText"/>
        <w:rPr>
          <w:rStyle w:val="Hyperlink"/>
        </w:rPr>
      </w:pPr>
      <w:r>
        <w:rPr>
          <w:rStyle w:val="EndnoteReference"/>
        </w:rPr>
        <w:endnoteRef/>
      </w:r>
      <w:r>
        <w:t xml:space="preserve"> Bagenstos, Samuel, “Lochner lives on: Lochner presumption of equal power lives in labor law and undermines constitutional, statutory, and common law workplace protections,”  Economic Policy Institute, October 7, 2020, </w:t>
      </w:r>
      <w:hyperlink r:id="rId29" w:history="1">
        <w:r w:rsidRPr="00A838DE">
          <w:rPr>
            <w:rStyle w:val="Hyperlink"/>
          </w:rPr>
          <w:t>https://www.epi.org/unequalpower/publications/lochner-undermines-constitution-law-workplace-protections</w:t>
        </w:r>
      </w:hyperlink>
    </w:p>
    <w:p w14:paraId="7E5D4DB6" w14:textId="77777777" w:rsidR="00D46A16" w:rsidRDefault="00D46A16">
      <w:pPr>
        <w:pStyle w:val="EndnoteText"/>
        <w:rPr>
          <w:rStyle w:val="Hyperlink"/>
        </w:rPr>
      </w:pPr>
    </w:p>
    <w:p w14:paraId="7F7DFB6E" w14:textId="77777777" w:rsidR="00D46A16" w:rsidRDefault="00D46A16">
      <w:pPr>
        <w:pStyle w:val="EndnoteText"/>
        <w:rPr>
          <w:rStyle w:val="Hyperlink"/>
        </w:rPr>
      </w:pPr>
    </w:p>
    <w:p w14:paraId="3411771C" w14:textId="77777777" w:rsidR="00D46A16" w:rsidRDefault="00D46A16">
      <w:pPr>
        <w:pStyle w:val="EndnoteText"/>
        <w:rPr>
          <w:rStyle w:val="Hyperlink"/>
        </w:rPr>
      </w:pPr>
    </w:p>
    <w:p w14:paraId="0675BCD4" w14:textId="77777777" w:rsidR="00D46A16" w:rsidRDefault="00D46A16">
      <w:pPr>
        <w:pStyle w:val="EndnoteText"/>
      </w:pPr>
    </w:p>
    <w:p w14:paraId="6A13CF9A" w14:textId="77777777" w:rsidR="00352583" w:rsidRDefault="00352583">
      <w:pPr>
        <w:pStyle w:val="EndnoteText"/>
      </w:pPr>
    </w:p>
    <w:p w14:paraId="07A9CB79" w14:textId="77777777" w:rsidR="00BB5C08" w:rsidRDefault="00BB5C08">
      <w:pPr>
        <w:pStyle w:val="EndnoteText"/>
      </w:pPr>
    </w:p>
    <w:p w14:paraId="71F70F2F" w14:textId="77777777" w:rsidR="00BB5C08" w:rsidRDefault="00BB5C08">
      <w:pPr>
        <w:pStyle w:val="EndnoteText"/>
      </w:pPr>
    </w:p>
    <w:p w14:paraId="7DDB526E" w14:textId="77777777" w:rsidR="00BB5C08" w:rsidRDefault="00BB5C08">
      <w:pPr>
        <w:pStyle w:val="EndnoteText"/>
      </w:pPr>
    </w:p>
    <w:p w14:paraId="3E593D51" w14:textId="206974E6" w:rsidR="00BB5C08" w:rsidRDefault="00BB5C08">
      <w:pPr>
        <w:pStyle w:val="EndnoteText"/>
        <w:rPr>
          <w:b/>
          <w:bCs/>
        </w:rPr>
      </w:pPr>
      <w:r>
        <w:rPr>
          <w:b/>
          <w:bCs/>
        </w:rPr>
        <w:t xml:space="preserve"> </w:t>
      </w:r>
    </w:p>
    <w:p w14:paraId="7179AD12" w14:textId="77777777" w:rsidR="00BB5C08" w:rsidRDefault="00BB5C08">
      <w:pPr>
        <w:pStyle w:val="EndnoteText"/>
        <w:rPr>
          <w:b/>
          <w:bCs/>
        </w:rPr>
      </w:pPr>
    </w:p>
    <w:p w14:paraId="1E2D3EF5" w14:textId="09244A4A" w:rsidR="00BB5C08" w:rsidRDefault="00BB5C08">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33026591"/>
      <w:docPartObj>
        <w:docPartGallery w:val="Page Numbers (Bottom of Page)"/>
        <w:docPartUnique/>
      </w:docPartObj>
    </w:sdtPr>
    <w:sdtContent>
      <w:p w14:paraId="5BA133DE" w14:textId="57E7F76A" w:rsidR="002A364B" w:rsidRDefault="002A364B" w:rsidP="00FD7E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B13092" w14:textId="77777777" w:rsidR="002A364B" w:rsidRDefault="002A364B" w:rsidP="002A36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0132930"/>
      <w:docPartObj>
        <w:docPartGallery w:val="Page Numbers (Bottom of Page)"/>
        <w:docPartUnique/>
      </w:docPartObj>
    </w:sdtPr>
    <w:sdtContent>
      <w:p w14:paraId="7E5DC6D6" w14:textId="53F658E0" w:rsidR="002A364B" w:rsidRDefault="002A364B" w:rsidP="00FD7E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7DAC253" w14:textId="77777777" w:rsidR="002A364B" w:rsidRDefault="002A364B" w:rsidP="002A36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4033F" w14:textId="77777777" w:rsidR="000E26B9" w:rsidRDefault="000E26B9" w:rsidP="00724BA8">
      <w:r>
        <w:separator/>
      </w:r>
    </w:p>
  </w:footnote>
  <w:footnote w:type="continuationSeparator" w:id="0">
    <w:p w14:paraId="1F7CFAB7" w14:textId="77777777" w:rsidR="000E26B9" w:rsidRDefault="000E26B9" w:rsidP="00724B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670F5"/>
    <w:multiLevelType w:val="multilevel"/>
    <w:tmpl w:val="74BE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F3A5C"/>
    <w:multiLevelType w:val="multilevel"/>
    <w:tmpl w:val="4FD61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113B95"/>
    <w:multiLevelType w:val="multilevel"/>
    <w:tmpl w:val="EF90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AC13E1"/>
    <w:multiLevelType w:val="multilevel"/>
    <w:tmpl w:val="8106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6B2952"/>
    <w:multiLevelType w:val="multilevel"/>
    <w:tmpl w:val="ACDA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EC7356"/>
    <w:multiLevelType w:val="hybridMultilevel"/>
    <w:tmpl w:val="DF92A2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418191E"/>
    <w:multiLevelType w:val="multilevel"/>
    <w:tmpl w:val="AF54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CF6688"/>
    <w:multiLevelType w:val="multilevel"/>
    <w:tmpl w:val="9D4E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A90002"/>
    <w:multiLevelType w:val="multilevel"/>
    <w:tmpl w:val="DA7C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5B66AE"/>
    <w:multiLevelType w:val="multilevel"/>
    <w:tmpl w:val="C9B0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5B445D"/>
    <w:multiLevelType w:val="multilevel"/>
    <w:tmpl w:val="B4A0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F76B30"/>
    <w:multiLevelType w:val="multilevel"/>
    <w:tmpl w:val="D5CA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0103BA"/>
    <w:multiLevelType w:val="multilevel"/>
    <w:tmpl w:val="3BD4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6696135">
    <w:abstractNumId w:val="7"/>
  </w:num>
  <w:num w:numId="2" w16cid:durableId="1222406056">
    <w:abstractNumId w:val="1"/>
  </w:num>
  <w:num w:numId="3" w16cid:durableId="1456018905">
    <w:abstractNumId w:val="10"/>
  </w:num>
  <w:num w:numId="4" w16cid:durableId="552080014">
    <w:abstractNumId w:val="9"/>
  </w:num>
  <w:num w:numId="5" w16cid:durableId="485820907">
    <w:abstractNumId w:val="11"/>
  </w:num>
  <w:num w:numId="6" w16cid:durableId="882904213">
    <w:abstractNumId w:val="4"/>
  </w:num>
  <w:num w:numId="7" w16cid:durableId="174462298">
    <w:abstractNumId w:val="6"/>
  </w:num>
  <w:num w:numId="8" w16cid:durableId="1951084785">
    <w:abstractNumId w:val="8"/>
  </w:num>
  <w:num w:numId="9" w16cid:durableId="1932623469">
    <w:abstractNumId w:val="3"/>
  </w:num>
  <w:num w:numId="10" w16cid:durableId="1124427795">
    <w:abstractNumId w:val="12"/>
  </w:num>
  <w:num w:numId="11" w16cid:durableId="1775781536">
    <w:abstractNumId w:val="5"/>
  </w:num>
  <w:num w:numId="12" w16cid:durableId="1394935971">
    <w:abstractNumId w:val="2"/>
  </w:num>
  <w:num w:numId="13" w16cid:durableId="142803767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ichard Unda">
    <w15:presenceInfo w15:providerId="Windows Live" w15:userId="f5486c2a73b98b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A84"/>
    <w:rsid w:val="00006EF7"/>
    <w:rsid w:val="00016766"/>
    <w:rsid w:val="000356FE"/>
    <w:rsid w:val="00040527"/>
    <w:rsid w:val="0004451D"/>
    <w:rsid w:val="00044565"/>
    <w:rsid w:val="00046BA9"/>
    <w:rsid w:val="00065A49"/>
    <w:rsid w:val="0006633D"/>
    <w:rsid w:val="00072909"/>
    <w:rsid w:val="00073F82"/>
    <w:rsid w:val="00074477"/>
    <w:rsid w:val="00077017"/>
    <w:rsid w:val="00083910"/>
    <w:rsid w:val="000853F0"/>
    <w:rsid w:val="0009230B"/>
    <w:rsid w:val="0009332F"/>
    <w:rsid w:val="000A2436"/>
    <w:rsid w:val="000B6158"/>
    <w:rsid w:val="000C5A0A"/>
    <w:rsid w:val="000D0D35"/>
    <w:rsid w:val="000D63C4"/>
    <w:rsid w:val="000E26B9"/>
    <w:rsid w:val="000E2D63"/>
    <w:rsid w:val="000E6211"/>
    <w:rsid w:val="00104EAE"/>
    <w:rsid w:val="00115242"/>
    <w:rsid w:val="001230E7"/>
    <w:rsid w:val="0013048D"/>
    <w:rsid w:val="001449B9"/>
    <w:rsid w:val="00145519"/>
    <w:rsid w:val="00146554"/>
    <w:rsid w:val="00147508"/>
    <w:rsid w:val="001544C8"/>
    <w:rsid w:val="001568A2"/>
    <w:rsid w:val="00157D09"/>
    <w:rsid w:val="0016000B"/>
    <w:rsid w:val="00172FC8"/>
    <w:rsid w:val="0018004C"/>
    <w:rsid w:val="00185C65"/>
    <w:rsid w:val="00190433"/>
    <w:rsid w:val="00192127"/>
    <w:rsid w:val="001929EC"/>
    <w:rsid w:val="001A48E4"/>
    <w:rsid w:val="001C627F"/>
    <w:rsid w:val="001D0465"/>
    <w:rsid w:val="001D0548"/>
    <w:rsid w:val="001D5640"/>
    <w:rsid w:val="001E19EE"/>
    <w:rsid w:val="001E4F9D"/>
    <w:rsid w:val="001E52BA"/>
    <w:rsid w:val="001F3146"/>
    <w:rsid w:val="002047EF"/>
    <w:rsid w:val="0021487E"/>
    <w:rsid w:val="00231CB4"/>
    <w:rsid w:val="00237077"/>
    <w:rsid w:val="00252012"/>
    <w:rsid w:val="00261A4E"/>
    <w:rsid w:val="00265918"/>
    <w:rsid w:val="00280F46"/>
    <w:rsid w:val="00290406"/>
    <w:rsid w:val="00290EEC"/>
    <w:rsid w:val="00296306"/>
    <w:rsid w:val="002A0D8C"/>
    <w:rsid w:val="002A364B"/>
    <w:rsid w:val="002A396B"/>
    <w:rsid w:val="002C2153"/>
    <w:rsid w:val="002C63E8"/>
    <w:rsid w:val="002D016E"/>
    <w:rsid w:val="002D1CA8"/>
    <w:rsid w:val="002E04A9"/>
    <w:rsid w:val="002E3953"/>
    <w:rsid w:val="002E4C51"/>
    <w:rsid w:val="002F2379"/>
    <w:rsid w:val="002F716C"/>
    <w:rsid w:val="002F73B5"/>
    <w:rsid w:val="002F78B3"/>
    <w:rsid w:val="003016C9"/>
    <w:rsid w:val="00322148"/>
    <w:rsid w:val="0032445A"/>
    <w:rsid w:val="00331CB1"/>
    <w:rsid w:val="00333DF8"/>
    <w:rsid w:val="00342C39"/>
    <w:rsid w:val="00352583"/>
    <w:rsid w:val="0035754F"/>
    <w:rsid w:val="00360E66"/>
    <w:rsid w:val="00362631"/>
    <w:rsid w:val="0037353B"/>
    <w:rsid w:val="00381AF7"/>
    <w:rsid w:val="00391C85"/>
    <w:rsid w:val="00392C5F"/>
    <w:rsid w:val="003A2FFF"/>
    <w:rsid w:val="003B1FC7"/>
    <w:rsid w:val="003B5E5A"/>
    <w:rsid w:val="003B721C"/>
    <w:rsid w:val="003C5D1C"/>
    <w:rsid w:val="003D2924"/>
    <w:rsid w:val="003D6E50"/>
    <w:rsid w:val="003D7205"/>
    <w:rsid w:val="003D7BBE"/>
    <w:rsid w:val="003E03CB"/>
    <w:rsid w:val="003E27DE"/>
    <w:rsid w:val="003F7443"/>
    <w:rsid w:val="00412A0E"/>
    <w:rsid w:val="004165DE"/>
    <w:rsid w:val="00423A51"/>
    <w:rsid w:val="00433BF6"/>
    <w:rsid w:val="004447A9"/>
    <w:rsid w:val="00445C04"/>
    <w:rsid w:val="004571A0"/>
    <w:rsid w:val="004600F1"/>
    <w:rsid w:val="004651F1"/>
    <w:rsid w:val="004704AF"/>
    <w:rsid w:val="0047257C"/>
    <w:rsid w:val="004802B1"/>
    <w:rsid w:val="004822BB"/>
    <w:rsid w:val="0048230D"/>
    <w:rsid w:val="004850D8"/>
    <w:rsid w:val="004952C9"/>
    <w:rsid w:val="004A425E"/>
    <w:rsid w:val="004E1144"/>
    <w:rsid w:val="00503431"/>
    <w:rsid w:val="00517ED3"/>
    <w:rsid w:val="00553FBF"/>
    <w:rsid w:val="005567CB"/>
    <w:rsid w:val="00556D78"/>
    <w:rsid w:val="0057025E"/>
    <w:rsid w:val="00573941"/>
    <w:rsid w:val="00575103"/>
    <w:rsid w:val="005835B2"/>
    <w:rsid w:val="00591E62"/>
    <w:rsid w:val="00593C84"/>
    <w:rsid w:val="005A0DC5"/>
    <w:rsid w:val="005A52BF"/>
    <w:rsid w:val="005B6BDC"/>
    <w:rsid w:val="005C0CEE"/>
    <w:rsid w:val="005C0EF6"/>
    <w:rsid w:val="005C3AF7"/>
    <w:rsid w:val="005C5B5C"/>
    <w:rsid w:val="005E08C7"/>
    <w:rsid w:val="005E3CED"/>
    <w:rsid w:val="005E7ED8"/>
    <w:rsid w:val="0061038D"/>
    <w:rsid w:val="0061175D"/>
    <w:rsid w:val="00614193"/>
    <w:rsid w:val="006201CD"/>
    <w:rsid w:val="00627998"/>
    <w:rsid w:val="00627A04"/>
    <w:rsid w:val="00631CD9"/>
    <w:rsid w:val="00645D02"/>
    <w:rsid w:val="006648C6"/>
    <w:rsid w:val="006718AD"/>
    <w:rsid w:val="006778AA"/>
    <w:rsid w:val="00686145"/>
    <w:rsid w:val="006946E8"/>
    <w:rsid w:val="006949CB"/>
    <w:rsid w:val="00696858"/>
    <w:rsid w:val="006B2D8D"/>
    <w:rsid w:val="006D4E86"/>
    <w:rsid w:val="006E60E0"/>
    <w:rsid w:val="006F6956"/>
    <w:rsid w:val="00703EE4"/>
    <w:rsid w:val="007064B3"/>
    <w:rsid w:val="00710C0D"/>
    <w:rsid w:val="00712617"/>
    <w:rsid w:val="00724BA8"/>
    <w:rsid w:val="00733CFA"/>
    <w:rsid w:val="007405B5"/>
    <w:rsid w:val="00741C8E"/>
    <w:rsid w:val="00777272"/>
    <w:rsid w:val="007851CD"/>
    <w:rsid w:val="00786633"/>
    <w:rsid w:val="007A58ED"/>
    <w:rsid w:val="007B5EAB"/>
    <w:rsid w:val="007B6EB4"/>
    <w:rsid w:val="007B76E9"/>
    <w:rsid w:val="007C0601"/>
    <w:rsid w:val="007D28AF"/>
    <w:rsid w:val="007E281A"/>
    <w:rsid w:val="007E4CB4"/>
    <w:rsid w:val="007E798F"/>
    <w:rsid w:val="007F2623"/>
    <w:rsid w:val="007F2F04"/>
    <w:rsid w:val="007F400C"/>
    <w:rsid w:val="00801988"/>
    <w:rsid w:val="00801B10"/>
    <w:rsid w:val="00807FEF"/>
    <w:rsid w:val="008105A0"/>
    <w:rsid w:val="00830F47"/>
    <w:rsid w:val="0083143B"/>
    <w:rsid w:val="00844ABD"/>
    <w:rsid w:val="00845C4C"/>
    <w:rsid w:val="0084681D"/>
    <w:rsid w:val="00852851"/>
    <w:rsid w:val="00857E13"/>
    <w:rsid w:val="00862913"/>
    <w:rsid w:val="00870135"/>
    <w:rsid w:val="00871E9E"/>
    <w:rsid w:val="00880CA6"/>
    <w:rsid w:val="0088589A"/>
    <w:rsid w:val="008929F3"/>
    <w:rsid w:val="008938E7"/>
    <w:rsid w:val="00893C25"/>
    <w:rsid w:val="008951E3"/>
    <w:rsid w:val="008F035C"/>
    <w:rsid w:val="008F2E21"/>
    <w:rsid w:val="008F7D99"/>
    <w:rsid w:val="00901E92"/>
    <w:rsid w:val="00902598"/>
    <w:rsid w:val="009045EE"/>
    <w:rsid w:val="0091292A"/>
    <w:rsid w:val="009262A1"/>
    <w:rsid w:val="0092712D"/>
    <w:rsid w:val="00947641"/>
    <w:rsid w:val="009532A9"/>
    <w:rsid w:val="00963E88"/>
    <w:rsid w:val="0096738E"/>
    <w:rsid w:val="00971929"/>
    <w:rsid w:val="00974B8B"/>
    <w:rsid w:val="00986B28"/>
    <w:rsid w:val="009874F2"/>
    <w:rsid w:val="009925CE"/>
    <w:rsid w:val="00993817"/>
    <w:rsid w:val="009A5BC8"/>
    <w:rsid w:val="009B6B24"/>
    <w:rsid w:val="009B7759"/>
    <w:rsid w:val="009D2848"/>
    <w:rsid w:val="009D7015"/>
    <w:rsid w:val="009E7A42"/>
    <w:rsid w:val="009F1E63"/>
    <w:rsid w:val="009F24DF"/>
    <w:rsid w:val="00A10872"/>
    <w:rsid w:val="00A21788"/>
    <w:rsid w:val="00A228FE"/>
    <w:rsid w:val="00A25F07"/>
    <w:rsid w:val="00A31216"/>
    <w:rsid w:val="00A3224A"/>
    <w:rsid w:val="00A426D8"/>
    <w:rsid w:val="00A469B0"/>
    <w:rsid w:val="00A52302"/>
    <w:rsid w:val="00A61038"/>
    <w:rsid w:val="00A76D65"/>
    <w:rsid w:val="00A847E8"/>
    <w:rsid w:val="00AA120C"/>
    <w:rsid w:val="00AA29EB"/>
    <w:rsid w:val="00AB40EF"/>
    <w:rsid w:val="00AC02E4"/>
    <w:rsid w:val="00AC414A"/>
    <w:rsid w:val="00AC4D99"/>
    <w:rsid w:val="00AC53EB"/>
    <w:rsid w:val="00AE06FC"/>
    <w:rsid w:val="00AF7AC9"/>
    <w:rsid w:val="00AF7B9C"/>
    <w:rsid w:val="00AF7CA6"/>
    <w:rsid w:val="00B349ED"/>
    <w:rsid w:val="00B36BA1"/>
    <w:rsid w:val="00B51B1D"/>
    <w:rsid w:val="00B57430"/>
    <w:rsid w:val="00B635DB"/>
    <w:rsid w:val="00B661AA"/>
    <w:rsid w:val="00B748CD"/>
    <w:rsid w:val="00B844C3"/>
    <w:rsid w:val="00B92C55"/>
    <w:rsid w:val="00B93D1C"/>
    <w:rsid w:val="00BA15E1"/>
    <w:rsid w:val="00BA69C7"/>
    <w:rsid w:val="00BB5C08"/>
    <w:rsid w:val="00BC697F"/>
    <w:rsid w:val="00BC709C"/>
    <w:rsid w:val="00BD39B2"/>
    <w:rsid w:val="00BD7C21"/>
    <w:rsid w:val="00BE14B6"/>
    <w:rsid w:val="00BE1D14"/>
    <w:rsid w:val="00BE627C"/>
    <w:rsid w:val="00BF0D78"/>
    <w:rsid w:val="00BF0E7A"/>
    <w:rsid w:val="00C03AC8"/>
    <w:rsid w:val="00C11ECC"/>
    <w:rsid w:val="00C130FF"/>
    <w:rsid w:val="00C136FA"/>
    <w:rsid w:val="00C2333D"/>
    <w:rsid w:val="00C252C9"/>
    <w:rsid w:val="00C25A84"/>
    <w:rsid w:val="00C35989"/>
    <w:rsid w:val="00C375B5"/>
    <w:rsid w:val="00C4165C"/>
    <w:rsid w:val="00C550F3"/>
    <w:rsid w:val="00C62879"/>
    <w:rsid w:val="00C73DDF"/>
    <w:rsid w:val="00C752D2"/>
    <w:rsid w:val="00C802C1"/>
    <w:rsid w:val="00C85755"/>
    <w:rsid w:val="00C90236"/>
    <w:rsid w:val="00C9153D"/>
    <w:rsid w:val="00C95888"/>
    <w:rsid w:val="00CA0783"/>
    <w:rsid w:val="00CA5805"/>
    <w:rsid w:val="00CA58E5"/>
    <w:rsid w:val="00CB0938"/>
    <w:rsid w:val="00CB34D7"/>
    <w:rsid w:val="00CB6F64"/>
    <w:rsid w:val="00CC06A8"/>
    <w:rsid w:val="00CE33BD"/>
    <w:rsid w:val="00CF5811"/>
    <w:rsid w:val="00CF70AC"/>
    <w:rsid w:val="00D022E6"/>
    <w:rsid w:val="00D06A11"/>
    <w:rsid w:val="00D21522"/>
    <w:rsid w:val="00D3582B"/>
    <w:rsid w:val="00D46A16"/>
    <w:rsid w:val="00D5407E"/>
    <w:rsid w:val="00D5657E"/>
    <w:rsid w:val="00D61024"/>
    <w:rsid w:val="00D704D9"/>
    <w:rsid w:val="00D73E79"/>
    <w:rsid w:val="00D74A5B"/>
    <w:rsid w:val="00D92510"/>
    <w:rsid w:val="00D9332B"/>
    <w:rsid w:val="00DA01E7"/>
    <w:rsid w:val="00DA224B"/>
    <w:rsid w:val="00DB394F"/>
    <w:rsid w:val="00DB4A91"/>
    <w:rsid w:val="00DC1E59"/>
    <w:rsid w:val="00DD4A8F"/>
    <w:rsid w:val="00DF4E0B"/>
    <w:rsid w:val="00E0278D"/>
    <w:rsid w:val="00E05585"/>
    <w:rsid w:val="00E07940"/>
    <w:rsid w:val="00E12611"/>
    <w:rsid w:val="00E132B7"/>
    <w:rsid w:val="00E13D0F"/>
    <w:rsid w:val="00E16B79"/>
    <w:rsid w:val="00E22163"/>
    <w:rsid w:val="00E27168"/>
    <w:rsid w:val="00E27EF0"/>
    <w:rsid w:val="00E30653"/>
    <w:rsid w:val="00E30686"/>
    <w:rsid w:val="00E35043"/>
    <w:rsid w:val="00E42007"/>
    <w:rsid w:val="00E508A3"/>
    <w:rsid w:val="00E55360"/>
    <w:rsid w:val="00E564DF"/>
    <w:rsid w:val="00E60762"/>
    <w:rsid w:val="00E60BAB"/>
    <w:rsid w:val="00E76CD3"/>
    <w:rsid w:val="00E84255"/>
    <w:rsid w:val="00E865CD"/>
    <w:rsid w:val="00EA7AF6"/>
    <w:rsid w:val="00EC2BEF"/>
    <w:rsid w:val="00EC5B66"/>
    <w:rsid w:val="00EE2636"/>
    <w:rsid w:val="00F03608"/>
    <w:rsid w:val="00F14E09"/>
    <w:rsid w:val="00F23DFE"/>
    <w:rsid w:val="00F40186"/>
    <w:rsid w:val="00F50935"/>
    <w:rsid w:val="00F5123F"/>
    <w:rsid w:val="00F52F8E"/>
    <w:rsid w:val="00F5327A"/>
    <w:rsid w:val="00F54AD3"/>
    <w:rsid w:val="00F60526"/>
    <w:rsid w:val="00F63A78"/>
    <w:rsid w:val="00F6546D"/>
    <w:rsid w:val="00F72684"/>
    <w:rsid w:val="00F7298F"/>
    <w:rsid w:val="00F8781D"/>
    <w:rsid w:val="00F92480"/>
    <w:rsid w:val="00F94C2A"/>
    <w:rsid w:val="00F95DAD"/>
    <w:rsid w:val="00F9723D"/>
    <w:rsid w:val="00FA02CE"/>
    <w:rsid w:val="00FB0FE7"/>
    <w:rsid w:val="00FC237B"/>
    <w:rsid w:val="00FC494D"/>
    <w:rsid w:val="00FC7F5D"/>
    <w:rsid w:val="00FD3934"/>
    <w:rsid w:val="00FD47DB"/>
    <w:rsid w:val="00FD5404"/>
    <w:rsid w:val="00FE33F3"/>
    <w:rsid w:val="00FF7180"/>
    <w:rsid w:val="00FF7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4E8503"/>
  <w15:chartTrackingRefBased/>
  <w15:docId w15:val="{1C31318E-D544-D142-85F0-9AB691D6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8AF"/>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25A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5A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5A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5A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5A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5A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A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A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A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A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5A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5A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5A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5A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5A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5A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5A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5A84"/>
    <w:rPr>
      <w:rFonts w:eastAsiaTheme="majorEastAsia" w:cstheme="majorBidi"/>
      <w:color w:val="272727" w:themeColor="text1" w:themeTint="D8"/>
    </w:rPr>
  </w:style>
  <w:style w:type="paragraph" w:styleId="Title">
    <w:name w:val="Title"/>
    <w:basedOn w:val="Normal"/>
    <w:next w:val="Normal"/>
    <w:link w:val="TitleChar"/>
    <w:uiPriority w:val="10"/>
    <w:qFormat/>
    <w:rsid w:val="00C25A8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A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5A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A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5A84"/>
    <w:pPr>
      <w:spacing w:before="160"/>
      <w:jc w:val="center"/>
    </w:pPr>
    <w:rPr>
      <w:i/>
      <w:iCs/>
      <w:color w:val="404040" w:themeColor="text1" w:themeTint="BF"/>
    </w:rPr>
  </w:style>
  <w:style w:type="character" w:customStyle="1" w:styleId="QuoteChar">
    <w:name w:val="Quote Char"/>
    <w:basedOn w:val="DefaultParagraphFont"/>
    <w:link w:val="Quote"/>
    <w:uiPriority w:val="29"/>
    <w:rsid w:val="00C25A84"/>
    <w:rPr>
      <w:i/>
      <w:iCs/>
      <w:color w:val="404040" w:themeColor="text1" w:themeTint="BF"/>
    </w:rPr>
  </w:style>
  <w:style w:type="paragraph" w:styleId="ListParagraph">
    <w:name w:val="List Paragraph"/>
    <w:basedOn w:val="Normal"/>
    <w:uiPriority w:val="34"/>
    <w:qFormat/>
    <w:rsid w:val="00C25A84"/>
    <w:pPr>
      <w:ind w:left="720"/>
      <w:contextualSpacing/>
    </w:pPr>
  </w:style>
  <w:style w:type="character" w:styleId="IntenseEmphasis">
    <w:name w:val="Intense Emphasis"/>
    <w:basedOn w:val="DefaultParagraphFont"/>
    <w:uiPriority w:val="21"/>
    <w:qFormat/>
    <w:rsid w:val="00C25A84"/>
    <w:rPr>
      <w:i/>
      <w:iCs/>
      <w:color w:val="0F4761" w:themeColor="accent1" w:themeShade="BF"/>
    </w:rPr>
  </w:style>
  <w:style w:type="paragraph" w:styleId="IntenseQuote">
    <w:name w:val="Intense Quote"/>
    <w:basedOn w:val="Normal"/>
    <w:next w:val="Normal"/>
    <w:link w:val="IntenseQuoteChar"/>
    <w:uiPriority w:val="30"/>
    <w:qFormat/>
    <w:rsid w:val="00C25A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5A84"/>
    <w:rPr>
      <w:i/>
      <w:iCs/>
      <w:color w:val="0F4761" w:themeColor="accent1" w:themeShade="BF"/>
    </w:rPr>
  </w:style>
  <w:style w:type="character" w:styleId="IntenseReference">
    <w:name w:val="Intense Reference"/>
    <w:basedOn w:val="DefaultParagraphFont"/>
    <w:uiPriority w:val="32"/>
    <w:qFormat/>
    <w:rsid w:val="00C25A84"/>
    <w:rPr>
      <w:b/>
      <w:bCs/>
      <w:smallCaps/>
      <w:color w:val="0F4761" w:themeColor="accent1" w:themeShade="BF"/>
      <w:spacing w:val="5"/>
    </w:rPr>
  </w:style>
  <w:style w:type="paragraph" w:styleId="NormalWeb">
    <w:name w:val="Normal (Web)"/>
    <w:basedOn w:val="Normal"/>
    <w:uiPriority w:val="99"/>
    <w:semiHidden/>
    <w:unhideWhenUsed/>
    <w:rsid w:val="00C25A84"/>
    <w:pPr>
      <w:spacing w:before="100" w:beforeAutospacing="1" w:after="100" w:afterAutospacing="1"/>
    </w:pPr>
  </w:style>
  <w:style w:type="character" w:styleId="Strong">
    <w:name w:val="Strong"/>
    <w:basedOn w:val="DefaultParagraphFont"/>
    <w:uiPriority w:val="22"/>
    <w:qFormat/>
    <w:rsid w:val="00C25A84"/>
    <w:rPr>
      <w:b/>
      <w:bCs/>
    </w:rPr>
  </w:style>
  <w:style w:type="character" w:customStyle="1" w:styleId="citation-0">
    <w:name w:val="citation-0"/>
    <w:basedOn w:val="DefaultParagraphFont"/>
    <w:rsid w:val="00C25A84"/>
  </w:style>
  <w:style w:type="paragraph" w:styleId="EndnoteText">
    <w:name w:val="endnote text"/>
    <w:basedOn w:val="Normal"/>
    <w:link w:val="EndnoteTextChar"/>
    <w:uiPriority w:val="99"/>
    <w:semiHidden/>
    <w:unhideWhenUsed/>
    <w:rsid w:val="00724BA8"/>
    <w:rPr>
      <w:sz w:val="20"/>
      <w:szCs w:val="20"/>
    </w:rPr>
  </w:style>
  <w:style w:type="character" w:customStyle="1" w:styleId="EndnoteTextChar">
    <w:name w:val="Endnote Text Char"/>
    <w:basedOn w:val="DefaultParagraphFont"/>
    <w:link w:val="EndnoteText"/>
    <w:uiPriority w:val="99"/>
    <w:semiHidden/>
    <w:rsid w:val="00724BA8"/>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724BA8"/>
    <w:rPr>
      <w:vertAlign w:val="superscript"/>
    </w:rPr>
  </w:style>
  <w:style w:type="character" w:styleId="Hyperlink">
    <w:name w:val="Hyperlink"/>
    <w:basedOn w:val="DefaultParagraphFont"/>
    <w:uiPriority w:val="99"/>
    <w:unhideWhenUsed/>
    <w:rsid w:val="00FF7309"/>
    <w:rPr>
      <w:color w:val="467886" w:themeColor="hyperlink"/>
      <w:u w:val="single"/>
    </w:rPr>
  </w:style>
  <w:style w:type="character" w:styleId="UnresolvedMention">
    <w:name w:val="Unresolved Mention"/>
    <w:basedOn w:val="DefaultParagraphFont"/>
    <w:uiPriority w:val="99"/>
    <w:semiHidden/>
    <w:unhideWhenUsed/>
    <w:rsid w:val="00FF7309"/>
    <w:rPr>
      <w:color w:val="605E5C"/>
      <w:shd w:val="clear" w:color="auto" w:fill="E1DFDD"/>
    </w:rPr>
  </w:style>
  <w:style w:type="paragraph" w:styleId="Footer">
    <w:name w:val="footer"/>
    <w:basedOn w:val="Normal"/>
    <w:link w:val="FooterChar"/>
    <w:uiPriority w:val="99"/>
    <w:unhideWhenUsed/>
    <w:rsid w:val="002A364B"/>
    <w:pPr>
      <w:tabs>
        <w:tab w:val="center" w:pos="4680"/>
        <w:tab w:val="right" w:pos="9360"/>
      </w:tabs>
    </w:pPr>
  </w:style>
  <w:style w:type="character" w:customStyle="1" w:styleId="FooterChar">
    <w:name w:val="Footer Char"/>
    <w:basedOn w:val="DefaultParagraphFont"/>
    <w:link w:val="Footer"/>
    <w:uiPriority w:val="99"/>
    <w:rsid w:val="002A364B"/>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2A364B"/>
  </w:style>
  <w:style w:type="paragraph" w:customStyle="1" w:styleId="first-token">
    <w:name w:val="first-token"/>
    <w:basedOn w:val="Normal"/>
    <w:rsid w:val="00FC494D"/>
    <w:pPr>
      <w:spacing w:before="100" w:beforeAutospacing="1" w:after="100" w:afterAutospacing="1"/>
    </w:pPr>
  </w:style>
  <w:style w:type="character" w:styleId="CommentReference">
    <w:name w:val="annotation reference"/>
    <w:basedOn w:val="DefaultParagraphFont"/>
    <w:uiPriority w:val="99"/>
    <w:semiHidden/>
    <w:unhideWhenUsed/>
    <w:rsid w:val="005E3CED"/>
    <w:rPr>
      <w:sz w:val="16"/>
      <w:szCs w:val="16"/>
    </w:rPr>
  </w:style>
  <w:style w:type="paragraph" w:styleId="CommentText">
    <w:name w:val="annotation text"/>
    <w:basedOn w:val="Normal"/>
    <w:link w:val="CommentTextChar"/>
    <w:uiPriority w:val="99"/>
    <w:semiHidden/>
    <w:unhideWhenUsed/>
    <w:rsid w:val="005E3CED"/>
    <w:rPr>
      <w:sz w:val="20"/>
      <w:szCs w:val="20"/>
    </w:rPr>
  </w:style>
  <w:style w:type="character" w:customStyle="1" w:styleId="CommentTextChar">
    <w:name w:val="Comment Text Char"/>
    <w:basedOn w:val="DefaultParagraphFont"/>
    <w:link w:val="CommentText"/>
    <w:uiPriority w:val="99"/>
    <w:semiHidden/>
    <w:rsid w:val="005E3CE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E3CED"/>
    <w:rPr>
      <w:b/>
      <w:bCs/>
    </w:rPr>
  </w:style>
  <w:style w:type="character" w:customStyle="1" w:styleId="CommentSubjectChar">
    <w:name w:val="Comment Subject Char"/>
    <w:basedOn w:val="CommentTextChar"/>
    <w:link w:val="CommentSubject"/>
    <w:uiPriority w:val="99"/>
    <w:semiHidden/>
    <w:rsid w:val="005E3CED"/>
    <w:rPr>
      <w:rFonts w:ascii="Times New Roman" w:eastAsia="Times New Roman" w:hAnsi="Times New Roman" w:cs="Times New Roman"/>
      <w:b/>
      <w:bCs/>
      <w:kern w:val="0"/>
      <w:sz w:val="20"/>
      <w:szCs w:val="20"/>
      <w14:ligatures w14:val="none"/>
    </w:rPr>
  </w:style>
  <w:style w:type="character" w:styleId="FollowedHyperlink">
    <w:name w:val="FollowedHyperlink"/>
    <w:basedOn w:val="DefaultParagraphFont"/>
    <w:uiPriority w:val="99"/>
    <w:semiHidden/>
    <w:unhideWhenUsed/>
    <w:rsid w:val="00E60762"/>
    <w:rPr>
      <w:color w:val="96607D" w:themeColor="followedHyperlink"/>
      <w:u w:val="single"/>
    </w:rPr>
  </w:style>
  <w:style w:type="paragraph" w:styleId="FootnoteText">
    <w:name w:val="footnote text"/>
    <w:basedOn w:val="Normal"/>
    <w:link w:val="FootnoteTextChar"/>
    <w:uiPriority w:val="99"/>
    <w:semiHidden/>
    <w:unhideWhenUsed/>
    <w:rsid w:val="0009332F"/>
    <w:rPr>
      <w:sz w:val="20"/>
      <w:szCs w:val="20"/>
    </w:rPr>
  </w:style>
  <w:style w:type="character" w:customStyle="1" w:styleId="FootnoteTextChar">
    <w:name w:val="Footnote Text Char"/>
    <w:basedOn w:val="DefaultParagraphFont"/>
    <w:link w:val="FootnoteText"/>
    <w:uiPriority w:val="99"/>
    <w:semiHidden/>
    <w:rsid w:val="0009332F"/>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0933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15380">
      <w:bodyDiv w:val="1"/>
      <w:marLeft w:val="0"/>
      <w:marRight w:val="0"/>
      <w:marTop w:val="0"/>
      <w:marBottom w:val="0"/>
      <w:divBdr>
        <w:top w:val="none" w:sz="0" w:space="0" w:color="auto"/>
        <w:left w:val="none" w:sz="0" w:space="0" w:color="auto"/>
        <w:bottom w:val="none" w:sz="0" w:space="0" w:color="auto"/>
        <w:right w:val="none" w:sz="0" w:space="0" w:color="auto"/>
      </w:divBdr>
    </w:div>
    <w:div w:id="25523512">
      <w:bodyDiv w:val="1"/>
      <w:marLeft w:val="0"/>
      <w:marRight w:val="0"/>
      <w:marTop w:val="0"/>
      <w:marBottom w:val="0"/>
      <w:divBdr>
        <w:top w:val="none" w:sz="0" w:space="0" w:color="auto"/>
        <w:left w:val="none" w:sz="0" w:space="0" w:color="auto"/>
        <w:bottom w:val="none" w:sz="0" w:space="0" w:color="auto"/>
        <w:right w:val="none" w:sz="0" w:space="0" w:color="auto"/>
      </w:divBdr>
    </w:div>
    <w:div w:id="51973077">
      <w:bodyDiv w:val="1"/>
      <w:marLeft w:val="0"/>
      <w:marRight w:val="0"/>
      <w:marTop w:val="0"/>
      <w:marBottom w:val="0"/>
      <w:divBdr>
        <w:top w:val="none" w:sz="0" w:space="0" w:color="auto"/>
        <w:left w:val="none" w:sz="0" w:space="0" w:color="auto"/>
        <w:bottom w:val="none" w:sz="0" w:space="0" w:color="auto"/>
        <w:right w:val="none" w:sz="0" w:space="0" w:color="auto"/>
      </w:divBdr>
    </w:div>
    <w:div w:id="91823031">
      <w:bodyDiv w:val="1"/>
      <w:marLeft w:val="0"/>
      <w:marRight w:val="0"/>
      <w:marTop w:val="0"/>
      <w:marBottom w:val="0"/>
      <w:divBdr>
        <w:top w:val="none" w:sz="0" w:space="0" w:color="auto"/>
        <w:left w:val="none" w:sz="0" w:space="0" w:color="auto"/>
        <w:bottom w:val="none" w:sz="0" w:space="0" w:color="auto"/>
        <w:right w:val="none" w:sz="0" w:space="0" w:color="auto"/>
      </w:divBdr>
      <w:divsChild>
        <w:div w:id="1873421749">
          <w:marLeft w:val="0"/>
          <w:marRight w:val="0"/>
          <w:marTop w:val="0"/>
          <w:marBottom w:val="0"/>
          <w:divBdr>
            <w:top w:val="none" w:sz="0" w:space="0" w:color="auto"/>
            <w:left w:val="none" w:sz="0" w:space="0" w:color="auto"/>
            <w:bottom w:val="none" w:sz="0" w:space="0" w:color="auto"/>
            <w:right w:val="none" w:sz="0" w:space="0" w:color="auto"/>
          </w:divBdr>
          <w:divsChild>
            <w:div w:id="337855532">
              <w:marLeft w:val="0"/>
              <w:marRight w:val="0"/>
              <w:marTop w:val="0"/>
              <w:marBottom w:val="0"/>
              <w:divBdr>
                <w:top w:val="none" w:sz="0" w:space="0" w:color="auto"/>
                <w:left w:val="none" w:sz="0" w:space="0" w:color="auto"/>
                <w:bottom w:val="none" w:sz="0" w:space="0" w:color="auto"/>
                <w:right w:val="none" w:sz="0" w:space="0" w:color="auto"/>
              </w:divBdr>
              <w:divsChild>
                <w:div w:id="2028409521">
                  <w:marLeft w:val="0"/>
                  <w:marRight w:val="0"/>
                  <w:marTop w:val="0"/>
                  <w:marBottom w:val="0"/>
                  <w:divBdr>
                    <w:top w:val="none" w:sz="0" w:space="0" w:color="auto"/>
                    <w:left w:val="none" w:sz="0" w:space="0" w:color="auto"/>
                    <w:bottom w:val="none" w:sz="0" w:space="0" w:color="auto"/>
                    <w:right w:val="none" w:sz="0" w:space="0" w:color="auto"/>
                  </w:divBdr>
                  <w:divsChild>
                    <w:div w:id="1832059445">
                      <w:marLeft w:val="0"/>
                      <w:marRight w:val="0"/>
                      <w:marTop w:val="0"/>
                      <w:marBottom w:val="0"/>
                      <w:divBdr>
                        <w:top w:val="none" w:sz="0" w:space="0" w:color="auto"/>
                        <w:left w:val="none" w:sz="0" w:space="0" w:color="auto"/>
                        <w:bottom w:val="none" w:sz="0" w:space="0" w:color="auto"/>
                        <w:right w:val="none" w:sz="0" w:space="0" w:color="auto"/>
                      </w:divBdr>
                      <w:divsChild>
                        <w:div w:id="1515027117">
                          <w:marLeft w:val="0"/>
                          <w:marRight w:val="0"/>
                          <w:marTop w:val="0"/>
                          <w:marBottom w:val="0"/>
                          <w:divBdr>
                            <w:top w:val="none" w:sz="0" w:space="0" w:color="auto"/>
                            <w:left w:val="none" w:sz="0" w:space="0" w:color="auto"/>
                            <w:bottom w:val="none" w:sz="0" w:space="0" w:color="auto"/>
                            <w:right w:val="none" w:sz="0" w:space="0" w:color="auto"/>
                          </w:divBdr>
                          <w:divsChild>
                            <w:div w:id="945846343">
                              <w:marLeft w:val="0"/>
                              <w:marRight w:val="0"/>
                              <w:marTop w:val="0"/>
                              <w:marBottom w:val="0"/>
                              <w:divBdr>
                                <w:top w:val="none" w:sz="0" w:space="0" w:color="auto"/>
                                <w:left w:val="none" w:sz="0" w:space="0" w:color="auto"/>
                                <w:bottom w:val="none" w:sz="0" w:space="0" w:color="auto"/>
                                <w:right w:val="none" w:sz="0" w:space="0" w:color="auto"/>
                              </w:divBdr>
                              <w:divsChild>
                                <w:div w:id="44396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849936">
                      <w:marLeft w:val="0"/>
                      <w:marRight w:val="0"/>
                      <w:marTop w:val="0"/>
                      <w:marBottom w:val="0"/>
                      <w:divBdr>
                        <w:top w:val="none" w:sz="0" w:space="0" w:color="auto"/>
                        <w:left w:val="none" w:sz="0" w:space="0" w:color="auto"/>
                        <w:bottom w:val="none" w:sz="0" w:space="0" w:color="auto"/>
                        <w:right w:val="none" w:sz="0" w:space="0" w:color="auto"/>
                      </w:divBdr>
                      <w:divsChild>
                        <w:div w:id="1913007099">
                          <w:marLeft w:val="0"/>
                          <w:marRight w:val="0"/>
                          <w:marTop w:val="0"/>
                          <w:marBottom w:val="0"/>
                          <w:divBdr>
                            <w:top w:val="none" w:sz="0" w:space="0" w:color="auto"/>
                            <w:left w:val="none" w:sz="0" w:space="0" w:color="auto"/>
                            <w:bottom w:val="none" w:sz="0" w:space="0" w:color="auto"/>
                            <w:right w:val="none" w:sz="0" w:space="0" w:color="auto"/>
                          </w:divBdr>
                          <w:divsChild>
                            <w:div w:id="1428883733">
                              <w:marLeft w:val="0"/>
                              <w:marRight w:val="0"/>
                              <w:marTop w:val="0"/>
                              <w:marBottom w:val="0"/>
                              <w:divBdr>
                                <w:top w:val="none" w:sz="0" w:space="0" w:color="auto"/>
                                <w:left w:val="none" w:sz="0" w:space="0" w:color="auto"/>
                                <w:bottom w:val="none" w:sz="0" w:space="0" w:color="auto"/>
                                <w:right w:val="none" w:sz="0" w:space="0" w:color="auto"/>
                              </w:divBdr>
                              <w:divsChild>
                                <w:div w:id="1001009228">
                                  <w:marLeft w:val="0"/>
                                  <w:marRight w:val="0"/>
                                  <w:marTop w:val="0"/>
                                  <w:marBottom w:val="0"/>
                                  <w:divBdr>
                                    <w:top w:val="none" w:sz="0" w:space="0" w:color="auto"/>
                                    <w:left w:val="none" w:sz="0" w:space="0" w:color="auto"/>
                                    <w:bottom w:val="none" w:sz="0" w:space="0" w:color="auto"/>
                                    <w:right w:val="none" w:sz="0" w:space="0" w:color="auto"/>
                                  </w:divBdr>
                                </w:div>
                                <w:div w:id="1674649064">
                                  <w:marLeft w:val="0"/>
                                  <w:marRight w:val="0"/>
                                  <w:marTop w:val="0"/>
                                  <w:marBottom w:val="0"/>
                                  <w:divBdr>
                                    <w:top w:val="none" w:sz="0" w:space="0" w:color="auto"/>
                                    <w:left w:val="none" w:sz="0" w:space="0" w:color="auto"/>
                                    <w:bottom w:val="none" w:sz="0" w:space="0" w:color="auto"/>
                                    <w:right w:val="none" w:sz="0" w:space="0" w:color="auto"/>
                                  </w:divBdr>
                                  <w:divsChild>
                                    <w:div w:id="167799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351042">
          <w:marLeft w:val="0"/>
          <w:marRight w:val="0"/>
          <w:marTop w:val="0"/>
          <w:marBottom w:val="0"/>
          <w:divBdr>
            <w:top w:val="none" w:sz="0" w:space="0" w:color="auto"/>
            <w:left w:val="none" w:sz="0" w:space="0" w:color="auto"/>
            <w:bottom w:val="none" w:sz="0" w:space="0" w:color="auto"/>
            <w:right w:val="none" w:sz="0" w:space="0" w:color="auto"/>
          </w:divBdr>
          <w:divsChild>
            <w:div w:id="480342790">
              <w:marLeft w:val="0"/>
              <w:marRight w:val="0"/>
              <w:marTop w:val="0"/>
              <w:marBottom w:val="0"/>
              <w:divBdr>
                <w:top w:val="none" w:sz="0" w:space="0" w:color="auto"/>
                <w:left w:val="none" w:sz="0" w:space="0" w:color="auto"/>
                <w:bottom w:val="none" w:sz="0" w:space="0" w:color="auto"/>
                <w:right w:val="none" w:sz="0" w:space="0" w:color="auto"/>
              </w:divBdr>
            </w:div>
            <w:div w:id="1445728323">
              <w:marLeft w:val="0"/>
              <w:marRight w:val="0"/>
              <w:marTop w:val="0"/>
              <w:marBottom w:val="0"/>
              <w:divBdr>
                <w:top w:val="none" w:sz="0" w:space="0" w:color="auto"/>
                <w:left w:val="none" w:sz="0" w:space="0" w:color="auto"/>
                <w:bottom w:val="none" w:sz="0" w:space="0" w:color="auto"/>
                <w:right w:val="none" w:sz="0" w:space="0" w:color="auto"/>
              </w:divBdr>
              <w:divsChild>
                <w:div w:id="1590188104">
                  <w:marLeft w:val="0"/>
                  <w:marRight w:val="0"/>
                  <w:marTop w:val="0"/>
                  <w:marBottom w:val="0"/>
                  <w:divBdr>
                    <w:top w:val="none" w:sz="0" w:space="0" w:color="auto"/>
                    <w:left w:val="none" w:sz="0" w:space="0" w:color="auto"/>
                    <w:bottom w:val="none" w:sz="0" w:space="0" w:color="auto"/>
                    <w:right w:val="none" w:sz="0" w:space="0" w:color="auto"/>
                  </w:divBdr>
                </w:div>
              </w:divsChild>
            </w:div>
            <w:div w:id="2068335254">
              <w:marLeft w:val="0"/>
              <w:marRight w:val="0"/>
              <w:marTop w:val="0"/>
              <w:marBottom w:val="0"/>
              <w:divBdr>
                <w:top w:val="none" w:sz="0" w:space="0" w:color="auto"/>
                <w:left w:val="none" w:sz="0" w:space="0" w:color="auto"/>
                <w:bottom w:val="none" w:sz="0" w:space="0" w:color="auto"/>
                <w:right w:val="none" w:sz="0" w:space="0" w:color="auto"/>
              </w:divBdr>
              <w:divsChild>
                <w:div w:id="789201200">
                  <w:marLeft w:val="0"/>
                  <w:marRight w:val="0"/>
                  <w:marTop w:val="0"/>
                  <w:marBottom w:val="0"/>
                  <w:divBdr>
                    <w:top w:val="none" w:sz="0" w:space="0" w:color="auto"/>
                    <w:left w:val="none" w:sz="0" w:space="0" w:color="auto"/>
                    <w:bottom w:val="none" w:sz="0" w:space="0" w:color="auto"/>
                    <w:right w:val="none" w:sz="0" w:space="0" w:color="auto"/>
                  </w:divBdr>
                  <w:divsChild>
                    <w:div w:id="359867045">
                      <w:marLeft w:val="0"/>
                      <w:marRight w:val="0"/>
                      <w:marTop w:val="0"/>
                      <w:marBottom w:val="0"/>
                      <w:divBdr>
                        <w:top w:val="none" w:sz="0" w:space="0" w:color="auto"/>
                        <w:left w:val="none" w:sz="0" w:space="0" w:color="auto"/>
                        <w:bottom w:val="none" w:sz="0" w:space="0" w:color="auto"/>
                        <w:right w:val="none" w:sz="0" w:space="0" w:color="auto"/>
                      </w:divBdr>
                      <w:divsChild>
                        <w:div w:id="1162430626">
                          <w:marLeft w:val="0"/>
                          <w:marRight w:val="0"/>
                          <w:marTop w:val="0"/>
                          <w:marBottom w:val="0"/>
                          <w:divBdr>
                            <w:top w:val="none" w:sz="0" w:space="0" w:color="auto"/>
                            <w:left w:val="none" w:sz="0" w:space="0" w:color="auto"/>
                            <w:bottom w:val="none" w:sz="0" w:space="0" w:color="auto"/>
                            <w:right w:val="none" w:sz="0" w:space="0" w:color="auto"/>
                          </w:divBdr>
                          <w:divsChild>
                            <w:div w:id="1669940831">
                              <w:marLeft w:val="0"/>
                              <w:marRight w:val="0"/>
                              <w:marTop w:val="0"/>
                              <w:marBottom w:val="0"/>
                              <w:divBdr>
                                <w:top w:val="none" w:sz="0" w:space="0" w:color="auto"/>
                                <w:left w:val="none" w:sz="0" w:space="0" w:color="auto"/>
                                <w:bottom w:val="none" w:sz="0" w:space="0" w:color="auto"/>
                                <w:right w:val="none" w:sz="0" w:space="0" w:color="auto"/>
                              </w:divBdr>
                              <w:divsChild>
                                <w:div w:id="171234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815334">
                      <w:marLeft w:val="0"/>
                      <w:marRight w:val="0"/>
                      <w:marTop w:val="0"/>
                      <w:marBottom w:val="0"/>
                      <w:divBdr>
                        <w:top w:val="none" w:sz="0" w:space="0" w:color="auto"/>
                        <w:left w:val="none" w:sz="0" w:space="0" w:color="auto"/>
                        <w:bottom w:val="none" w:sz="0" w:space="0" w:color="auto"/>
                        <w:right w:val="none" w:sz="0" w:space="0" w:color="auto"/>
                      </w:divBdr>
                      <w:divsChild>
                        <w:div w:id="1450275012">
                          <w:marLeft w:val="0"/>
                          <w:marRight w:val="0"/>
                          <w:marTop w:val="0"/>
                          <w:marBottom w:val="0"/>
                          <w:divBdr>
                            <w:top w:val="none" w:sz="0" w:space="0" w:color="auto"/>
                            <w:left w:val="none" w:sz="0" w:space="0" w:color="auto"/>
                            <w:bottom w:val="none" w:sz="0" w:space="0" w:color="auto"/>
                            <w:right w:val="none" w:sz="0" w:space="0" w:color="auto"/>
                          </w:divBdr>
                          <w:divsChild>
                            <w:div w:id="670913217">
                              <w:marLeft w:val="0"/>
                              <w:marRight w:val="0"/>
                              <w:marTop w:val="0"/>
                              <w:marBottom w:val="0"/>
                              <w:divBdr>
                                <w:top w:val="none" w:sz="0" w:space="0" w:color="auto"/>
                                <w:left w:val="none" w:sz="0" w:space="0" w:color="auto"/>
                                <w:bottom w:val="none" w:sz="0" w:space="0" w:color="auto"/>
                                <w:right w:val="none" w:sz="0" w:space="0" w:color="auto"/>
                              </w:divBdr>
                              <w:divsChild>
                                <w:div w:id="2075156518">
                                  <w:marLeft w:val="0"/>
                                  <w:marRight w:val="0"/>
                                  <w:marTop w:val="0"/>
                                  <w:marBottom w:val="0"/>
                                  <w:divBdr>
                                    <w:top w:val="none" w:sz="0" w:space="0" w:color="auto"/>
                                    <w:left w:val="none" w:sz="0" w:space="0" w:color="auto"/>
                                    <w:bottom w:val="none" w:sz="0" w:space="0" w:color="auto"/>
                                    <w:right w:val="none" w:sz="0" w:space="0" w:color="auto"/>
                                  </w:divBdr>
                                  <w:divsChild>
                                    <w:div w:id="665326480">
                                      <w:marLeft w:val="0"/>
                                      <w:marRight w:val="0"/>
                                      <w:marTop w:val="0"/>
                                      <w:marBottom w:val="0"/>
                                      <w:divBdr>
                                        <w:top w:val="none" w:sz="0" w:space="0" w:color="auto"/>
                                        <w:left w:val="none" w:sz="0" w:space="0" w:color="auto"/>
                                        <w:bottom w:val="none" w:sz="0" w:space="0" w:color="auto"/>
                                        <w:right w:val="none" w:sz="0" w:space="0" w:color="auto"/>
                                      </w:divBdr>
                                      <w:divsChild>
                                        <w:div w:id="479079839">
                                          <w:marLeft w:val="0"/>
                                          <w:marRight w:val="0"/>
                                          <w:marTop w:val="0"/>
                                          <w:marBottom w:val="0"/>
                                          <w:divBdr>
                                            <w:top w:val="none" w:sz="0" w:space="0" w:color="auto"/>
                                            <w:left w:val="none" w:sz="0" w:space="0" w:color="auto"/>
                                            <w:bottom w:val="none" w:sz="0" w:space="0" w:color="auto"/>
                                            <w:right w:val="none" w:sz="0" w:space="0" w:color="auto"/>
                                          </w:divBdr>
                                        </w:div>
                                        <w:div w:id="90992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279001">
                          <w:marLeft w:val="0"/>
                          <w:marRight w:val="0"/>
                          <w:marTop w:val="0"/>
                          <w:marBottom w:val="0"/>
                          <w:divBdr>
                            <w:top w:val="none" w:sz="0" w:space="0" w:color="auto"/>
                            <w:left w:val="none" w:sz="0" w:space="0" w:color="auto"/>
                            <w:bottom w:val="none" w:sz="0" w:space="0" w:color="auto"/>
                            <w:right w:val="none" w:sz="0" w:space="0" w:color="auto"/>
                          </w:divBdr>
                          <w:divsChild>
                            <w:div w:id="1286892434">
                              <w:marLeft w:val="0"/>
                              <w:marRight w:val="0"/>
                              <w:marTop w:val="0"/>
                              <w:marBottom w:val="0"/>
                              <w:divBdr>
                                <w:top w:val="none" w:sz="0" w:space="0" w:color="auto"/>
                                <w:left w:val="none" w:sz="0" w:space="0" w:color="auto"/>
                                <w:bottom w:val="none" w:sz="0" w:space="0" w:color="auto"/>
                                <w:right w:val="none" w:sz="0" w:space="0" w:color="auto"/>
                              </w:divBdr>
                              <w:divsChild>
                                <w:div w:id="84640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326176">
      <w:bodyDiv w:val="1"/>
      <w:marLeft w:val="0"/>
      <w:marRight w:val="0"/>
      <w:marTop w:val="0"/>
      <w:marBottom w:val="0"/>
      <w:divBdr>
        <w:top w:val="none" w:sz="0" w:space="0" w:color="auto"/>
        <w:left w:val="none" w:sz="0" w:space="0" w:color="auto"/>
        <w:bottom w:val="none" w:sz="0" w:space="0" w:color="auto"/>
        <w:right w:val="none" w:sz="0" w:space="0" w:color="auto"/>
      </w:divBdr>
    </w:div>
    <w:div w:id="102697695">
      <w:bodyDiv w:val="1"/>
      <w:marLeft w:val="0"/>
      <w:marRight w:val="0"/>
      <w:marTop w:val="0"/>
      <w:marBottom w:val="0"/>
      <w:divBdr>
        <w:top w:val="none" w:sz="0" w:space="0" w:color="auto"/>
        <w:left w:val="none" w:sz="0" w:space="0" w:color="auto"/>
        <w:bottom w:val="none" w:sz="0" w:space="0" w:color="auto"/>
        <w:right w:val="none" w:sz="0" w:space="0" w:color="auto"/>
      </w:divBdr>
    </w:div>
    <w:div w:id="115952909">
      <w:bodyDiv w:val="1"/>
      <w:marLeft w:val="0"/>
      <w:marRight w:val="0"/>
      <w:marTop w:val="0"/>
      <w:marBottom w:val="0"/>
      <w:divBdr>
        <w:top w:val="none" w:sz="0" w:space="0" w:color="auto"/>
        <w:left w:val="none" w:sz="0" w:space="0" w:color="auto"/>
        <w:bottom w:val="none" w:sz="0" w:space="0" w:color="auto"/>
        <w:right w:val="none" w:sz="0" w:space="0" w:color="auto"/>
      </w:divBdr>
    </w:div>
    <w:div w:id="136000353">
      <w:bodyDiv w:val="1"/>
      <w:marLeft w:val="0"/>
      <w:marRight w:val="0"/>
      <w:marTop w:val="0"/>
      <w:marBottom w:val="0"/>
      <w:divBdr>
        <w:top w:val="none" w:sz="0" w:space="0" w:color="auto"/>
        <w:left w:val="none" w:sz="0" w:space="0" w:color="auto"/>
        <w:bottom w:val="none" w:sz="0" w:space="0" w:color="auto"/>
        <w:right w:val="none" w:sz="0" w:space="0" w:color="auto"/>
      </w:divBdr>
      <w:divsChild>
        <w:div w:id="1010639252">
          <w:marLeft w:val="0"/>
          <w:marRight w:val="0"/>
          <w:marTop w:val="0"/>
          <w:marBottom w:val="0"/>
          <w:divBdr>
            <w:top w:val="none" w:sz="0" w:space="0" w:color="auto"/>
            <w:left w:val="none" w:sz="0" w:space="0" w:color="auto"/>
            <w:bottom w:val="none" w:sz="0" w:space="0" w:color="auto"/>
            <w:right w:val="none" w:sz="0" w:space="0" w:color="auto"/>
          </w:divBdr>
          <w:divsChild>
            <w:div w:id="460194120">
              <w:marLeft w:val="0"/>
              <w:marRight w:val="0"/>
              <w:marTop w:val="0"/>
              <w:marBottom w:val="0"/>
              <w:divBdr>
                <w:top w:val="none" w:sz="0" w:space="0" w:color="auto"/>
                <w:left w:val="none" w:sz="0" w:space="0" w:color="auto"/>
                <w:bottom w:val="none" w:sz="0" w:space="0" w:color="auto"/>
                <w:right w:val="none" w:sz="0" w:space="0" w:color="auto"/>
              </w:divBdr>
              <w:divsChild>
                <w:div w:id="1966885544">
                  <w:marLeft w:val="0"/>
                  <w:marRight w:val="0"/>
                  <w:marTop w:val="0"/>
                  <w:marBottom w:val="0"/>
                  <w:divBdr>
                    <w:top w:val="none" w:sz="0" w:space="0" w:color="auto"/>
                    <w:left w:val="none" w:sz="0" w:space="0" w:color="auto"/>
                    <w:bottom w:val="none" w:sz="0" w:space="0" w:color="auto"/>
                    <w:right w:val="none" w:sz="0" w:space="0" w:color="auto"/>
                  </w:divBdr>
                  <w:divsChild>
                    <w:div w:id="1031421833">
                      <w:marLeft w:val="0"/>
                      <w:marRight w:val="0"/>
                      <w:marTop w:val="0"/>
                      <w:marBottom w:val="0"/>
                      <w:divBdr>
                        <w:top w:val="none" w:sz="0" w:space="0" w:color="auto"/>
                        <w:left w:val="none" w:sz="0" w:space="0" w:color="auto"/>
                        <w:bottom w:val="none" w:sz="0" w:space="0" w:color="auto"/>
                        <w:right w:val="none" w:sz="0" w:space="0" w:color="auto"/>
                      </w:divBdr>
                      <w:divsChild>
                        <w:div w:id="1757747266">
                          <w:marLeft w:val="0"/>
                          <w:marRight w:val="0"/>
                          <w:marTop w:val="0"/>
                          <w:marBottom w:val="0"/>
                          <w:divBdr>
                            <w:top w:val="none" w:sz="0" w:space="0" w:color="auto"/>
                            <w:left w:val="none" w:sz="0" w:space="0" w:color="auto"/>
                            <w:bottom w:val="none" w:sz="0" w:space="0" w:color="auto"/>
                            <w:right w:val="none" w:sz="0" w:space="0" w:color="auto"/>
                          </w:divBdr>
                          <w:divsChild>
                            <w:div w:id="1363745066">
                              <w:marLeft w:val="0"/>
                              <w:marRight w:val="0"/>
                              <w:marTop w:val="0"/>
                              <w:marBottom w:val="0"/>
                              <w:divBdr>
                                <w:top w:val="none" w:sz="0" w:space="0" w:color="auto"/>
                                <w:left w:val="none" w:sz="0" w:space="0" w:color="auto"/>
                                <w:bottom w:val="none" w:sz="0" w:space="0" w:color="auto"/>
                                <w:right w:val="none" w:sz="0" w:space="0" w:color="auto"/>
                              </w:divBdr>
                              <w:divsChild>
                                <w:div w:id="129521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724969">
          <w:marLeft w:val="0"/>
          <w:marRight w:val="0"/>
          <w:marTop w:val="0"/>
          <w:marBottom w:val="0"/>
          <w:divBdr>
            <w:top w:val="none" w:sz="0" w:space="0" w:color="auto"/>
            <w:left w:val="none" w:sz="0" w:space="0" w:color="auto"/>
            <w:bottom w:val="none" w:sz="0" w:space="0" w:color="auto"/>
            <w:right w:val="none" w:sz="0" w:space="0" w:color="auto"/>
          </w:divBdr>
          <w:divsChild>
            <w:div w:id="1124545208">
              <w:marLeft w:val="0"/>
              <w:marRight w:val="0"/>
              <w:marTop w:val="0"/>
              <w:marBottom w:val="0"/>
              <w:divBdr>
                <w:top w:val="none" w:sz="0" w:space="0" w:color="auto"/>
                <w:left w:val="none" w:sz="0" w:space="0" w:color="auto"/>
                <w:bottom w:val="none" w:sz="0" w:space="0" w:color="auto"/>
                <w:right w:val="none" w:sz="0" w:space="0" w:color="auto"/>
              </w:divBdr>
            </w:div>
            <w:div w:id="1521090773">
              <w:marLeft w:val="0"/>
              <w:marRight w:val="0"/>
              <w:marTop w:val="0"/>
              <w:marBottom w:val="0"/>
              <w:divBdr>
                <w:top w:val="none" w:sz="0" w:space="0" w:color="auto"/>
                <w:left w:val="none" w:sz="0" w:space="0" w:color="auto"/>
                <w:bottom w:val="none" w:sz="0" w:space="0" w:color="auto"/>
                <w:right w:val="none" w:sz="0" w:space="0" w:color="auto"/>
              </w:divBdr>
              <w:divsChild>
                <w:div w:id="704015567">
                  <w:marLeft w:val="0"/>
                  <w:marRight w:val="0"/>
                  <w:marTop w:val="0"/>
                  <w:marBottom w:val="0"/>
                  <w:divBdr>
                    <w:top w:val="none" w:sz="0" w:space="0" w:color="auto"/>
                    <w:left w:val="none" w:sz="0" w:space="0" w:color="auto"/>
                    <w:bottom w:val="none" w:sz="0" w:space="0" w:color="auto"/>
                    <w:right w:val="none" w:sz="0" w:space="0" w:color="auto"/>
                  </w:divBdr>
                  <w:divsChild>
                    <w:div w:id="163764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49473">
              <w:marLeft w:val="0"/>
              <w:marRight w:val="0"/>
              <w:marTop w:val="0"/>
              <w:marBottom w:val="0"/>
              <w:divBdr>
                <w:top w:val="none" w:sz="0" w:space="0" w:color="auto"/>
                <w:left w:val="none" w:sz="0" w:space="0" w:color="auto"/>
                <w:bottom w:val="none" w:sz="0" w:space="0" w:color="auto"/>
                <w:right w:val="none" w:sz="0" w:space="0" w:color="auto"/>
              </w:divBdr>
              <w:divsChild>
                <w:div w:id="2105221735">
                  <w:marLeft w:val="0"/>
                  <w:marRight w:val="0"/>
                  <w:marTop w:val="0"/>
                  <w:marBottom w:val="0"/>
                  <w:divBdr>
                    <w:top w:val="none" w:sz="0" w:space="0" w:color="auto"/>
                    <w:left w:val="none" w:sz="0" w:space="0" w:color="auto"/>
                    <w:bottom w:val="none" w:sz="0" w:space="0" w:color="auto"/>
                    <w:right w:val="none" w:sz="0" w:space="0" w:color="auto"/>
                  </w:divBdr>
                  <w:divsChild>
                    <w:div w:id="678198608">
                      <w:marLeft w:val="0"/>
                      <w:marRight w:val="0"/>
                      <w:marTop w:val="0"/>
                      <w:marBottom w:val="0"/>
                      <w:divBdr>
                        <w:top w:val="none" w:sz="0" w:space="0" w:color="auto"/>
                        <w:left w:val="none" w:sz="0" w:space="0" w:color="auto"/>
                        <w:bottom w:val="none" w:sz="0" w:space="0" w:color="auto"/>
                        <w:right w:val="none" w:sz="0" w:space="0" w:color="auto"/>
                      </w:divBdr>
                      <w:divsChild>
                        <w:div w:id="504790059">
                          <w:marLeft w:val="0"/>
                          <w:marRight w:val="0"/>
                          <w:marTop w:val="0"/>
                          <w:marBottom w:val="0"/>
                          <w:divBdr>
                            <w:top w:val="none" w:sz="0" w:space="0" w:color="auto"/>
                            <w:left w:val="none" w:sz="0" w:space="0" w:color="auto"/>
                            <w:bottom w:val="none" w:sz="0" w:space="0" w:color="auto"/>
                            <w:right w:val="none" w:sz="0" w:space="0" w:color="auto"/>
                          </w:divBdr>
                          <w:divsChild>
                            <w:div w:id="1933392974">
                              <w:marLeft w:val="0"/>
                              <w:marRight w:val="0"/>
                              <w:marTop w:val="0"/>
                              <w:marBottom w:val="0"/>
                              <w:divBdr>
                                <w:top w:val="none" w:sz="0" w:space="0" w:color="auto"/>
                                <w:left w:val="none" w:sz="0" w:space="0" w:color="auto"/>
                                <w:bottom w:val="none" w:sz="0" w:space="0" w:color="auto"/>
                                <w:right w:val="none" w:sz="0" w:space="0" w:color="auto"/>
                              </w:divBdr>
                              <w:divsChild>
                                <w:div w:id="201814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77454">
                      <w:marLeft w:val="0"/>
                      <w:marRight w:val="0"/>
                      <w:marTop w:val="0"/>
                      <w:marBottom w:val="0"/>
                      <w:divBdr>
                        <w:top w:val="none" w:sz="0" w:space="0" w:color="auto"/>
                        <w:left w:val="none" w:sz="0" w:space="0" w:color="auto"/>
                        <w:bottom w:val="none" w:sz="0" w:space="0" w:color="auto"/>
                        <w:right w:val="none" w:sz="0" w:space="0" w:color="auto"/>
                      </w:divBdr>
                      <w:divsChild>
                        <w:div w:id="164517114">
                          <w:marLeft w:val="0"/>
                          <w:marRight w:val="0"/>
                          <w:marTop w:val="0"/>
                          <w:marBottom w:val="0"/>
                          <w:divBdr>
                            <w:top w:val="none" w:sz="0" w:space="0" w:color="auto"/>
                            <w:left w:val="none" w:sz="0" w:space="0" w:color="auto"/>
                            <w:bottom w:val="none" w:sz="0" w:space="0" w:color="auto"/>
                            <w:right w:val="none" w:sz="0" w:space="0" w:color="auto"/>
                          </w:divBdr>
                          <w:divsChild>
                            <w:div w:id="698048392">
                              <w:marLeft w:val="0"/>
                              <w:marRight w:val="0"/>
                              <w:marTop w:val="0"/>
                              <w:marBottom w:val="0"/>
                              <w:divBdr>
                                <w:top w:val="none" w:sz="0" w:space="0" w:color="auto"/>
                                <w:left w:val="none" w:sz="0" w:space="0" w:color="auto"/>
                                <w:bottom w:val="none" w:sz="0" w:space="0" w:color="auto"/>
                                <w:right w:val="none" w:sz="0" w:space="0" w:color="auto"/>
                              </w:divBdr>
                              <w:divsChild>
                                <w:div w:id="1187409762">
                                  <w:marLeft w:val="0"/>
                                  <w:marRight w:val="0"/>
                                  <w:marTop w:val="0"/>
                                  <w:marBottom w:val="0"/>
                                  <w:divBdr>
                                    <w:top w:val="none" w:sz="0" w:space="0" w:color="auto"/>
                                    <w:left w:val="none" w:sz="0" w:space="0" w:color="auto"/>
                                    <w:bottom w:val="none" w:sz="0" w:space="0" w:color="auto"/>
                                    <w:right w:val="none" w:sz="0" w:space="0" w:color="auto"/>
                                  </w:divBdr>
                                  <w:divsChild>
                                    <w:div w:id="415520285">
                                      <w:marLeft w:val="0"/>
                                      <w:marRight w:val="0"/>
                                      <w:marTop w:val="0"/>
                                      <w:marBottom w:val="0"/>
                                      <w:divBdr>
                                        <w:top w:val="none" w:sz="0" w:space="0" w:color="auto"/>
                                        <w:left w:val="none" w:sz="0" w:space="0" w:color="auto"/>
                                        <w:bottom w:val="none" w:sz="0" w:space="0" w:color="auto"/>
                                        <w:right w:val="none" w:sz="0" w:space="0" w:color="auto"/>
                                      </w:divBdr>
                                      <w:divsChild>
                                        <w:div w:id="156503984">
                                          <w:marLeft w:val="0"/>
                                          <w:marRight w:val="0"/>
                                          <w:marTop w:val="0"/>
                                          <w:marBottom w:val="0"/>
                                          <w:divBdr>
                                            <w:top w:val="none" w:sz="0" w:space="0" w:color="auto"/>
                                            <w:left w:val="none" w:sz="0" w:space="0" w:color="auto"/>
                                            <w:bottom w:val="none" w:sz="0" w:space="0" w:color="auto"/>
                                            <w:right w:val="none" w:sz="0" w:space="0" w:color="auto"/>
                                          </w:divBdr>
                                        </w:div>
                                        <w:div w:id="158106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770972">
                          <w:marLeft w:val="0"/>
                          <w:marRight w:val="0"/>
                          <w:marTop w:val="0"/>
                          <w:marBottom w:val="0"/>
                          <w:divBdr>
                            <w:top w:val="none" w:sz="0" w:space="0" w:color="auto"/>
                            <w:left w:val="none" w:sz="0" w:space="0" w:color="auto"/>
                            <w:bottom w:val="none" w:sz="0" w:space="0" w:color="auto"/>
                            <w:right w:val="none" w:sz="0" w:space="0" w:color="auto"/>
                          </w:divBdr>
                          <w:divsChild>
                            <w:div w:id="1180969220">
                              <w:marLeft w:val="0"/>
                              <w:marRight w:val="0"/>
                              <w:marTop w:val="0"/>
                              <w:marBottom w:val="0"/>
                              <w:divBdr>
                                <w:top w:val="none" w:sz="0" w:space="0" w:color="auto"/>
                                <w:left w:val="none" w:sz="0" w:space="0" w:color="auto"/>
                                <w:bottom w:val="none" w:sz="0" w:space="0" w:color="auto"/>
                                <w:right w:val="none" w:sz="0" w:space="0" w:color="auto"/>
                              </w:divBdr>
                              <w:divsChild>
                                <w:div w:id="41998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876543">
      <w:bodyDiv w:val="1"/>
      <w:marLeft w:val="0"/>
      <w:marRight w:val="0"/>
      <w:marTop w:val="0"/>
      <w:marBottom w:val="0"/>
      <w:divBdr>
        <w:top w:val="none" w:sz="0" w:space="0" w:color="auto"/>
        <w:left w:val="none" w:sz="0" w:space="0" w:color="auto"/>
        <w:bottom w:val="none" w:sz="0" w:space="0" w:color="auto"/>
        <w:right w:val="none" w:sz="0" w:space="0" w:color="auto"/>
      </w:divBdr>
    </w:div>
    <w:div w:id="194118616">
      <w:bodyDiv w:val="1"/>
      <w:marLeft w:val="0"/>
      <w:marRight w:val="0"/>
      <w:marTop w:val="0"/>
      <w:marBottom w:val="0"/>
      <w:divBdr>
        <w:top w:val="none" w:sz="0" w:space="0" w:color="auto"/>
        <w:left w:val="none" w:sz="0" w:space="0" w:color="auto"/>
        <w:bottom w:val="none" w:sz="0" w:space="0" w:color="auto"/>
        <w:right w:val="none" w:sz="0" w:space="0" w:color="auto"/>
      </w:divBdr>
    </w:div>
    <w:div w:id="201289941">
      <w:bodyDiv w:val="1"/>
      <w:marLeft w:val="0"/>
      <w:marRight w:val="0"/>
      <w:marTop w:val="0"/>
      <w:marBottom w:val="0"/>
      <w:divBdr>
        <w:top w:val="none" w:sz="0" w:space="0" w:color="auto"/>
        <w:left w:val="none" w:sz="0" w:space="0" w:color="auto"/>
        <w:bottom w:val="none" w:sz="0" w:space="0" w:color="auto"/>
        <w:right w:val="none" w:sz="0" w:space="0" w:color="auto"/>
      </w:divBdr>
    </w:div>
    <w:div w:id="231040014">
      <w:bodyDiv w:val="1"/>
      <w:marLeft w:val="0"/>
      <w:marRight w:val="0"/>
      <w:marTop w:val="0"/>
      <w:marBottom w:val="0"/>
      <w:divBdr>
        <w:top w:val="none" w:sz="0" w:space="0" w:color="auto"/>
        <w:left w:val="none" w:sz="0" w:space="0" w:color="auto"/>
        <w:bottom w:val="none" w:sz="0" w:space="0" w:color="auto"/>
        <w:right w:val="none" w:sz="0" w:space="0" w:color="auto"/>
      </w:divBdr>
      <w:divsChild>
        <w:div w:id="401803800">
          <w:marLeft w:val="0"/>
          <w:marRight w:val="0"/>
          <w:marTop w:val="0"/>
          <w:marBottom w:val="0"/>
          <w:divBdr>
            <w:top w:val="none" w:sz="0" w:space="0" w:color="auto"/>
            <w:left w:val="none" w:sz="0" w:space="0" w:color="auto"/>
            <w:bottom w:val="none" w:sz="0" w:space="0" w:color="auto"/>
            <w:right w:val="none" w:sz="0" w:space="0" w:color="auto"/>
          </w:divBdr>
          <w:divsChild>
            <w:div w:id="823090086">
              <w:marLeft w:val="0"/>
              <w:marRight w:val="0"/>
              <w:marTop w:val="0"/>
              <w:marBottom w:val="0"/>
              <w:divBdr>
                <w:top w:val="none" w:sz="0" w:space="0" w:color="auto"/>
                <w:left w:val="none" w:sz="0" w:space="0" w:color="auto"/>
                <w:bottom w:val="none" w:sz="0" w:space="0" w:color="auto"/>
                <w:right w:val="none" w:sz="0" w:space="0" w:color="auto"/>
              </w:divBdr>
              <w:divsChild>
                <w:div w:id="71046483">
                  <w:marLeft w:val="0"/>
                  <w:marRight w:val="0"/>
                  <w:marTop w:val="0"/>
                  <w:marBottom w:val="0"/>
                  <w:divBdr>
                    <w:top w:val="none" w:sz="0" w:space="0" w:color="auto"/>
                    <w:left w:val="none" w:sz="0" w:space="0" w:color="auto"/>
                    <w:bottom w:val="none" w:sz="0" w:space="0" w:color="auto"/>
                    <w:right w:val="none" w:sz="0" w:space="0" w:color="auto"/>
                  </w:divBdr>
                  <w:divsChild>
                    <w:div w:id="1376077819">
                      <w:marLeft w:val="0"/>
                      <w:marRight w:val="0"/>
                      <w:marTop w:val="0"/>
                      <w:marBottom w:val="0"/>
                      <w:divBdr>
                        <w:top w:val="none" w:sz="0" w:space="0" w:color="auto"/>
                        <w:left w:val="none" w:sz="0" w:space="0" w:color="auto"/>
                        <w:bottom w:val="none" w:sz="0" w:space="0" w:color="auto"/>
                        <w:right w:val="none" w:sz="0" w:space="0" w:color="auto"/>
                      </w:divBdr>
                      <w:divsChild>
                        <w:div w:id="1018772196">
                          <w:marLeft w:val="0"/>
                          <w:marRight w:val="0"/>
                          <w:marTop w:val="0"/>
                          <w:marBottom w:val="0"/>
                          <w:divBdr>
                            <w:top w:val="none" w:sz="0" w:space="0" w:color="auto"/>
                            <w:left w:val="none" w:sz="0" w:space="0" w:color="auto"/>
                            <w:bottom w:val="none" w:sz="0" w:space="0" w:color="auto"/>
                            <w:right w:val="none" w:sz="0" w:space="0" w:color="auto"/>
                          </w:divBdr>
                          <w:divsChild>
                            <w:div w:id="77947062">
                              <w:marLeft w:val="0"/>
                              <w:marRight w:val="0"/>
                              <w:marTop w:val="0"/>
                              <w:marBottom w:val="0"/>
                              <w:divBdr>
                                <w:top w:val="none" w:sz="0" w:space="0" w:color="auto"/>
                                <w:left w:val="none" w:sz="0" w:space="0" w:color="auto"/>
                                <w:bottom w:val="none" w:sz="0" w:space="0" w:color="auto"/>
                                <w:right w:val="none" w:sz="0" w:space="0" w:color="auto"/>
                              </w:divBdr>
                              <w:divsChild>
                                <w:div w:id="147606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158509">
          <w:marLeft w:val="0"/>
          <w:marRight w:val="0"/>
          <w:marTop w:val="0"/>
          <w:marBottom w:val="0"/>
          <w:divBdr>
            <w:top w:val="none" w:sz="0" w:space="0" w:color="auto"/>
            <w:left w:val="none" w:sz="0" w:space="0" w:color="auto"/>
            <w:bottom w:val="none" w:sz="0" w:space="0" w:color="auto"/>
            <w:right w:val="none" w:sz="0" w:space="0" w:color="auto"/>
          </w:divBdr>
          <w:divsChild>
            <w:div w:id="1130127575">
              <w:marLeft w:val="0"/>
              <w:marRight w:val="0"/>
              <w:marTop w:val="0"/>
              <w:marBottom w:val="0"/>
              <w:divBdr>
                <w:top w:val="none" w:sz="0" w:space="0" w:color="auto"/>
                <w:left w:val="none" w:sz="0" w:space="0" w:color="auto"/>
                <w:bottom w:val="none" w:sz="0" w:space="0" w:color="auto"/>
                <w:right w:val="none" w:sz="0" w:space="0" w:color="auto"/>
              </w:divBdr>
            </w:div>
            <w:div w:id="2094012422">
              <w:marLeft w:val="0"/>
              <w:marRight w:val="0"/>
              <w:marTop w:val="0"/>
              <w:marBottom w:val="0"/>
              <w:divBdr>
                <w:top w:val="none" w:sz="0" w:space="0" w:color="auto"/>
                <w:left w:val="none" w:sz="0" w:space="0" w:color="auto"/>
                <w:bottom w:val="none" w:sz="0" w:space="0" w:color="auto"/>
                <w:right w:val="none" w:sz="0" w:space="0" w:color="auto"/>
              </w:divBdr>
              <w:divsChild>
                <w:div w:id="1454783112">
                  <w:marLeft w:val="0"/>
                  <w:marRight w:val="0"/>
                  <w:marTop w:val="0"/>
                  <w:marBottom w:val="0"/>
                  <w:divBdr>
                    <w:top w:val="none" w:sz="0" w:space="0" w:color="auto"/>
                    <w:left w:val="none" w:sz="0" w:space="0" w:color="auto"/>
                    <w:bottom w:val="none" w:sz="0" w:space="0" w:color="auto"/>
                    <w:right w:val="none" w:sz="0" w:space="0" w:color="auto"/>
                  </w:divBdr>
                  <w:divsChild>
                    <w:div w:id="121061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385400">
              <w:marLeft w:val="0"/>
              <w:marRight w:val="0"/>
              <w:marTop w:val="0"/>
              <w:marBottom w:val="0"/>
              <w:divBdr>
                <w:top w:val="none" w:sz="0" w:space="0" w:color="auto"/>
                <w:left w:val="none" w:sz="0" w:space="0" w:color="auto"/>
                <w:bottom w:val="none" w:sz="0" w:space="0" w:color="auto"/>
                <w:right w:val="none" w:sz="0" w:space="0" w:color="auto"/>
              </w:divBdr>
              <w:divsChild>
                <w:div w:id="1263412714">
                  <w:marLeft w:val="0"/>
                  <w:marRight w:val="0"/>
                  <w:marTop w:val="0"/>
                  <w:marBottom w:val="0"/>
                  <w:divBdr>
                    <w:top w:val="none" w:sz="0" w:space="0" w:color="auto"/>
                    <w:left w:val="none" w:sz="0" w:space="0" w:color="auto"/>
                    <w:bottom w:val="none" w:sz="0" w:space="0" w:color="auto"/>
                    <w:right w:val="none" w:sz="0" w:space="0" w:color="auto"/>
                  </w:divBdr>
                  <w:divsChild>
                    <w:div w:id="308367029">
                      <w:marLeft w:val="0"/>
                      <w:marRight w:val="0"/>
                      <w:marTop w:val="0"/>
                      <w:marBottom w:val="0"/>
                      <w:divBdr>
                        <w:top w:val="none" w:sz="0" w:space="0" w:color="auto"/>
                        <w:left w:val="none" w:sz="0" w:space="0" w:color="auto"/>
                        <w:bottom w:val="none" w:sz="0" w:space="0" w:color="auto"/>
                        <w:right w:val="none" w:sz="0" w:space="0" w:color="auto"/>
                      </w:divBdr>
                      <w:divsChild>
                        <w:div w:id="353193156">
                          <w:marLeft w:val="0"/>
                          <w:marRight w:val="0"/>
                          <w:marTop w:val="0"/>
                          <w:marBottom w:val="0"/>
                          <w:divBdr>
                            <w:top w:val="none" w:sz="0" w:space="0" w:color="auto"/>
                            <w:left w:val="none" w:sz="0" w:space="0" w:color="auto"/>
                            <w:bottom w:val="none" w:sz="0" w:space="0" w:color="auto"/>
                            <w:right w:val="none" w:sz="0" w:space="0" w:color="auto"/>
                          </w:divBdr>
                          <w:divsChild>
                            <w:div w:id="1033269079">
                              <w:marLeft w:val="0"/>
                              <w:marRight w:val="0"/>
                              <w:marTop w:val="0"/>
                              <w:marBottom w:val="0"/>
                              <w:divBdr>
                                <w:top w:val="none" w:sz="0" w:space="0" w:color="auto"/>
                                <w:left w:val="none" w:sz="0" w:space="0" w:color="auto"/>
                                <w:bottom w:val="none" w:sz="0" w:space="0" w:color="auto"/>
                                <w:right w:val="none" w:sz="0" w:space="0" w:color="auto"/>
                              </w:divBdr>
                              <w:divsChild>
                                <w:div w:id="59710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940029">
                      <w:marLeft w:val="0"/>
                      <w:marRight w:val="0"/>
                      <w:marTop w:val="0"/>
                      <w:marBottom w:val="0"/>
                      <w:divBdr>
                        <w:top w:val="none" w:sz="0" w:space="0" w:color="auto"/>
                        <w:left w:val="none" w:sz="0" w:space="0" w:color="auto"/>
                        <w:bottom w:val="none" w:sz="0" w:space="0" w:color="auto"/>
                        <w:right w:val="none" w:sz="0" w:space="0" w:color="auto"/>
                      </w:divBdr>
                      <w:divsChild>
                        <w:div w:id="1637250406">
                          <w:marLeft w:val="0"/>
                          <w:marRight w:val="0"/>
                          <w:marTop w:val="0"/>
                          <w:marBottom w:val="0"/>
                          <w:divBdr>
                            <w:top w:val="none" w:sz="0" w:space="0" w:color="auto"/>
                            <w:left w:val="none" w:sz="0" w:space="0" w:color="auto"/>
                            <w:bottom w:val="none" w:sz="0" w:space="0" w:color="auto"/>
                            <w:right w:val="none" w:sz="0" w:space="0" w:color="auto"/>
                          </w:divBdr>
                          <w:divsChild>
                            <w:div w:id="1950159932">
                              <w:marLeft w:val="0"/>
                              <w:marRight w:val="0"/>
                              <w:marTop w:val="0"/>
                              <w:marBottom w:val="0"/>
                              <w:divBdr>
                                <w:top w:val="none" w:sz="0" w:space="0" w:color="auto"/>
                                <w:left w:val="none" w:sz="0" w:space="0" w:color="auto"/>
                                <w:bottom w:val="none" w:sz="0" w:space="0" w:color="auto"/>
                                <w:right w:val="none" w:sz="0" w:space="0" w:color="auto"/>
                              </w:divBdr>
                              <w:divsChild>
                                <w:div w:id="61103540">
                                  <w:marLeft w:val="0"/>
                                  <w:marRight w:val="0"/>
                                  <w:marTop w:val="0"/>
                                  <w:marBottom w:val="0"/>
                                  <w:divBdr>
                                    <w:top w:val="none" w:sz="0" w:space="0" w:color="auto"/>
                                    <w:left w:val="none" w:sz="0" w:space="0" w:color="auto"/>
                                    <w:bottom w:val="none" w:sz="0" w:space="0" w:color="auto"/>
                                    <w:right w:val="none" w:sz="0" w:space="0" w:color="auto"/>
                                  </w:divBdr>
                                  <w:divsChild>
                                    <w:div w:id="1143425319">
                                      <w:marLeft w:val="0"/>
                                      <w:marRight w:val="0"/>
                                      <w:marTop w:val="0"/>
                                      <w:marBottom w:val="0"/>
                                      <w:divBdr>
                                        <w:top w:val="none" w:sz="0" w:space="0" w:color="auto"/>
                                        <w:left w:val="none" w:sz="0" w:space="0" w:color="auto"/>
                                        <w:bottom w:val="none" w:sz="0" w:space="0" w:color="auto"/>
                                        <w:right w:val="none" w:sz="0" w:space="0" w:color="auto"/>
                                      </w:divBdr>
                                      <w:divsChild>
                                        <w:div w:id="421410500">
                                          <w:marLeft w:val="0"/>
                                          <w:marRight w:val="0"/>
                                          <w:marTop w:val="0"/>
                                          <w:marBottom w:val="0"/>
                                          <w:divBdr>
                                            <w:top w:val="none" w:sz="0" w:space="0" w:color="auto"/>
                                            <w:left w:val="none" w:sz="0" w:space="0" w:color="auto"/>
                                            <w:bottom w:val="none" w:sz="0" w:space="0" w:color="auto"/>
                                            <w:right w:val="none" w:sz="0" w:space="0" w:color="auto"/>
                                          </w:divBdr>
                                        </w:div>
                                        <w:div w:id="3864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067672">
                          <w:marLeft w:val="0"/>
                          <w:marRight w:val="0"/>
                          <w:marTop w:val="0"/>
                          <w:marBottom w:val="0"/>
                          <w:divBdr>
                            <w:top w:val="none" w:sz="0" w:space="0" w:color="auto"/>
                            <w:left w:val="none" w:sz="0" w:space="0" w:color="auto"/>
                            <w:bottom w:val="none" w:sz="0" w:space="0" w:color="auto"/>
                            <w:right w:val="none" w:sz="0" w:space="0" w:color="auto"/>
                          </w:divBdr>
                          <w:divsChild>
                            <w:div w:id="594443527">
                              <w:marLeft w:val="0"/>
                              <w:marRight w:val="0"/>
                              <w:marTop w:val="0"/>
                              <w:marBottom w:val="0"/>
                              <w:divBdr>
                                <w:top w:val="none" w:sz="0" w:space="0" w:color="auto"/>
                                <w:left w:val="none" w:sz="0" w:space="0" w:color="auto"/>
                                <w:bottom w:val="none" w:sz="0" w:space="0" w:color="auto"/>
                                <w:right w:val="none" w:sz="0" w:space="0" w:color="auto"/>
                              </w:divBdr>
                              <w:divsChild>
                                <w:div w:id="212245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353143">
          <w:marLeft w:val="0"/>
          <w:marRight w:val="0"/>
          <w:marTop w:val="0"/>
          <w:marBottom w:val="0"/>
          <w:divBdr>
            <w:top w:val="none" w:sz="0" w:space="0" w:color="auto"/>
            <w:left w:val="none" w:sz="0" w:space="0" w:color="auto"/>
            <w:bottom w:val="none" w:sz="0" w:space="0" w:color="auto"/>
            <w:right w:val="none" w:sz="0" w:space="0" w:color="auto"/>
          </w:divBdr>
          <w:divsChild>
            <w:div w:id="1703358888">
              <w:marLeft w:val="0"/>
              <w:marRight w:val="0"/>
              <w:marTop w:val="0"/>
              <w:marBottom w:val="0"/>
              <w:divBdr>
                <w:top w:val="none" w:sz="0" w:space="0" w:color="auto"/>
                <w:left w:val="none" w:sz="0" w:space="0" w:color="auto"/>
                <w:bottom w:val="none" w:sz="0" w:space="0" w:color="auto"/>
                <w:right w:val="none" w:sz="0" w:space="0" w:color="auto"/>
              </w:divBdr>
            </w:div>
            <w:div w:id="467170887">
              <w:marLeft w:val="0"/>
              <w:marRight w:val="0"/>
              <w:marTop w:val="0"/>
              <w:marBottom w:val="0"/>
              <w:divBdr>
                <w:top w:val="none" w:sz="0" w:space="0" w:color="auto"/>
                <w:left w:val="none" w:sz="0" w:space="0" w:color="auto"/>
                <w:bottom w:val="none" w:sz="0" w:space="0" w:color="auto"/>
                <w:right w:val="none" w:sz="0" w:space="0" w:color="auto"/>
              </w:divBdr>
              <w:divsChild>
                <w:div w:id="208343005">
                  <w:marLeft w:val="0"/>
                  <w:marRight w:val="0"/>
                  <w:marTop w:val="0"/>
                  <w:marBottom w:val="0"/>
                  <w:divBdr>
                    <w:top w:val="none" w:sz="0" w:space="0" w:color="auto"/>
                    <w:left w:val="none" w:sz="0" w:space="0" w:color="auto"/>
                    <w:bottom w:val="none" w:sz="0" w:space="0" w:color="auto"/>
                    <w:right w:val="none" w:sz="0" w:space="0" w:color="auto"/>
                  </w:divBdr>
                  <w:divsChild>
                    <w:div w:id="211871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16390">
              <w:marLeft w:val="0"/>
              <w:marRight w:val="0"/>
              <w:marTop w:val="0"/>
              <w:marBottom w:val="0"/>
              <w:divBdr>
                <w:top w:val="none" w:sz="0" w:space="0" w:color="auto"/>
                <w:left w:val="none" w:sz="0" w:space="0" w:color="auto"/>
                <w:bottom w:val="none" w:sz="0" w:space="0" w:color="auto"/>
                <w:right w:val="none" w:sz="0" w:space="0" w:color="auto"/>
              </w:divBdr>
              <w:divsChild>
                <w:div w:id="529343809">
                  <w:marLeft w:val="0"/>
                  <w:marRight w:val="0"/>
                  <w:marTop w:val="0"/>
                  <w:marBottom w:val="0"/>
                  <w:divBdr>
                    <w:top w:val="none" w:sz="0" w:space="0" w:color="auto"/>
                    <w:left w:val="none" w:sz="0" w:space="0" w:color="auto"/>
                    <w:bottom w:val="none" w:sz="0" w:space="0" w:color="auto"/>
                    <w:right w:val="none" w:sz="0" w:space="0" w:color="auto"/>
                  </w:divBdr>
                  <w:divsChild>
                    <w:div w:id="554894644">
                      <w:marLeft w:val="0"/>
                      <w:marRight w:val="0"/>
                      <w:marTop w:val="0"/>
                      <w:marBottom w:val="0"/>
                      <w:divBdr>
                        <w:top w:val="none" w:sz="0" w:space="0" w:color="auto"/>
                        <w:left w:val="none" w:sz="0" w:space="0" w:color="auto"/>
                        <w:bottom w:val="none" w:sz="0" w:space="0" w:color="auto"/>
                        <w:right w:val="none" w:sz="0" w:space="0" w:color="auto"/>
                      </w:divBdr>
                      <w:divsChild>
                        <w:div w:id="1747146085">
                          <w:marLeft w:val="0"/>
                          <w:marRight w:val="0"/>
                          <w:marTop w:val="0"/>
                          <w:marBottom w:val="0"/>
                          <w:divBdr>
                            <w:top w:val="none" w:sz="0" w:space="0" w:color="auto"/>
                            <w:left w:val="none" w:sz="0" w:space="0" w:color="auto"/>
                            <w:bottom w:val="none" w:sz="0" w:space="0" w:color="auto"/>
                            <w:right w:val="none" w:sz="0" w:space="0" w:color="auto"/>
                          </w:divBdr>
                          <w:divsChild>
                            <w:div w:id="1773167435">
                              <w:marLeft w:val="0"/>
                              <w:marRight w:val="0"/>
                              <w:marTop w:val="0"/>
                              <w:marBottom w:val="0"/>
                              <w:divBdr>
                                <w:top w:val="none" w:sz="0" w:space="0" w:color="auto"/>
                                <w:left w:val="none" w:sz="0" w:space="0" w:color="auto"/>
                                <w:bottom w:val="none" w:sz="0" w:space="0" w:color="auto"/>
                                <w:right w:val="none" w:sz="0" w:space="0" w:color="auto"/>
                              </w:divBdr>
                              <w:divsChild>
                                <w:div w:id="77760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671668">
                      <w:marLeft w:val="0"/>
                      <w:marRight w:val="0"/>
                      <w:marTop w:val="0"/>
                      <w:marBottom w:val="0"/>
                      <w:divBdr>
                        <w:top w:val="none" w:sz="0" w:space="0" w:color="auto"/>
                        <w:left w:val="none" w:sz="0" w:space="0" w:color="auto"/>
                        <w:bottom w:val="none" w:sz="0" w:space="0" w:color="auto"/>
                        <w:right w:val="none" w:sz="0" w:space="0" w:color="auto"/>
                      </w:divBdr>
                      <w:divsChild>
                        <w:div w:id="2050642904">
                          <w:marLeft w:val="0"/>
                          <w:marRight w:val="0"/>
                          <w:marTop w:val="0"/>
                          <w:marBottom w:val="0"/>
                          <w:divBdr>
                            <w:top w:val="none" w:sz="0" w:space="0" w:color="auto"/>
                            <w:left w:val="none" w:sz="0" w:space="0" w:color="auto"/>
                            <w:bottom w:val="none" w:sz="0" w:space="0" w:color="auto"/>
                            <w:right w:val="none" w:sz="0" w:space="0" w:color="auto"/>
                          </w:divBdr>
                          <w:divsChild>
                            <w:div w:id="489250929">
                              <w:marLeft w:val="0"/>
                              <w:marRight w:val="0"/>
                              <w:marTop w:val="0"/>
                              <w:marBottom w:val="0"/>
                              <w:divBdr>
                                <w:top w:val="none" w:sz="0" w:space="0" w:color="auto"/>
                                <w:left w:val="none" w:sz="0" w:space="0" w:color="auto"/>
                                <w:bottom w:val="none" w:sz="0" w:space="0" w:color="auto"/>
                                <w:right w:val="none" w:sz="0" w:space="0" w:color="auto"/>
                              </w:divBdr>
                              <w:divsChild>
                                <w:div w:id="1652558085">
                                  <w:marLeft w:val="0"/>
                                  <w:marRight w:val="0"/>
                                  <w:marTop w:val="0"/>
                                  <w:marBottom w:val="0"/>
                                  <w:divBdr>
                                    <w:top w:val="none" w:sz="0" w:space="0" w:color="auto"/>
                                    <w:left w:val="none" w:sz="0" w:space="0" w:color="auto"/>
                                    <w:bottom w:val="none" w:sz="0" w:space="0" w:color="auto"/>
                                    <w:right w:val="none" w:sz="0" w:space="0" w:color="auto"/>
                                  </w:divBdr>
                                  <w:divsChild>
                                    <w:div w:id="996616988">
                                      <w:marLeft w:val="0"/>
                                      <w:marRight w:val="0"/>
                                      <w:marTop w:val="0"/>
                                      <w:marBottom w:val="0"/>
                                      <w:divBdr>
                                        <w:top w:val="none" w:sz="0" w:space="0" w:color="auto"/>
                                        <w:left w:val="none" w:sz="0" w:space="0" w:color="auto"/>
                                        <w:bottom w:val="none" w:sz="0" w:space="0" w:color="auto"/>
                                        <w:right w:val="none" w:sz="0" w:space="0" w:color="auto"/>
                                      </w:divBdr>
                                      <w:divsChild>
                                        <w:div w:id="540552161">
                                          <w:marLeft w:val="0"/>
                                          <w:marRight w:val="0"/>
                                          <w:marTop w:val="0"/>
                                          <w:marBottom w:val="0"/>
                                          <w:divBdr>
                                            <w:top w:val="none" w:sz="0" w:space="0" w:color="auto"/>
                                            <w:left w:val="none" w:sz="0" w:space="0" w:color="auto"/>
                                            <w:bottom w:val="none" w:sz="0" w:space="0" w:color="auto"/>
                                            <w:right w:val="none" w:sz="0" w:space="0" w:color="auto"/>
                                          </w:divBdr>
                                        </w:div>
                                        <w:div w:id="193535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038654">
                          <w:marLeft w:val="0"/>
                          <w:marRight w:val="0"/>
                          <w:marTop w:val="0"/>
                          <w:marBottom w:val="0"/>
                          <w:divBdr>
                            <w:top w:val="none" w:sz="0" w:space="0" w:color="auto"/>
                            <w:left w:val="none" w:sz="0" w:space="0" w:color="auto"/>
                            <w:bottom w:val="none" w:sz="0" w:space="0" w:color="auto"/>
                            <w:right w:val="none" w:sz="0" w:space="0" w:color="auto"/>
                          </w:divBdr>
                          <w:divsChild>
                            <w:div w:id="1888296886">
                              <w:marLeft w:val="0"/>
                              <w:marRight w:val="0"/>
                              <w:marTop w:val="0"/>
                              <w:marBottom w:val="0"/>
                              <w:divBdr>
                                <w:top w:val="none" w:sz="0" w:space="0" w:color="auto"/>
                                <w:left w:val="none" w:sz="0" w:space="0" w:color="auto"/>
                                <w:bottom w:val="none" w:sz="0" w:space="0" w:color="auto"/>
                                <w:right w:val="none" w:sz="0" w:space="0" w:color="auto"/>
                              </w:divBdr>
                              <w:divsChild>
                                <w:div w:id="40861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235872">
          <w:marLeft w:val="0"/>
          <w:marRight w:val="0"/>
          <w:marTop w:val="0"/>
          <w:marBottom w:val="0"/>
          <w:divBdr>
            <w:top w:val="none" w:sz="0" w:space="0" w:color="auto"/>
            <w:left w:val="none" w:sz="0" w:space="0" w:color="auto"/>
            <w:bottom w:val="none" w:sz="0" w:space="0" w:color="auto"/>
            <w:right w:val="none" w:sz="0" w:space="0" w:color="auto"/>
          </w:divBdr>
          <w:divsChild>
            <w:div w:id="141048141">
              <w:marLeft w:val="0"/>
              <w:marRight w:val="0"/>
              <w:marTop w:val="0"/>
              <w:marBottom w:val="0"/>
              <w:divBdr>
                <w:top w:val="none" w:sz="0" w:space="0" w:color="auto"/>
                <w:left w:val="none" w:sz="0" w:space="0" w:color="auto"/>
                <w:bottom w:val="none" w:sz="0" w:space="0" w:color="auto"/>
                <w:right w:val="none" w:sz="0" w:space="0" w:color="auto"/>
              </w:divBdr>
            </w:div>
            <w:div w:id="245922498">
              <w:marLeft w:val="0"/>
              <w:marRight w:val="0"/>
              <w:marTop w:val="0"/>
              <w:marBottom w:val="0"/>
              <w:divBdr>
                <w:top w:val="none" w:sz="0" w:space="0" w:color="auto"/>
                <w:left w:val="none" w:sz="0" w:space="0" w:color="auto"/>
                <w:bottom w:val="none" w:sz="0" w:space="0" w:color="auto"/>
                <w:right w:val="none" w:sz="0" w:space="0" w:color="auto"/>
              </w:divBdr>
              <w:divsChild>
                <w:div w:id="904729171">
                  <w:marLeft w:val="0"/>
                  <w:marRight w:val="0"/>
                  <w:marTop w:val="0"/>
                  <w:marBottom w:val="0"/>
                  <w:divBdr>
                    <w:top w:val="none" w:sz="0" w:space="0" w:color="auto"/>
                    <w:left w:val="none" w:sz="0" w:space="0" w:color="auto"/>
                    <w:bottom w:val="none" w:sz="0" w:space="0" w:color="auto"/>
                    <w:right w:val="none" w:sz="0" w:space="0" w:color="auto"/>
                  </w:divBdr>
                  <w:divsChild>
                    <w:div w:id="155808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34423">
              <w:marLeft w:val="0"/>
              <w:marRight w:val="0"/>
              <w:marTop w:val="0"/>
              <w:marBottom w:val="0"/>
              <w:divBdr>
                <w:top w:val="none" w:sz="0" w:space="0" w:color="auto"/>
                <w:left w:val="none" w:sz="0" w:space="0" w:color="auto"/>
                <w:bottom w:val="none" w:sz="0" w:space="0" w:color="auto"/>
                <w:right w:val="none" w:sz="0" w:space="0" w:color="auto"/>
              </w:divBdr>
              <w:divsChild>
                <w:div w:id="1231695838">
                  <w:marLeft w:val="0"/>
                  <w:marRight w:val="0"/>
                  <w:marTop w:val="0"/>
                  <w:marBottom w:val="0"/>
                  <w:divBdr>
                    <w:top w:val="none" w:sz="0" w:space="0" w:color="auto"/>
                    <w:left w:val="none" w:sz="0" w:space="0" w:color="auto"/>
                    <w:bottom w:val="none" w:sz="0" w:space="0" w:color="auto"/>
                    <w:right w:val="none" w:sz="0" w:space="0" w:color="auto"/>
                  </w:divBdr>
                  <w:divsChild>
                    <w:div w:id="460806048">
                      <w:marLeft w:val="0"/>
                      <w:marRight w:val="0"/>
                      <w:marTop w:val="0"/>
                      <w:marBottom w:val="0"/>
                      <w:divBdr>
                        <w:top w:val="none" w:sz="0" w:space="0" w:color="auto"/>
                        <w:left w:val="none" w:sz="0" w:space="0" w:color="auto"/>
                        <w:bottom w:val="none" w:sz="0" w:space="0" w:color="auto"/>
                        <w:right w:val="none" w:sz="0" w:space="0" w:color="auto"/>
                      </w:divBdr>
                      <w:divsChild>
                        <w:div w:id="689527555">
                          <w:marLeft w:val="0"/>
                          <w:marRight w:val="0"/>
                          <w:marTop w:val="0"/>
                          <w:marBottom w:val="0"/>
                          <w:divBdr>
                            <w:top w:val="none" w:sz="0" w:space="0" w:color="auto"/>
                            <w:left w:val="none" w:sz="0" w:space="0" w:color="auto"/>
                            <w:bottom w:val="none" w:sz="0" w:space="0" w:color="auto"/>
                            <w:right w:val="none" w:sz="0" w:space="0" w:color="auto"/>
                          </w:divBdr>
                          <w:divsChild>
                            <w:div w:id="175852040">
                              <w:marLeft w:val="0"/>
                              <w:marRight w:val="0"/>
                              <w:marTop w:val="0"/>
                              <w:marBottom w:val="0"/>
                              <w:divBdr>
                                <w:top w:val="none" w:sz="0" w:space="0" w:color="auto"/>
                                <w:left w:val="none" w:sz="0" w:space="0" w:color="auto"/>
                                <w:bottom w:val="none" w:sz="0" w:space="0" w:color="auto"/>
                                <w:right w:val="none" w:sz="0" w:space="0" w:color="auto"/>
                              </w:divBdr>
                              <w:divsChild>
                                <w:div w:id="211755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67827">
                      <w:marLeft w:val="0"/>
                      <w:marRight w:val="0"/>
                      <w:marTop w:val="0"/>
                      <w:marBottom w:val="0"/>
                      <w:divBdr>
                        <w:top w:val="none" w:sz="0" w:space="0" w:color="auto"/>
                        <w:left w:val="none" w:sz="0" w:space="0" w:color="auto"/>
                        <w:bottom w:val="none" w:sz="0" w:space="0" w:color="auto"/>
                        <w:right w:val="none" w:sz="0" w:space="0" w:color="auto"/>
                      </w:divBdr>
                      <w:divsChild>
                        <w:div w:id="1729107740">
                          <w:marLeft w:val="0"/>
                          <w:marRight w:val="0"/>
                          <w:marTop w:val="0"/>
                          <w:marBottom w:val="0"/>
                          <w:divBdr>
                            <w:top w:val="none" w:sz="0" w:space="0" w:color="auto"/>
                            <w:left w:val="none" w:sz="0" w:space="0" w:color="auto"/>
                            <w:bottom w:val="none" w:sz="0" w:space="0" w:color="auto"/>
                            <w:right w:val="none" w:sz="0" w:space="0" w:color="auto"/>
                          </w:divBdr>
                          <w:divsChild>
                            <w:div w:id="2012904486">
                              <w:marLeft w:val="0"/>
                              <w:marRight w:val="0"/>
                              <w:marTop w:val="0"/>
                              <w:marBottom w:val="0"/>
                              <w:divBdr>
                                <w:top w:val="none" w:sz="0" w:space="0" w:color="auto"/>
                                <w:left w:val="none" w:sz="0" w:space="0" w:color="auto"/>
                                <w:bottom w:val="none" w:sz="0" w:space="0" w:color="auto"/>
                                <w:right w:val="none" w:sz="0" w:space="0" w:color="auto"/>
                              </w:divBdr>
                              <w:divsChild>
                                <w:div w:id="111176004">
                                  <w:marLeft w:val="0"/>
                                  <w:marRight w:val="0"/>
                                  <w:marTop w:val="0"/>
                                  <w:marBottom w:val="0"/>
                                  <w:divBdr>
                                    <w:top w:val="none" w:sz="0" w:space="0" w:color="auto"/>
                                    <w:left w:val="none" w:sz="0" w:space="0" w:color="auto"/>
                                    <w:bottom w:val="none" w:sz="0" w:space="0" w:color="auto"/>
                                    <w:right w:val="none" w:sz="0" w:space="0" w:color="auto"/>
                                  </w:divBdr>
                                  <w:divsChild>
                                    <w:div w:id="2080246525">
                                      <w:marLeft w:val="0"/>
                                      <w:marRight w:val="0"/>
                                      <w:marTop w:val="0"/>
                                      <w:marBottom w:val="0"/>
                                      <w:divBdr>
                                        <w:top w:val="none" w:sz="0" w:space="0" w:color="auto"/>
                                        <w:left w:val="none" w:sz="0" w:space="0" w:color="auto"/>
                                        <w:bottom w:val="none" w:sz="0" w:space="0" w:color="auto"/>
                                        <w:right w:val="none" w:sz="0" w:space="0" w:color="auto"/>
                                      </w:divBdr>
                                      <w:divsChild>
                                        <w:div w:id="1110465181">
                                          <w:marLeft w:val="0"/>
                                          <w:marRight w:val="0"/>
                                          <w:marTop w:val="0"/>
                                          <w:marBottom w:val="0"/>
                                          <w:divBdr>
                                            <w:top w:val="none" w:sz="0" w:space="0" w:color="auto"/>
                                            <w:left w:val="none" w:sz="0" w:space="0" w:color="auto"/>
                                            <w:bottom w:val="none" w:sz="0" w:space="0" w:color="auto"/>
                                            <w:right w:val="none" w:sz="0" w:space="0" w:color="auto"/>
                                          </w:divBdr>
                                        </w:div>
                                        <w:div w:id="166358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8059198">
      <w:bodyDiv w:val="1"/>
      <w:marLeft w:val="0"/>
      <w:marRight w:val="0"/>
      <w:marTop w:val="0"/>
      <w:marBottom w:val="0"/>
      <w:divBdr>
        <w:top w:val="none" w:sz="0" w:space="0" w:color="auto"/>
        <w:left w:val="none" w:sz="0" w:space="0" w:color="auto"/>
        <w:bottom w:val="none" w:sz="0" w:space="0" w:color="auto"/>
        <w:right w:val="none" w:sz="0" w:space="0" w:color="auto"/>
      </w:divBdr>
      <w:divsChild>
        <w:div w:id="99952844">
          <w:marLeft w:val="0"/>
          <w:marRight w:val="0"/>
          <w:marTop w:val="0"/>
          <w:marBottom w:val="0"/>
          <w:divBdr>
            <w:top w:val="none" w:sz="0" w:space="0" w:color="auto"/>
            <w:left w:val="none" w:sz="0" w:space="0" w:color="auto"/>
            <w:bottom w:val="none" w:sz="0" w:space="0" w:color="auto"/>
            <w:right w:val="none" w:sz="0" w:space="0" w:color="auto"/>
          </w:divBdr>
          <w:divsChild>
            <w:div w:id="1145584974">
              <w:marLeft w:val="0"/>
              <w:marRight w:val="0"/>
              <w:marTop w:val="0"/>
              <w:marBottom w:val="0"/>
              <w:divBdr>
                <w:top w:val="none" w:sz="0" w:space="0" w:color="auto"/>
                <w:left w:val="none" w:sz="0" w:space="0" w:color="auto"/>
                <w:bottom w:val="none" w:sz="0" w:space="0" w:color="auto"/>
                <w:right w:val="none" w:sz="0" w:space="0" w:color="auto"/>
              </w:divBdr>
              <w:divsChild>
                <w:div w:id="689647594">
                  <w:marLeft w:val="0"/>
                  <w:marRight w:val="0"/>
                  <w:marTop w:val="0"/>
                  <w:marBottom w:val="0"/>
                  <w:divBdr>
                    <w:top w:val="none" w:sz="0" w:space="0" w:color="auto"/>
                    <w:left w:val="none" w:sz="0" w:space="0" w:color="auto"/>
                    <w:bottom w:val="none" w:sz="0" w:space="0" w:color="auto"/>
                    <w:right w:val="none" w:sz="0" w:space="0" w:color="auto"/>
                  </w:divBdr>
                  <w:divsChild>
                    <w:div w:id="575210874">
                      <w:marLeft w:val="0"/>
                      <w:marRight w:val="0"/>
                      <w:marTop w:val="0"/>
                      <w:marBottom w:val="0"/>
                      <w:divBdr>
                        <w:top w:val="none" w:sz="0" w:space="0" w:color="auto"/>
                        <w:left w:val="none" w:sz="0" w:space="0" w:color="auto"/>
                        <w:bottom w:val="none" w:sz="0" w:space="0" w:color="auto"/>
                        <w:right w:val="none" w:sz="0" w:space="0" w:color="auto"/>
                      </w:divBdr>
                      <w:divsChild>
                        <w:div w:id="886574812">
                          <w:marLeft w:val="0"/>
                          <w:marRight w:val="0"/>
                          <w:marTop w:val="0"/>
                          <w:marBottom w:val="0"/>
                          <w:divBdr>
                            <w:top w:val="none" w:sz="0" w:space="0" w:color="auto"/>
                            <w:left w:val="none" w:sz="0" w:space="0" w:color="auto"/>
                            <w:bottom w:val="none" w:sz="0" w:space="0" w:color="auto"/>
                            <w:right w:val="none" w:sz="0" w:space="0" w:color="auto"/>
                          </w:divBdr>
                          <w:divsChild>
                            <w:div w:id="819856159">
                              <w:marLeft w:val="0"/>
                              <w:marRight w:val="0"/>
                              <w:marTop w:val="0"/>
                              <w:marBottom w:val="0"/>
                              <w:divBdr>
                                <w:top w:val="none" w:sz="0" w:space="0" w:color="auto"/>
                                <w:left w:val="none" w:sz="0" w:space="0" w:color="auto"/>
                                <w:bottom w:val="none" w:sz="0" w:space="0" w:color="auto"/>
                                <w:right w:val="none" w:sz="0" w:space="0" w:color="auto"/>
                              </w:divBdr>
                              <w:divsChild>
                                <w:div w:id="701784722">
                                  <w:marLeft w:val="0"/>
                                  <w:marRight w:val="0"/>
                                  <w:marTop w:val="0"/>
                                  <w:marBottom w:val="0"/>
                                  <w:divBdr>
                                    <w:top w:val="none" w:sz="0" w:space="0" w:color="auto"/>
                                    <w:left w:val="none" w:sz="0" w:space="0" w:color="auto"/>
                                    <w:bottom w:val="none" w:sz="0" w:space="0" w:color="auto"/>
                                    <w:right w:val="none" w:sz="0" w:space="0" w:color="auto"/>
                                  </w:divBdr>
                                  <w:divsChild>
                                    <w:div w:id="70302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4867651">
          <w:marLeft w:val="0"/>
          <w:marRight w:val="0"/>
          <w:marTop w:val="0"/>
          <w:marBottom w:val="0"/>
          <w:divBdr>
            <w:top w:val="none" w:sz="0" w:space="0" w:color="auto"/>
            <w:left w:val="none" w:sz="0" w:space="0" w:color="auto"/>
            <w:bottom w:val="none" w:sz="0" w:space="0" w:color="auto"/>
            <w:right w:val="none" w:sz="0" w:space="0" w:color="auto"/>
          </w:divBdr>
          <w:divsChild>
            <w:div w:id="558251814">
              <w:marLeft w:val="0"/>
              <w:marRight w:val="0"/>
              <w:marTop w:val="0"/>
              <w:marBottom w:val="0"/>
              <w:divBdr>
                <w:top w:val="none" w:sz="0" w:space="0" w:color="auto"/>
                <w:left w:val="none" w:sz="0" w:space="0" w:color="auto"/>
                <w:bottom w:val="none" w:sz="0" w:space="0" w:color="auto"/>
                <w:right w:val="none" w:sz="0" w:space="0" w:color="auto"/>
              </w:divBdr>
              <w:divsChild>
                <w:div w:id="2061633003">
                  <w:marLeft w:val="0"/>
                  <w:marRight w:val="0"/>
                  <w:marTop w:val="0"/>
                  <w:marBottom w:val="0"/>
                  <w:divBdr>
                    <w:top w:val="none" w:sz="0" w:space="0" w:color="auto"/>
                    <w:left w:val="none" w:sz="0" w:space="0" w:color="auto"/>
                    <w:bottom w:val="none" w:sz="0" w:space="0" w:color="auto"/>
                    <w:right w:val="none" w:sz="0" w:space="0" w:color="auto"/>
                  </w:divBdr>
                  <w:divsChild>
                    <w:div w:id="700475603">
                      <w:marLeft w:val="0"/>
                      <w:marRight w:val="0"/>
                      <w:marTop w:val="0"/>
                      <w:marBottom w:val="0"/>
                      <w:divBdr>
                        <w:top w:val="none" w:sz="0" w:space="0" w:color="auto"/>
                        <w:left w:val="none" w:sz="0" w:space="0" w:color="auto"/>
                        <w:bottom w:val="none" w:sz="0" w:space="0" w:color="auto"/>
                        <w:right w:val="none" w:sz="0" w:space="0" w:color="auto"/>
                      </w:divBdr>
                    </w:div>
                    <w:div w:id="21805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415984">
      <w:bodyDiv w:val="1"/>
      <w:marLeft w:val="0"/>
      <w:marRight w:val="0"/>
      <w:marTop w:val="0"/>
      <w:marBottom w:val="0"/>
      <w:divBdr>
        <w:top w:val="none" w:sz="0" w:space="0" w:color="auto"/>
        <w:left w:val="none" w:sz="0" w:space="0" w:color="auto"/>
        <w:bottom w:val="none" w:sz="0" w:space="0" w:color="auto"/>
        <w:right w:val="none" w:sz="0" w:space="0" w:color="auto"/>
      </w:divBdr>
    </w:div>
    <w:div w:id="295069373">
      <w:bodyDiv w:val="1"/>
      <w:marLeft w:val="0"/>
      <w:marRight w:val="0"/>
      <w:marTop w:val="0"/>
      <w:marBottom w:val="0"/>
      <w:divBdr>
        <w:top w:val="none" w:sz="0" w:space="0" w:color="auto"/>
        <w:left w:val="none" w:sz="0" w:space="0" w:color="auto"/>
        <w:bottom w:val="none" w:sz="0" w:space="0" w:color="auto"/>
        <w:right w:val="none" w:sz="0" w:space="0" w:color="auto"/>
      </w:divBdr>
    </w:div>
    <w:div w:id="308168298">
      <w:bodyDiv w:val="1"/>
      <w:marLeft w:val="0"/>
      <w:marRight w:val="0"/>
      <w:marTop w:val="0"/>
      <w:marBottom w:val="0"/>
      <w:divBdr>
        <w:top w:val="none" w:sz="0" w:space="0" w:color="auto"/>
        <w:left w:val="none" w:sz="0" w:space="0" w:color="auto"/>
        <w:bottom w:val="none" w:sz="0" w:space="0" w:color="auto"/>
        <w:right w:val="none" w:sz="0" w:space="0" w:color="auto"/>
      </w:divBdr>
    </w:div>
    <w:div w:id="358089339">
      <w:bodyDiv w:val="1"/>
      <w:marLeft w:val="0"/>
      <w:marRight w:val="0"/>
      <w:marTop w:val="0"/>
      <w:marBottom w:val="0"/>
      <w:divBdr>
        <w:top w:val="none" w:sz="0" w:space="0" w:color="auto"/>
        <w:left w:val="none" w:sz="0" w:space="0" w:color="auto"/>
        <w:bottom w:val="none" w:sz="0" w:space="0" w:color="auto"/>
        <w:right w:val="none" w:sz="0" w:space="0" w:color="auto"/>
      </w:divBdr>
    </w:div>
    <w:div w:id="365758621">
      <w:bodyDiv w:val="1"/>
      <w:marLeft w:val="0"/>
      <w:marRight w:val="0"/>
      <w:marTop w:val="0"/>
      <w:marBottom w:val="0"/>
      <w:divBdr>
        <w:top w:val="none" w:sz="0" w:space="0" w:color="auto"/>
        <w:left w:val="none" w:sz="0" w:space="0" w:color="auto"/>
        <w:bottom w:val="none" w:sz="0" w:space="0" w:color="auto"/>
        <w:right w:val="none" w:sz="0" w:space="0" w:color="auto"/>
      </w:divBdr>
    </w:div>
    <w:div w:id="377163755">
      <w:bodyDiv w:val="1"/>
      <w:marLeft w:val="0"/>
      <w:marRight w:val="0"/>
      <w:marTop w:val="0"/>
      <w:marBottom w:val="0"/>
      <w:divBdr>
        <w:top w:val="none" w:sz="0" w:space="0" w:color="auto"/>
        <w:left w:val="none" w:sz="0" w:space="0" w:color="auto"/>
        <w:bottom w:val="none" w:sz="0" w:space="0" w:color="auto"/>
        <w:right w:val="none" w:sz="0" w:space="0" w:color="auto"/>
      </w:divBdr>
    </w:div>
    <w:div w:id="383261284">
      <w:bodyDiv w:val="1"/>
      <w:marLeft w:val="0"/>
      <w:marRight w:val="0"/>
      <w:marTop w:val="0"/>
      <w:marBottom w:val="0"/>
      <w:divBdr>
        <w:top w:val="none" w:sz="0" w:space="0" w:color="auto"/>
        <w:left w:val="none" w:sz="0" w:space="0" w:color="auto"/>
        <w:bottom w:val="none" w:sz="0" w:space="0" w:color="auto"/>
        <w:right w:val="none" w:sz="0" w:space="0" w:color="auto"/>
      </w:divBdr>
    </w:div>
    <w:div w:id="392120431">
      <w:bodyDiv w:val="1"/>
      <w:marLeft w:val="0"/>
      <w:marRight w:val="0"/>
      <w:marTop w:val="0"/>
      <w:marBottom w:val="0"/>
      <w:divBdr>
        <w:top w:val="none" w:sz="0" w:space="0" w:color="auto"/>
        <w:left w:val="none" w:sz="0" w:space="0" w:color="auto"/>
        <w:bottom w:val="none" w:sz="0" w:space="0" w:color="auto"/>
        <w:right w:val="none" w:sz="0" w:space="0" w:color="auto"/>
      </w:divBdr>
    </w:div>
    <w:div w:id="512765959">
      <w:bodyDiv w:val="1"/>
      <w:marLeft w:val="0"/>
      <w:marRight w:val="0"/>
      <w:marTop w:val="0"/>
      <w:marBottom w:val="0"/>
      <w:divBdr>
        <w:top w:val="none" w:sz="0" w:space="0" w:color="auto"/>
        <w:left w:val="none" w:sz="0" w:space="0" w:color="auto"/>
        <w:bottom w:val="none" w:sz="0" w:space="0" w:color="auto"/>
        <w:right w:val="none" w:sz="0" w:space="0" w:color="auto"/>
      </w:divBdr>
    </w:div>
    <w:div w:id="524640453">
      <w:bodyDiv w:val="1"/>
      <w:marLeft w:val="0"/>
      <w:marRight w:val="0"/>
      <w:marTop w:val="0"/>
      <w:marBottom w:val="0"/>
      <w:divBdr>
        <w:top w:val="none" w:sz="0" w:space="0" w:color="auto"/>
        <w:left w:val="none" w:sz="0" w:space="0" w:color="auto"/>
        <w:bottom w:val="none" w:sz="0" w:space="0" w:color="auto"/>
        <w:right w:val="none" w:sz="0" w:space="0" w:color="auto"/>
      </w:divBdr>
    </w:div>
    <w:div w:id="599877998">
      <w:bodyDiv w:val="1"/>
      <w:marLeft w:val="0"/>
      <w:marRight w:val="0"/>
      <w:marTop w:val="0"/>
      <w:marBottom w:val="0"/>
      <w:divBdr>
        <w:top w:val="none" w:sz="0" w:space="0" w:color="auto"/>
        <w:left w:val="none" w:sz="0" w:space="0" w:color="auto"/>
        <w:bottom w:val="none" w:sz="0" w:space="0" w:color="auto"/>
        <w:right w:val="none" w:sz="0" w:space="0" w:color="auto"/>
      </w:divBdr>
    </w:div>
    <w:div w:id="602298350">
      <w:bodyDiv w:val="1"/>
      <w:marLeft w:val="0"/>
      <w:marRight w:val="0"/>
      <w:marTop w:val="0"/>
      <w:marBottom w:val="0"/>
      <w:divBdr>
        <w:top w:val="none" w:sz="0" w:space="0" w:color="auto"/>
        <w:left w:val="none" w:sz="0" w:space="0" w:color="auto"/>
        <w:bottom w:val="none" w:sz="0" w:space="0" w:color="auto"/>
        <w:right w:val="none" w:sz="0" w:space="0" w:color="auto"/>
      </w:divBdr>
    </w:div>
    <w:div w:id="629239787">
      <w:bodyDiv w:val="1"/>
      <w:marLeft w:val="0"/>
      <w:marRight w:val="0"/>
      <w:marTop w:val="0"/>
      <w:marBottom w:val="0"/>
      <w:divBdr>
        <w:top w:val="none" w:sz="0" w:space="0" w:color="auto"/>
        <w:left w:val="none" w:sz="0" w:space="0" w:color="auto"/>
        <w:bottom w:val="none" w:sz="0" w:space="0" w:color="auto"/>
        <w:right w:val="none" w:sz="0" w:space="0" w:color="auto"/>
      </w:divBdr>
    </w:div>
    <w:div w:id="629822485">
      <w:bodyDiv w:val="1"/>
      <w:marLeft w:val="0"/>
      <w:marRight w:val="0"/>
      <w:marTop w:val="0"/>
      <w:marBottom w:val="0"/>
      <w:divBdr>
        <w:top w:val="none" w:sz="0" w:space="0" w:color="auto"/>
        <w:left w:val="none" w:sz="0" w:space="0" w:color="auto"/>
        <w:bottom w:val="none" w:sz="0" w:space="0" w:color="auto"/>
        <w:right w:val="none" w:sz="0" w:space="0" w:color="auto"/>
      </w:divBdr>
    </w:div>
    <w:div w:id="670379537">
      <w:bodyDiv w:val="1"/>
      <w:marLeft w:val="0"/>
      <w:marRight w:val="0"/>
      <w:marTop w:val="0"/>
      <w:marBottom w:val="0"/>
      <w:divBdr>
        <w:top w:val="none" w:sz="0" w:space="0" w:color="auto"/>
        <w:left w:val="none" w:sz="0" w:space="0" w:color="auto"/>
        <w:bottom w:val="none" w:sz="0" w:space="0" w:color="auto"/>
        <w:right w:val="none" w:sz="0" w:space="0" w:color="auto"/>
      </w:divBdr>
      <w:divsChild>
        <w:div w:id="116735971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657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0813283">
      <w:bodyDiv w:val="1"/>
      <w:marLeft w:val="0"/>
      <w:marRight w:val="0"/>
      <w:marTop w:val="0"/>
      <w:marBottom w:val="0"/>
      <w:divBdr>
        <w:top w:val="none" w:sz="0" w:space="0" w:color="auto"/>
        <w:left w:val="none" w:sz="0" w:space="0" w:color="auto"/>
        <w:bottom w:val="none" w:sz="0" w:space="0" w:color="auto"/>
        <w:right w:val="none" w:sz="0" w:space="0" w:color="auto"/>
      </w:divBdr>
    </w:div>
    <w:div w:id="766075188">
      <w:bodyDiv w:val="1"/>
      <w:marLeft w:val="0"/>
      <w:marRight w:val="0"/>
      <w:marTop w:val="0"/>
      <w:marBottom w:val="0"/>
      <w:divBdr>
        <w:top w:val="none" w:sz="0" w:space="0" w:color="auto"/>
        <w:left w:val="none" w:sz="0" w:space="0" w:color="auto"/>
        <w:bottom w:val="none" w:sz="0" w:space="0" w:color="auto"/>
        <w:right w:val="none" w:sz="0" w:space="0" w:color="auto"/>
      </w:divBdr>
    </w:div>
    <w:div w:id="775095596">
      <w:bodyDiv w:val="1"/>
      <w:marLeft w:val="0"/>
      <w:marRight w:val="0"/>
      <w:marTop w:val="0"/>
      <w:marBottom w:val="0"/>
      <w:divBdr>
        <w:top w:val="none" w:sz="0" w:space="0" w:color="auto"/>
        <w:left w:val="none" w:sz="0" w:space="0" w:color="auto"/>
        <w:bottom w:val="none" w:sz="0" w:space="0" w:color="auto"/>
        <w:right w:val="none" w:sz="0" w:space="0" w:color="auto"/>
      </w:divBdr>
    </w:div>
    <w:div w:id="777218318">
      <w:bodyDiv w:val="1"/>
      <w:marLeft w:val="0"/>
      <w:marRight w:val="0"/>
      <w:marTop w:val="0"/>
      <w:marBottom w:val="0"/>
      <w:divBdr>
        <w:top w:val="none" w:sz="0" w:space="0" w:color="auto"/>
        <w:left w:val="none" w:sz="0" w:space="0" w:color="auto"/>
        <w:bottom w:val="none" w:sz="0" w:space="0" w:color="auto"/>
        <w:right w:val="none" w:sz="0" w:space="0" w:color="auto"/>
      </w:divBdr>
    </w:div>
    <w:div w:id="789133642">
      <w:bodyDiv w:val="1"/>
      <w:marLeft w:val="0"/>
      <w:marRight w:val="0"/>
      <w:marTop w:val="0"/>
      <w:marBottom w:val="0"/>
      <w:divBdr>
        <w:top w:val="none" w:sz="0" w:space="0" w:color="auto"/>
        <w:left w:val="none" w:sz="0" w:space="0" w:color="auto"/>
        <w:bottom w:val="none" w:sz="0" w:space="0" w:color="auto"/>
        <w:right w:val="none" w:sz="0" w:space="0" w:color="auto"/>
      </w:divBdr>
    </w:div>
    <w:div w:id="838236230">
      <w:bodyDiv w:val="1"/>
      <w:marLeft w:val="0"/>
      <w:marRight w:val="0"/>
      <w:marTop w:val="0"/>
      <w:marBottom w:val="0"/>
      <w:divBdr>
        <w:top w:val="none" w:sz="0" w:space="0" w:color="auto"/>
        <w:left w:val="none" w:sz="0" w:space="0" w:color="auto"/>
        <w:bottom w:val="none" w:sz="0" w:space="0" w:color="auto"/>
        <w:right w:val="none" w:sz="0" w:space="0" w:color="auto"/>
      </w:divBdr>
    </w:div>
    <w:div w:id="875774635">
      <w:bodyDiv w:val="1"/>
      <w:marLeft w:val="0"/>
      <w:marRight w:val="0"/>
      <w:marTop w:val="0"/>
      <w:marBottom w:val="0"/>
      <w:divBdr>
        <w:top w:val="none" w:sz="0" w:space="0" w:color="auto"/>
        <w:left w:val="none" w:sz="0" w:space="0" w:color="auto"/>
        <w:bottom w:val="none" w:sz="0" w:space="0" w:color="auto"/>
        <w:right w:val="none" w:sz="0" w:space="0" w:color="auto"/>
      </w:divBdr>
    </w:div>
    <w:div w:id="892618969">
      <w:bodyDiv w:val="1"/>
      <w:marLeft w:val="0"/>
      <w:marRight w:val="0"/>
      <w:marTop w:val="0"/>
      <w:marBottom w:val="0"/>
      <w:divBdr>
        <w:top w:val="none" w:sz="0" w:space="0" w:color="auto"/>
        <w:left w:val="none" w:sz="0" w:space="0" w:color="auto"/>
        <w:bottom w:val="none" w:sz="0" w:space="0" w:color="auto"/>
        <w:right w:val="none" w:sz="0" w:space="0" w:color="auto"/>
      </w:divBdr>
    </w:div>
    <w:div w:id="931814051">
      <w:bodyDiv w:val="1"/>
      <w:marLeft w:val="0"/>
      <w:marRight w:val="0"/>
      <w:marTop w:val="0"/>
      <w:marBottom w:val="0"/>
      <w:divBdr>
        <w:top w:val="none" w:sz="0" w:space="0" w:color="auto"/>
        <w:left w:val="none" w:sz="0" w:space="0" w:color="auto"/>
        <w:bottom w:val="none" w:sz="0" w:space="0" w:color="auto"/>
        <w:right w:val="none" w:sz="0" w:space="0" w:color="auto"/>
      </w:divBdr>
    </w:div>
    <w:div w:id="934048219">
      <w:bodyDiv w:val="1"/>
      <w:marLeft w:val="0"/>
      <w:marRight w:val="0"/>
      <w:marTop w:val="0"/>
      <w:marBottom w:val="0"/>
      <w:divBdr>
        <w:top w:val="none" w:sz="0" w:space="0" w:color="auto"/>
        <w:left w:val="none" w:sz="0" w:space="0" w:color="auto"/>
        <w:bottom w:val="none" w:sz="0" w:space="0" w:color="auto"/>
        <w:right w:val="none" w:sz="0" w:space="0" w:color="auto"/>
      </w:divBdr>
    </w:div>
    <w:div w:id="940845026">
      <w:bodyDiv w:val="1"/>
      <w:marLeft w:val="0"/>
      <w:marRight w:val="0"/>
      <w:marTop w:val="0"/>
      <w:marBottom w:val="0"/>
      <w:divBdr>
        <w:top w:val="none" w:sz="0" w:space="0" w:color="auto"/>
        <w:left w:val="none" w:sz="0" w:space="0" w:color="auto"/>
        <w:bottom w:val="none" w:sz="0" w:space="0" w:color="auto"/>
        <w:right w:val="none" w:sz="0" w:space="0" w:color="auto"/>
      </w:divBdr>
    </w:div>
    <w:div w:id="975333332">
      <w:bodyDiv w:val="1"/>
      <w:marLeft w:val="0"/>
      <w:marRight w:val="0"/>
      <w:marTop w:val="0"/>
      <w:marBottom w:val="0"/>
      <w:divBdr>
        <w:top w:val="none" w:sz="0" w:space="0" w:color="auto"/>
        <w:left w:val="none" w:sz="0" w:space="0" w:color="auto"/>
        <w:bottom w:val="none" w:sz="0" w:space="0" w:color="auto"/>
        <w:right w:val="none" w:sz="0" w:space="0" w:color="auto"/>
      </w:divBdr>
    </w:div>
    <w:div w:id="996806850">
      <w:bodyDiv w:val="1"/>
      <w:marLeft w:val="0"/>
      <w:marRight w:val="0"/>
      <w:marTop w:val="0"/>
      <w:marBottom w:val="0"/>
      <w:divBdr>
        <w:top w:val="none" w:sz="0" w:space="0" w:color="auto"/>
        <w:left w:val="none" w:sz="0" w:space="0" w:color="auto"/>
        <w:bottom w:val="none" w:sz="0" w:space="0" w:color="auto"/>
        <w:right w:val="none" w:sz="0" w:space="0" w:color="auto"/>
      </w:divBdr>
      <w:divsChild>
        <w:div w:id="1312632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105347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4939599">
      <w:bodyDiv w:val="1"/>
      <w:marLeft w:val="0"/>
      <w:marRight w:val="0"/>
      <w:marTop w:val="0"/>
      <w:marBottom w:val="0"/>
      <w:divBdr>
        <w:top w:val="none" w:sz="0" w:space="0" w:color="auto"/>
        <w:left w:val="none" w:sz="0" w:space="0" w:color="auto"/>
        <w:bottom w:val="none" w:sz="0" w:space="0" w:color="auto"/>
        <w:right w:val="none" w:sz="0" w:space="0" w:color="auto"/>
      </w:divBdr>
    </w:div>
    <w:div w:id="1012729329">
      <w:bodyDiv w:val="1"/>
      <w:marLeft w:val="0"/>
      <w:marRight w:val="0"/>
      <w:marTop w:val="0"/>
      <w:marBottom w:val="0"/>
      <w:divBdr>
        <w:top w:val="none" w:sz="0" w:space="0" w:color="auto"/>
        <w:left w:val="none" w:sz="0" w:space="0" w:color="auto"/>
        <w:bottom w:val="none" w:sz="0" w:space="0" w:color="auto"/>
        <w:right w:val="none" w:sz="0" w:space="0" w:color="auto"/>
      </w:divBdr>
    </w:div>
    <w:div w:id="1016880852">
      <w:bodyDiv w:val="1"/>
      <w:marLeft w:val="0"/>
      <w:marRight w:val="0"/>
      <w:marTop w:val="0"/>
      <w:marBottom w:val="0"/>
      <w:divBdr>
        <w:top w:val="none" w:sz="0" w:space="0" w:color="auto"/>
        <w:left w:val="none" w:sz="0" w:space="0" w:color="auto"/>
        <w:bottom w:val="none" w:sz="0" w:space="0" w:color="auto"/>
        <w:right w:val="none" w:sz="0" w:space="0" w:color="auto"/>
      </w:divBdr>
      <w:divsChild>
        <w:div w:id="1396004406">
          <w:marLeft w:val="0"/>
          <w:marRight w:val="0"/>
          <w:marTop w:val="0"/>
          <w:marBottom w:val="0"/>
          <w:divBdr>
            <w:top w:val="none" w:sz="0" w:space="0" w:color="auto"/>
            <w:left w:val="none" w:sz="0" w:space="0" w:color="auto"/>
            <w:bottom w:val="none" w:sz="0" w:space="0" w:color="auto"/>
            <w:right w:val="none" w:sz="0" w:space="0" w:color="auto"/>
          </w:divBdr>
          <w:divsChild>
            <w:div w:id="1468356793">
              <w:marLeft w:val="0"/>
              <w:marRight w:val="0"/>
              <w:marTop w:val="0"/>
              <w:marBottom w:val="0"/>
              <w:divBdr>
                <w:top w:val="none" w:sz="0" w:space="0" w:color="auto"/>
                <w:left w:val="none" w:sz="0" w:space="0" w:color="auto"/>
                <w:bottom w:val="none" w:sz="0" w:space="0" w:color="auto"/>
                <w:right w:val="none" w:sz="0" w:space="0" w:color="auto"/>
              </w:divBdr>
              <w:divsChild>
                <w:div w:id="1706056723">
                  <w:marLeft w:val="0"/>
                  <w:marRight w:val="0"/>
                  <w:marTop w:val="0"/>
                  <w:marBottom w:val="0"/>
                  <w:divBdr>
                    <w:top w:val="none" w:sz="0" w:space="0" w:color="auto"/>
                    <w:left w:val="none" w:sz="0" w:space="0" w:color="auto"/>
                    <w:bottom w:val="none" w:sz="0" w:space="0" w:color="auto"/>
                    <w:right w:val="none" w:sz="0" w:space="0" w:color="auto"/>
                  </w:divBdr>
                  <w:divsChild>
                    <w:div w:id="1303389306">
                      <w:marLeft w:val="0"/>
                      <w:marRight w:val="0"/>
                      <w:marTop w:val="0"/>
                      <w:marBottom w:val="0"/>
                      <w:divBdr>
                        <w:top w:val="none" w:sz="0" w:space="0" w:color="auto"/>
                        <w:left w:val="none" w:sz="0" w:space="0" w:color="auto"/>
                        <w:bottom w:val="none" w:sz="0" w:space="0" w:color="auto"/>
                        <w:right w:val="none" w:sz="0" w:space="0" w:color="auto"/>
                      </w:divBdr>
                      <w:divsChild>
                        <w:div w:id="386950607">
                          <w:marLeft w:val="0"/>
                          <w:marRight w:val="0"/>
                          <w:marTop w:val="0"/>
                          <w:marBottom w:val="0"/>
                          <w:divBdr>
                            <w:top w:val="none" w:sz="0" w:space="0" w:color="auto"/>
                            <w:left w:val="none" w:sz="0" w:space="0" w:color="auto"/>
                            <w:bottom w:val="none" w:sz="0" w:space="0" w:color="auto"/>
                            <w:right w:val="none" w:sz="0" w:space="0" w:color="auto"/>
                          </w:divBdr>
                          <w:divsChild>
                            <w:div w:id="1420366910">
                              <w:marLeft w:val="0"/>
                              <w:marRight w:val="0"/>
                              <w:marTop w:val="0"/>
                              <w:marBottom w:val="0"/>
                              <w:divBdr>
                                <w:top w:val="none" w:sz="0" w:space="0" w:color="auto"/>
                                <w:left w:val="none" w:sz="0" w:space="0" w:color="auto"/>
                                <w:bottom w:val="none" w:sz="0" w:space="0" w:color="auto"/>
                                <w:right w:val="none" w:sz="0" w:space="0" w:color="auto"/>
                              </w:divBdr>
                              <w:divsChild>
                                <w:div w:id="1634015546">
                                  <w:marLeft w:val="0"/>
                                  <w:marRight w:val="0"/>
                                  <w:marTop w:val="0"/>
                                  <w:marBottom w:val="0"/>
                                  <w:divBdr>
                                    <w:top w:val="none" w:sz="0" w:space="0" w:color="auto"/>
                                    <w:left w:val="none" w:sz="0" w:space="0" w:color="auto"/>
                                    <w:bottom w:val="none" w:sz="0" w:space="0" w:color="auto"/>
                                    <w:right w:val="none" w:sz="0" w:space="0" w:color="auto"/>
                                  </w:divBdr>
                                  <w:divsChild>
                                    <w:div w:id="98384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4564874">
          <w:marLeft w:val="0"/>
          <w:marRight w:val="0"/>
          <w:marTop w:val="0"/>
          <w:marBottom w:val="0"/>
          <w:divBdr>
            <w:top w:val="none" w:sz="0" w:space="0" w:color="auto"/>
            <w:left w:val="none" w:sz="0" w:space="0" w:color="auto"/>
            <w:bottom w:val="none" w:sz="0" w:space="0" w:color="auto"/>
            <w:right w:val="none" w:sz="0" w:space="0" w:color="auto"/>
          </w:divBdr>
          <w:divsChild>
            <w:div w:id="444037957">
              <w:marLeft w:val="0"/>
              <w:marRight w:val="0"/>
              <w:marTop w:val="0"/>
              <w:marBottom w:val="0"/>
              <w:divBdr>
                <w:top w:val="none" w:sz="0" w:space="0" w:color="auto"/>
                <w:left w:val="none" w:sz="0" w:space="0" w:color="auto"/>
                <w:bottom w:val="none" w:sz="0" w:space="0" w:color="auto"/>
                <w:right w:val="none" w:sz="0" w:space="0" w:color="auto"/>
              </w:divBdr>
              <w:divsChild>
                <w:div w:id="1916233833">
                  <w:marLeft w:val="0"/>
                  <w:marRight w:val="0"/>
                  <w:marTop w:val="0"/>
                  <w:marBottom w:val="0"/>
                  <w:divBdr>
                    <w:top w:val="none" w:sz="0" w:space="0" w:color="auto"/>
                    <w:left w:val="none" w:sz="0" w:space="0" w:color="auto"/>
                    <w:bottom w:val="none" w:sz="0" w:space="0" w:color="auto"/>
                    <w:right w:val="none" w:sz="0" w:space="0" w:color="auto"/>
                  </w:divBdr>
                  <w:divsChild>
                    <w:div w:id="1727220279">
                      <w:marLeft w:val="0"/>
                      <w:marRight w:val="0"/>
                      <w:marTop w:val="0"/>
                      <w:marBottom w:val="0"/>
                      <w:divBdr>
                        <w:top w:val="none" w:sz="0" w:space="0" w:color="auto"/>
                        <w:left w:val="none" w:sz="0" w:space="0" w:color="auto"/>
                        <w:bottom w:val="none" w:sz="0" w:space="0" w:color="auto"/>
                        <w:right w:val="none" w:sz="0" w:space="0" w:color="auto"/>
                      </w:divBdr>
                    </w:div>
                    <w:div w:id="1260455840">
                      <w:marLeft w:val="0"/>
                      <w:marRight w:val="0"/>
                      <w:marTop w:val="0"/>
                      <w:marBottom w:val="0"/>
                      <w:divBdr>
                        <w:top w:val="none" w:sz="0" w:space="0" w:color="auto"/>
                        <w:left w:val="none" w:sz="0" w:space="0" w:color="auto"/>
                        <w:bottom w:val="none" w:sz="0" w:space="0" w:color="auto"/>
                        <w:right w:val="none" w:sz="0" w:space="0" w:color="auto"/>
                      </w:divBdr>
                    </w:div>
                    <w:div w:id="1210387063">
                      <w:marLeft w:val="0"/>
                      <w:marRight w:val="0"/>
                      <w:marTop w:val="0"/>
                      <w:marBottom w:val="0"/>
                      <w:divBdr>
                        <w:top w:val="none" w:sz="0" w:space="0" w:color="auto"/>
                        <w:left w:val="none" w:sz="0" w:space="0" w:color="auto"/>
                        <w:bottom w:val="none" w:sz="0" w:space="0" w:color="auto"/>
                        <w:right w:val="none" w:sz="0" w:space="0" w:color="auto"/>
                      </w:divBdr>
                      <w:divsChild>
                        <w:div w:id="1454978424">
                          <w:marLeft w:val="0"/>
                          <w:marRight w:val="0"/>
                          <w:marTop w:val="0"/>
                          <w:marBottom w:val="0"/>
                          <w:divBdr>
                            <w:top w:val="none" w:sz="0" w:space="0" w:color="auto"/>
                            <w:left w:val="none" w:sz="0" w:space="0" w:color="auto"/>
                            <w:bottom w:val="none" w:sz="0" w:space="0" w:color="auto"/>
                            <w:right w:val="none" w:sz="0" w:space="0" w:color="auto"/>
                          </w:divBdr>
                          <w:divsChild>
                            <w:div w:id="1518229055">
                              <w:marLeft w:val="0"/>
                              <w:marRight w:val="0"/>
                              <w:marTop w:val="0"/>
                              <w:marBottom w:val="0"/>
                              <w:divBdr>
                                <w:top w:val="none" w:sz="0" w:space="0" w:color="auto"/>
                                <w:left w:val="none" w:sz="0" w:space="0" w:color="auto"/>
                                <w:bottom w:val="none" w:sz="0" w:space="0" w:color="auto"/>
                                <w:right w:val="none" w:sz="0" w:space="0" w:color="auto"/>
                              </w:divBdr>
                              <w:divsChild>
                                <w:div w:id="841890949">
                                  <w:marLeft w:val="0"/>
                                  <w:marRight w:val="0"/>
                                  <w:marTop w:val="0"/>
                                  <w:marBottom w:val="0"/>
                                  <w:divBdr>
                                    <w:top w:val="none" w:sz="0" w:space="0" w:color="auto"/>
                                    <w:left w:val="none" w:sz="0" w:space="0" w:color="auto"/>
                                    <w:bottom w:val="none" w:sz="0" w:space="0" w:color="auto"/>
                                    <w:right w:val="none" w:sz="0" w:space="0" w:color="auto"/>
                                  </w:divBdr>
                                  <w:divsChild>
                                    <w:div w:id="44670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08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123049">
      <w:bodyDiv w:val="1"/>
      <w:marLeft w:val="0"/>
      <w:marRight w:val="0"/>
      <w:marTop w:val="0"/>
      <w:marBottom w:val="0"/>
      <w:divBdr>
        <w:top w:val="none" w:sz="0" w:space="0" w:color="auto"/>
        <w:left w:val="none" w:sz="0" w:space="0" w:color="auto"/>
        <w:bottom w:val="none" w:sz="0" w:space="0" w:color="auto"/>
        <w:right w:val="none" w:sz="0" w:space="0" w:color="auto"/>
      </w:divBdr>
    </w:div>
    <w:div w:id="1032875577">
      <w:bodyDiv w:val="1"/>
      <w:marLeft w:val="0"/>
      <w:marRight w:val="0"/>
      <w:marTop w:val="0"/>
      <w:marBottom w:val="0"/>
      <w:divBdr>
        <w:top w:val="none" w:sz="0" w:space="0" w:color="auto"/>
        <w:left w:val="none" w:sz="0" w:space="0" w:color="auto"/>
        <w:bottom w:val="none" w:sz="0" w:space="0" w:color="auto"/>
        <w:right w:val="none" w:sz="0" w:space="0" w:color="auto"/>
      </w:divBdr>
    </w:div>
    <w:div w:id="1036351824">
      <w:bodyDiv w:val="1"/>
      <w:marLeft w:val="0"/>
      <w:marRight w:val="0"/>
      <w:marTop w:val="0"/>
      <w:marBottom w:val="0"/>
      <w:divBdr>
        <w:top w:val="none" w:sz="0" w:space="0" w:color="auto"/>
        <w:left w:val="none" w:sz="0" w:space="0" w:color="auto"/>
        <w:bottom w:val="none" w:sz="0" w:space="0" w:color="auto"/>
        <w:right w:val="none" w:sz="0" w:space="0" w:color="auto"/>
      </w:divBdr>
    </w:div>
    <w:div w:id="1041368682">
      <w:bodyDiv w:val="1"/>
      <w:marLeft w:val="0"/>
      <w:marRight w:val="0"/>
      <w:marTop w:val="0"/>
      <w:marBottom w:val="0"/>
      <w:divBdr>
        <w:top w:val="none" w:sz="0" w:space="0" w:color="auto"/>
        <w:left w:val="none" w:sz="0" w:space="0" w:color="auto"/>
        <w:bottom w:val="none" w:sz="0" w:space="0" w:color="auto"/>
        <w:right w:val="none" w:sz="0" w:space="0" w:color="auto"/>
      </w:divBdr>
      <w:divsChild>
        <w:div w:id="284654241">
          <w:marLeft w:val="0"/>
          <w:marRight w:val="0"/>
          <w:marTop w:val="0"/>
          <w:marBottom w:val="0"/>
          <w:divBdr>
            <w:top w:val="none" w:sz="0" w:space="0" w:color="auto"/>
            <w:left w:val="none" w:sz="0" w:space="0" w:color="auto"/>
            <w:bottom w:val="none" w:sz="0" w:space="0" w:color="auto"/>
            <w:right w:val="none" w:sz="0" w:space="0" w:color="auto"/>
          </w:divBdr>
          <w:divsChild>
            <w:div w:id="773136003">
              <w:marLeft w:val="0"/>
              <w:marRight w:val="0"/>
              <w:marTop w:val="0"/>
              <w:marBottom w:val="0"/>
              <w:divBdr>
                <w:top w:val="none" w:sz="0" w:space="0" w:color="auto"/>
                <w:left w:val="none" w:sz="0" w:space="0" w:color="auto"/>
                <w:bottom w:val="none" w:sz="0" w:space="0" w:color="auto"/>
                <w:right w:val="none" w:sz="0" w:space="0" w:color="auto"/>
              </w:divBdr>
              <w:divsChild>
                <w:div w:id="210266714">
                  <w:marLeft w:val="0"/>
                  <w:marRight w:val="0"/>
                  <w:marTop w:val="0"/>
                  <w:marBottom w:val="0"/>
                  <w:divBdr>
                    <w:top w:val="none" w:sz="0" w:space="0" w:color="auto"/>
                    <w:left w:val="none" w:sz="0" w:space="0" w:color="auto"/>
                    <w:bottom w:val="none" w:sz="0" w:space="0" w:color="auto"/>
                    <w:right w:val="none" w:sz="0" w:space="0" w:color="auto"/>
                  </w:divBdr>
                  <w:divsChild>
                    <w:div w:id="686367513">
                      <w:marLeft w:val="0"/>
                      <w:marRight w:val="0"/>
                      <w:marTop w:val="0"/>
                      <w:marBottom w:val="0"/>
                      <w:divBdr>
                        <w:top w:val="none" w:sz="0" w:space="0" w:color="auto"/>
                        <w:left w:val="none" w:sz="0" w:space="0" w:color="auto"/>
                        <w:bottom w:val="none" w:sz="0" w:space="0" w:color="auto"/>
                        <w:right w:val="none" w:sz="0" w:space="0" w:color="auto"/>
                      </w:divBdr>
                      <w:divsChild>
                        <w:div w:id="204486404">
                          <w:marLeft w:val="0"/>
                          <w:marRight w:val="0"/>
                          <w:marTop w:val="0"/>
                          <w:marBottom w:val="0"/>
                          <w:divBdr>
                            <w:top w:val="none" w:sz="0" w:space="0" w:color="auto"/>
                            <w:left w:val="none" w:sz="0" w:space="0" w:color="auto"/>
                            <w:bottom w:val="none" w:sz="0" w:space="0" w:color="auto"/>
                            <w:right w:val="none" w:sz="0" w:space="0" w:color="auto"/>
                          </w:divBdr>
                          <w:divsChild>
                            <w:div w:id="342321400">
                              <w:marLeft w:val="0"/>
                              <w:marRight w:val="0"/>
                              <w:marTop w:val="0"/>
                              <w:marBottom w:val="0"/>
                              <w:divBdr>
                                <w:top w:val="none" w:sz="0" w:space="0" w:color="auto"/>
                                <w:left w:val="none" w:sz="0" w:space="0" w:color="auto"/>
                                <w:bottom w:val="none" w:sz="0" w:space="0" w:color="auto"/>
                                <w:right w:val="none" w:sz="0" w:space="0" w:color="auto"/>
                              </w:divBdr>
                              <w:divsChild>
                                <w:div w:id="1857765431">
                                  <w:marLeft w:val="0"/>
                                  <w:marRight w:val="0"/>
                                  <w:marTop w:val="0"/>
                                  <w:marBottom w:val="0"/>
                                  <w:divBdr>
                                    <w:top w:val="none" w:sz="0" w:space="0" w:color="auto"/>
                                    <w:left w:val="none" w:sz="0" w:space="0" w:color="auto"/>
                                    <w:bottom w:val="none" w:sz="0" w:space="0" w:color="auto"/>
                                    <w:right w:val="none" w:sz="0" w:space="0" w:color="auto"/>
                                  </w:divBdr>
                                  <w:divsChild>
                                    <w:div w:id="5702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4398272">
          <w:marLeft w:val="0"/>
          <w:marRight w:val="0"/>
          <w:marTop w:val="0"/>
          <w:marBottom w:val="0"/>
          <w:divBdr>
            <w:top w:val="none" w:sz="0" w:space="0" w:color="auto"/>
            <w:left w:val="none" w:sz="0" w:space="0" w:color="auto"/>
            <w:bottom w:val="none" w:sz="0" w:space="0" w:color="auto"/>
            <w:right w:val="none" w:sz="0" w:space="0" w:color="auto"/>
          </w:divBdr>
          <w:divsChild>
            <w:div w:id="896860319">
              <w:marLeft w:val="0"/>
              <w:marRight w:val="0"/>
              <w:marTop w:val="0"/>
              <w:marBottom w:val="0"/>
              <w:divBdr>
                <w:top w:val="none" w:sz="0" w:space="0" w:color="auto"/>
                <w:left w:val="none" w:sz="0" w:space="0" w:color="auto"/>
                <w:bottom w:val="none" w:sz="0" w:space="0" w:color="auto"/>
                <w:right w:val="none" w:sz="0" w:space="0" w:color="auto"/>
              </w:divBdr>
              <w:divsChild>
                <w:div w:id="1424836968">
                  <w:marLeft w:val="0"/>
                  <w:marRight w:val="0"/>
                  <w:marTop w:val="0"/>
                  <w:marBottom w:val="0"/>
                  <w:divBdr>
                    <w:top w:val="none" w:sz="0" w:space="0" w:color="auto"/>
                    <w:left w:val="none" w:sz="0" w:space="0" w:color="auto"/>
                    <w:bottom w:val="none" w:sz="0" w:space="0" w:color="auto"/>
                    <w:right w:val="none" w:sz="0" w:space="0" w:color="auto"/>
                  </w:divBdr>
                  <w:divsChild>
                    <w:div w:id="361369092">
                      <w:marLeft w:val="0"/>
                      <w:marRight w:val="0"/>
                      <w:marTop w:val="0"/>
                      <w:marBottom w:val="0"/>
                      <w:divBdr>
                        <w:top w:val="none" w:sz="0" w:space="0" w:color="auto"/>
                        <w:left w:val="none" w:sz="0" w:space="0" w:color="auto"/>
                        <w:bottom w:val="none" w:sz="0" w:space="0" w:color="auto"/>
                        <w:right w:val="none" w:sz="0" w:space="0" w:color="auto"/>
                      </w:divBdr>
                    </w:div>
                    <w:div w:id="1193693135">
                      <w:marLeft w:val="0"/>
                      <w:marRight w:val="0"/>
                      <w:marTop w:val="0"/>
                      <w:marBottom w:val="0"/>
                      <w:divBdr>
                        <w:top w:val="none" w:sz="0" w:space="0" w:color="auto"/>
                        <w:left w:val="none" w:sz="0" w:space="0" w:color="auto"/>
                        <w:bottom w:val="none" w:sz="0" w:space="0" w:color="auto"/>
                        <w:right w:val="none" w:sz="0" w:space="0" w:color="auto"/>
                      </w:divBdr>
                    </w:div>
                    <w:div w:id="1453547792">
                      <w:marLeft w:val="0"/>
                      <w:marRight w:val="0"/>
                      <w:marTop w:val="0"/>
                      <w:marBottom w:val="0"/>
                      <w:divBdr>
                        <w:top w:val="none" w:sz="0" w:space="0" w:color="auto"/>
                        <w:left w:val="none" w:sz="0" w:space="0" w:color="auto"/>
                        <w:bottom w:val="none" w:sz="0" w:space="0" w:color="auto"/>
                        <w:right w:val="none" w:sz="0" w:space="0" w:color="auto"/>
                      </w:divBdr>
                      <w:divsChild>
                        <w:div w:id="951522861">
                          <w:marLeft w:val="0"/>
                          <w:marRight w:val="0"/>
                          <w:marTop w:val="0"/>
                          <w:marBottom w:val="0"/>
                          <w:divBdr>
                            <w:top w:val="none" w:sz="0" w:space="0" w:color="auto"/>
                            <w:left w:val="none" w:sz="0" w:space="0" w:color="auto"/>
                            <w:bottom w:val="none" w:sz="0" w:space="0" w:color="auto"/>
                            <w:right w:val="none" w:sz="0" w:space="0" w:color="auto"/>
                          </w:divBdr>
                          <w:divsChild>
                            <w:div w:id="1363438391">
                              <w:marLeft w:val="0"/>
                              <w:marRight w:val="0"/>
                              <w:marTop w:val="0"/>
                              <w:marBottom w:val="0"/>
                              <w:divBdr>
                                <w:top w:val="none" w:sz="0" w:space="0" w:color="auto"/>
                                <w:left w:val="none" w:sz="0" w:space="0" w:color="auto"/>
                                <w:bottom w:val="none" w:sz="0" w:space="0" w:color="auto"/>
                                <w:right w:val="none" w:sz="0" w:space="0" w:color="auto"/>
                              </w:divBdr>
                              <w:divsChild>
                                <w:div w:id="779761016">
                                  <w:marLeft w:val="0"/>
                                  <w:marRight w:val="0"/>
                                  <w:marTop w:val="0"/>
                                  <w:marBottom w:val="0"/>
                                  <w:divBdr>
                                    <w:top w:val="none" w:sz="0" w:space="0" w:color="auto"/>
                                    <w:left w:val="none" w:sz="0" w:space="0" w:color="auto"/>
                                    <w:bottom w:val="none" w:sz="0" w:space="0" w:color="auto"/>
                                    <w:right w:val="none" w:sz="0" w:space="0" w:color="auto"/>
                                  </w:divBdr>
                                  <w:divsChild>
                                    <w:div w:id="178306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543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098494">
      <w:bodyDiv w:val="1"/>
      <w:marLeft w:val="0"/>
      <w:marRight w:val="0"/>
      <w:marTop w:val="0"/>
      <w:marBottom w:val="0"/>
      <w:divBdr>
        <w:top w:val="none" w:sz="0" w:space="0" w:color="auto"/>
        <w:left w:val="none" w:sz="0" w:space="0" w:color="auto"/>
        <w:bottom w:val="none" w:sz="0" w:space="0" w:color="auto"/>
        <w:right w:val="none" w:sz="0" w:space="0" w:color="auto"/>
      </w:divBdr>
      <w:divsChild>
        <w:div w:id="622080465">
          <w:marLeft w:val="0"/>
          <w:marRight w:val="0"/>
          <w:marTop w:val="0"/>
          <w:marBottom w:val="0"/>
          <w:divBdr>
            <w:top w:val="none" w:sz="0" w:space="0" w:color="auto"/>
            <w:left w:val="none" w:sz="0" w:space="0" w:color="auto"/>
            <w:bottom w:val="none" w:sz="0" w:space="0" w:color="auto"/>
            <w:right w:val="none" w:sz="0" w:space="0" w:color="auto"/>
          </w:divBdr>
          <w:divsChild>
            <w:div w:id="1479108683">
              <w:marLeft w:val="0"/>
              <w:marRight w:val="0"/>
              <w:marTop w:val="0"/>
              <w:marBottom w:val="0"/>
              <w:divBdr>
                <w:top w:val="none" w:sz="0" w:space="0" w:color="auto"/>
                <w:left w:val="none" w:sz="0" w:space="0" w:color="auto"/>
                <w:bottom w:val="none" w:sz="0" w:space="0" w:color="auto"/>
                <w:right w:val="none" w:sz="0" w:space="0" w:color="auto"/>
              </w:divBdr>
              <w:divsChild>
                <w:div w:id="1363436123">
                  <w:marLeft w:val="0"/>
                  <w:marRight w:val="0"/>
                  <w:marTop w:val="0"/>
                  <w:marBottom w:val="0"/>
                  <w:divBdr>
                    <w:top w:val="none" w:sz="0" w:space="0" w:color="auto"/>
                    <w:left w:val="none" w:sz="0" w:space="0" w:color="auto"/>
                    <w:bottom w:val="none" w:sz="0" w:space="0" w:color="auto"/>
                    <w:right w:val="none" w:sz="0" w:space="0" w:color="auto"/>
                  </w:divBdr>
                  <w:divsChild>
                    <w:div w:id="10894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354802">
      <w:bodyDiv w:val="1"/>
      <w:marLeft w:val="0"/>
      <w:marRight w:val="0"/>
      <w:marTop w:val="0"/>
      <w:marBottom w:val="0"/>
      <w:divBdr>
        <w:top w:val="none" w:sz="0" w:space="0" w:color="auto"/>
        <w:left w:val="none" w:sz="0" w:space="0" w:color="auto"/>
        <w:bottom w:val="none" w:sz="0" w:space="0" w:color="auto"/>
        <w:right w:val="none" w:sz="0" w:space="0" w:color="auto"/>
      </w:divBdr>
      <w:divsChild>
        <w:div w:id="622855885">
          <w:marLeft w:val="0"/>
          <w:marRight w:val="0"/>
          <w:marTop w:val="0"/>
          <w:marBottom w:val="0"/>
          <w:divBdr>
            <w:top w:val="none" w:sz="0" w:space="0" w:color="auto"/>
            <w:left w:val="none" w:sz="0" w:space="0" w:color="auto"/>
            <w:bottom w:val="none" w:sz="0" w:space="0" w:color="auto"/>
            <w:right w:val="none" w:sz="0" w:space="0" w:color="auto"/>
          </w:divBdr>
          <w:divsChild>
            <w:div w:id="797531383">
              <w:marLeft w:val="0"/>
              <w:marRight w:val="0"/>
              <w:marTop w:val="0"/>
              <w:marBottom w:val="0"/>
              <w:divBdr>
                <w:top w:val="none" w:sz="0" w:space="0" w:color="auto"/>
                <w:left w:val="none" w:sz="0" w:space="0" w:color="auto"/>
                <w:bottom w:val="none" w:sz="0" w:space="0" w:color="auto"/>
                <w:right w:val="none" w:sz="0" w:space="0" w:color="auto"/>
              </w:divBdr>
              <w:divsChild>
                <w:div w:id="1487746460">
                  <w:marLeft w:val="0"/>
                  <w:marRight w:val="0"/>
                  <w:marTop w:val="0"/>
                  <w:marBottom w:val="0"/>
                  <w:divBdr>
                    <w:top w:val="none" w:sz="0" w:space="0" w:color="auto"/>
                    <w:left w:val="none" w:sz="0" w:space="0" w:color="auto"/>
                    <w:bottom w:val="none" w:sz="0" w:space="0" w:color="auto"/>
                    <w:right w:val="none" w:sz="0" w:space="0" w:color="auto"/>
                  </w:divBdr>
                  <w:divsChild>
                    <w:div w:id="766654460">
                      <w:marLeft w:val="0"/>
                      <w:marRight w:val="0"/>
                      <w:marTop w:val="0"/>
                      <w:marBottom w:val="0"/>
                      <w:divBdr>
                        <w:top w:val="none" w:sz="0" w:space="0" w:color="auto"/>
                        <w:left w:val="none" w:sz="0" w:space="0" w:color="auto"/>
                        <w:bottom w:val="none" w:sz="0" w:space="0" w:color="auto"/>
                        <w:right w:val="none" w:sz="0" w:space="0" w:color="auto"/>
                      </w:divBdr>
                      <w:divsChild>
                        <w:div w:id="333067232">
                          <w:marLeft w:val="0"/>
                          <w:marRight w:val="0"/>
                          <w:marTop w:val="0"/>
                          <w:marBottom w:val="0"/>
                          <w:divBdr>
                            <w:top w:val="none" w:sz="0" w:space="0" w:color="auto"/>
                            <w:left w:val="none" w:sz="0" w:space="0" w:color="auto"/>
                            <w:bottom w:val="none" w:sz="0" w:space="0" w:color="auto"/>
                            <w:right w:val="none" w:sz="0" w:space="0" w:color="auto"/>
                          </w:divBdr>
                          <w:divsChild>
                            <w:div w:id="1192379057">
                              <w:marLeft w:val="0"/>
                              <w:marRight w:val="0"/>
                              <w:marTop w:val="0"/>
                              <w:marBottom w:val="0"/>
                              <w:divBdr>
                                <w:top w:val="none" w:sz="0" w:space="0" w:color="auto"/>
                                <w:left w:val="none" w:sz="0" w:space="0" w:color="auto"/>
                                <w:bottom w:val="none" w:sz="0" w:space="0" w:color="auto"/>
                                <w:right w:val="none" w:sz="0" w:space="0" w:color="auto"/>
                              </w:divBdr>
                              <w:divsChild>
                                <w:div w:id="1129934337">
                                  <w:marLeft w:val="0"/>
                                  <w:marRight w:val="0"/>
                                  <w:marTop w:val="0"/>
                                  <w:marBottom w:val="0"/>
                                  <w:divBdr>
                                    <w:top w:val="none" w:sz="0" w:space="0" w:color="auto"/>
                                    <w:left w:val="none" w:sz="0" w:space="0" w:color="auto"/>
                                    <w:bottom w:val="none" w:sz="0" w:space="0" w:color="auto"/>
                                    <w:right w:val="none" w:sz="0" w:space="0" w:color="auto"/>
                                  </w:divBdr>
                                  <w:divsChild>
                                    <w:div w:id="2012642210">
                                      <w:marLeft w:val="0"/>
                                      <w:marRight w:val="0"/>
                                      <w:marTop w:val="0"/>
                                      <w:marBottom w:val="0"/>
                                      <w:divBdr>
                                        <w:top w:val="none" w:sz="0" w:space="0" w:color="auto"/>
                                        <w:left w:val="none" w:sz="0" w:space="0" w:color="auto"/>
                                        <w:bottom w:val="none" w:sz="0" w:space="0" w:color="auto"/>
                                        <w:right w:val="none" w:sz="0" w:space="0" w:color="auto"/>
                                      </w:divBdr>
                                      <w:divsChild>
                                        <w:div w:id="18435421">
                                          <w:marLeft w:val="0"/>
                                          <w:marRight w:val="0"/>
                                          <w:marTop w:val="0"/>
                                          <w:marBottom w:val="0"/>
                                          <w:divBdr>
                                            <w:top w:val="none" w:sz="0" w:space="0" w:color="auto"/>
                                            <w:left w:val="none" w:sz="0" w:space="0" w:color="auto"/>
                                            <w:bottom w:val="none" w:sz="0" w:space="0" w:color="auto"/>
                                            <w:right w:val="none" w:sz="0" w:space="0" w:color="auto"/>
                                          </w:divBdr>
                                          <w:divsChild>
                                            <w:div w:id="10867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85701">
                                      <w:marLeft w:val="0"/>
                                      <w:marRight w:val="0"/>
                                      <w:marTop w:val="0"/>
                                      <w:marBottom w:val="0"/>
                                      <w:divBdr>
                                        <w:top w:val="none" w:sz="0" w:space="0" w:color="auto"/>
                                        <w:left w:val="none" w:sz="0" w:space="0" w:color="auto"/>
                                        <w:bottom w:val="none" w:sz="0" w:space="0" w:color="auto"/>
                                        <w:right w:val="none" w:sz="0" w:space="0" w:color="auto"/>
                                      </w:divBdr>
                                      <w:divsChild>
                                        <w:div w:id="15796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200035">
          <w:marLeft w:val="0"/>
          <w:marRight w:val="0"/>
          <w:marTop w:val="0"/>
          <w:marBottom w:val="0"/>
          <w:divBdr>
            <w:top w:val="none" w:sz="0" w:space="0" w:color="auto"/>
            <w:left w:val="none" w:sz="0" w:space="0" w:color="auto"/>
            <w:bottom w:val="none" w:sz="0" w:space="0" w:color="auto"/>
            <w:right w:val="none" w:sz="0" w:space="0" w:color="auto"/>
          </w:divBdr>
          <w:divsChild>
            <w:div w:id="28923279">
              <w:marLeft w:val="0"/>
              <w:marRight w:val="0"/>
              <w:marTop w:val="0"/>
              <w:marBottom w:val="0"/>
              <w:divBdr>
                <w:top w:val="none" w:sz="0" w:space="0" w:color="auto"/>
                <w:left w:val="none" w:sz="0" w:space="0" w:color="auto"/>
                <w:bottom w:val="none" w:sz="0" w:space="0" w:color="auto"/>
                <w:right w:val="none" w:sz="0" w:space="0" w:color="auto"/>
              </w:divBdr>
            </w:div>
            <w:div w:id="453331693">
              <w:marLeft w:val="0"/>
              <w:marRight w:val="0"/>
              <w:marTop w:val="0"/>
              <w:marBottom w:val="0"/>
              <w:divBdr>
                <w:top w:val="none" w:sz="0" w:space="0" w:color="auto"/>
                <w:left w:val="none" w:sz="0" w:space="0" w:color="auto"/>
                <w:bottom w:val="none" w:sz="0" w:space="0" w:color="auto"/>
                <w:right w:val="none" w:sz="0" w:space="0" w:color="auto"/>
              </w:divBdr>
              <w:divsChild>
                <w:div w:id="1078862434">
                  <w:marLeft w:val="0"/>
                  <w:marRight w:val="0"/>
                  <w:marTop w:val="0"/>
                  <w:marBottom w:val="0"/>
                  <w:divBdr>
                    <w:top w:val="none" w:sz="0" w:space="0" w:color="auto"/>
                    <w:left w:val="none" w:sz="0" w:space="0" w:color="auto"/>
                    <w:bottom w:val="none" w:sz="0" w:space="0" w:color="auto"/>
                    <w:right w:val="none" w:sz="0" w:space="0" w:color="auto"/>
                  </w:divBdr>
                  <w:divsChild>
                    <w:div w:id="86317953">
                      <w:marLeft w:val="0"/>
                      <w:marRight w:val="0"/>
                      <w:marTop w:val="0"/>
                      <w:marBottom w:val="0"/>
                      <w:divBdr>
                        <w:top w:val="none" w:sz="0" w:space="0" w:color="auto"/>
                        <w:left w:val="none" w:sz="0" w:space="0" w:color="auto"/>
                        <w:bottom w:val="none" w:sz="0" w:space="0" w:color="auto"/>
                        <w:right w:val="none" w:sz="0" w:space="0" w:color="auto"/>
                      </w:divBdr>
                      <w:divsChild>
                        <w:div w:id="1597639644">
                          <w:marLeft w:val="0"/>
                          <w:marRight w:val="0"/>
                          <w:marTop w:val="0"/>
                          <w:marBottom w:val="0"/>
                          <w:divBdr>
                            <w:top w:val="none" w:sz="0" w:space="0" w:color="auto"/>
                            <w:left w:val="none" w:sz="0" w:space="0" w:color="auto"/>
                            <w:bottom w:val="none" w:sz="0" w:space="0" w:color="auto"/>
                            <w:right w:val="none" w:sz="0" w:space="0" w:color="auto"/>
                          </w:divBdr>
                          <w:divsChild>
                            <w:div w:id="453446239">
                              <w:marLeft w:val="0"/>
                              <w:marRight w:val="0"/>
                              <w:marTop w:val="0"/>
                              <w:marBottom w:val="0"/>
                              <w:divBdr>
                                <w:top w:val="none" w:sz="0" w:space="0" w:color="auto"/>
                                <w:left w:val="none" w:sz="0" w:space="0" w:color="auto"/>
                                <w:bottom w:val="none" w:sz="0" w:space="0" w:color="auto"/>
                                <w:right w:val="none" w:sz="0" w:space="0" w:color="auto"/>
                              </w:divBdr>
                              <w:divsChild>
                                <w:div w:id="5618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5972936">
      <w:bodyDiv w:val="1"/>
      <w:marLeft w:val="0"/>
      <w:marRight w:val="0"/>
      <w:marTop w:val="0"/>
      <w:marBottom w:val="0"/>
      <w:divBdr>
        <w:top w:val="none" w:sz="0" w:space="0" w:color="auto"/>
        <w:left w:val="none" w:sz="0" w:space="0" w:color="auto"/>
        <w:bottom w:val="none" w:sz="0" w:space="0" w:color="auto"/>
        <w:right w:val="none" w:sz="0" w:space="0" w:color="auto"/>
      </w:divBdr>
    </w:div>
    <w:div w:id="1178885810">
      <w:bodyDiv w:val="1"/>
      <w:marLeft w:val="0"/>
      <w:marRight w:val="0"/>
      <w:marTop w:val="0"/>
      <w:marBottom w:val="0"/>
      <w:divBdr>
        <w:top w:val="none" w:sz="0" w:space="0" w:color="auto"/>
        <w:left w:val="none" w:sz="0" w:space="0" w:color="auto"/>
        <w:bottom w:val="none" w:sz="0" w:space="0" w:color="auto"/>
        <w:right w:val="none" w:sz="0" w:space="0" w:color="auto"/>
      </w:divBdr>
    </w:div>
    <w:div w:id="1201934286">
      <w:bodyDiv w:val="1"/>
      <w:marLeft w:val="0"/>
      <w:marRight w:val="0"/>
      <w:marTop w:val="0"/>
      <w:marBottom w:val="0"/>
      <w:divBdr>
        <w:top w:val="none" w:sz="0" w:space="0" w:color="auto"/>
        <w:left w:val="none" w:sz="0" w:space="0" w:color="auto"/>
        <w:bottom w:val="none" w:sz="0" w:space="0" w:color="auto"/>
        <w:right w:val="none" w:sz="0" w:space="0" w:color="auto"/>
      </w:divBdr>
    </w:div>
    <w:div w:id="1211117012">
      <w:bodyDiv w:val="1"/>
      <w:marLeft w:val="0"/>
      <w:marRight w:val="0"/>
      <w:marTop w:val="0"/>
      <w:marBottom w:val="0"/>
      <w:divBdr>
        <w:top w:val="none" w:sz="0" w:space="0" w:color="auto"/>
        <w:left w:val="none" w:sz="0" w:space="0" w:color="auto"/>
        <w:bottom w:val="none" w:sz="0" w:space="0" w:color="auto"/>
        <w:right w:val="none" w:sz="0" w:space="0" w:color="auto"/>
      </w:divBdr>
    </w:div>
    <w:div w:id="1217936717">
      <w:bodyDiv w:val="1"/>
      <w:marLeft w:val="0"/>
      <w:marRight w:val="0"/>
      <w:marTop w:val="0"/>
      <w:marBottom w:val="0"/>
      <w:divBdr>
        <w:top w:val="none" w:sz="0" w:space="0" w:color="auto"/>
        <w:left w:val="none" w:sz="0" w:space="0" w:color="auto"/>
        <w:bottom w:val="none" w:sz="0" w:space="0" w:color="auto"/>
        <w:right w:val="none" w:sz="0" w:space="0" w:color="auto"/>
      </w:divBdr>
      <w:divsChild>
        <w:div w:id="32384753">
          <w:marLeft w:val="0"/>
          <w:marRight w:val="0"/>
          <w:marTop w:val="0"/>
          <w:marBottom w:val="0"/>
          <w:divBdr>
            <w:top w:val="none" w:sz="0" w:space="0" w:color="auto"/>
            <w:left w:val="none" w:sz="0" w:space="0" w:color="auto"/>
            <w:bottom w:val="none" w:sz="0" w:space="0" w:color="auto"/>
            <w:right w:val="none" w:sz="0" w:space="0" w:color="auto"/>
          </w:divBdr>
          <w:divsChild>
            <w:div w:id="1368683425">
              <w:marLeft w:val="0"/>
              <w:marRight w:val="0"/>
              <w:marTop w:val="0"/>
              <w:marBottom w:val="0"/>
              <w:divBdr>
                <w:top w:val="none" w:sz="0" w:space="0" w:color="auto"/>
                <w:left w:val="none" w:sz="0" w:space="0" w:color="auto"/>
                <w:bottom w:val="none" w:sz="0" w:space="0" w:color="auto"/>
                <w:right w:val="none" w:sz="0" w:space="0" w:color="auto"/>
              </w:divBdr>
              <w:divsChild>
                <w:div w:id="2010255650">
                  <w:marLeft w:val="0"/>
                  <w:marRight w:val="0"/>
                  <w:marTop w:val="0"/>
                  <w:marBottom w:val="0"/>
                  <w:divBdr>
                    <w:top w:val="none" w:sz="0" w:space="0" w:color="auto"/>
                    <w:left w:val="none" w:sz="0" w:space="0" w:color="auto"/>
                    <w:bottom w:val="none" w:sz="0" w:space="0" w:color="auto"/>
                    <w:right w:val="none" w:sz="0" w:space="0" w:color="auto"/>
                  </w:divBdr>
                  <w:divsChild>
                    <w:div w:id="723988243">
                      <w:marLeft w:val="0"/>
                      <w:marRight w:val="0"/>
                      <w:marTop w:val="0"/>
                      <w:marBottom w:val="0"/>
                      <w:divBdr>
                        <w:top w:val="none" w:sz="0" w:space="0" w:color="auto"/>
                        <w:left w:val="none" w:sz="0" w:space="0" w:color="auto"/>
                        <w:bottom w:val="none" w:sz="0" w:space="0" w:color="auto"/>
                        <w:right w:val="none" w:sz="0" w:space="0" w:color="auto"/>
                      </w:divBdr>
                      <w:divsChild>
                        <w:div w:id="1489059015">
                          <w:marLeft w:val="0"/>
                          <w:marRight w:val="0"/>
                          <w:marTop w:val="0"/>
                          <w:marBottom w:val="0"/>
                          <w:divBdr>
                            <w:top w:val="none" w:sz="0" w:space="0" w:color="auto"/>
                            <w:left w:val="none" w:sz="0" w:space="0" w:color="auto"/>
                            <w:bottom w:val="none" w:sz="0" w:space="0" w:color="auto"/>
                            <w:right w:val="none" w:sz="0" w:space="0" w:color="auto"/>
                          </w:divBdr>
                          <w:divsChild>
                            <w:div w:id="1952931529">
                              <w:marLeft w:val="0"/>
                              <w:marRight w:val="0"/>
                              <w:marTop w:val="0"/>
                              <w:marBottom w:val="0"/>
                              <w:divBdr>
                                <w:top w:val="none" w:sz="0" w:space="0" w:color="auto"/>
                                <w:left w:val="none" w:sz="0" w:space="0" w:color="auto"/>
                                <w:bottom w:val="none" w:sz="0" w:space="0" w:color="auto"/>
                                <w:right w:val="none" w:sz="0" w:space="0" w:color="auto"/>
                              </w:divBdr>
                              <w:divsChild>
                                <w:div w:id="107818065">
                                  <w:marLeft w:val="0"/>
                                  <w:marRight w:val="0"/>
                                  <w:marTop w:val="0"/>
                                  <w:marBottom w:val="0"/>
                                  <w:divBdr>
                                    <w:top w:val="none" w:sz="0" w:space="0" w:color="auto"/>
                                    <w:left w:val="none" w:sz="0" w:space="0" w:color="auto"/>
                                    <w:bottom w:val="none" w:sz="0" w:space="0" w:color="auto"/>
                                    <w:right w:val="none" w:sz="0" w:space="0" w:color="auto"/>
                                  </w:divBdr>
                                  <w:divsChild>
                                    <w:div w:id="495846537">
                                      <w:marLeft w:val="0"/>
                                      <w:marRight w:val="0"/>
                                      <w:marTop w:val="0"/>
                                      <w:marBottom w:val="0"/>
                                      <w:divBdr>
                                        <w:top w:val="none" w:sz="0" w:space="0" w:color="auto"/>
                                        <w:left w:val="none" w:sz="0" w:space="0" w:color="auto"/>
                                        <w:bottom w:val="none" w:sz="0" w:space="0" w:color="auto"/>
                                        <w:right w:val="none" w:sz="0" w:space="0" w:color="auto"/>
                                      </w:divBdr>
                                      <w:divsChild>
                                        <w:div w:id="169426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68683">
                                  <w:marLeft w:val="0"/>
                                  <w:marRight w:val="0"/>
                                  <w:marTop w:val="0"/>
                                  <w:marBottom w:val="0"/>
                                  <w:divBdr>
                                    <w:top w:val="none" w:sz="0" w:space="0" w:color="auto"/>
                                    <w:left w:val="none" w:sz="0" w:space="0" w:color="auto"/>
                                    <w:bottom w:val="none" w:sz="0" w:space="0" w:color="auto"/>
                                    <w:right w:val="none" w:sz="0" w:space="0" w:color="auto"/>
                                  </w:divBdr>
                                  <w:divsChild>
                                    <w:div w:id="756559633">
                                      <w:marLeft w:val="0"/>
                                      <w:marRight w:val="0"/>
                                      <w:marTop w:val="0"/>
                                      <w:marBottom w:val="0"/>
                                      <w:divBdr>
                                        <w:top w:val="none" w:sz="0" w:space="0" w:color="auto"/>
                                        <w:left w:val="none" w:sz="0" w:space="0" w:color="auto"/>
                                        <w:bottom w:val="none" w:sz="0" w:space="0" w:color="auto"/>
                                        <w:right w:val="none" w:sz="0" w:space="0" w:color="auto"/>
                                      </w:divBdr>
                                      <w:divsChild>
                                        <w:div w:id="121373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9050641">
          <w:marLeft w:val="0"/>
          <w:marRight w:val="0"/>
          <w:marTop w:val="0"/>
          <w:marBottom w:val="0"/>
          <w:divBdr>
            <w:top w:val="none" w:sz="0" w:space="0" w:color="auto"/>
            <w:left w:val="none" w:sz="0" w:space="0" w:color="auto"/>
            <w:bottom w:val="none" w:sz="0" w:space="0" w:color="auto"/>
            <w:right w:val="none" w:sz="0" w:space="0" w:color="auto"/>
          </w:divBdr>
          <w:divsChild>
            <w:div w:id="106705684">
              <w:marLeft w:val="0"/>
              <w:marRight w:val="0"/>
              <w:marTop w:val="0"/>
              <w:marBottom w:val="0"/>
              <w:divBdr>
                <w:top w:val="none" w:sz="0" w:space="0" w:color="auto"/>
                <w:left w:val="none" w:sz="0" w:space="0" w:color="auto"/>
                <w:bottom w:val="none" w:sz="0" w:space="0" w:color="auto"/>
                <w:right w:val="none" w:sz="0" w:space="0" w:color="auto"/>
              </w:divBdr>
              <w:divsChild>
                <w:div w:id="733237781">
                  <w:marLeft w:val="0"/>
                  <w:marRight w:val="0"/>
                  <w:marTop w:val="0"/>
                  <w:marBottom w:val="0"/>
                  <w:divBdr>
                    <w:top w:val="none" w:sz="0" w:space="0" w:color="auto"/>
                    <w:left w:val="none" w:sz="0" w:space="0" w:color="auto"/>
                    <w:bottom w:val="none" w:sz="0" w:space="0" w:color="auto"/>
                    <w:right w:val="none" w:sz="0" w:space="0" w:color="auto"/>
                  </w:divBdr>
                  <w:divsChild>
                    <w:div w:id="426852204">
                      <w:marLeft w:val="0"/>
                      <w:marRight w:val="0"/>
                      <w:marTop w:val="0"/>
                      <w:marBottom w:val="0"/>
                      <w:divBdr>
                        <w:top w:val="none" w:sz="0" w:space="0" w:color="auto"/>
                        <w:left w:val="none" w:sz="0" w:space="0" w:color="auto"/>
                        <w:bottom w:val="none" w:sz="0" w:space="0" w:color="auto"/>
                        <w:right w:val="none" w:sz="0" w:space="0" w:color="auto"/>
                      </w:divBdr>
                      <w:divsChild>
                        <w:div w:id="1427070202">
                          <w:marLeft w:val="0"/>
                          <w:marRight w:val="0"/>
                          <w:marTop w:val="0"/>
                          <w:marBottom w:val="0"/>
                          <w:divBdr>
                            <w:top w:val="none" w:sz="0" w:space="0" w:color="auto"/>
                            <w:left w:val="none" w:sz="0" w:space="0" w:color="auto"/>
                            <w:bottom w:val="none" w:sz="0" w:space="0" w:color="auto"/>
                            <w:right w:val="none" w:sz="0" w:space="0" w:color="auto"/>
                          </w:divBdr>
                          <w:divsChild>
                            <w:div w:id="1766732469">
                              <w:marLeft w:val="0"/>
                              <w:marRight w:val="0"/>
                              <w:marTop w:val="0"/>
                              <w:marBottom w:val="0"/>
                              <w:divBdr>
                                <w:top w:val="none" w:sz="0" w:space="0" w:color="auto"/>
                                <w:left w:val="none" w:sz="0" w:space="0" w:color="auto"/>
                                <w:bottom w:val="none" w:sz="0" w:space="0" w:color="auto"/>
                                <w:right w:val="none" w:sz="0" w:space="0" w:color="auto"/>
                              </w:divBdr>
                              <w:divsChild>
                                <w:div w:id="2048681344">
                                  <w:marLeft w:val="0"/>
                                  <w:marRight w:val="0"/>
                                  <w:marTop w:val="0"/>
                                  <w:marBottom w:val="0"/>
                                  <w:divBdr>
                                    <w:top w:val="none" w:sz="0" w:space="0" w:color="auto"/>
                                    <w:left w:val="none" w:sz="0" w:space="0" w:color="auto"/>
                                    <w:bottom w:val="none" w:sz="0" w:space="0" w:color="auto"/>
                                    <w:right w:val="none" w:sz="0" w:space="0" w:color="auto"/>
                                  </w:divBdr>
                                  <w:divsChild>
                                    <w:div w:id="1528828328">
                                      <w:marLeft w:val="0"/>
                                      <w:marRight w:val="0"/>
                                      <w:marTop w:val="0"/>
                                      <w:marBottom w:val="0"/>
                                      <w:divBdr>
                                        <w:top w:val="none" w:sz="0" w:space="0" w:color="auto"/>
                                        <w:left w:val="none" w:sz="0" w:space="0" w:color="auto"/>
                                        <w:bottom w:val="none" w:sz="0" w:space="0" w:color="auto"/>
                                        <w:right w:val="none" w:sz="0" w:space="0" w:color="auto"/>
                                      </w:divBdr>
                                      <w:divsChild>
                                        <w:div w:id="154864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38172">
                                  <w:marLeft w:val="0"/>
                                  <w:marRight w:val="0"/>
                                  <w:marTop w:val="0"/>
                                  <w:marBottom w:val="0"/>
                                  <w:divBdr>
                                    <w:top w:val="none" w:sz="0" w:space="0" w:color="auto"/>
                                    <w:left w:val="none" w:sz="0" w:space="0" w:color="auto"/>
                                    <w:bottom w:val="none" w:sz="0" w:space="0" w:color="auto"/>
                                    <w:right w:val="none" w:sz="0" w:space="0" w:color="auto"/>
                                  </w:divBdr>
                                  <w:divsChild>
                                    <w:div w:id="619460946">
                                      <w:marLeft w:val="0"/>
                                      <w:marRight w:val="0"/>
                                      <w:marTop w:val="0"/>
                                      <w:marBottom w:val="0"/>
                                      <w:divBdr>
                                        <w:top w:val="none" w:sz="0" w:space="0" w:color="auto"/>
                                        <w:left w:val="none" w:sz="0" w:space="0" w:color="auto"/>
                                        <w:bottom w:val="none" w:sz="0" w:space="0" w:color="auto"/>
                                        <w:right w:val="none" w:sz="0" w:space="0" w:color="auto"/>
                                      </w:divBdr>
                                      <w:divsChild>
                                        <w:div w:id="146435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4605848">
      <w:bodyDiv w:val="1"/>
      <w:marLeft w:val="0"/>
      <w:marRight w:val="0"/>
      <w:marTop w:val="0"/>
      <w:marBottom w:val="0"/>
      <w:divBdr>
        <w:top w:val="none" w:sz="0" w:space="0" w:color="auto"/>
        <w:left w:val="none" w:sz="0" w:space="0" w:color="auto"/>
        <w:bottom w:val="none" w:sz="0" w:space="0" w:color="auto"/>
        <w:right w:val="none" w:sz="0" w:space="0" w:color="auto"/>
      </w:divBdr>
    </w:div>
    <w:div w:id="1285230817">
      <w:bodyDiv w:val="1"/>
      <w:marLeft w:val="0"/>
      <w:marRight w:val="0"/>
      <w:marTop w:val="0"/>
      <w:marBottom w:val="0"/>
      <w:divBdr>
        <w:top w:val="none" w:sz="0" w:space="0" w:color="auto"/>
        <w:left w:val="none" w:sz="0" w:space="0" w:color="auto"/>
        <w:bottom w:val="none" w:sz="0" w:space="0" w:color="auto"/>
        <w:right w:val="none" w:sz="0" w:space="0" w:color="auto"/>
      </w:divBdr>
    </w:div>
    <w:div w:id="1304579842">
      <w:bodyDiv w:val="1"/>
      <w:marLeft w:val="0"/>
      <w:marRight w:val="0"/>
      <w:marTop w:val="0"/>
      <w:marBottom w:val="0"/>
      <w:divBdr>
        <w:top w:val="none" w:sz="0" w:space="0" w:color="auto"/>
        <w:left w:val="none" w:sz="0" w:space="0" w:color="auto"/>
        <w:bottom w:val="none" w:sz="0" w:space="0" w:color="auto"/>
        <w:right w:val="none" w:sz="0" w:space="0" w:color="auto"/>
      </w:divBdr>
    </w:div>
    <w:div w:id="1331711962">
      <w:bodyDiv w:val="1"/>
      <w:marLeft w:val="0"/>
      <w:marRight w:val="0"/>
      <w:marTop w:val="0"/>
      <w:marBottom w:val="0"/>
      <w:divBdr>
        <w:top w:val="none" w:sz="0" w:space="0" w:color="auto"/>
        <w:left w:val="none" w:sz="0" w:space="0" w:color="auto"/>
        <w:bottom w:val="none" w:sz="0" w:space="0" w:color="auto"/>
        <w:right w:val="none" w:sz="0" w:space="0" w:color="auto"/>
      </w:divBdr>
    </w:div>
    <w:div w:id="1332099409">
      <w:bodyDiv w:val="1"/>
      <w:marLeft w:val="0"/>
      <w:marRight w:val="0"/>
      <w:marTop w:val="0"/>
      <w:marBottom w:val="0"/>
      <w:divBdr>
        <w:top w:val="none" w:sz="0" w:space="0" w:color="auto"/>
        <w:left w:val="none" w:sz="0" w:space="0" w:color="auto"/>
        <w:bottom w:val="none" w:sz="0" w:space="0" w:color="auto"/>
        <w:right w:val="none" w:sz="0" w:space="0" w:color="auto"/>
      </w:divBdr>
    </w:div>
    <w:div w:id="1336613608">
      <w:bodyDiv w:val="1"/>
      <w:marLeft w:val="0"/>
      <w:marRight w:val="0"/>
      <w:marTop w:val="0"/>
      <w:marBottom w:val="0"/>
      <w:divBdr>
        <w:top w:val="none" w:sz="0" w:space="0" w:color="auto"/>
        <w:left w:val="none" w:sz="0" w:space="0" w:color="auto"/>
        <w:bottom w:val="none" w:sz="0" w:space="0" w:color="auto"/>
        <w:right w:val="none" w:sz="0" w:space="0" w:color="auto"/>
      </w:divBdr>
    </w:div>
    <w:div w:id="1351178040">
      <w:bodyDiv w:val="1"/>
      <w:marLeft w:val="0"/>
      <w:marRight w:val="0"/>
      <w:marTop w:val="0"/>
      <w:marBottom w:val="0"/>
      <w:divBdr>
        <w:top w:val="none" w:sz="0" w:space="0" w:color="auto"/>
        <w:left w:val="none" w:sz="0" w:space="0" w:color="auto"/>
        <w:bottom w:val="none" w:sz="0" w:space="0" w:color="auto"/>
        <w:right w:val="none" w:sz="0" w:space="0" w:color="auto"/>
      </w:divBdr>
      <w:divsChild>
        <w:div w:id="715932899">
          <w:marLeft w:val="0"/>
          <w:marRight w:val="0"/>
          <w:marTop w:val="0"/>
          <w:marBottom w:val="0"/>
          <w:divBdr>
            <w:top w:val="none" w:sz="0" w:space="0" w:color="auto"/>
            <w:left w:val="none" w:sz="0" w:space="0" w:color="auto"/>
            <w:bottom w:val="none" w:sz="0" w:space="0" w:color="auto"/>
            <w:right w:val="none" w:sz="0" w:space="0" w:color="auto"/>
          </w:divBdr>
          <w:divsChild>
            <w:div w:id="101341488">
              <w:marLeft w:val="0"/>
              <w:marRight w:val="0"/>
              <w:marTop w:val="0"/>
              <w:marBottom w:val="0"/>
              <w:divBdr>
                <w:top w:val="none" w:sz="0" w:space="0" w:color="auto"/>
                <w:left w:val="none" w:sz="0" w:space="0" w:color="auto"/>
                <w:bottom w:val="none" w:sz="0" w:space="0" w:color="auto"/>
                <w:right w:val="none" w:sz="0" w:space="0" w:color="auto"/>
              </w:divBdr>
              <w:divsChild>
                <w:div w:id="568227735">
                  <w:marLeft w:val="0"/>
                  <w:marRight w:val="0"/>
                  <w:marTop w:val="0"/>
                  <w:marBottom w:val="0"/>
                  <w:divBdr>
                    <w:top w:val="none" w:sz="0" w:space="0" w:color="auto"/>
                    <w:left w:val="none" w:sz="0" w:space="0" w:color="auto"/>
                    <w:bottom w:val="none" w:sz="0" w:space="0" w:color="auto"/>
                    <w:right w:val="none" w:sz="0" w:space="0" w:color="auto"/>
                  </w:divBdr>
                  <w:divsChild>
                    <w:div w:id="1211576044">
                      <w:marLeft w:val="0"/>
                      <w:marRight w:val="0"/>
                      <w:marTop w:val="0"/>
                      <w:marBottom w:val="0"/>
                      <w:divBdr>
                        <w:top w:val="none" w:sz="0" w:space="0" w:color="auto"/>
                        <w:left w:val="none" w:sz="0" w:space="0" w:color="auto"/>
                        <w:bottom w:val="none" w:sz="0" w:space="0" w:color="auto"/>
                        <w:right w:val="none" w:sz="0" w:space="0" w:color="auto"/>
                      </w:divBdr>
                      <w:divsChild>
                        <w:div w:id="2058121022">
                          <w:marLeft w:val="0"/>
                          <w:marRight w:val="0"/>
                          <w:marTop w:val="0"/>
                          <w:marBottom w:val="0"/>
                          <w:divBdr>
                            <w:top w:val="none" w:sz="0" w:space="0" w:color="auto"/>
                            <w:left w:val="none" w:sz="0" w:space="0" w:color="auto"/>
                            <w:bottom w:val="none" w:sz="0" w:space="0" w:color="auto"/>
                            <w:right w:val="none" w:sz="0" w:space="0" w:color="auto"/>
                          </w:divBdr>
                          <w:divsChild>
                            <w:div w:id="895898810">
                              <w:marLeft w:val="0"/>
                              <w:marRight w:val="0"/>
                              <w:marTop w:val="0"/>
                              <w:marBottom w:val="0"/>
                              <w:divBdr>
                                <w:top w:val="none" w:sz="0" w:space="0" w:color="auto"/>
                                <w:left w:val="none" w:sz="0" w:space="0" w:color="auto"/>
                                <w:bottom w:val="none" w:sz="0" w:space="0" w:color="auto"/>
                                <w:right w:val="none" w:sz="0" w:space="0" w:color="auto"/>
                              </w:divBdr>
                              <w:divsChild>
                                <w:div w:id="765732492">
                                  <w:marLeft w:val="0"/>
                                  <w:marRight w:val="0"/>
                                  <w:marTop w:val="0"/>
                                  <w:marBottom w:val="0"/>
                                  <w:divBdr>
                                    <w:top w:val="none" w:sz="0" w:space="0" w:color="auto"/>
                                    <w:left w:val="none" w:sz="0" w:space="0" w:color="auto"/>
                                    <w:bottom w:val="none" w:sz="0" w:space="0" w:color="auto"/>
                                    <w:right w:val="none" w:sz="0" w:space="0" w:color="auto"/>
                                  </w:divBdr>
                                  <w:divsChild>
                                    <w:div w:id="1936933607">
                                      <w:marLeft w:val="0"/>
                                      <w:marRight w:val="0"/>
                                      <w:marTop w:val="0"/>
                                      <w:marBottom w:val="0"/>
                                      <w:divBdr>
                                        <w:top w:val="none" w:sz="0" w:space="0" w:color="auto"/>
                                        <w:left w:val="none" w:sz="0" w:space="0" w:color="auto"/>
                                        <w:bottom w:val="none" w:sz="0" w:space="0" w:color="auto"/>
                                        <w:right w:val="none" w:sz="0" w:space="0" w:color="auto"/>
                                      </w:divBdr>
                                      <w:divsChild>
                                        <w:div w:id="172879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0413">
                                  <w:marLeft w:val="0"/>
                                  <w:marRight w:val="0"/>
                                  <w:marTop w:val="0"/>
                                  <w:marBottom w:val="0"/>
                                  <w:divBdr>
                                    <w:top w:val="none" w:sz="0" w:space="0" w:color="auto"/>
                                    <w:left w:val="none" w:sz="0" w:space="0" w:color="auto"/>
                                    <w:bottom w:val="none" w:sz="0" w:space="0" w:color="auto"/>
                                    <w:right w:val="none" w:sz="0" w:space="0" w:color="auto"/>
                                  </w:divBdr>
                                  <w:divsChild>
                                    <w:div w:id="1563562349">
                                      <w:marLeft w:val="0"/>
                                      <w:marRight w:val="0"/>
                                      <w:marTop w:val="0"/>
                                      <w:marBottom w:val="0"/>
                                      <w:divBdr>
                                        <w:top w:val="none" w:sz="0" w:space="0" w:color="auto"/>
                                        <w:left w:val="none" w:sz="0" w:space="0" w:color="auto"/>
                                        <w:bottom w:val="none" w:sz="0" w:space="0" w:color="auto"/>
                                        <w:right w:val="none" w:sz="0" w:space="0" w:color="auto"/>
                                      </w:divBdr>
                                      <w:divsChild>
                                        <w:div w:id="186393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8773807">
      <w:bodyDiv w:val="1"/>
      <w:marLeft w:val="0"/>
      <w:marRight w:val="0"/>
      <w:marTop w:val="0"/>
      <w:marBottom w:val="0"/>
      <w:divBdr>
        <w:top w:val="none" w:sz="0" w:space="0" w:color="auto"/>
        <w:left w:val="none" w:sz="0" w:space="0" w:color="auto"/>
        <w:bottom w:val="none" w:sz="0" w:space="0" w:color="auto"/>
        <w:right w:val="none" w:sz="0" w:space="0" w:color="auto"/>
      </w:divBdr>
    </w:div>
    <w:div w:id="1391923140">
      <w:bodyDiv w:val="1"/>
      <w:marLeft w:val="0"/>
      <w:marRight w:val="0"/>
      <w:marTop w:val="0"/>
      <w:marBottom w:val="0"/>
      <w:divBdr>
        <w:top w:val="none" w:sz="0" w:space="0" w:color="auto"/>
        <w:left w:val="none" w:sz="0" w:space="0" w:color="auto"/>
        <w:bottom w:val="none" w:sz="0" w:space="0" w:color="auto"/>
        <w:right w:val="none" w:sz="0" w:space="0" w:color="auto"/>
      </w:divBdr>
      <w:divsChild>
        <w:div w:id="109665126">
          <w:marLeft w:val="0"/>
          <w:marRight w:val="0"/>
          <w:marTop w:val="0"/>
          <w:marBottom w:val="0"/>
          <w:divBdr>
            <w:top w:val="none" w:sz="0" w:space="0" w:color="auto"/>
            <w:left w:val="none" w:sz="0" w:space="0" w:color="auto"/>
            <w:bottom w:val="none" w:sz="0" w:space="0" w:color="auto"/>
            <w:right w:val="none" w:sz="0" w:space="0" w:color="auto"/>
          </w:divBdr>
          <w:divsChild>
            <w:div w:id="1432050361">
              <w:marLeft w:val="0"/>
              <w:marRight w:val="0"/>
              <w:marTop w:val="0"/>
              <w:marBottom w:val="0"/>
              <w:divBdr>
                <w:top w:val="none" w:sz="0" w:space="0" w:color="auto"/>
                <w:left w:val="none" w:sz="0" w:space="0" w:color="auto"/>
                <w:bottom w:val="none" w:sz="0" w:space="0" w:color="auto"/>
                <w:right w:val="none" w:sz="0" w:space="0" w:color="auto"/>
              </w:divBdr>
              <w:divsChild>
                <w:div w:id="445972986">
                  <w:marLeft w:val="0"/>
                  <w:marRight w:val="0"/>
                  <w:marTop w:val="0"/>
                  <w:marBottom w:val="0"/>
                  <w:divBdr>
                    <w:top w:val="none" w:sz="0" w:space="0" w:color="auto"/>
                    <w:left w:val="none" w:sz="0" w:space="0" w:color="auto"/>
                    <w:bottom w:val="none" w:sz="0" w:space="0" w:color="auto"/>
                    <w:right w:val="none" w:sz="0" w:space="0" w:color="auto"/>
                  </w:divBdr>
                  <w:divsChild>
                    <w:div w:id="563875179">
                      <w:marLeft w:val="0"/>
                      <w:marRight w:val="0"/>
                      <w:marTop w:val="0"/>
                      <w:marBottom w:val="0"/>
                      <w:divBdr>
                        <w:top w:val="none" w:sz="0" w:space="0" w:color="auto"/>
                        <w:left w:val="none" w:sz="0" w:space="0" w:color="auto"/>
                        <w:bottom w:val="none" w:sz="0" w:space="0" w:color="auto"/>
                        <w:right w:val="none" w:sz="0" w:space="0" w:color="auto"/>
                      </w:divBdr>
                      <w:divsChild>
                        <w:div w:id="371535032">
                          <w:marLeft w:val="0"/>
                          <w:marRight w:val="0"/>
                          <w:marTop w:val="0"/>
                          <w:marBottom w:val="0"/>
                          <w:divBdr>
                            <w:top w:val="none" w:sz="0" w:space="0" w:color="auto"/>
                            <w:left w:val="none" w:sz="0" w:space="0" w:color="auto"/>
                            <w:bottom w:val="none" w:sz="0" w:space="0" w:color="auto"/>
                            <w:right w:val="none" w:sz="0" w:space="0" w:color="auto"/>
                          </w:divBdr>
                          <w:divsChild>
                            <w:div w:id="1851749118">
                              <w:marLeft w:val="0"/>
                              <w:marRight w:val="0"/>
                              <w:marTop w:val="0"/>
                              <w:marBottom w:val="0"/>
                              <w:divBdr>
                                <w:top w:val="none" w:sz="0" w:space="0" w:color="auto"/>
                                <w:left w:val="none" w:sz="0" w:space="0" w:color="auto"/>
                                <w:bottom w:val="none" w:sz="0" w:space="0" w:color="auto"/>
                                <w:right w:val="none" w:sz="0" w:space="0" w:color="auto"/>
                              </w:divBdr>
                              <w:divsChild>
                                <w:div w:id="904531566">
                                  <w:marLeft w:val="0"/>
                                  <w:marRight w:val="0"/>
                                  <w:marTop w:val="0"/>
                                  <w:marBottom w:val="0"/>
                                  <w:divBdr>
                                    <w:top w:val="none" w:sz="0" w:space="0" w:color="auto"/>
                                    <w:left w:val="none" w:sz="0" w:space="0" w:color="auto"/>
                                    <w:bottom w:val="none" w:sz="0" w:space="0" w:color="auto"/>
                                    <w:right w:val="none" w:sz="0" w:space="0" w:color="auto"/>
                                  </w:divBdr>
                                  <w:divsChild>
                                    <w:div w:id="537395735">
                                      <w:marLeft w:val="0"/>
                                      <w:marRight w:val="0"/>
                                      <w:marTop w:val="0"/>
                                      <w:marBottom w:val="0"/>
                                      <w:divBdr>
                                        <w:top w:val="none" w:sz="0" w:space="0" w:color="auto"/>
                                        <w:left w:val="none" w:sz="0" w:space="0" w:color="auto"/>
                                        <w:bottom w:val="none" w:sz="0" w:space="0" w:color="auto"/>
                                        <w:right w:val="none" w:sz="0" w:space="0" w:color="auto"/>
                                      </w:divBdr>
                                      <w:divsChild>
                                        <w:div w:id="113995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759799">
                                  <w:marLeft w:val="0"/>
                                  <w:marRight w:val="0"/>
                                  <w:marTop w:val="0"/>
                                  <w:marBottom w:val="0"/>
                                  <w:divBdr>
                                    <w:top w:val="none" w:sz="0" w:space="0" w:color="auto"/>
                                    <w:left w:val="none" w:sz="0" w:space="0" w:color="auto"/>
                                    <w:bottom w:val="none" w:sz="0" w:space="0" w:color="auto"/>
                                    <w:right w:val="none" w:sz="0" w:space="0" w:color="auto"/>
                                  </w:divBdr>
                                  <w:divsChild>
                                    <w:div w:id="97695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719502">
                      <w:marLeft w:val="0"/>
                      <w:marRight w:val="0"/>
                      <w:marTop w:val="0"/>
                      <w:marBottom w:val="0"/>
                      <w:divBdr>
                        <w:top w:val="none" w:sz="0" w:space="0" w:color="auto"/>
                        <w:left w:val="none" w:sz="0" w:space="0" w:color="auto"/>
                        <w:bottom w:val="none" w:sz="0" w:space="0" w:color="auto"/>
                        <w:right w:val="none" w:sz="0" w:space="0" w:color="auto"/>
                      </w:divBdr>
                      <w:divsChild>
                        <w:div w:id="1039622586">
                          <w:marLeft w:val="0"/>
                          <w:marRight w:val="0"/>
                          <w:marTop w:val="0"/>
                          <w:marBottom w:val="0"/>
                          <w:divBdr>
                            <w:top w:val="none" w:sz="0" w:space="0" w:color="auto"/>
                            <w:left w:val="none" w:sz="0" w:space="0" w:color="auto"/>
                            <w:bottom w:val="none" w:sz="0" w:space="0" w:color="auto"/>
                            <w:right w:val="none" w:sz="0" w:space="0" w:color="auto"/>
                          </w:divBdr>
                          <w:divsChild>
                            <w:div w:id="1889100428">
                              <w:marLeft w:val="0"/>
                              <w:marRight w:val="0"/>
                              <w:marTop w:val="0"/>
                              <w:marBottom w:val="0"/>
                              <w:divBdr>
                                <w:top w:val="none" w:sz="0" w:space="0" w:color="auto"/>
                                <w:left w:val="none" w:sz="0" w:space="0" w:color="auto"/>
                                <w:bottom w:val="none" w:sz="0" w:space="0" w:color="auto"/>
                                <w:right w:val="none" w:sz="0" w:space="0" w:color="auto"/>
                              </w:divBdr>
                              <w:divsChild>
                                <w:div w:id="1159733194">
                                  <w:marLeft w:val="0"/>
                                  <w:marRight w:val="0"/>
                                  <w:marTop w:val="0"/>
                                  <w:marBottom w:val="0"/>
                                  <w:divBdr>
                                    <w:top w:val="none" w:sz="0" w:space="0" w:color="auto"/>
                                    <w:left w:val="none" w:sz="0" w:space="0" w:color="auto"/>
                                    <w:bottom w:val="none" w:sz="0" w:space="0" w:color="auto"/>
                                    <w:right w:val="none" w:sz="0" w:space="0" w:color="auto"/>
                                  </w:divBdr>
                                  <w:divsChild>
                                    <w:div w:id="1540168084">
                                      <w:marLeft w:val="0"/>
                                      <w:marRight w:val="0"/>
                                      <w:marTop w:val="0"/>
                                      <w:marBottom w:val="0"/>
                                      <w:divBdr>
                                        <w:top w:val="none" w:sz="0" w:space="0" w:color="auto"/>
                                        <w:left w:val="none" w:sz="0" w:space="0" w:color="auto"/>
                                        <w:bottom w:val="none" w:sz="0" w:space="0" w:color="auto"/>
                                        <w:right w:val="none" w:sz="0" w:space="0" w:color="auto"/>
                                      </w:divBdr>
                                      <w:divsChild>
                                        <w:div w:id="115718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225398">
                                  <w:marLeft w:val="0"/>
                                  <w:marRight w:val="0"/>
                                  <w:marTop w:val="0"/>
                                  <w:marBottom w:val="0"/>
                                  <w:divBdr>
                                    <w:top w:val="none" w:sz="0" w:space="0" w:color="auto"/>
                                    <w:left w:val="none" w:sz="0" w:space="0" w:color="auto"/>
                                    <w:bottom w:val="none" w:sz="0" w:space="0" w:color="auto"/>
                                    <w:right w:val="none" w:sz="0" w:space="0" w:color="auto"/>
                                  </w:divBdr>
                                  <w:divsChild>
                                    <w:div w:id="37362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015636">
                      <w:marLeft w:val="0"/>
                      <w:marRight w:val="0"/>
                      <w:marTop w:val="0"/>
                      <w:marBottom w:val="0"/>
                      <w:divBdr>
                        <w:top w:val="none" w:sz="0" w:space="0" w:color="auto"/>
                        <w:left w:val="none" w:sz="0" w:space="0" w:color="auto"/>
                        <w:bottom w:val="none" w:sz="0" w:space="0" w:color="auto"/>
                        <w:right w:val="none" w:sz="0" w:space="0" w:color="auto"/>
                      </w:divBdr>
                      <w:divsChild>
                        <w:div w:id="883247730">
                          <w:marLeft w:val="0"/>
                          <w:marRight w:val="0"/>
                          <w:marTop w:val="0"/>
                          <w:marBottom w:val="0"/>
                          <w:divBdr>
                            <w:top w:val="none" w:sz="0" w:space="0" w:color="auto"/>
                            <w:left w:val="none" w:sz="0" w:space="0" w:color="auto"/>
                            <w:bottom w:val="none" w:sz="0" w:space="0" w:color="auto"/>
                            <w:right w:val="none" w:sz="0" w:space="0" w:color="auto"/>
                          </w:divBdr>
                          <w:divsChild>
                            <w:div w:id="437262993">
                              <w:marLeft w:val="0"/>
                              <w:marRight w:val="0"/>
                              <w:marTop w:val="0"/>
                              <w:marBottom w:val="0"/>
                              <w:divBdr>
                                <w:top w:val="none" w:sz="0" w:space="0" w:color="auto"/>
                                <w:left w:val="none" w:sz="0" w:space="0" w:color="auto"/>
                                <w:bottom w:val="none" w:sz="0" w:space="0" w:color="auto"/>
                                <w:right w:val="none" w:sz="0" w:space="0" w:color="auto"/>
                              </w:divBdr>
                              <w:divsChild>
                                <w:div w:id="827213654">
                                  <w:marLeft w:val="0"/>
                                  <w:marRight w:val="0"/>
                                  <w:marTop w:val="0"/>
                                  <w:marBottom w:val="0"/>
                                  <w:divBdr>
                                    <w:top w:val="none" w:sz="0" w:space="0" w:color="auto"/>
                                    <w:left w:val="none" w:sz="0" w:space="0" w:color="auto"/>
                                    <w:bottom w:val="none" w:sz="0" w:space="0" w:color="auto"/>
                                    <w:right w:val="none" w:sz="0" w:space="0" w:color="auto"/>
                                  </w:divBdr>
                                  <w:divsChild>
                                    <w:div w:id="1991867425">
                                      <w:marLeft w:val="0"/>
                                      <w:marRight w:val="0"/>
                                      <w:marTop w:val="0"/>
                                      <w:marBottom w:val="0"/>
                                      <w:divBdr>
                                        <w:top w:val="none" w:sz="0" w:space="0" w:color="auto"/>
                                        <w:left w:val="none" w:sz="0" w:space="0" w:color="auto"/>
                                        <w:bottom w:val="none" w:sz="0" w:space="0" w:color="auto"/>
                                        <w:right w:val="none" w:sz="0" w:space="0" w:color="auto"/>
                                      </w:divBdr>
                                      <w:divsChild>
                                        <w:div w:id="174892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298250">
                                  <w:marLeft w:val="0"/>
                                  <w:marRight w:val="0"/>
                                  <w:marTop w:val="0"/>
                                  <w:marBottom w:val="0"/>
                                  <w:divBdr>
                                    <w:top w:val="none" w:sz="0" w:space="0" w:color="auto"/>
                                    <w:left w:val="none" w:sz="0" w:space="0" w:color="auto"/>
                                    <w:bottom w:val="none" w:sz="0" w:space="0" w:color="auto"/>
                                    <w:right w:val="none" w:sz="0" w:space="0" w:color="auto"/>
                                  </w:divBdr>
                                  <w:divsChild>
                                    <w:div w:id="52247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9909969">
          <w:marLeft w:val="0"/>
          <w:marRight w:val="0"/>
          <w:marTop w:val="0"/>
          <w:marBottom w:val="0"/>
          <w:divBdr>
            <w:top w:val="none" w:sz="0" w:space="0" w:color="auto"/>
            <w:left w:val="none" w:sz="0" w:space="0" w:color="auto"/>
            <w:bottom w:val="none" w:sz="0" w:space="0" w:color="auto"/>
            <w:right w:val="none" w:sz="0" w:space="0" w:color="auto"/>
          </w:divBdr>
          <w:divsChild>
            <w:div w:id="1667829238">
              <w:marLeft w:val="0"/>
              <w:marRight w:val="0"/>
              <w:marTop w:val="0"/>
              <w:marBottom w:val="0"/>
              <w:divBdr>
                <w:top w:val="none" w:sz="0" w:space="0" w:color="auto"/>
                <w:left w:val="none" w:sz="0" w:space="0" w:color="auto"/>
                <w:bottom w:val="none" w:sz="0" w:space="0" w:color="auto"/>
                <w:right w:val="none" w:sz="0" w:space="0" w:color="auto"/>
              </w:divBdr>
              <w:divsChild>
                <w:div w:id="1171719394">
                  <w:marLeft w:val="0"/>
                  <w:marRight w:val="0"/>
                  <w:marTop w:val="0"/>
                  <w:marBottom w:val="0"/>
                  <w:divBdr>
                    <w:top w:val="none" w:sz="0" w:space="0" w:color="auto"/>
                    <w:left w:val="none" w:sz="0" w:space="0" w:color="auto"/>
                    <w:bottom w:val="none" w:sz="0" w:space="0" w:color="auto"/>
                    <w:right w:val="none" w:sz="0" w:space="0" w:color="auto"/>
                  </w:divBdr>
                  <w:divsChild>
                    <w:div w:id="1093160867">
                      <w:marLeft w:val="0"/>
                      <w:marRight w:val="0"/>
                      <w:marTop w:val="0"/>
                      <w:marBottom w:val="0"/>
                      <w:divBdr>
                        <w:top w:val="none" w:sz="0" w:space="0" w:color="auto"/>
                        <w:left w:val="none" w:sz="0" w:space="0" w:color="auto"/>
                        <w:bottom w:val="none" w:sz="0" w:space="0" w:color="auto"/>
                        <w:right w:val="none" w:sz="0" w:space="0" w:color="auto"/>
                      </w:divBdr>
                      <w:divsChild>
                        <w:div w:id="1617057152">
                          <w:marLeft w:val="0"/>
                          <w:marRight w:val="0"/>
                          <w:marTop w:val="0"/>
                          <w:marBottom w:val="0"/>
                          <w:divBdr>
                            <w:top w:val="none" w:sz="0" w:space="0" w:color="auto"/>
                            <w:left w:val="none" w:sz="0" w:space="0" w:color="auto"/>
                            <w:bottom w:val="none" w:sz="0" w:space="0" w:color="auto"/>
                            <w:right w:val="none" w:sz="0" w:space="0" w:color="auto"/>
                          </w:divBdr>
                          <w:divsChild>
                            <w:div w:id="919096117">
                              <w:marLeft w:val="0"/>
                              <w:marRight w:val="0"/>
                              <w:marTop w:val="0"/>
                              <w:marBottom w:val="0"/>
                              <w:divBdr>
                                <w:top w:val="none" w:sz="0" w:space="0" w:color="auto"/>
                                <w:left w:val="none" w:sz="0" w:space="0" w:color="auto"/>
                                <w:bottom w:val="none" w:sz="0" w:space="0" w:color="auto"/>
                                <w:right w:val="none" w:sz="0" w:space="0" w:color="auto"/>
                              </w:divBdr>
                              <w:divsChild>
                                <w:div w:id="2088989940">
                                  <w:marLeft w:val="0"/>
                                  <w:marRight w:val="0"/>
                                  <w:marTop w:val="0"/>
                                  <w:marBottom w:val="0"/>
                                  <w:divBdr>
                                    <w:top w:val="none" w:sz="0" w:space="0" w:color="auto"/>
                                    <w:left w:val="none" w:sz="0" w:space="0" w:color="auto"/>
                                    <w:bottom w:val="none" w:sz="0" w:space="0" w:color="auto"/>
                                    <w:right w:val="none" w:sz="0" w:space="0" w:color="auto"/>
                                  </w:divBdr>
                                  <w:divsChild>
                                    <w:div w:id="886835063">
                                      <w:marLeft w:val="0"/>
                                      <w:marRight w:val="0"/>
                                      <w:marTop w:val="0"/>
                                      <w:marBottom w:val="0"/>
                                      <w:divBdr>
                                        <w:top w:val="none" w:sz="0" w:space="0" w:color="auto"/>
                                        <w:left w:val="none" w:sz="0" w:space="0" w:color="auto"/>
                                        <w:bottom w:val="none" w:sz="0" w:space="0" w:color="auto"/>
                                        <w:right w:val="none" w:sz="0" w:space="0" w:color="auto"/>
                                      </w:divBdr>
                                      <w:divsChild>
                                        <w:div w:id="170802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885111">
                                  <w:marLeft w:val="0"/>
                                  <w:marRight w:val="0"/>
                                  <w:marTop w:val="0"/>
                                  <w:marBottom w:val="0"/>
                                  <w:divBdr>
                                    <w:top w:val="none" w:sz="0" w:space="0" w:color="auto"/>
                                    <w:left w:val="none" w:sz="0" w:space="0" w:color="auto"/>
                                    <w:bottom w:val="none" w:sz="0" w:space="0" w:color="auto"/>
                                    <w:right w:val="none" w:sz="0" w:space="0" w:color="auto"/>
                                  </w:divBdr>
                                  <w:divsChild>
                                    <w:div w:id="102074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843310">
      <w:bodyDiv w:val="1"/>
      <w:marLeft w:val="0"/>
      <w:marRight w:val="0"/>
      <w:marTop w:val="0"/>
      <w:marBottom w:val="0"/>
      <w:divBdr>
        <w:top w:val="none" w:sz="0" w:space="0" w:color="auto"/>
        <w:left w:val="none" w:sz="0" w:space="0" w:color="auto"/>
        <w:bottom w:val="none" w:sz="0" w:space="0" w:color="auto"/>
        <w:right w:val="none" w:sz="0" w:space="0" w:color="auto"/>
      </w:divBdr>
    </w:div>
    <w:div w:id="1425414980">
      <w:bodyDiv w:val="1"/>
      <w:marLeft w:val="0"/>
      <w:marRight w:val="0"/>
      <w:marTop w:val="0"/>
      <w:marBottom w:val="0"/>
      <w:divBdr>
        <w:top w:val="none" w:sz="0" w:space="0" w:color="auto"/>
        <w:left w:val="none" w:sz="0" w:space="0" w:color="auto"/>
        <w:bottom w:val="none" w:sz="0" w:space="0" w:color="auto"/>
        <w:right w:val="none" w:sz="0" w:space="0" w:color="auto"/>
      </w:divBdr>
    </w:div>
    <w:div w:id="1473909526">
      <w:bodyDiv w:val="1"/>
      <w:marLeft w:val="0"/>
      <w:marRight w:val="0"/>
      <w:marTop w:val="0"/>
      <w:marBottom w:val="0"/>
      <w:divBdr>
        <w:top w:val="none" w:sz="0" w:space="0" w:color="auto"/>
        <w:left w:val="none" w:sz="0" w:space="0" w:color="auto"/>
        <w:bottom w:val="none" w:sz="0" w:space="0" w:color="auto"/>
        <w:right w:val="none" w:sz="0" w:space="0" w:color="auto"/>
      </w:divBdr>
    </w:div>
    <w:div w:id="1483083453">
      <w:bodyDiv w:val="1"/>
      <w:marLeft w:val="0"/>
      <w:marRight w:val="0"/>
      <w:marTop w:val="0"/>
      <w:marBottom w:val="0"/>
      <w:divBdr>
        <w:top w:val="none" w:sz="0" w:space="0" w:color="auto"/>
        <w:left w:val="none" w:sz="0" w:space="0" w:color="auto"/>
        <w:bottom w:val="none" w:sz="0" w:space="0" w:color="auto"/>
        <w:right w:val="none" w:sz="0" w:space="0" w:color="auto"/>
      </w:divBdr>
      <w:divsChild>
        <w:div w:id="1469592078">
          <w:marLeft w:val="0"/>
          <w:marRight w:val="0"/>
          <w:marTop w:val="0"/>
          <w:marBottom w:val="0"/>
          <w:divBdr>
            <w:top w:val="none" w:sz="0" w:space="0" w:color="auto"/>
            <w:left w:val="none" w:sz="0" w:space="0" w:color="auto"/>
            <w:bottom w:val="none" w:sz="0" w:space="0" w:color="auto"/>
            <w:right w:val="none" w:sz="0" w:space="0" w:color="auto"/>
          </w:divBdr>
          <w:divsChild>
            <w:div w:id="1204370428">
              <w:marLeft w:val="0"/>
              <w:marRight w:val="0"/>
              <w:marTop w:val="0"/>
              <w:marBottom w:val="0"/>
              <w:divBdr>
                <w:top w:val="none" w:sz="0" w:space="0" w:color="auto"/>
                <w:left w:val="none" w:sz="0" w:space="0" w:color="auto"/>
                <w:bottom w:val="none" w:sz="0" w:space="0" w:color="auto"/>
                <w:right w:val="none" w:sz="0" w:space="0" w:color="auto"/>
              </w:divBdr>
              <w:divsChild>
                <w:div w:id="1723752790">
                  <w:marLeft w:val="0"/>
                  <w:marRight w:val="0"/>
                  <w:marTop w:val="0"/>
                  <w:marBottom w:val="0"/>
                  <w:divBdr>
                    <w:top w:val="none" w:sz="0" w:space="0" w:color="auto"/>
                    <w:left w:val="none" w:sz="0" w:space="0" w:color="auto"/>
                    <w:bottom w:val="none" w:sz="0" w:space="0" w:color="auto"/>
                    <w:right w:val="none" w:sz="0" w:space="0" w:color="auto"/>
                  </w:divBdr>
                  <w:divsChild>
                    <w:div w:id="1236936963">
                      <w:marLeft w:val="0"/>
                      <w:marRight w:val="0"/>
                      <w:marTop w:val="0"/>
                      <w:marBottom w:val="0"/>
                      <w:divBdr>
                        <w:top w:val="none" w:sz="0" w:space="0" w:color="auto"/>
                        <w:left w:val="none" w:sz="0" w:space="0" w:color="auto"/>
                        <w:bottom w:val="none" w:sz="0" w:space="0" w:color="auto"/>
                        <w:right w:val="none" w:sz="0" w:space="0" w:color="auto"/>
                      </w:divBdr>
                      <w:divsChild>
                        <w:div w:id="1864052674">
                          <w:marLeft w:val="0"/>
                          <w:marRight w:val="0"/>
                          <w:marTop w:val="0"/>
                          <w:marBottom w:val="0"/>
                          <w:divBdr>
                            <w:top w:val="none" w:sz="0" w:space="0" w:color="auto"/>
                            <w:left w:val="none" w:sz="0" w:space="0" w:color="auto"/>
                            <w:bottom w:val="none" w:sz="0" w:space="0" w:color="auto"/>
                            <w:right w:val="none" w:sz="0" w:space="0" w:color="auto"/>
                          </w:divBdr>
                          <w:divsChild>
                            <w:div w:id="1334408006">
                              <w:marLeft w:val="0"/>
                              <w:marRight w:val="0"/>
                              <w:marTop w:val="0"/>
                              <w:marBottom w:val="0"/>
                              <w:divBdr>
                                <w:top w:val="none" w:sz="0" w:space="0" w:color="auto"/>
                                <w:left w:val="none" w:sz="0" w:space="0" w:color="auto"/>
                                <w:bottom w:val="none" w:sz="0" w:space="0" w:color="auto"/>
                                <w:right w:val="none" w:sz="0" w:space="0" w:color="auto"/>
                              </w:divBdr>
                              <w:divsChild>
                                <w:div w:id="27688387">
                                  <w:marLeft w:val="0"/>
                                  <w:marRight w:val="0"/>
                                  <w:marTop w:val="0"/>
                                  <w:marBottom w:val="0"/>
                                  <w:divBdr>
                                    <w:top w:val="none" w:sz="0" w:space="0" w:color="auto"/>
                                    <w:left w:val="none" w:sz="0" w:space="0" w:color="auto"/>
                                    <w:bottom w:val="none" w:sz="0" w:space="0" w:color="auto"/>
                                    <w:right w:val="none" w:sz="0" w:space="0" w:color="auto"/>
                                  </w:divBdr>
                                  <w:divsChild>
                                    <w:div w:id="1728800495">
                                      <w:marLeft w:val="0"/>
                                      <w:marRight w:val="0"/>
                                      <w:marTop w:val="0"/>
                                      <w:marBottom w:val="0"/>
                                      <w:divBdr>
                                        <w:top w:val="none" w:sz="0" w:space="0" w:color="auto"/>
                                        <w:left w:val="none" w:sz="0" w:space="0" w:color="auto"/>
                                        <w:bottom w:val="none" w:sz="0" w:space="0" w:color="auto"/>
                                        <w:right w:val="none" w:sz="0" w:space="0" w:color="auto"/>
                                      </w:divBdr>
                                      <w:divsChild>
                                        <w:div w:id="2145851613">
                                          <w:marLeft w:val="0"/>
                                          <w:marRight w:val="0"/>
                                          <w:marTop w:val="0"/>
                                          <w:marBottom w:val="0"/>
                                          <w:divBdr>
                                            <w:top w:val="none" w:sz="0" w:space="0" w:color="auto"/>
                                            <w:left w:val="none" w:sz="0" w:space="0" w:color="auto"/>
                                            <w:bottom w:val="none" w:sz="0" w:space="0" w:color="auto"/>
                                            <w:right w:val="none" w:sz="0" w:space="0" w:color="auto"/>
                                          </w:divBdr>
                                          <w:divsChild>
                                            <w:div w:id="96353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18179">
                                      <w:marLeft w:val="0"/>
                                      <w:marRight w:val="0"/>
                                      <w:marTop w:val="0"/>
                                      <w:marBottom w:val="0"/>
                                      <w:divBdr>
                                        <w:top w:val="none" w:sz="0" w:space="0" w:color="auto"/>
                                        <w:left w:val="none" w:sz="0" w:space="0" w:color="auto"/>
                                        <w:bottom w:val="none" w:sz="0" w:space="0" w:color="auto"/>
                                        <w:right w:val="none" w:sz="0" w:space="0" w:color="auto"/>
                                      </w:divBdr>
                                      <w:divsChild>
                                        <w:div w:id="128184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693029">
                          <w:marLeft w:val="0"/>
                          <w:marRight w:val="0"/>
                          <w:marTop w:val="0"/>
                          <w:marBottom w:val="0"/>
                          <w:divBdr>
                            <w:top w:val="none" w:sz="0" w:space="0" w:color="auto"/>
                            <w:left w:val="none" w:sz="0" w:space="0" w:color="auto"/>
                            <w:bottom w:val="none" w:sz="0" w:space="0" w:color="auto"/>
                            <w:right w:val="none" w:sz="0" w:space="0" w:color="auto"/>
                          </w:divBdr>
                          <w:divsChild>
                            <w:div w:id="333531059">
                              <w:marLeft w:val="0"/>
                              <w:marRight w:val="0"/>
                              <w:marTop w:val="0"/>
                              <w:marBottom w:val="0"/>
                              <w:divBdr>
                                <w:top w:val="none" w:sz="0" w:space="0" w:color="auto"/>
                                <w:left w:val="none" w:sz="0" w:space="0" w:color="auto"/>
                                <w:bottom w:val="none" w:sz="0" w:space="0" w:color="auto"/>
                                <w:right w:val="none" w:sz="0" w:space="0" w:color="auto"/>
                              </w:divBdr>
                              <w:divsChild>
                                <w:div w:id="860971008">
                                  <w:marLeft w:val="0"/>
                                  <w:marRight w:val="0"/>
                                  <w:marTop w:val="0"/>
                                  <w:marBottom w:val="0"/>
                                  <w:divBdr>
                                    <w:top w:val="none" w:sz="0" w:space="0" w:color="auto"/>
                                    <w:left w:val="none" w:sz="0" w:space="0" w:color="auto"/>
                                    <w:bottom w:val="none" w:sz="0" w:space="0" w:color="auto"/>
                                    <w:right w:val="none" w:sz="0" w:space="0" w:color="auto"/>
                                  </w:divBdr>
                                  <w:divsChild>
                                    <w:div w:id="439229856">
                                      <w:marLeft w:val="0"/>
                                      <w:marRight w:val="0"/>
                                      <w:marTop w:val="0"/>
                                      <w:marBottom w:val="0"/>
                                      <w:divBdr>
                                        <w:top w:val="none" w:sz="0" w:space="0" w:color="auto"/>
                                        <w:left w:val="none" w:sz="0" w:space="0" w:color="auto"/>
                                        <w:bottom w:val="none" w:sz="0" w:space="0" w:color="auto"/>
                                        <w:right w:val="none" w:sz="0" w:space="0" w:color="auto"/>
                                      </w:divBdr>
                                      <w:divsChild>
                                        <w:div w:id="695035201">
                                          <w:marLeft w:val="0"/>
                                          <w:marRight w:val="0"/>
                                          <w:marTop w:val="0"/>
                                          <w:marBottom w:val="0"/>
                                          <w:divBdr>
                                            <w:top w:val="none" w:sz="0" w:space="0" w:color="auto"/>
                                            <w:left w:val="none" w:sz="0" w:space="0" w:color="auto"/>
                                            <w:bottom w:val="none" w:sz="0" w:space="0" w:color="auto"/>
                                            <w:right w:val="none" w:sz="0" w:space="0" w:color="auto"/>
                                          </w:divBdr>
                                          <w:divsChild>
                                            <w:div w:id="85269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3428">
                                      <w:marLeft w:val="0"/>
                                      <w:marRight w:val="0"/>
                                      <w:marTop w:val="0"/>
                                      <w:marBottom w:val="0"/>
                                      <w:divBdr>
                                        <w:top w:val="none" w:sz="0" w:space="0" w:color="auto"/>
                                        <w:left w:val="none" w:sz="0" w:space="0" w:color="auto"/>
                                        <w:bottom w:val="none" w:sz="0" w:space="0" w:color="auto"/>
                                        <w:right w:val="none" w:sz="0" w:space="0" w:color="auto"/>
                                      </w:divBdr>
                                      <w:divsChild>
                                        <w:div w:id="95992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551182">
                          <w:marLeft w:val="0"/>
                          <w:marRight w:val="0"/>
                          <w:marTop w:val="0"/>
                          <w:marBottom w:val="0"/>
                          <w:divBdr>
                            <w:top w:val="none" w:sz="0" w:space="0" w:color="auto"/>
                            <w:left w:val="none" w:sz="0" w:space="0" w:color="auto"/>
                            <w:bottom w:val="none" w:sz="0" w:space="0" w:color="auto"/>
                            <w:right w:val="none" w:sz="0" w:space="0" w:color="auto"/>
                          </w:divBdr>
                          <w:divsChild>
                            <w:div w:id="327828831">
                              <w:marLeft w:val="0"/>
                              <w:marRight w:val="0"/>
                              <w:marTop w:val="0"/>
                              <w:marBottom w:val="0"/>
                              <w:divBdr>
                                <w:top w:val="none" w:sz="0" w:space="0" w:color="auto"/>
                                <w:left w:val="none" w:sz="0" w:space="0" w:color="auto"/>
                                <w:bottom w:val="none" w:sz="0" w:space="0" w:color="auto"/>
                                <w:right w:val="none" w:sz="0" w:space="0" w:color="auto"/>
                              </w:divBdr>
                              <w:divsChild>
                                <w:div w:id="416830924">
                                  <w:marLeft w:val="0"/>
                                  <w:marRight w:val="0"/>
                                  <w:marTop w:val="0"/>
                                  <w:marBottom w:val="0"/>
                                  <w:divBdr>
                                    <w:top w:val="none" w:sz="0" w:space="0" w:color="auto"/>
                                    <w:left w:val="none" w:sz="0" w:space="0" w:color="auto"/>
                                    <w:bottom w:val="none" w:sz="0" w:space="0" w:color="auto"/>
                                    <w:right w:val="none" w:sz="0" w:space="0" w:color="auto"/>
                                  </w:divBdr>
                                  <w:divsChild>
                                    <w:div w:id="817650961">
                                      <w:marLeft w:val="0"/>
                                      <w:marRight w:val="0"/>
                                      <w:marTop w:val="0"/>
                                      <w:marBottom w:val="0"/>
                                      <w:divBdr>
                                        <w:top w:val="none" w:sz="0" w:space="0" w:color="auto"/>
                                        <w:left w:val="none" w:sz="0" w:space="0" w:color="auto"/>
                                        <w:bottom w:val="none" w:sz="0" w:space="0" w:color="auto"/>
                                        <w:right w:val="none" w:sz="0" w:space="0" w:color="auto"/>
                                      </w:divBdr>
                                      <w:divsChild>
                                        <w:div w:id="1968464077">
                                          <w:marLeft w:val="0"/>
                                          <w:marRight w:val="0"/>
                                          <w:marTop w:val="0"/>
                                          <w:marBottom w:val="0"/>
                                          <w:divBdr>
                                            <w:top w:val="none" w:sz="0" w:space="0" w:color="auto"/>
                                            <w:left w:val="none" w:sz="0" w:space="0" w:color="auto"/>
                                            <w:bottom w:val="none" w:sz="0" w:space="0" w:color="auto"/>
                                            <w:right w:val="none" w:sz="0" w:space="0" w:color="auto"/>
                                          </w:divBdr>
                                          <w:divsChild>
                                            <w:div w:id="11915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930085">
                                      <w:marLeft w:val="0"/>
                                      <w:marRight w:val="0"/>
                                      <w:marTop w:val="0"/>
                                      <w:marBottom w:val="0"/>
                                      <w:divBdr>
                                        <w:top w:val="none" w:sz="0" w:space="0" w:color="auto"/>
                                        <w:left w:val="none" w:sz="0" w:space="0" w:color="auto"/>
                                        <w:bottom w:val="none" w:sz="0" w:space="0" w:color="auto"/>
                                        <w:right w:val="none" w:sz="0" w:space="0" w:color="auto"/>
                                      </w:divBdr>
                                      <w:divsChild>
                                        <w:div w:id="143675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7328342">
              <w:marLeft w:val="0"/>
              <w:marRight w:val="0"/>
              <w:marTop w:val="0"/>
              <w:marBottom w:val="0"/>
              <w:divBdr>
                <w:top w:val="none" w:sz="0" w:space="0" w:color="auto"/>
                <w:left w:val="none" w:sz="0" w:space="0" w:color="auto"/>
                <w:bottom w:val="none" w:sz="0" w:space="0" w:color="auto"/>
                <w:right w:val="none" w:sz="0" w:space="0" w:color="auto"/>
              </w:divBdr>
              <w:divsChild>
                <w:div w:id="2065639226">
                  <w:marLeft w:val="0"/>
                  <w:marRight w:val="0"/>
                  <w:marTop w:val="0"/>
                  <w:marBottom w:val="0"/>
                  <w:divBdr>
                    <w:top w:val="none" w:sz="0" w:space="0" w:color="auto"/>
                    <w:left w:val="none" w:sz="0" w:space="0" w:color="auto"/>
                    <w:bottom w:val="none" w:sz="0" w:space="0" w:color="auto"/>
                    <w:right w:val="none" w:sz="0" w:space="0" w:color="auto"/>
                  </w:divBdr>
                  <w:divsChild>
                    <w:div w:id="384914641">
                      <w:marLeft w:val="0"/>
                      <w:marRight w:val="0"/>
                      <w:marTop w:val="0"/>
                      <w:marBottom w:val="0"/>
                      <w:divBdr>
                        <w:top w:val="none" w:sz="0" w:space="0" w:color="auto"/>
                        <w:left w:val="none" w:sz="0" w:space="0" w:color="auto"/>
                        <w:bottom w:val="none" w:sz="0" w:space="0" w:color="auto"/>
                        <w:right w:val="none" w:sz="0" w:space="0" w:color="auto"/>
                      </w:divBdr>
                      <w:divsChild>
                        <w:div w:id="750736661">
                          <w:marLeft w:val="0"/>
                          <w:marRight w:val="0"/>
                          <w:marTop w:val="0"/>
                          <w:marBottom w:val="0"/>
                          <w:divBdr>
                            <w:top w:val="none" w:sz="0" w:space="0" w:color="auto"/>
                            <w:left w:val="none" w:sz="0" w:space="0" w:color="auto"/>
                            <w:bottom w:val="none" w:sz="0" w:space="0" w:color="auto"/>
                            <w:right w:val="none" w:sz="0" w:space="0" w:color="auto"/>
                          </w:divBdr>
                          <w:divsChild>
                            <w:div w:id="1174341390">
                              <w:marLeft w:val="0"/>
                              <w:marRight w:val="0"/>
                              <w:marTop w:val="0"/>
                              <w:marBottom w:val="0"/>
                              <w:divBdr>
                                <w:top w:val="none" w:sz="0" w:space="0" w:color="auto"/>
                                <w:left w:val="none" w:sz="0" w:space="0" w:color="auto"/>
                                <w:bottom w:val="none" w:sz="0" w:space="0" w:color="auto"/>
                                <w:right w:val="none" w:sz="0" w:space="0" w:color="auto"/>
                              </w:divBdr>
                              <w:divsChild>
                                <w:div w:id="1397431853">
                                  <w:marLeft w:val="0"/>
                                  <w:marRight w:val="0"/>
                                  <w:marTop w:val="0"/>
                                  <w:marBottom w:val="0"/>
                                  <w:divBdr>
                                    <w:top w:val="none" w:sz="0" w:space="0" w:color="auto"/>
                                    <w:left w:val="none" w:sz="0" w:space="0" w:color="auto"/>
                                    <w:bottom w:val="none" w:sz="0" w:space="0" w:color="auto"/>
                                    <w:right w:val="none" w:sz="0" w:space="0" w:color="auto"/>
                                  </w:divBdr>
                                  <w:divsChild>
                                    <w:div w:id="525289561">
                                      <w:marLeft w:val="0"/>
                                      <w:marRight w:val="0"/>
                                      <w:marTop w:val="0"/>
                                      <w:marBottom w:val="0"/>
                                      <w:divBdr>
                                        <w:top w:val="none" w:sz="0" w:space="0" w:color="auto"/>
                                        <w:left w:val="none" w:sz="0" w:space="0" w:color="auto"/>
                                        <w:bottom w:val="none" w:sz="0" w:space="0" w:color="auto"/>
                                        <w:right w:val="none" w:sz="0" w:space="0" w:color="auto"/>
                                      </w:divBdr>
                                      <w:divsChild>
                                        <w:div w:id="170221495">
                                          <w:marLeft w:val="0"/>
                                          <w:marRight w:val="0"/>
                                          <w:marTop w:val="0"/>
                                          <w:marBottom w:val="0"/>
                                          <w:divBdr>
                                            <w:top w:val="none" w:sz="0" w:space="0" w:color="auto"/>
                                            <w:left w:val="none" w:sz="0" w:space="0" w:color="auto"/>
                                            <w:bottom w:val="none" w:sz="0" w:space="0" w:color="auto"/>
                                            <w:right w:val="none" w:sz="0" w:space="0" w:color="auto"/>
                                          </w:divBdr>
                                          <w:divsChild>
                                            <w:div w:id="177728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773254">
                                      <w:marLeft w:val="0"/>
                                      <w:marRight w:val="0"/>
                                      <w:marTop w:val="0"/>
                                      <w:marBottom w:val="0"/>
                                      <w:divBdr>
                                        <w:top w:val="none" w:sz="0" w:space="0" w:color="auto"/>
                                        <w:left w:val="none" w:sz="0" w:space="0" w:color="auto"/>
                                        <w:bottom w:val="none" w:sz="0" w:space="0" w:color="auto"/>
                                        <w:right w:val="none" w:sz="0" w:space="0" w:color="auto"/>
                                      </w:divBdr>
                                      <w:divsChild>
                                        <w:div w:id="24689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676618">
          <w:marLeft w:val="0"/>
          <w:marRight w:val="0"/>
          <w:marTop w:val="0"/>
          <w:marBottom w:val="0"/>
          <w:divBdr>
            <w:top w:val="none" w:sz="0" w:space="0" w:color="auto"/>
            <w:left w:val="none" w:sz="0" w:space="0" w:color="auto"/>
            <w:bottom w:val="none" w:sz="0" w:space="0" w:color="auto"/>
            <w:right w:val="none" w:sz="0" w:space="0" w:color="auto"/>
          </w:divBdr>
          <w:divsChild>
            <w:div w:id="1352687002">
              <w:marLeft w:val="0"/>
              <w:marRight w:val="0"/>
              <w:marTop w:val="0"/>
              <w:marBottom w:val="0"/>
              <w:divBdr>
                <w:top w:val="none" w:sz="0" w:space="0" w:color="auto"/>
                <w:left w:val="none" w:sz="0" w:space="0" w:color="auto"/>
                <w:bottom w:val="none" w:sz="0" w:space="0" w:color="auto"/>
                <w:right w:val="none" w:sz="0" w:space="0" w:color="auto"/>
              </w:divBdr>
            </w:div>
            <w:div w:id="445197602">
              <w:marLeft w:val="0"/>
              <w:marRight w:val="0"/>
              <w:marTop w:val="0"/>
              <w:marBottom w:val="0"/>
              <w:divBdr>
                <w:top w:val="none" w:sz="0" w:space="0" w:color="auto"/>
                <w:left w:val="none" w:sz="0" w:space="0" w:color="auto"/>
                <w:bottom w:val="none" w:sz="0" w:space="0" w:color="auto"/>
                <w:right w:val="none" w:sz="0" w:space="0" w:color="auto"/>
              </w:divBdr>
              <w:divsChild>
                <w:div w:id="464004960">
                  <w:marLeft w:val="0"/>
                  <w:marRight w:val="0"/>
                  <w:marTop w:val="0"/>
                  <w:marBottom w:val="0"/>
                  <w:divBdr>
                    <w:top w:val="none" w:sz="0" w:space="0" w:color="auto"/>
                    <w:left w:val="none" w:sz="0" w:space="0" w:color="auto"/>
                    <w:bottom w:val="none" w:sz="0" w:space="0" w:color="auto"/>
                    <w:right w:val="none" w:sz="0" w:space="0" w:color="auto"/>
                  </w:divBdr>
                  <w:divsChild>
                    <w:div w:id="781875019">
                      <w:marLeft w:val="0"/>
                      <w:marRight w:val="0"/>
                      <w:marTop w:val="0"/>
                      <w:marBottom w:val="0"/>
                      <w:divBdr>
                        <w:top w:val="none" w:sz="0" w:space="0" w:color="auto"/>
                        <w:left w:val="none" w:sz="0" w:space="0" w:color="auto"/>
                        <w:bottom w:val="none" w:sz="0" w:space="0" w:color="auto"/>
                        <w:right w:val="none" w:sz="0" w:space="0" w:color="auto"/>
                      </w:divBdr>
                      <w:divsChild>
                        <w:div w:id="1383554183">
                          <w:marLeft w:val="0"/>
                          <w:marRight w:val="0"/>
                          <w:marTop w:val="0"/>
                          <w:marBottom w:val="0"/>
                          <w:divBdr>
                            <w:top w:val="none" w:sz="0" w:space="0" w:color="auto"/>
                            <w:left w:val="none" w:sz="0" w:space="0" w:color="auto"/>
                            <w:bottom w:val="none" w:sz="0" w:space="0" w:color="auto"/>
                            <w:right w:val="none" w:sz="0" w:space="0" w:color="auto"/>
                          </w:divBdr>
                          <w:divsChild>
                            <w:div w:id="1354764922">
                              <w:marLeft w:val="0"/>
                              <w:marRight w:val="0"/>
                              <w:marTop w:val="0"/>
                              <w:marBottom w:val="0"/>
                              <w:divBdr>
                                <w:top w:val="none" w:sz="0" w:space="0" w:color="auto"/>
                                <w:left w:val="none" w:sz="0" w:space="0" w:color="auto"/>
                                <w:bottom w:val="none" w:sz="0" w:space="0" w:color="auto"/>
                                <w:right w:val="none" w:sz="0" w:space="0" w:color="auto"/>
                              </w:divBdr>
                              <w:divsChild>
                                <w:div w:id="634798470">
                                  <w:marLeft w:val="0"/>
                                  <w:marRight w:val="0"/>
                                  <w:marTop w:val="0"/>
                                  <w:marBottom w:val="0"/>
                                  <w:divBdr>
                                    <w:top w:val="none" w:sz="0" w:space="0" w:color="auto"/>
                                    <w:left w:val="none" w:sz="0" w:space="0" w:color="auto"/>
                                    <w:bottom w:val="none" w:sz="0" w:space="0" w:color="auto"/>
                                    <w:right w:val="none" w:sz="0" w:space="0" w:color="auto"/>
                                  </w:divBdr>
                                  <w:divsChild>
                                    <w:div w:id="2037467025">
                                      <w:marLeft w:val="0"/>
                                      <w:marRight w:val="0"/>
                                      <w:marTop w:val="0"/>
                                      <w:marBottom w:val="0"/>
                                      <w:divBdr>
                                        <w:top w:val="none" w:sz="0" w:space="0" w:color="auto"/>
                                        <w:left w:val="none" w:sz="0" w:space="0" w:color="auto"/>
                                        <w:bottom w:val="none" w:sz="0" w:space="0" w:color="auto"/>
                                        <w:right w:val="none" w:sz="0" w:space="0" w:color="auto"/>
                                      </w:divBdr>
                                      <w:divsChild>
                                        <w:div w:id="2085058345">
                                          <w:marLeft w:val="0"/>
                                          <w:marRight w:val="0"/>
                                          <w:marTop w:val="0"/>
                                          <w:marBottom w:val="0"/>
                                          <w:divBdr>
                                            <w:top w:val="none" w:sz="0" w:space="0" w:color="auto"/>
                                            <w:left w:val="none" w:sz="0" w:space="0" w:color="auto"/>
                                            <w:bottom w:val="none" w:sz="0" w:space="0" w:color="auto"/>
                                            <w:right w:val="none" w:sz="0" w:space="0" w:color="auto"/>
                                          </w:divBdr>
                                          <w:divsChild>
                                            <w:div w:id="194661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349271">
                                      <w:marLeft w:val="0"/>
                                      <w:marRight w:val="0"/>
                                      <w:marTop w:val="0"/>
                                      <w:marBottom w:val="0"/>
                                      <w:divBdr>
                                        <w:top w:val="none" w:sz="0" w:space="0" w:color="auto"/>
                                        <w:left w:val="none" w:sz="0" w:space="0" w:color="auto"/>
                                        <w:bottom w:val="none" w:sz="0" w:space="0" w:color="auto"/>
                                        <w:right w:val="none" w:sz="0" w:space="0" w:color="auto"/>
                                      </w:divBdr>
                                      <w:divsChild>
                                        <w:div w:id="31919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698649">
                          <w:marLeft w:val="0"/>
                          <w:marRight w:val="0"/>
                          <w:marTop w:val="0"/>
                          <w:marBottom w:val="0"/>
                          <w:divBdr>
                            <w:top w:val="none" w:sz="0" w:space="0" w:color="auto"/>
                            <w:left w:val="none" w:sz="0" w:space="0" w:color="auto"/>
                            <w:bottom w:val="none" w:sz="0" w:space="0" w:color="auto"/>
                            <w:right w:val="none" w:sz="0" w:space="0" w:color="auto"/>
                          </w:divBdr>
                          <w:divsChild>
                            <w:div w:id="457188563">
                              <w:marLeft w:val="0"/>
                              <w:marRight w:val="0"/>
                              <w:marTop w:val="0"/>
                              <w:marBottom w:val="0"/>
                              <w:divBdr>
                                <w:top w:val="none" w:sz="0" w:space="0" w:color="auto"/>
                                <w:left w:val="none" w:sz="0" w:space="0" w:color="auto"/>
                                <w:bottom w:val="none" w:sz="0" w:space="0" w:color="auto"/>
                                <w:right w:val="none" w:sz="0" w:space="0" w:color="auto"/>
                              </w:divBdr>
                              <w:divsChild>
                                <w:div w:id="106522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0347846">
      <w:bodyDiv w:val="1"/>
      <w:marLeft w:val="0"/>
      <w:marRight w:val="0"/>
      <w:marTop w:val="0"/>
      <w:marBottom w:val="0"/>
      <w:divBdr>
        <w:top w:val="none" w:sz="0" w:space="0" w:color="auto"/>
        <w:left w:val="none" w:sz="0" w:space="0" w:color="auto"/>
        <w:bottom w:val="none" w:sz="0" w:space="0" w:color="auto"/>
        <w:right w:val="none" w:sz="0" w:space="0" w:color="auto"/>
      </w:divBdr>
      <w:divsChild>
        <w:div w:id="860893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1160851">
      <w:bodyDiv w:val="1"/>
      <w:marLeft w:val="0"/>
      <w:marRight w:val="0"/>
      <w:marTop w:val="0"/>
      <w:marBottom w:val="0"/>
      <w:divBdr>
        <w:top w:val="none" w:sz="0" w:space="0" w:color="auto"/>
        <w:left w:val="none" w:sz="0" w:space="0" w:color="auto"/>
        <w:bottom w:val="none" w:sz="0" w:space="0" w:color="auto"/>
        <w:right w:val="none" w:sz="0" w:space="0" w:color="auto"/>
      </w:divBdr>
      <w:divsChild>
        <w:div w:id="2119330103">
          <w:marLeft w:val="0"/>
          <w:marRight w:val="0"/>
          <w:marTop w:val="0"/>
          <w:marBottom w:val="0"/>
          <w:divBdr>
            <w:top w:val="none" w:sz="0" w:space="0" w:color="auto"/>
            <w:left w:val="none" w:sz="0" w:space="0" w:color="auto"/>
            <w:bottom w:val="none" w:sz="0" w:space="0" w:color="auto"/>
            <w:right w:val="none" w:sz="0" w:space="0" w:color="auto"/>
          </w:divBdr>
          <w:divsChild>
            <w:div w:id="187179140">
              <w:marLeft w:val="0"/>
              <w:marRight w:val="0"/>
              <w:marTop w:val="0"/>
              <w:marBottom w:val="0"/>
              <w:divBdr>
                <w:top w:val="none" w:sz="0" w:space="0" w:color="auto"/>
                <w:left w:val="none" w:sz="0" w:space="0" w:color="auto"/>
                <w:bottom w:val="none" w:sz="0" w:space="0" w:color="auto"/>
                <w:right w:val="none" w:sz="0" w:space="0" w:color="auto"/>
              </w:divBdr>
              <w:divsChild>
                <w:div w:id="1356151585">
                  <w:marLeft w:val="0"/>
                  <w:marRight w:val="0"/>
                  <w:marTop w:val="0"/>
                  <w:marBottom w:val="0"/>
                  <w:divBdr>
                    <w:top w:val="none" w:sz="0" w:space="0" w:color="auto"/>
                    <w:left w:val="none" w:sz="0" w:space="0" w:color="auto"/>
                    <w:bottom w:val="none" w:sz="0" w:space="0" w:color="auto"/>
                    <w:right w:val="none" w:sz="0" w:space="0" w:color="auto"/>
                  </w:divBdr>
                  <w:divsChild>
                    <w:div w:id="823662502">
                      <w:marLeft w:val="0"/>
                      <w:marRight w:val="0"/>
                      <w:marTop w:val="0"/>
                      <w:marBottom w:val="0"/>
                      <w:divBdr>
                        <w:top w:val="none" w:sz="0" w:space="0" w:color="auto"/>
                        <w:left w:val="none" w:sz="0" w:space="0" w:color="auto"/>
                        <w:bottom w:val="none" w:sz="0" w:space="0" w:color="auto"/>
                        <w:right w:val="none" w:sz="0" w:space="0" w:color="auto"/>
                      </w:divBdr>
                      <w:divsChild>
                        <w:div w:id="131020358">
                          <w:marLeft w:val="0"/>
                          <w:marRight w:val="0"/>
                          <w:marTop w:val="0"/>
                          <w:marBottom w:val="0"/>
                          <w:divBdr>
                            <w:top w:val="none" w:sz="0" w:space="0" w:color="auto"/>
                            <w:left w:val="none" w:sz="0" w:space="0" w:color="auto"/>
                            <w:bottom w:val="none" w:sz="0" w:space="0" w:color="auto"/>
                            <w:right w:val="none" w:sz="0" w:space="0" w:color="auto"/>
                          </w:divBdr>
                          <w:divsChild>
                            <w:div w:id="735397766">
                              <w:marLeft w:val="0"/>
                              <w:marRight w:val="0"/>
                              <w:marTop w:val="0"/>
                              <w:marBottom w:val="0"/>
                              <w:divBdr>
                                <w:top w:val="none" w:sz="0" w:space="0" w:color="auto"/>
                                <w:left w:val="none" w:sz="0" w:space="0" w:color="auto"/>
                                <w:bottom w:val="none" w:sz="0" w:space="0" w:color="auto"/>
                                <w:right w:val="none" w:sz="0" w:space="0" w:color="auto"/>
                              </w:divBdr>
                              <w:divsChild>
                                <w:div w:id="1673608524">
                                  <w:marLeft w:val="0"/>
                                  <w:marRight w:val="0"/>
                                  <w:marTop w:val="0"/>
                                  <w:marBottom w:val="0"/>
                                  <w:divBdr>
                                    <w:top w:val="none" w:sz="0" w:space="0" w:color="auto"/>
                                    <w:left w:val="none" w:sz="0" w:space="0" w:color="auto"/>
                                    <w:bottom w:val="none" w:sz="0" w:space="0" w:color="auto"/>
                                    <w:right w:val="none" w:sz="0" w:space="0" w:color="auto"/>
                                  </w:divBdr>
                                  <w:divsChild>
                                    <w:div w:id="65183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231717">
              <w:marLeft w:val="0"/>
              <w:marRight w:val="0"/>
              <w:marTop w:val="0"/>
              <w:marBottom w:val="0"/>
              <w:divBdr>
                <w:top w:val="none" w:sz="0" w:space="0" w:color="auto"/>
                <w:left w:val="none" w:sz="0" w:space="0" w:color="auto"/>
                <w:bottom w:val="none" w:sz="0" w:space="0" w:color="auto"/>
                <w:right w:val="none" w:sz="0" w:space="0" w:color="auto"/>
              </w:divBdr>
              <w:divsChild>
                <w:div w:id="1733887741">
                  <w:marLeft w:val="0"/>
                  <w:marRight w:val="0"/>
                  <w:marTop w:val="0"/>
                  <w:marBottom w:val="0"/>
                  <w:divBdr>
                    <w:top w:val="none" w:sz="0" w:space="0" w:color="auto"/>
                    <w:left w:val="none" w:sz="0" w:space="0" w:color="auto"/>
                    <w:bottom w:val="none" w:sz="0" w:space="0" w:color="auto"/>
                    <w:right w:val="none" w:sz="0" w:space="0" w:color="auto"/>
                  </w:divBdr>
                </w:div>
                <w:div w:id="546645892">
                  <w:marLeft w:val="0"/>
                  <w:marRight w:val="0"/>
                  <w:marTop w:val="0"/>
                  <w:marBottom w:val="0"/>
                  <w:divBdr>
                    <w:top w:val="none" w:sz="0" w:space="0" w:color="auto"/>
                    <w:left w:val="none" w:sz="0" w:space="0" w:color="auto"/>
                    <w:bottom w:val="none" w:sz="0" w:space="0" w:color="auto"/>
                    <w:right w:val="none" w:sz="0" w:space="0" w:color="auto"/>
                  </w:divBdr>
                  <w:divsChild>
                    <w:div w:id="167449575">
                      <w:marLeft w:val="0"/>
                      <w:marRight w:val="0"/>
                      <w:marTop w:val="0"/>
                      <w:marBottom w:val="0"/>
                      <w:divBdr>
                        <w:top w:val="none" w:sz="0" w:space="0" w:color="auto"/>
                        <w:left w:val="none" w:sz="0" w:space="0" w:color="auto"/>
                        <w:bottom w:val="none" w:sz="0" w:space="0" w:color="auto"/>
                        <w:right w:val="none" w:sz="0" w:space="0" w:color="auto"/>
                      </w:divBdr>
                      <w:divsChild>
                        <w:div w:id="28731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1804">
                  <w:marLeft w:val="0"/>
                  <w:marRight w:val="0"/>
                  <w:marTop w:val="0"/>
                  <w:marBottom w:val="0"/>
                  <w:divBdr>
                    <w:top w:val="none" w:sz="0" w:space="0" w:color="auto"/>
                    <w:left w:val="none" w:sz="0" w:space="0" w:color="auto"/>
                    <w:bottom w:val="none" w:sz="0" w:space="0" w:color="auto"/>
                    <w:right w:val="none" w:sz="0" w:space="0" w:color="auto"/>
                  </w:divBdr>
                  <w:divsChild>
                    <w:div w:id="980575558">
                      <w:marLeft w:val="0"/>
                      <w:marRight w:val="0"/>
                      <w:marTop w:val="0"/>
                      <w:marBottom w:val="0"/>
                      <w:divBdr>
                        <w:top w:val="none" w:sz="0" w:space="0" w:color="auto"/>
                        <w:left w:val="none" w:sz="0" w:space="0" w:color="auto"/>
                        <w:bottom w:val="none" w:sz="0" w:space="0" w:color="auto"/>
                        <w:right w:val="none" w:sz="0" w:space="0" w:color="auto"/>
                      </w:divBdr>
                      <w:divsChild>
                        <w:div w:id="481121176">
                          <w:marLeft w:val="0"/>
                          <w:marRight w:val="0"/>
                          <w:marTop w:val="0"/>
                          <w:marBottom w:val="0"/>
                          <w:divBdr>
                            <w:top w:val="none" w:sz="0" w:space="0" w:color="auto"/>
                            <w:left w:val="none" w:sz="0" w:space="0" w:color="auto"/>
                            <w:bottom w:val="none" w:sz="0" w:space="0" w:color="auto"/>
                            <w:right w:val="none" w:sz="0" w:space="0" w:color="auto"/>
                          </w:divBdr>
                          <w:divsChild>
                            <w:div w:id="1714502224">
                              <w:marLeft w:val="0"/>
                              <w:marRight w:val="0"/>
                              <w:marTop w:val="0"/>
                              <w:marBottom w:val="0"/>
                              <w:divBdr>
                                <w:top w:val="none" w:sz="0" w:space="0" w:color="auto"/>
                                <w:left w:val="none" w:sz="0" w:space="0" w:color="auto"/>
                                <w:bottom w:val="none" w:sz="0" w:space="0" w:color="auto"/>
                                <w:right w:val="none" w:sz="0" w:space="0" w:color="auto"/>
                              </w:divBdr>
                              <w:divsChild>
                                <w:div w:id="220554793">
                                  <w:marLeft w:val="0"/>
                                  <w:marRight w:val="0"/>
                                  <w:marTop w:val="0"/>
                                  <w:marBottom w:val="0"/>
                                  <w:divBdr>
                                    <w:top w:val="none" w:sz="0" w:space="0" w:color="auto"/>
                                    <w:left w:val="none" w:sz="0" w:space="0" w:color="auto"/>
                                    <w:bottom w:val="none" w:sz="0" w:space="0" w:color="auto"/>
                                    <w:right w:val="none" w:sz="0" w:space="0" w:color="auto"/>
                                  </w:divBdr>
                                  <w:divsChild>
                                    <w:div w:id="33897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440362">
                          <w:marLeft w:val="0"/>
                          <w:marRight w:val="0"/>
                          <w:marTop w:val="0"/>
                          <w:marBottom w:val="0"/>
                          <w:divBdr>
                            <w:top w:val="none" w:sz="0" w:space="0" w:color="auto"/>
                            <w:left w:val="none" w:sz="0" w:space="0" w:color="auto"/>
                            <w:bottom w:val="none" w:sz="0" w:space="0" w:color="auto"/>
                            <w:right w:val="none" w:sz="0" w:space="0" w:color="auto"/>
                          </w:divBdr>
                          <w:divsChild>
                            <w:div w:id="320280400">
                              <w:marLeft w:val="0"/>
                              <w:marRight w:val="0"/>
                              <w:marTop w:val="0"/>
                              <w:marBottom w:val="0"/>
                              <w:divBdr>
                                <w:top w:val="none" w:sz="0" w:space="0" w:color="auto"/>
                                <w:left w:val="none" w:sz="0" w:space="0" w:color="auto"/>
                                <w:bottom w:val="none" w:sz="0" w:space="0" w:color="auto"/>
                                <w:right w:val="none" w:sz="0" w:space="0" w:color="auto"/>
                              </w:divBdr>
                              <w:divsChild>
                                <w:div w:id="371465585">
                                  <w:marLeft w:val="0"/>
                                  <w:marRight w:val="0"/>
                                  <w:marTop w:val="0"/>
                                  <w:marBottom w:val="0"/>
                                  <w:divBdr>
                                    <w:top w:val="none" w:sz="0" w:space="0" w:color="auto"/>
                                    <w:left w:val="none" w:sz="0" w:space="0" w:color="auto"/>
                                    <w:bottom w:val="none" w:sz="0" w:space="0" w:color="auto"/>
                                    <w:right w:val="none" w:sz="0" w:space="0" w:color="auto"/>
                                  </w:divBdr>
                                  <w:divsChild>
                                    <w:div w:id="1882789266">
                                      <w:marLeft w:val="0"/>
                                      <w:marRight w:val="0"/>
                                      <w:marTop w:val="0"/>
                                      <w:marBottom w:val="0"/>
                                      <w:divBdr>
                                        <w:top w:val="none" w:sz="0" w:space="0" w:color="auto"/>
                                        <w:left w:val="none" w:sz="0" w:space="0" w:color="auto"/>
                                        <w:bottom w:val="none" w:sz="0" w:space="0" w:color="auto"/>
                                        <w:right w:val="none" w:sz="0" w:space="0" w:color="auto"/>
                                      </w:divBdr>
                                      <w:divsChild>
                                        <w:div w:id="695621337">
                                          <w:marLeft w:val="0"/>
                                          <w:marRight w:val="0"/>
                                          <w:marTop w:val="0"/>
                                          <w:marBottom w:val="0"/>
                                          <w:divBdr>
                                            <w:top w:val="none" w:sz="0" w:space="0" w:color="auto"/>
                                            <w:left w:val="none" w:sz="0" w:space="0" w:color="auto"/>
                                            <w:bottom w:val="none" w:sz="0" w:space="0" w:color="auto"/>
                                            <w:right w:val="none" w:sz="0" w:space="0" w:color="auto"/>
                                          </w:divBdr>
                                          <w:divsChild>
                                            <w:div w:id="307243760">
                                              <w:marLeft w:val="0"/>
                                              <w:marRight w:val="0"/>
                                              <w:marTop w:val="0"/>
                                              <w:marBottom w:val="0"/>
                                              <w:divBdr>
                                                <w:top w:val="none" w:sz="0" w:space="0" w:color="auto"/>
                                                <w:left w:val="none" w:sz="0" w:space="0" w:color="auto"/>
                                                <w:bottom w:val="none" w:sz="0" w:space="0" w:color="auto"/>
                                                <w:right w:val="none" w:sz="0" w:space="0" w:color="auto"/>
                                              </w:divBdr>
                                            </w:div>
                                            <w:div w:id="135642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920177">
                              <w:marLeft w:val="0"/>
                              <w:marRight w:val="0"/>
                              <w:marTop w:val="0"/>
                              <w:marBottom w:val="0"/>
                              <w:divBdr>
                                <w:top w:val="none" w:sz="0" w:space="0" w:color="auto"/>
                                <w:left w:val="none" w:sz="0" w:space="0" w:color="auto"/>
                                <w:bottom w:val="none" w:sz="0" w:space="0" w:color="auto"/>
                                <w:right w:val="none" w:sz="0" w:space="0" w:color="auto"/>
                              </w:divBdr>
                              <w:divsChild>
                                <w:div w:id="916985394">
                                  <w:marLeft w:val="0"/>
                                  <w:marRight w:val="0"/>
                                  <w:marTop w:val="0"/>
                                  <w:marBottom w:val="0"/>
                                  <w:divBdr>
                                    <w:top w:val="none" w:sz="0" w:space="0" w:color="auto"/>
                                    <w:left w:val="none" w:sz="0" w:space="0" w:color="auto"/>
                                    <w:bottom w:val="none" w:sz="0" w:space="0" w:color="auto"/>
                                    <w:right w:val="none" w:sz="0" w:space="0" w:color="auto"/>
                                  </w:divBdr>
                                  <w:divsChild>
                                    <w:div w:id="14295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3767102">
          <w:marLeft w:val="0"/>
          <w:marRight w:val="0"/>
          <w:marTop w:val="0"/>
          <w:marBottom w:val="0"/>
          <w:divBdr>
            <w:top w:val="none" w:sz="0" w:space="0" w:color="auto"/>
            <w:left w:val="none" w:sz="0" w:space="0" w:color="auto"/>
            <w:bottom w:val="none" w:sz="0" w:space="0" w:color="auto"/>
            <w:right w:val="none" w:sz="0" w:space="0" w:color="auto"/>
          </w:divBdr>
          <w:divsChild>
            <w:div w:id="114299815">
              <w:marLeft w:val="0"/>
              <w:marRight w:val="0"/>
              <w:marTop w:val="0"/>
              <w:marBottom w:val="0"/>
              <w:divBdr>
                <w:top w:val="none" w:sz="0" w:space="0" w:color="auto"/>
                <w:left w:val="none" w:sz="0" w:space="0" w:color="auto"/>
                <w:bottom w:val="none" w:sz="0" w:space="0" w:color="auto"/>
                <w:right w:val="none" w:sz="0" w:space="0" w:color="auto"/>
              </w:divBdr>
              <w:divsChild>
                <w:div w:id="1961838510">
                  <w:marLeft w:val="0"/>
                  <w:marRight w:val="0"/>
                  <w:marTop w:val="0"/>
                  <w:marBottom w:val="0"/>
                  <w:divBdr>
                    <w:top w:val="none" w:sz="0" w:space="0" w:color="auto"/>
                    <w:left w:val="none" w:sz="0" w:space="0" w:color="auto"/>
                    <w:bottom w:val="none" w:sz="0" w:space="0" w:color="auto"/>
                    <w:right w:val="none" w:sz="0" w:space="0" w:color="auto"/>
                  </w:divBdr>
                  <w:divsChild>
                    <w:div w:id="343752026">
                      <w:marLeft w:val="0"/>
                      <w:marRight w:val="0"/>
                      <w:marTop w:val="0"/>
                      <w:marBottom w:val="0"/>
                      <w:divBdr>
                        <w:top w:val="none" w:sz="0" w:space="0" w:color="auto"/>
                        <w:left w:val="none" w:sz="0" w:space="0" w:color="auto"/>
                        <w:bottom w:val="none" w:sz="0" w:space="0" w:color="auto"/>
                        <w:right w:val="none" w:sz="0" w:space="0" w:color="auto"/>
                      </w:divBdr>
                    </w:div>
                    <w:div w:id="955016180">
                      <w:marLeft w:val="0"/>
                      <w:marRight w:val="0"/>
                      <w:marTop w:val="0"/>
                      <w:marBottom w:val="0"/>
                      <w:divBdr>
                        <w:top w:val="none" w:sz="0" w:space="0" w:color="auto"/>
                        <w:left w:val="none" w:sz="0" w:space="0" w:color="auto"/>
                        <w:bottom w:val="none" w:sz="0" w:space="0" w:color="auto"/>
                        <w:right w:val="none" w:sz="0" w:space="0" w:color="auto"/>
                      </w:divBdr>
                    </w:div>
                    <w:div w:id="1023478414">
                      <w:marLeft w:val="0"/>
                      <w:marRight w:val="0"/>
                      <w:marTop w:val="0"/>
                      <w:marBottom w:val="0"/>
                      <w:divBdr>
                        <w:top w:val="none" w:sz="0" w:space="0" w:color="auto"/>
                        <w:left w:val="none" w:sz="0" w:space="0" w:color="auto"/>
                        <w:bottom w:val="none" w:sz="0" w:space="0" w:color="auto"/>
                        <w:right w:val="none" w:sz="0" w:space="0" w:color="auto"/>
                      </w:divBdr>
                      <w:divsChild>
                        <w:div w:id="1170945092">
                          <w:marLeft w:val="0"/>
                          <w:marRight w:val="0"/>
                          <w:marTop w:val="0"/>
                          <w:marBottom w:val="0"/>
                          <w:divBdr>
                            <w:top w:val="none" w:sz="0" w:space="0" w:color="auto"/>
                            <w:left w:val="none" w:sz="0" w:space="0" w:color="auto"/>
                            <w:bottom w:val="none" w:sz="0" w:space="0" w:color="auto"/>
                            <w:right w:val="none" w:sz="0" w:space="0" w:color="auto"/>
                          </w:divBdr>
                          <w:divsChild>
                            <w:div w:id="1207061121">
                              <w:marLeft w:val="0"/>
                              <w:marRight w:val="0"/>
                              <w:marTop w:val="0"/>
                              <w:marBottom w:val="0"/>
                              <w:divBdr>
                                <w:top w:val="none" w:sz="0" w:space="0" w:color="auto"/>
                                <w:left w:val="none" w:sz="0" w:space="0" w:color="auto"/>
                                <w:bottom w:val="none" w:sz="0" w:space="0" w:color="auto"/>
                                <w:right w:val="none" w:sz="0" w:space="0" w:color="auto"/>
                              </w:divBdr>
                              <w:divsChild>
                                <w:div w:id="449058993">
                                  <w:marLeft w:val="0"/>
                                  <w:marRight w:val="0"/>
                                  <w:marTop w:val="0"/>
                                  <w:marBottom w:val="0"/>
                                  <w:divBdr>
                                    <w:top w:val="none" w:sz="0" w:space="0" w:color="auto"/>
                                    <w:left w:val="none" w:sz="0" w:space="0" w:color="auto"/>
                                    <w:bottom w:val="none" w:sz="0" w:space="0" w:color="auto"/>
                                    <w:right w:val="none" w:sz="0" w:space="0" w:color="auto"/>
                                  </w:divBdr>
                                  <w:divsChild>
                                    <w:div w:id="69083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592988">
      <w:bodyDiv w:val="1"/>
      <w:marLeft w:val="0"/>
      <w:marRight w:val="0"/>
      <w:marTop w:val="0"/>
      <w:marBottom w:val="0"/>
      <w:divBdr>
        <w:top w:val="none" w:sz="0" w:space="0" w:color="auto"/>
        <w:left w:val="none" w:sz="0" w:space="0" w:color="auto"/>
        <w:bottom w:val="none" w:sz="0" w:space="0" w:color="auto"/>
        <w:right w:val="none" w:sz="0" w:space="0" w:color="auto"/>
      </w:divBdr>
    </w:div>
    <w:div w:id="1548880393">
      <w:bodyDiv w:val="1"/>
      <w:marLeft w:val="0"/>
      <w:marRight w:val="0"/>
      <w:marTop w:val="0"/>
      <w:marBottom w:val="0"/>
      <w:divBdr>
        <w:top w:val="none" w:sz="0" w:space="0" w:color="auto"/>
        <w:left w:val="none" w:sz="0" w:space="0" w:color="auto"/>
        <w:bottom w:val="none" w:sz="0" w:space="0" w:color="auto"/>
        <w:right w:val="none" w:sz="0" w:space="0" w:color="auto"/>
      </w:divBdr>
      <w:divsChild>
        <w:div w:id="1968201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1845747">
      <w:bodyDiv w:val="1"/>
      <w:marLeft w:val="0"/>
      <w:marRight w:val="0"/>
      <w:marTop w:val="0"/>
      <w:marBottom w:val="0"/>
      <w:divBdr>
        <w:top w:val="none" w:sz="0" w:space="0" w:color="auto"/>
        <w:left w:val="none" w:sz="0" w:space="0" w:color="auto"/>
        <w:bottom w:val="none" w:sz="0" w:space="0" w:color="auto"/>
        <w:right w:val="none" w:sz="0" w:space="0" w:color="auto"/>
      </w:divBdr>
    </w:div>
    <w:div w:id="1573854626">
      <w:bodyDiv w:val="1"/>
      <w:marLeft w:val="0"/>
      <w:marRight w:val="0"/>
      <w:marTop w:val="0"/>
      <w:marBottom w:val="0"/>
      <w:divBdr>
        <w:top w:val="none" w:sz="0" w:space="0" w:color="auto"/>
        <w:left w:val="none" w:sz="0" w:space="0" w:color="auto"/>
        <w:bottom w:val="none" w:sz="0" w:space="0" w:color="auto"/>
        <w:right w:val="none" w:sz="0" w:space="0" w:color="auto"/>
      </w:divBdr>
    </w:div>
    <w:div w:id="1590965723">
      <w:bodyDiv w:val="1"/>
      <w:marLeft w:val="0"/>
      <w:marRight w:val="0"/>
      <w:marTop w:val="0"/>
      <w:marBottom w:val="0"/>
      <w:divBdr>
        <w:top w:val="none" w:sz="0" w:space="0" w:color="auto"/>
        <w:left w:val="none" w:sz="0" w:space="0" w:color="auto"/>
        <w:bottom w:val="none" w:sz="0" w:space="0" w:color="auto"/>
        <w:right w:val="none" w:sz="0" w:space="0" w:color="auto"/>
      </w:divBdr>
    </w:div>
    <w:div w:id="1596551173">
      <w:bodyDiv w:val="1"/>
      <w:marLeft w:val="0"/>
      <w:marRight w:val="0"/>
      <w:marTop w:val="0"/>
      <w:marBottom w:val="0"/>
      <w:divBdr>
        <w:top w:val="none" w:sz="0" w:space="0" w:color="auto"/>
        <w:left w:val="none" w:sz="0" w:space="0" w:color="auto"/>
        <w:bottom w:val="none" w:sz="0" w:space="0" w:color="auto"/>
        <w:right w:val="none" w:sz="0" w:space="0" w:color="auto"/>
      </w:divBdr>
      <w:divsChild>
        <w:div w:id="284046216">
          <w:marLeft w:val="0"/>
          <w:marRight w:val="0"/>
          <w:marTop w:val="0"/>
          <w:marBottom w:val="0"/>
          <w:divBdr>
            <w:top w:val="none" w:sz="0" w:space="0" w:color="auto"/>
            <w:left w:val="none" w:sz="0" w:space="0" w:color="auto"/>
            <w:bottom w:val="none" w:sz="0" w:space="0" w:color="auto"/>
            <w:right w:val="none" w:sz="0" w:space="0" w:color="auto"/>
          </w:divBdr>
          <w:divsChild>
            <w:div w:id="861944413">
              <w:marLeft w:val="0"/>
              <w:marRight w:val="0"/>
              <w:marTop w:val="0"/>
              <w:marBottom w:val="0"/>
              <w:divBdr>
                <w:top w:val="none" w:sz="0" w:space="0" w:color="auto"/>
                <w:left w:val="none" w:sz="0" w:space="0" w:color="auto"/>
                <w:bottom w:val="none" w:sz="0" w:space="0" w:color="auto"/>
                <w:right w:val="none" w:sz="0" w:space="0" w:color="auto"/>
              </w:divBdr>
              <w:divsChild>
                <w:div w:id="804665456">
                  <w:marLeft w:val="0"/>
                  <w:marRight w:val="0"/>
                  <w:marTop w:val="0"/>
                  <w:marBottom w:val="0"/>
                  <w:divBdr>
                    <w:top w:val="none" w:sz="0" w:space="0" w:color="auto"/>
                    <w:left w:val="none" w:sz="0" w:space="0" w:color="auto"/>
                    <w:bottom w:val="none" w:sz="0" w:space="0" w:color="auto"/>
                    <w:right w:val="none" w:sz="0" w:space="0" w:color="auto"/>
                  </w:divBdr>
                  <w:divsChild>
                    <w:div w:id="1573420586">
                      <w:marLeft w:val="0"/>
                      <w:marRight w:val="0"/>
                      <w:marTop w:val="0"/>
                      <w:marBottom w:val="0"/>
                      <w:divBdr>
                        <w:top w:val="none" w:sz="0" w:space="0" w:color="auto"/>
                        <w:left w:val="none" w:sz="0" w:space="0" w:color="auto"/>
                        <w:bottom w:val="none" w:sz="0" w:space="0" w:color="auto"/>
                        <w:right w:val="none" w:sz="0" w:space="0" w:color="auto"/>
                      </w:divBdr>
                      <w:divsChild>
                        <w:div w:id="759180810">
                          <w:marLeft w:val="0"/>
                          <w:marRight w:val="0"/>
                          <w:marTop w:val="0"/>
                          <w:marBottom w:val="0"/>
                          <w:divBdr>
                            <w:top w:val="none" w:sz="0" w:space="0" w:color="auto"/>
                            <w:left w:val="none" w:sz="0" w:space="0" w:color="auto"/>
                            <w:bottom w:val="none" w:sz="0" w:space="0" w:color="auto"/>
                            <w:right w:val="none" w:sz="0" w:space="0" w:color="auto"/>
                          </w:divBdr>
                          <w:divsChild>
                            <w:div w:id="2131899867">
                              <w:marLeft w:val="0"/>
                              <w:marRight w:val="0"/>
                              <w:marTop w:val="0"/>
                              <w:marBottom w:val="0"/>
                              <w:divBdr>
                                <w:top w:val="none" w:sz="0" w:space="0" w:color="auto"/>
                                <w:left w:val="none" w:sz="0" w:space="0" w:color="auto"/>
                                <w:bottom w:val="none" w:sz="0" w:space="0" w:color="auto"/>
                                <w:right w:val="none" w:sz="0" w:space="0" w:color="auto"/>
                              </w:divBdr>
                              <w:divsChild>
                                <w:div w:id="1900746860">
                                  <w:marLeft w:val="0"/>
                                  <w:marRight w:val="0"/>
                                  <w:marTop w:val="0"/>
                                  <w:marBottom w:val="0"/>
                                  <w:divBdr>
                                    <w:top w:val="none" w:sz="0" w:space="0" w:color="auto"/>
                                    <w:left w:val="none" w:sz="0" w:space="0" w:color="auto"/>
                                    <w:bottom w:val="none" w:sz="0" w:space="0" w:color="auto"/>
                                    <w:right w:val="none" w:sz="0" w:space="0" w:color="auto"/>
                                  </w:divBdr>
                                  <w:divsChild>
                                    <w:div w:id="188174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219685">
          <w:marLeft w:val="0"/>
          <w:marRight w:val="0"/>
          <w:marTop w:val="0"/>
          <w:marBottom w:val="0"/>
          <w:divBdr>
            <w:top w:val="none" w:sz="0" w:space="0" w:color="auto"/>
            <w:left w:val="none" w:sz="0" w:space="0" w:color="auto"/>
            <w:bottom w:val="none" w:sz="0" w:space="0" w:color="auto"/>
            <w:right w:val="none" w:sz="0" w:space="0" w:color="auto"/>
          </w:divBdr>
          <w:divsChild>
            <w:div w:id="135218630">
              <w:marLeft w:val="0"/>
              <w:marRight w:val="0"/>
              <w:marTop w:val="0"/>
              <w:marBottom w:val="0"/>
              <w:divBdr>
                <w:top w:val="none" w:sz="0" w:space="0" w:color="auto"/>
                <w:left w:val="none" w:sz="0" w:space="0" w:color="auto"/>
                <w:bottom w:val="none" w:sz="0" w:space="0" w:color="auto"/>
                <w:right w:val="none" w:sz="0" w:space="0" w:color="auto"/>
              </w:divBdr>
              <w:divsChild>
                <w:div w:id="1068459375">
                  <w:marLeft w:val="0"/>
                  <w:marRight w:val="0"/>
                  <w:marTop w:val="0"/>
                  <w:marBottom w:val="0"/>
                  <w:divBdr>
                    <w:top w:val="none" w:sz="0" w:space="0" w:color="auto"/>
                    <w:left w:val="none" w:sz="0" w:space="0" w:color="auto"/>
                    <w:bottom w:val="none" w:sz="0" w:space="0" w:color="auto"/>
                    <w:right w:val="none" w:sz="0" w:space="0" w:color="auto"/>
                  </w:divBdr>
                  <w:divsChild>
                    <w:div w:id="39326705">
                      <w:marLeft w:val="0"/>
                      <w:marRight w:val="0"/>
                      <w:marTop w:val="0"/>
                      <w:marBottom w:val="0"/>
                      <w:divBdr>
                        <w:top w:val="none" w:sz="0" w:space="0" w:color="auto"/>
                        <w:left w:val="none" w:sz="0" w:space="0" w:color="auto"/>
                        <w:bottom w:val="none" w:sz="0" w:space="0" w:color="auto"/>
                        <w:right w:val="none" w:sz="0" w:space="0" w:color="auto"/>
                      </w:divBdr>
                    </w:div>
                    <w:div w:id="192428728">
                      <w:marLeft w:val="0"/>
                      <w:marRight w:val="0"/>
                      <w:marTop w:val="0"/>
                      <w:marBottom w:val="0"/>
                      <w:divBdr>
                        <w:top w:val="none" w:sz="0" w:space="0" w:color="auto"/>
                        <w:left w:val="none" w:sz="0" w:space="0" w:color="auto"/>
                        <w:bottom w:val="none" w:sz="0" w:space="0" w:color="auto"/>
                        <w:right w:val="none" w:sz="0" w:space="0" w:color="auto"/>
                      </w:divBdr>
                    </w:div>
                    <w:div w:id="75785134">
                      <w:marLeft w:val="0"/>
                      <w:marRight w:val="0"/>
                      <w:marTop w:val="0"/>
                      <w:marBottom w:val="0"/>
                      <w:divBdr>
                        <w:top w:val="none" w:sz="0" w:space="0" w:color="auto"/>
                        <w:left w:val="none" w:sz="0" w:space="0" w:color="auto"/>
                        <w:bottom w:val="none" w:sz="0" w:space="0" w:color="auto"/>
                        <w:right w:val="none" w:sz="0" w:space="0" w:color="auto"/>
                      </w:divBdr>
                      <w:divsChild>
                        <w:div w:id="1293245790">
                          <w:marLeft w:val="0"/>
                          <w:marRight w:val="0"/>
                          <w:marTop w:val="0"/>
                          <w:marBottom w:val="0"/>
                          <w:divBdr>
                            <w:top w:val="none" w:sz="0" w:space="0" w:color="auto"/>
                            <w:left w:val="none" w:sz="0" w:space="0" w:color="auto"/>
                            <w:bottom w:val="none" w:sz="0" w:space="0" w:color="auto"/>
                            <w:right w:val="none" w:sz="0" w:space="0" w:color="auto"/>
                          </w:divBdr>
                          <w:divsChild>
                            <w:div w:id="667442808">
                              <w:marLeft w:val="0"/>
                              <w:marRight w:val="0"/>
                              <w:marTop w:val="0"/>
                              <w:marBottom w:val="0"/>
                              <w:divBdr>
                                <w:top w:val="none" w:sz="0" w:space="0" w:color="auto"/>
                                <w:left w:val="none" w:sz="0" w:space="0" w:color="auto"/>
                                <w:bottom w:val="none" w:sz="0" w:space="0" w:color="auto"/>
                                <w:right w:val="none" w:sz="0" w:space="0" w:color="auto"/>
                              </w:divBdr>
                              <w:divsChild>
                                <w:div w:id="1990934744">
                                  <w:marLeft w:val="0"/>
                                  <w:marRight w:val="0"/>
                                  <w:marTop w:val="0"/>
                                  <w:marBottom w:val="0"/>
                                  <w:divBdr>
                                    <w:top w:val="none" w:sz="0" w:space="0" w:color="auto"/>
                                    <w:left w:val="none" w:sz="0" w:space="0" w:color="auto"/>
                                    <w:bottom w:val="none" w:sz="0" w:space="0" w:color="auto"/>
                                    <w:right w:val="none" w:sz="0" w:space="0" w:color="auto"/>
                                  </w:divBdr>
                                  <w:divsChild>
                                    <w:div w:id="119395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12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32220">
      <w:bodyDiv w:val="1"/>
      <w:marLeft w:val="0"/>
      <w:marRight w:val="0"/>
      <w:marTop w:val="0"/>
      <w:marBottom w:val="0"/>
      <w:divBdr>
        <w:top w:val="none" w:sz="0" w:space="0" w:color="auto"/>
        <w:left w:val="none" w:sz="0" w:space="0" w:color="auto"/>
        <w:bottom w:val="none" w:sz="0" w:space="0" w:color="auto"/>
        <w:right w:val="none" w:sz="0" w:space="0" w:color="auto"/>
      </w:divBdr>
    </w:div>
    <w:div w:id="1653020011">
      <w:bodyDiv w:val="1"/>
      <w:marLeft w:val="0"/>
      <w:marRight w:val="0"/>
      <w:marTop w:val="0"/>
      <w:marBottom w:val="0"/>
      <w:divBdr>
        <w:top w:val="none" w:sz="0" w:space="0" w:color="auto"/>
        <w:left w:val="none" w:sz="0" w:space="0" w:color="auto"/>
        <w:bottom w:val="none" w:sz="0" w:space="0" w:color="auto"/>
        <w:right w:val="none" w:sz="0" w:space="0" w:color="auto"/>
      </w:divBdr>
    </w:div>
    <w:div w:id="1660961209">
      <w:bodyDiv w:val="1"/>
      <w:marLeft w:val="0"/>
      <w:marRight w:val="0"/>
      <w:marTop w:val="0"/>
      <w:marBottom w:val="0"/>
      <w:divBdr>
        <w:top w:val="none" w:sz="0" w:space="0" w:color="auto"/>
        <w:left w:val="none" w:sz="0" w:space="0" w:color="auto"/>
        <w:bottom w:val="none" w:sz="0" w:space="0" w:color="auto"/>
        <w:right w:val="none" w:sz="0" w:space="0" w:color="auto"/>
      </w:divBdr>
    </w:div>
    <w:div w:id="1668705335">
      <w:bodyDiv w:val="1"/>
      <w:marLeft w:val="0"/>
      <w:marRight w:val="0"/>
      <w:marTop w:val="0"/>
      <w:marBottom w:val="0"/>
      <w:divBdr>
        <w:top w:val="none" w:sz="0" w:space="0" w:color="auto"/>
        <w:left w:val="none" w:sz="0" w:space="0" w:color="auto"/>
        <w:bottom w:val="none" w:sz="0" w:space="0" w:color="auto"/>
        <w:right w:val="none" w:sz="0" w:space="0" w:color="auto"/>
      </w:divBdr>
    </w:div>
    <w:div w:id="1684355789">
      <w:bodyDiv w:val="1"/>
      <w:marLeft w:val="0"/>
      <w:marRight w:val="0"/>
      <w:marTop w:val="0"/>
      <w:marBottom w:val="0"/>
      <w:divBdr>
        <w:top w:val="none" w:sz="0" w:space="0" w:color="auto"/>
        <w:left w:val="none" w:sz="0" w:space="0" w:color="auto"/>
        <w:bottom w:val="none" w:sz="0" w:space="0" w:color="auto"/>
        <w:right w:val="none" w:sz="0" w:space="0" w:color="auto"/>
      </w:divBdr>
      <w:divsChild>
        <w:div w:id="658458812">
          <w:marLeft w:val="0"/>
          <w:marRight w:val="0"/>
          <w:marTop w:val="0"/>
          <w:marBottom w:val="0"/>
          <w:divBdr>
            <w:top w:val="none" w:sz="0" w:space="0" w:color="auto"/>
            <w:left w:val="none" w:sz="0" w:space="0" w:color="auto"/>
            <w:bottom w:val="none" w:sz="0" w:space="0" w:color="auto"/>
            <w:right w:val="none" w:sz="0" w:space="0" w:color="auto"/>
          </w:divBdr>
          <w:divsChild>
            <w:div w:id="232661328">
              <w:marLeft w:val="0"/>
              <w:marRight w:val="0"/>
              <w:marTop w:val="0"/>
              <w:marBottom w:val="0"/>
              <w:divBdr>
                <w:top w:val="none" w:sz="0" w:space="0" w:color="auto"/>
                <w:left w:val="none" w:sz="0" w:space="0" w:color="auto"/>
                <w:bottom w:val="none" w:sz="0" w:space="0" w:color="auto"/>
                <w:right w:val="none" w:sz="0" w:space="0" w:color="auto"/>
              </w:divBdr>
              <w:divsChild>
                <w:div w:id="1918007625">
                  <w:marLeft w:val="0"/>
                  <w:marRight w:val="0"/>
                  <w:marTop w:val="0"/>
                  <w:marBottom w:val="0"/>
                  <w:divBdr>
                    <w:top w:val="none" w:sz="0" w:space="0" w:color="auto"/>
                    <w:left w:val="none" w:sz="0" w:space="0" w:color="auto"/>
                    <w:bottom w:val="none" w:sz="0" w:space="0" w:color="auto"/>
                    <w:right w:val="none" w:sz="0" w:space="0" w:color="auto"/>
                  </w:divBdr>
                  <w:divsChild>
                    <w:div w:id="1426611903">
                      <w:marLeft w:val="0"/>
                      <w:marRight w:val="0"/>
                      <w:marTop w:val="0"/>
                      <w:marBottom w:val="0"/>
                      <w:divBdr>
                        <w:top w:val="none" w:sz="0" w:space="0" w:color="auto"/>
                        <w:left w:val="none" w:sz="0" w:space="0" w:color="auto"/>
                        <w:bottom w:val="none" w:sz="0" w:space="0" w:color="auto"/>
                        <w:right w:val="none" w:sz="0" w:space="0" w:color="auto"/>
                      </w:divBdr>
                      <w:divsChild>
                        <w:div w:id="187451139">
                          <w:marLeft w:val="0"/>
                          <w:marRight w:val="0"/>
                          <w:marTop w:val="0"/>
                          <w:marBottom w:val="0"/>
                          <w:divBdr>
                            <w:top w:val="none" w:sz="0" w:space="0" w:color="auto"/>
                            <w:left w:val="none" w:sz="0" w:space="0" w:color="auto"/>
                            <w:bottom w:val="none" w:sz="0" w:space="0" w:color="auto"/>
                            <w:right w:val="none" w:sz="0" w:space="0" w:color="auto"/>
                          </w:divBdr>
                          <w:divsChild>
                            <w:div w:id="1265766328">
                              <w:marLeft w:val="0"/>
                              <w:marRight w:val="0"/>
                              <w:marTop w:val="0"/>
                              <w:marBottom w:val="0"/>
                              <w:divBdr>
                                <w:top w:val="none" w:sz="0" w:space="0" w:color="auto"/>
                                <w:left w:val="none" w:sz="0" w:space="0" w:color="auto"/>
                                <w:bottom w:val="none" w:sz="0" w:space="0" w:color="auto"/>
                                <w:right w:val="none" w:sz="0" w:space="0" w:color="auto"/>
                              </w:divBdr>
                              <w:divsChild>
                                <w:div w:id="253630284">
                                  <w:marLeft w:val="0"/>
                                  <w:marRight w:val="0"/>
                                  <w:marTop w:val="0"/>
                                  <w:marBottom w:val="0"/>
                                  <w:divBdr>
                                    <w:top w:val="none" w:sz="0" w:space="0" w:color="auto"/>
                                    <w:left w:val="none" w:sz="0" w:space="0" w:color="auto"/>
                                    <w:bottom w:val="none" w:sz="0" w:space="0" w:color="auto"/>
                                    <w:right w:val="none" w:sz="0" w:space="0" w:color="auto"/>
                                  </w:divBdr>
                                  <w:divsChild>
                                    <w:div w:id="2059236703">
                                      <w:marLeft w:val="0"/>
                                      <w:marRight w:val="0"/>
                                      <w:marTop w:val="0"/>
                                      <w:marBottom w:val="0"/>
                                      <w:divBdr>
                                        <w:top w:val="none" w:sz="0" w:space="0" w:color="auto"/>
                                        <w:left w:val="none" w:sz="0" w:space="0" w:color="auto"/>
                                        <w:bottom w:val="none" w:sz="0" w:space="0" w:color="auto"/>
                                        <w:right w:val="none" w:sz="0" w:space="0" w:color="auto"/>
                                      </w:divBdr>
                                      <w:divsChild>
                                        <w:div w:id="1056467595">
                                          <w:marLeft w:val="0"/>
                                          <w:marRight w:val="0"/>
                                          <w:marTop w:val="0"/>
                                          <w:marBottom w:val="0"/>
                                          <w:divBdr>
                                            <w:top w:val="none" w:sz="0" w:space="0" w:color="auto"/>
                                            <w:left w:val="none" w:sz="0" w:space="0" w:color="auto"/>
                                            <w:bottom w:val="none" w:sz="0" w:space="0" w:color="auto"/>
                                            <w:right w:val="none" w:sz="0" w:space="0" w:color="auto"/>
                                          </w:divBdr>
                                          <w:divsChild>
                                            <w:div w:id="141658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423700">
                                      <w:marLeft w:val="0"/>
                                      <w:marRight w:val="0"/>
                                      <w:marTop w:val="0"/>
                                      <w:marBottom w:val="0"/>
                                      <w:divBdr>
                                        <w:top w:val="none" w:sz="0" w:space="0" w:color="auto"/>
                                        <w:left w:val="none" w:sz="0" w:space="0" w:color="auto"/>
                                        <w:bottom w:val="none" w:sz="0" w:space="0" w:color="auto"/>
                                        <w:right w:val="none" w:sz="0" w:space="0" w:color="auto"/>
                                      </w:divBdr>
                                      <w:divsChild>
                                        <w:div w:id="98141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801025">
                          <w:marLeft w:val="0"/>
                          <w:marRight w:val="0"/>
                          <w:marTop w:val="0"/>
                          <w:marBottom w:val="0"/>
                          <w:divBdr>
                            <w:top w:val="none" w:sz="0" w:space="0" w:color="auto"/>
                            <w:left w:val="none" w:sz="0" w:space="0" w:color="auto"/>
                            <w:bottom w:val="none" w:sz="0" w:space="0" w:color="auto"/>
                            <w:right w:val="none" w:sz="0" w:space="0" w:color="auto"/>
                          </w:divBdr>
                          <w:divsChild>
                            <w:div w:id="264846727">
                              <w:marLeft w:val="0"/>
                              <w:marRight w:val="0"/>
                              <w:marTop w:val="0"/>
                              <w:marBottom w:val="0"/>
                              <w:divBdr>
                                <w:top w:val="none" w:sz="0" w:space="0" w:color="auto"/>
                                <w:left w:val="none" w:sz="0" w:space="0" w:color="auto"/>
                                <w:bottom w:val="none" w:sz="0" w:space="0" w:color="auto"/>
                                <w:right w:val="none" w:sz="0" w:space="0" w:color="auto"/>
                              </w:divBdr>
                              <w:divsChild>
                                <w:div w:id="155268310">
                                  <w:marLeft w:val="0"/>
                                  <w:marRight w:val="0"/>
                                  <w:marTop w:val="0"/>
                                  <w:marBottom w:val="0"/>
                                  <w:divBdr>
                                    <w:top w:val="none" w:sz="0" w:space="0" w:color="auto"/>
                                    <w:left w:val="none" w:sz="0" w:space="0" w:color="auto"/>
                                    <w:bottom w:val="none" w:sz="0" w:space="0" w:color="auto"/>
                                    <w:right w:val="none" w:sz="0" w:space="0" w:color="auto"/>
                                  </w:divBdr>
                                  <w:divsChild>
                                    <w:div w:id="1412049213">
                                      <w:marLeft w:val="0"/>
                                      <w:marRight w:val="0"/>
                                      <w:marTop w:val="0"/>
                                      <w:marBottom w:val="0"/>
                                      <w:divBdr>
                                        <w:top w:val="none" w:sz="0" w:space="0" w:color="auto"/>
                                        <w:left w:val="none" w:sz="0" w:space="0" w:color="auto"/>
                                        <w:bottom w:val="none" w:sz="0" w:space="0" w:color="auto"/>
                                        <w:right w:val="none" w:sz="0" w:space="0" w:color="auto"/>
                                      </w:divBdr>
                                      <w:divsChild>
                                        <w:div w:id="1961254003">
                                          <w:marLeft w:val="0"/>
                                          <w:marRight w:val="0"/>
                                          <w:marTop w:val="0"/>
                                          <w:marBottom w:val="0"/>
                                          <w:divBdr>
                                            <w:top w:val="none" w:sz="0" w:space="0" w:color="auto"/>
                                            <w:left w:val="none" w:sz="0" w:space="0" w:color="auto"/>
                                            <w:bottom w:val="none" w:sz="0" w:space="0" w:color="auto"/>
                                            <w:right w:val="none" w:sz="0" w:space="0" w:color="auto"/>
                                          </w:divBdr>
                                          <w:divsChild>
                                            <w:div w:id="82505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5048">
                                      <w:marLeft w:val="0"/>
                                      <w:marRight w:val="0"/>
                                      <w:marTop w:val="0"/>
                                      <w:marBottom w:val="0"/>
                                      <w:divBdr>
                                        <w:top w:val="none" w:sz="0" w:space="0" w:color="auto"/>
                                        <w:left w:val="none" w:sz="0" w:space="0" w:color="auto"/>
                                        <w:bottom w:val="none" w:sz="0" w:space="0" w:color="auto"/>
                                        <w:right w:val="none" w:sz="0" w:space="0" w:color="auto"/>
                                      </w:divBdr>
                                      <w:divsChild>
                                        <w:div w:id="93849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708893">
                          <w:marLeft w:val="0"/>
                          <w:marRight w:val="0"/>
                          <w:marTop w:val="0"/>
                          <w:marBottom w:val="0"/>
                          <w:divBdr>
                            <w:top w:val="none" w:sz="0" w:space="0" w:color="auto"/>
                            <w:left w:val="none" w:sz="0" w:space="0" w:color="auto"/>
                            <w:bottom w:val="none" w:sz="0" w:space="0" w:color="auto"/>
                            <w:right w:val="none" w:sz="0" w:space="0" w:color="auto"/>
                          </w:divBdr>
                          <w:divsChild>
                            <w:div w:id="685985394">
                              <w:marLeft w:val="0"/>
                              <w:marRight w:val="0"/>
                              <w:marTop w:val="0"/>
                              <w:marBottom w:val="0"/>
                              <w:divBdr>
                                <w:top w:val="none" w:sz="0" w:space="0" w:color="auto"/>
                                <w:left w:val="none" w:sz="0" w:space="0" w:color="auto"/>
                                <w:bottom w:val="none" w:sz="0" w:space="0" w:color="auto"/>
                                <w:right w:val="none" w:sz="0" w:space="0" w:color="auto"/>
                              </w:divBdr>
                              <w:divsChild>
                                <w:div w:id="147207193">
                                  <w:marLeft w:val="0"/>
                                  <w:marRight w:val="0"/>
                                  <w:marTop w:val="0"/>
                                  <w:marBottom w:val="0"/>
                                  <w:divBdr>
                                    <w:top w:val="none" w:sz="0" w:space="0" w:color="auto"/>
                                    <w:left w:val="none" w:sz="0" w:space="0" w:color="auto"/>
                                    <w:bottom w:val="none" w:sz="0" w:space="0" w:color="auto"/>
                                    <w:right w:val="none" w:sz="0" w:space="0" w:color="auto"/>
                                  </w:divBdr>
                                  <w:divsChild>
                                    <w:div w:id="810561578">
                                      <w:marLeft w:val="0"/>
                                      <w:marRight w:val="0"/>
                                      <w:marTop w:val="0"/>
                                      <w:marBottom w:val="0"/>
                                      <w:divBdr>
                                        <w:top w:val="none" w:sz="0" w:space="0" w:color="auto"/>
                                        <w:left w:val="none" w:sz="0" w:space="0" w:color="auto"/>
                                        <w:bottom w:val="none" w:sz="0" w:space="0" w:color="auto"/>
                                        <w:right w:val="none" w:sz="0" w:space="0" w:color="auto"/>
                                      </w:divBdr>
                                      <w:divsChild>
                                        <w:div w:id="1426682696">
                                          <w:marLeft w:val="0"/>
                                          <w:marRight w:val="0"/>
                                          <w:marTop w:val="0"/>
                                          <w:marBottom w:val="0"/>
                                          <w:divBdr>
                                            <w:top w:val="none" w:sz="0" w:space="0" w:color="auto"/>
                                            <w:left w:val="none" w:sz="0" w:space="0" w:color="auto"/>
                                            <w:bottom w:val="none" w:sz="0" w:space="0" w:color="auto"/>
                                            <w:right w:val="none" w:sz="0" w:space="0" w:color="auto"/>
                                          </w:divBdr>
                                          <w:divsChild>
                                            <w:div w:id="18471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00988">
                                      <w:marLeft w:val="0"/>
                                      <w:marRight w:val="0"/>
                                      <w:marTop w:val="0"/>
                                      <w:marBottom w:val="0"/>
                                      <w:divBdr>
                                        <w:top w:val="none" w:sz="0" w:space="0" w:color="auto"/>
                                        <w:left w:val="none" w:sz="0" w:space="0" w:color="auto"/>
                                        <w:bottom w:val="none" w:sz="0" w:space="0" w:color="auto"/>
                                        <w:right w:val="none" w:sz="0" w:space="0" w:color="auto"/>
                                      </w:divBdr>
                                      <w:divsChild>
                                        <w:div w:id="58480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984441">
              <w:marLeft w:val="0"/>
              <w:marRight w:val="0"/>
              <w:marTop w:val="0"/>
              <w:marBottom w:val="0"/>
              <w:divBdr>
                <w:top w:val="none" w:sz="0" w:space="0" w:color="auto"/>
                <w:left w:val="none" w:sz="0" w:space="0" w:color="auto"/>
                <w:bottom w:val="none" w:sz="0" w:space="0" w:color="auto"/>
                <w:right w:val="none" w:sz="0" w:space="0" w:color="auto"/>
              </w:divBdr>
              <w:divsChild>
                <w:div w:id="184368256">
                  <w:marLeft w:val="0"/>
                  <w:marRight w:val="0"/>
                  <w:marTop w:val="0"/>
                  <w:marBottom w:val="0"/>
                  <w:divBdr>
                    <w:top w:val="none" w:sz="0" w:space="0" w:color="auto"/>
                    <w:left w:val="none" w:sz="0" w:space="0" w:color="auto"/>
                    <w:bottom w:val="none" w:sz="0" w:space="0" w:color="auto"/>
                    <w:right w:val="none" w:sz="0" w:space="0" w:color="auto"/>
                  </w:divBdr>
                  <w:divsChild>
                    <w:div w:id="844780166">
                      <w:marLeft w:val="0"/>
                      <w:marRight w:val="0"/>
                      <w:marTop w:val="0"/>
                      <w:marBottom w:val="0"/>
                      <w:divBdr>
                        <w:top w:val="none" w:sz="0" w:space="0" w:color="auto"/>
                        <w:left w:val="none" w:sz="0" w:space="0" w:color="auto"/>
                        <w:bottom w:val="none" w:sz="0" w:space="0" w:color="auto"/>
                        <w:right w:val="none" w:sz="0" w:space="0" w:color="auto"/>
                      </w:divBdr>
                      <w:divsChild>
                        <w:div w:id="1825124220">
                          <w:marLeft w:val="0"/>
                          <w:marRight w:val="0"/>
                          <w:marTop w:val="0"/>
                          <w:marBottom w:val="0"/>
                          <w:divBdr>
                            <w:top w:val="none" w:sz="0" w:space="0" w:color="auto"/>
                            <w:left w:val="none" w:sz="0" w:space="0" w:color="auto"/>
                            <w:bottom w:val="none" w:sz="0" w:space="0" w:color="auto"/>
                            <w:right w:val="none" w:sz="0" w:space="0" w:color="auto"/>
                          </w:divBdr>
                          <w:divsChild>
                            <w:div w:id="1085298260">
                              <w:marLeft w:val="0"/>
                              <w:marRight w:val="0"/>
                              <w:marTop w:val="0"/>
                              <w:marBottom w:val="0"/>
                              <w:divBdr>
                                <w:top w:val="none" w:sz="0" w:space="0" w:color="auto"/>
                                <w:left w:val="none" w:sz="0" w:space="0" w:color="auto"/>
                                <w:bottom w:val="none" w:sz="0" w:space="0" w:color="auto"/>
                                <w:right w:val="none" w:sz="0" w:space="0" w:color="auto"/>
                              </w:divBdr>
                              <w:divsChild>
                                <w:div w:id="244997091">
                                  <w:marLeft w:val="0"/>
                                  <w:marRight w:val="0"/>
                                  <w:marTop w:val="0"/>
                                  <w:marBottom w:val="0"/>
                                  <w:divBdr>
                                    <w:top w:val="none" w:sz="0" w:space="0" w:color="auto"/>
                                    <w:left w:val="none" w:sz="0" w:space="0" w:color="auto"/>
                                    <w:bottom w:val="none" w:sz="0" w:space="0" w:color="auto"/>
                                    <w:right w:val="none" w:sz="0" w:space="0" w:color="auto"/>
                                  </w:divBdr>
                                  <w:divsChild>
                                    <w:div w:id="917904263">
                                      <w:marLeft w:val="0"/>
                                      <w:marRight w:val="0"/>
                                      <w:marTop w:val="0"/>
                                      <w:marBottom w:val="0"/>
                                      <w:divBdr>
                                        <w:top w:val="none" w:sz="0" w:space="0" w:color="auto"/>
                                        <w:left w:val="none" w:sz="0" w:space="0" w:color="auto"/>
                                        <w:bottom w:val="none" w:sz="0" w:space="0" w:color="auto"/>
                                        <w:right w:val="none" w:sz="0" w:space="0" w:color="auto"/>
                                      </w:divBdr>
                                      <w:divsChild>
                                        <w:div w:id="1640259238">
                                          <w:marLeft w:val="0"/>
                                          <w:marRight w:val="0"/>
                                          <w:marTop w:val="0"/>
                                          <w:marBottom w:val="0"/>
                                          <w:divBdr>
                                            <w:top w:val="none" w:sz="0" w:space="0" w:color="auto"/>
                                            <w:left w:val="none" w:sz="0" w:space="0" w:color="auto"/>
                                            <w:bottom w:val="none" w:sz="0" w:space="0" w:color="auto"/>
                                            <w:right w:val="none" w:sz="0" w:space="0" w:color="auto"/>
                                          </w:divBdr>
                                          <w:divsChild>
                                            <w:div w:id="17211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706793">
                                      <w:marLeft w:val="0"/>
                                      <w:marRight w:val="0"/>
                                      <w:marTop w:val="0"/>
                                      <w:marBottom w:val="0"/>
                                      <w:divBdr>
                                        <w:top w:val="none" w:sz="0" w:space="0" w:color="auto"/>
                                        <w:left w:val="none" w:sz="0" w:space="0" w:color="auto"/>
                                        <w:bottom w:val="none" w:sz="0" w:space="0" w:color="auto"/>
                                        <w:right w:val="none" w:sz="0" w:space="0" w:color="auto"/>
                                      </w:divBdr>
                                      <w:divsChild>
                                        <w:div w:id="52667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617634">
          <w:marLeft w:val="0"/>
          <w:marRight w:val="0"/>
          <w:marTop w:val="0"/>
          <w:marBottom w:val="0"/>
          <w:divBdr>
            <w:top w:val="none" w:sz="0" w:space="0" w:color="auto"/>
            <w:left w:val="none" w:sz="0" w:space="0" w:color="auto"/>
            <w:bottom w:val="none" w:sz="0" w:space="0" w:color="auto"/>
            <w:right w:val="none" w:sz="0" w:space="0" w:color="auto"/>
          </w:divBdr>
          <w:divsChild>
            <w:div w:id="2121296373">
              <w:marLeft w:val="0"/>
              <w:marRight w:val="0"/>
              <w:marTop w:val="0"/>
              <w:marBottom w:val="0"/>
              <w:divBdr>
                <w:top w:val="none" w:sz="0" w:space="0" w:color="auto"/>
                <w:left w:val="none" w:sz="0" w:space="0" w:color="auto"/>
                <w:bottom w:val="none" w:sz="0" w:space="0" w:color="auto"/>
                <w:right w:val="none" w:sz="0" w:space="0" w:color="auto"/>
              </w:divBdr>
            </w:div>
            <w:div w:id="1804274606">
              <w:marLeft w:val="0"/>
              <w:marRight w:val="0"/>
              <w:marTop w:val="0"/>
              <w:marBottom w:val="0"/>
              <w:divBdr>
                <w:top w:val="none" w:sz="0" w:space="0" w:color="auto"/>
                <w:left w:val="none" w:sz="0" w:space="0" w:color="auto"/>
                <w:bottom w:val="none" w:sz="0" w:space="0" w:color="auto"/>
                <w:right w:val="none" w:sz="0" w:space="0" w:color="auto"/>
              </w:divBdr>
              <w:divsChild>
                <w:div w:id="1377852365">
                  <w:marLeft w:val="0"/>
                  <w:marRight w:val="0"/>
                  <w:marTop w:val="0"/>
                  <w:marBottom w:val="0"/>
                  <w:divBdr>
                    <w:top w:val="none" w:sz="0" w:space="0" w:color="auto"/>
                    <w:left w:val="none" w:sz="0" w:space="0" w:color="auto"/>
                    <w:bottom w:val="none" w:sz="0" w:space="0" w:color="auto"/>
                    <w:right w:val="none" w:sz="0" w:space="0" w:color="auto"/>
                  </w:divBdr>
                  <w:divsChild>
                    <w:div w:id="545410856">
                      <w:marLeft w:val="0"/>
                      <w:marRight w:val="0"/>
                      <w:marTop w:val="0"/>
                      <w:marBottom w:val="0"/>
                      <w:divBdr>
                        <w:top w:val="none" w:sz="0" w:space="0" w:color="auto"/>
                        <w:left w:val="none" w:sz="0" w:space="0" w:color="auto"/>
                        <w:bottom w:val="none" w:sz="0" w:space="0" w:color="auto"/>
                        <w:right w:val="none" w:sz="0" w:space="0" w:color="auto"/>
                      </w:divBdr>
                      <w:divsChild>
                        <w:div w:id="1727873399">
                          <w:marLeft w:val="0"/>
                          <w:marRight w:val="0"/>
                          <w:marTop w:val="0"/>
                          <w:marBottom w:val="0"/>
                          <w:divBdr>
                            <w:top w:val="none" w:sz="0" w:space="0" w:color="auto"/>
                            <w:left w:val="none" w:sz="0" w:space="0" w:color="auto"/>
                            <w:bottom w:val="none" w:sz="0" w:space="0" w:color="auto"/>
                            <w:right w:val="none" w:sz="0" w:space="0" w:color="auto"/>
                          </w:divBdr>
                          <w:divsChild>
                            <w:div w:id="1866940606">
                              <w:marLeft w:val="0"/>
                              <w:marRight w:val="0"/>
                              <w:marTop w:val="0"/>
                              <w:marBottom w:val="0"/>
                              <w:divBdr>
                                <w:top w:val="none" w:sz="0" w:space="0" w:color="auto"/>
                                <w:left w:val="none" w:sz="0" w:space="0" w:color="auto"/>
                                <w:bottom w:val="none" w:sz="0" w:space="0" w:color="auto"/>
                                <w:right w:val="none" w:sz="0" w:space="0" w:color="auto"/>
                              </w:divBdr>
                              <w:divsChild>
                                <w:div w:id="200628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590992">
      <w:bodyDiv w:val="1"/>
      <w:marLeft w:val="0"/>
      <w:marRight w:val="0"/>
      <w:marTop w:val="0"/>
      <w:marBottom w:val="0"/>
      <w:divBdr>
        <w:top w:val="none" w:sz="0" w:space="0" w:color="auto"/>
        <w:left w:val="none" w:sz="0" w:space="0" w:color="auto"/>
        <w:bottom w:val="none" w:sz="0" w:space="0" w:color="auto"/>
        <w:right w:val="none" w:sz="0" w:space="0" w:color="auto"/>
      </w:divBdr>
    </w:div>
    <w:div w:id="1695964291">
      <w:bodyDiv w:val="1"/>
      <w:marLeft w:val="0"/>
      <w:marRight w:val="0"/>
      <w:marTop w:val="0"/>
      <w:marBottom w:val="0"/>
      <w:divBdr>
        <w:top w:val="none" w:sz="0" w:space="0" w:color="auto"/>
        <w:left w:val="none" w:sz="0" w:space="0" w:color="auto"/>
        <w:bottom w:val="none" w:sz="0" w:space="0" w:color="auto"/>
        <w:right w:val="none" w:sz="0" w:space="0" w:color="auto"/>
      </w:divBdr>
    </w:div>
    <w:div w:id="1705397813">
      <w:bodyDiv w:val="1"/>
      <w:marLeft w:val="0"/>
      <w:marRight w:val="0"/>
      <w:marTop w:val="0"/>
      <w:marBottom w:val="0"/>
      <w:divBdr>
        <w:top w:val="none" w:sz="0" w:space="0" w:color="auto"/>
        <w:left w:val="none" w:sz="0" w:space="0" w:color="auto"/>
        <w:bottom w:val="none" w:sz="0" w:space="0" w:color="auto"/>
        <w:right w:val="none" w:sz="0" w:space="0" w:color="auto"/>
      </w:divBdr>
    </w:div>
    <w:div w:id="1717781465">
      <w:bodyDiv w:val="1"/>
      <w:marLeft w:val="0"/>
      <w:marRight w:val="0"/>
      <w:marTop w:val="0"/>
      <w:marBottom w:val="0"/>
      <w:divBdr>
        <w:top w:val="none" w:sz="0" w:space="0" w:color="auto"/>
        <w:left w:val="none" w:sz="0" w:space="0" w:color="auto"/>
        <w:bottom w:val="none" w:sz="0" w:space="0" w:color="auto"/>
        <w:right w:val="none" w:sz="0" w:space="0" w:color="auto"/>
      </w:divBdr>
      <w:divsChild>
        <w:div w:id="172964292">
          <w:marLeft w:val="0"/>
          <w:marRight w:val="0"/>
          <w:marTop w:val="0"/>
          <w:marBottom w:val="0"/>
          <w:divBdr>
            <w:top w:val="none" w:sz="0" w:space="0" w:color="auto"/>
            <w:left w:val="none" w:sz="0" w:space="0" w:color="auto"/>
            <w:bottom w:val="none" w:sz="0" w:space="0" w:color="auto"/>
            <w:right w:val="none" w:sz="0" w:space="0" w:color="auto"/>
          </w:divBdr>
          <w:divsChild>
            <w:div w:id="2050102107">
              <w:marLeft w:val="0"/>
              <w:marRight w:val="0"/>
              <w:marTop w:val="0"/>
              <w:marBottom w:val="0"/>
              <w:divBdr>
                <w:top w:val="none" w:sz="0" w:space="0" w:color="auto"/>
                <w:left w:val="none" w:sz="0" w:space="0" w:color="auto"/>
                <w:bottom w:val="none" w:sz="0" w:space="0" w:color="auto"/>
                <w:right w:val="none" w:sz="0" w:space="0" w:color="auto"/>
              </w:divBdr>
              <w:divsChild>
                <w:div w:id="280650572">
                  <w:marLeft w:val="0"/>
                  <w:marRight w:val="0"/>
                  <w:marTop w:val="0"/>
                  <w:marBottom w:val="0"/>
                  <w:divBdr>
                    <w:top w:val="none" w:sz="0" w:space="0" w:color="auto"/>
                    <w:left w:val="none" w:sz="0" w:space="0" w:color="auto"/>
                    <w:bottom w:val="none" w:sz="0" w:space="0" w:color="auto"/>
                    <w:right w:val="none" w:sz="0" w:space="0" w:color="auto"/>
                  </w:divBdr>
                  <w:divsChild>
                    <w:div w:id="917667597">
                      <w:marLeft w:val="0"/>
                      <w:marRight w:val="0"/>
                      <w:marTop w:val="0"/>
                      <w:marBottom w:val="0"/>
                      <w:divBdr>
                        <w:top w:val="none" w:sz="0" w:space="0" w:color="auto"/>
                        <w:left w:val="none" w:sz="0" w:space="0" w:color="auto"/>
                        <w:bottom w:val="none" w:sz="0" w:space="0" w:color="auto"/>
                        <w:right w:val="none" w:sz="0" w:space="0" w:color="auto"/>
                      </w:divBdr>
                      <w:divsChild>
                        <w:div w:id="1403067315">
                          <w:marLeft w:val="0"/>
                          <w:marRight w:val="0"/>
                          <w:marTop w:val="0"/>
                          <w:marBottom w:val="0"/>
                          <w:divBdr>
                            <w:top w:val="none" w:sz="0" w:space="0" w:color="auto"/>
                            <w:left w:val="none" w:sz="0" w:space="0" w:color="auto"/>
                            <w:bottom w:val="none" w:sz="0" w:space="0" w:color="auto"/>
                            <w:right w:val="none" w:sz="0" w:space="0" w:color="auto"/>
                          </w:divBdr>
                          <w:divsChild>
                            <w:div w:id="708576892">
                              <w:marLeft w:val="0"/>
                              <w:marRight w:val="0"/>
                              <w:marTop w:val="0"/>
                              <w:marBottom w:val="0"/>
                              <w:divBdr>
                                <w:top w:val="none" w:sz="0" w:space="0" w:color="auto"/>
                                <w:left w:val="none" w:sz="0" w:space="0" w:color="auto"/>
                                <w:bottom w:val="none" w:sz="0" w:space="0" w:color="auto"/>
                                <w:right w:val="none" w:sz="0" w:space="0" w:color="auto"/>
                              </w:divBdr>
                              <w:divsChild>
                                <w:div w:id="775826413">
                                  <w:marLeft w:val="0"/>
                                  <w:marRight w:val="0"/>
                                  <w:marTop w:val="0"/>
                                  <w:marBottom w:val="0"/>
                                  <w:divBdr>
                                    <w:top w:val="none" w:sz="0" w:space="0" w:color="auto"/>
                                    <w:left w:val="none" w:sz="0" w:space="0" w:color="auto"/>
                                    <w:bottom w:val="none" w:sz="0" w:space="0" w:color="auto"/>
                                    <w:right w:val="none" w:sz="0" w:space="0" w:color="auto"/>
                                  </w:divBdr>
                                  <w:divsChild>
                                    <w:div w:id="1979530172">
                                      <w:marLeft w:val="0"/>
                                      <w:marRight w:val="0"/>
                                      <w:marTop w:val="0"/>
                                      <w:marBottom w:val="0"/>
                                      <w:divBdr>
                                        <w:top w:val="none" w:sz="0" w:space="0" w:color="auto"/>
                                        <w:left w:val="none" w:sz="0" w:space="0" w:color="auto"/>
                                        <w:bottom w:val="none" w:sz="0" w:space="0" w:color="auto"/>
                                        <w:right w:val="none" w:sz="0" w:space="0" w:color="auto"/>
                                      </w:divBdr>
                                      <w:divsChild>
                                        <w:div w:id="56822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949355">
                                  <w:marLeft w:val="0"/>
                                  <w:marRight w:val="0"/>
                                  <w:marTop w:val="0"/>
                                  <w:marBottom w:val="0"/>
                                  <w:divBdr>
                                    <w:top w:val="none" w:sz="0" w:space="0" w:color="auto"/>
                                    <w:left w:val="none" w:sz="0" w:space="0" w:color="auto"/>
                                    <w:bottom w:val="none" w:sz="0" w:space="0" w:color="auto"/>
                                    <w:right w:val="none" w:sz="0" w:space="0" w:color="auto"/>
                                  </w:divBdr>
                                  <w:divsChild>
                                    <w:div w:id="770248076">
                                      <w:marLeft w:val="0"/>
                                      <w:marRight w:val="0"/>
                                      <w:marTop w:val="0"/>
                                      <w:marBottom w:val="0"/>
                                      <w:divBdr>
                                        <w:top w:val="none" w:sz="0" w:space="0" w:color="auto"/>
                                        <w:left w:val="none" w:sz="0" w:space="0" w:color="auto"/>
                                        <w:bottom w:val="none" w:sz="0" w:space="0" w:color="auto"/>
                                        <w:right w:val="none" w:sz="0" w:space="0" w:color="auto"/>
                                      </w:divBdr>
                                      <w:divsChild>
                                        <w:div w:id="14514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977897">
                      <w:marLeft w:val="0"/>
                      <w:marRight w:val="0"/>
                      <w:marTop w:val="0"/>
                      <w:marBottom w:val="0"/>
                      <w:divBdr>
                        <w:top w:val="none" w:sz="0" w:space="0" w:color="auto"/>
                        <w:left w:val="none" w:sz="0" w:space="0" w:color="auto"/>
                        <w:bottom w:val="none" w:sz="0" w:space="0" w:color="auto"/>
                        <w:right w:val="none" w:sz="0" w:space="0" w:color="auto"/>
                      </w:divBdr>
                      <w:divsChild>
                        <w:div w:id="2049452729">
                          <w:marLeft w:val="0"/>
                          <w:marRight w:val="0"/>
                          <w:marTop w:val="0"/>
                          <w:marBottom w:val="0"/>
                          <w:divBdr>
                            <w:top w:val="none" w:sz="0" w:space="0" w:color="auto"/>
                            <w:left w:val="none" w:sz="0" w:space="0" w:color="auto"/>
                            <w:bottom w:val="none" w:sz="0" w:space="0" w:color="auto"/>
                            <w:right w:val="none" w:sz="0" w:space="0" w:color="auto"/>
                          </w:divBdr>
                          <w:divsChild>
                            <w:div w:id="1816799425">
                              <w:marLeft w:val="0"/>
                              <w:marRight w:val="0"/>
                              <w:marTop w:val="0"/>
                              <w:marBottom w:val="0"/>
                              <w:divBdr>
                                <w:top w:val="none" w:sz="0" w:space="0" w:color="auto"/>
                                <w:left w:val="none" w:sz="0" w:space="0" w:color="auto"/>
                                <w:bottom w:val="none" w:sz="0" w:space="0" w:color="auto"/>
                                <w:right w:val="none" w:sz="0" w:space="0" w:color="auto"/>
                              </w:divBdr>
                              <w:divsChild>
                                <w:div w:id="439647762">
                                  <w:marLeft w:val="0"/>
                                  <w:marRight w:val="0"/>
                                  <w:marTop w:val="0"/>
                                  <w:marBottom w:val="0"/>
                                  <w:divBdr>
                                    <w:top w:val="none" w:sz="0" w:space="0" w:color="auto"/>
                                    <w:left w:val="none" w:sz="0" w:space="0" w:color="auto"/>
                                    <w:bottom w:val="none" w:sz="0" w:space="0" w:color="auto"/>
                                    <w:right w:val="none" w:sz="0" w:space="0" w:color="auto"/>
                                  </w:divBdr>
                                  <w:divsChild>
                                    <w:div w:id="387414559">
                                      <w:marLeft w:val="0"/>
                                      <w:marRight w:val="0"/>
                                      <w:marTop w:val="0"/>
                                      <w:marBottom w:val="0"/>
                                      <w:divBdr>
                                        <w:top w:val="none" w:sz="0" w:space="0" w:color="auto"/>
                                        <w:left w:val="none" w:sz="0" w:space="0" w:color="auto"/>
                                        <w:bottom w:val="none" w:sz="0" w:space="0" w:color="auto"/>
                                        <w:right w:val="none" w:sz="0" w:space="0" w:color="auto"/>
                                      </w:divBdr>
                                      <w:divsChild>
                                        <w:div w:id="179425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669469">
                                  <w:marLeft w:val="0"/>
                                  <w:marRight w:val="0"/>
                                  <w:marTop w:val="0"/>
                                  <w:marBottom w:val="0"/>
                                  <w:divBdr>
                                    <w:top w:val="none" w:sz="0" w:space="0" w:color="auto"/>
                                    <w:left w:val="none" w:sz="0" w:space="0" w:color="auto"/>
                                    <w:bottom w:val="none" w:sz="0" w:space="0" w:color="auto"/>
                                    <w:right w:val="none" w:sz="0" w:space="0" w:color="auto"/>
                                  </w:divBdr>
                                  <w:divsChild>
                                    <w:div w:id="309866786">
                                      <w:marLeft w:val="0"/>
                                      <w:marRight w:val="0"/>
                                      <w:marTop w:val="0"/>
                                      <w:marBottom w:val="0"/>
                                      <w:divBdr>
                                        <w:top w:val="none" w:sz="0" w:space="0" w:color="auto"/>
                                        <w:left w:val="none" w:sz="0" w:space="0" w:color="auto"/>
                                        <w:bottom w:val="none" w:sz="0" w:space="0" w:color="auto"/>
                                        <w:right w:val="none" w:sz="0" w:space="0" w:color="auto"/>
                                      </w:divBdr>
                                      <w:divsChild>
                                        <w:div w:id="150524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7833334">
          <w:marLeft w:val="0"/>
          <w:marRight w:val="0"/>
          <w:marTop w:val="0"/>
          <w:marBottom w:val="0"/>
          <w:divBdr>
            <w:top w:val="none" w:sz="0" w:space="0" w:color="auto"/>
            <w:left w:val="none" w:sz="0" w:space="0" w:color="auto"/>
            <w:bottom w:val="none" w:sz="0" w:space="0" w:color="auto"/>
            <w:right w:val="none" w:sz="0" w:space="0" w:color="auto"/>
          </w:divBdr>
          <w:divsChild>
            <w:div w:id="1854412917">
              <w:marLeft w:val="0"/>
              <w:marRight w:val="0"/>
              <w:marTop w:val="0"/>
              <w:marBottom w:val="0"/>
              <w:divBdr>
                <w:top w:val="none" w:sz="0" w:space="0" w:color="auto"/>
                <w:left w:val="none" w:sz="0" w:space="0" w:color="auto"/>
                <w:bottom w:val="none" w:sz="0" w:space="0" w:color="auto"/>
                <w:right w:val="none" w:sz="0" w:space="0" w:color="auto"/>
              </w:divBdr>
              <w:divsChild>
                <w:div w:id="882138131">
                  <w:marLeft w:val="0"/>
                  <w:marRight w:val="0"/>
                  <w:marTop w:val="0"/>
                  <w:marBottom w:val="0"/>
                  <w:divBdr>
                    <w:top w:val="none" w:sz="0" w:space="0" w:color="auto"/>
                    <w:left w:val="none" w:sz="0" w:space="0" w:color="auto"/>
                    <w:bottom w:val="none" w:sz="0" w:space="0" w:color="auto"/>
                    <w:right w:val="none" w:sz="0" w:space="0" w:color="auto"/>
                  </w:divBdr>
                  <w:divsChild>
                    <w:div w:id="1292788557">
                      <w:marLeft w:val="0"/>
                      <w:marRight w:val="0"/>
                      <w:marTop w:val="0"/>
                      <w:marBottom w:val="0"/>
                      <w:divBdr>
                        <w:top w:val="none" w:sz="0" w:space="0" w:color="auto"/>
                        <w:left w:val="none" w:sz="0" w:space="0" w:color="auto"/>
                        <w:bottom w:val="none" w:sz="0" w:space="0" w:color="auto"/>
                        <w:right w:val="none" w:sz="0" w:space="0" w:color="auto"/>
                      </w:divBdr>
                      <w:divsChild>
                        <w:div w:id="1757172884">
                          <w:marLeft w:val="0"/>
                          <w:marRight w:val="0"/>
                          <w:marTop w:val="0"/>
                          <w:marBottom w:val="0"/>
                          <w:divBdr>
                            <w:top w:val="none" w:sz="0" w:space="0" w:color="auto"/>
                            <w:left w:val="none" w:sz="0" w:space="0" w:color="auto"/>
                            <w:bottom w:val="none" w:sz="0" w:space="0" w:color="auto"/>
                            <w:right w:val="none" w:sz="0" w:space="0" w:color="auto"/>
                          </w:divBdr>
                          <w:divsChild>
                            <w:div w:id="967515421">
                              <w:marLeft w:val="0"/>
                              <w:marRight w:val="0"/>
                              <w:marTop w:val="0"/>
                              <w:marBottom w:val="0"/>
                              <w:divBdr>
                                <w:top w:val="none" w:sz="0" w:space="0" w:color="auto"/>
                                <w:left w:val="none" w:sz="0" w:space="0" w:color="auto"/>
                                <w:bottom w:val="none" w:sz="0" w:space="0" w:color="auto"/>
                                <w:right w:val="none" w:sz="0" w:space="0" w:color="auto"/>
                              </w:divBdr>
                              <w:divsChild>
                                <w:div w:id="599333242">
                                  <w:marLeft w:val="0"/>
                                  <w:marRight w:val="0"/>
                                  <w:marTop w:val="0"/>
                                  <w:marBottom w:val="0"/>
                                  <w:divBdr>
                                    <w:top w:val="none" w:sz="0" w:space="0" w:color="auto"/>
                                    <w:left w:val="none" w:sz="0" w:space="0" w:color="auto"/>
                                    <w:bottom w:val="none" w:sz="0" w:space="0" w:color="auto"/>
                                    <w:right w:val="none" w:sz="0" w:space="0" w:color="auto"/>
                                  </w:divBdr>
                                  <w:divsChild>
                                    <w:div w:id="786241775">
                                      <w:marLeft w:val="0"/>
                                      <w:marRight w:val="0"/>
                                      <w:marTop w:val="0"/>
                                      <w:marBottom w:val="0"/>
                                      <w:divBdr>
                                        <w:top w:val="none" w:sz="0" w:space="0" w:color="auto"/>
                                        <w:left w:val="none" w:sz="0" w:space="0" w:color="auto"/>
                                        <w:bottom w:val="none" w:sz="0" w:space="0" w:color="auto"/>
                                        <w:right w:val="none" w:sz="0" w:space="0" w:color="auto"/>
                                      </w:divBdr>
                                      <w:divsChild>
                                        <w:div w:id="124919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7537">
                                  <w:marLeft w:val="0"/>
                                  <w:marRight w:val="0"/>
                                  <w:marTop w:val="0"/>
                                  <w:marBottom w:val="0"/>
                                  <w:divBdr>
                                    <w:top w:val="none" w:sz="0" w:space="0" w:color="auto"/>
                                    <w:left w:val="none" w:sz="0" w:space="0" w:color="auto"/>
                                    <w:bottom w:val="none" w:sz="0" w:space="0" w:color="auto"/>
                                    <w:right w:val="none" w:sz="0" w:space="0" w:color="auto"/>
                                  </w:divBdr>
                                  <w:divsChild>
                                    <w:div w:id="397362594">
                                      <w:marLeft w:val="0"/>
                                      <w:marRight w:val="0"/>
                                      <w:marTop w:val="0"/>
                                      <w:marBottom w:val="0"/>
                                      <w:divBdr>
                                        <w:top w:val="none" w:sz="0" w:space="0" w:color="auto"/>
                                        <w:left w:val="none" w:sz="0" w:space="0" w:color="auto"/>
                                        <w:bottom w:val="none" w:sz="0" w:space="0" w:color="auto"/>
                                        <w:right w:val="none" w:sz="0" w:space="0" w:color="auto"/>
                                      </w:divBdr>
                                      <w:divsChild>
                                        <w:div w:id="105778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92269">
      <w:bodyDiv w:val="1"/>
      <w:marLeft w:val="0"/>
      <w:marRight w:val="0"/>
      <w:marTop w:val="0"/>
      <w:marBottom w:val="0"/>
      <w:divBdr>
        <w:top w:val="none" w:sz="0" w:space="0" w:color="auto"/>
        <w:left w:val="none" w:sz="0" w:space="0" w:color="auto"/>
        <w:bottom w:val="none" w:sz="0" w:space="0" w:color="auto"/>
        <w:right w:val="none" w:sz="0" w:space="0" w:color="auto"/>
      </w:divBdr>
    </w:div>
    <w:div w:id="1730686200">
      <w:bodyDiv w:val="1"/>
      <w:marLeft w:val="0"/>
      <w:marRight w:val="0"/>
      <w:marTop w:val="0"/>
      <w:marBottom w:val="0"/>
      <w:divBdr>
        <w:top w:val="none" w:sz="0" w:space="0" w:color="auto"/>
        <w:left w:val="none" w:sz="0" w:space="0" w:color="auto"/>
        <w:bottom w:val="none" w:sz="0" w:space="0" w:color="auto"/>
        <w:right w:val="none" w:sz="0" w:space="0" w:color="auto"/>
      </w:divBdr>
    </w:div>
    <w:div w:id="1735202450">
      <w:bodyDiv w:val="1"/>
      <w:marLeft w:val="0"/>
      <w:marRight w:val="0"/>
      <w:marTop w:val="0"/>
      <w:marBottom w:val="0"/>
      <w:divBdr>
        <w:top w:val="none" w:sz="0" w:space="0" w:color="auto"/>
        <w:left w:val="none" w:sz="0" w:space="0" w:color="auto"/>
        <w:bottom w:val="none" w:sz="0" w:space="0" w:color="auto"/>
        <w:right w:val="none" w:sz="0" w:space="0" w:color="auto"/>
      </w:divBdr>
    </w:div>
    <w:div w:id="1736053302">
      <w:bodyDiv w:val="1"/>
      <w:marLeft w:val="0"/>
      <w:marRight w:val="0"/>
      <w:marTop w:val="0"/>
      <w:marBottom w:val="0"/>
      <w:divBdr>
        <w:top w:val="none" w:sz="0" w:space="0" w:color="auto"/>
        <w:left w:val="none" w:sz="0" w:space="0" w:color="auto"/>
        <w:bottom w:val="none" w:sz="0" w:space="0" w:color="auto"/>
        <w:right w:val="none" w:sz="0" w:space="0" w:color="auto"/>
      </w:divBdr>
    </w:div>
    <w:div w:id="1765414517">
      <w:bodyDiv w:val="1"/>
      <w:marLeft w:val="0"/>
      <w:marRight w:val="0"/>
      <w:marTop w:val="0"/>
      <w:marBottom w:val="0"/>
      <w:divBdr>
        <w:top w:val="none" w:sz="0" w:space="0" w:color="auto"/>
        <w:left w:val="none" w:sz="0" w:space="0" w:color="auto"/>
        <w:bottom w:val="none" w:sz="0" w:space="0" w:color="auto"/>
        <w:right w:val="none" w:sz="0" w:space="0" w:color="auto"/>
      </w:divBdr>
    </w:div>
    <w:div w:id="1786190069">
      <w:bodyDiv w:val="1"/>
      <w:marLeft w:val="0"/>
      <w:marRight w:val="0"/>
      <w:marTop w:val="0"/>
      <w:marBottom w:val="0"/>
      <w:divBdr>
        <w:top w:val="none" w:sz="0" w:space="0" w:color="auto"/>
        <w:left w:val="none" w:sz="0" w:space="0" w:color="auto"/>
        <w:bottom w:val="none" w:sz="0" w:space="0" w:color="auto"/>
        <w:right w:val="none" w:sz="0" w:space="0" w:color="auto"/>
      </w:divBdr>
    </w:div>
    <w:div w:id="1794251246">
      <w:bodyDiv w:val="1"/>
      <w:marLeft w:val="0"/>
      <w:marRight w:val="0"/>
      <w:marTop w:val="0"/>
      <w:marBottom w:val="0"/>
      <w:divBdr>
        <w:top w:val="none" w:sz="0" w:space="0" w:color="auto"/>
        <w:left w:val="none" w:sz="0" w:space="0" w:color="auto"/>
        <w:bottom w:val="none" w:sz="0" w:space="0" w:color="auto"/>
        <w:right w:val="none" w:sz="0" w:space="0" w:color="auto"/>
      </w:divBdr>
    </w:div>
    <w:div w:id="1890337004">
      <w:bodyDiv w:val="1"/>
      <w:marLeft w:val="0"/>
      <w:marRight w:val="0"/>
      <w:marTop w:val="0"/>
      <w:marBottom w:val="0"/>
      <w:divBdr>
        <w:top w:val="none" w:sz="0" w:space="0" w:color="auto"/>
        <w:left w:val="none" w:sz="0" w:space="0" w:color="auto"/>
        <w:bottom w:val="none" w:sz="0" w:space="0" w:color="auto"/>
        <w:right w:val="none" w:sz="0" w:space="0" w:color="auto"/>
      </w:divBdr>
    </w:div>
    <w:div w:id="1928419987">
      <w:bodyDiv w:val="1"/>
      <w:marLeft w:val="0"/>
      <w:marRight w:val="0"/>
      <w:marTop w:val="0"/>
      <w:marBottom w:val="0"/>
      <w:divBdr>
        <w:top w:val="none" w:sz="0" w:space="0" w:color="auto"/>
        <w:left w:val="none" w:sz="0" w:space="0" w:color="auto"/>
        <w:bottom w:val="none" w:sz="0" w:space="0" w:color="auto"/>
        <w:right w:val="none" w:sz="0" w:space="0" w:color="auto"/>
      </w:divBdr>
    </w:div>
    <w:div w:id="1944531349">
      <w:bodyDiv w:val="1"/>
      <w:marLeft w:val="0"/>
      <w:marRight w:val="0"/>
      <w:marTop w:val="0"/>
      <w:marBottom w:val="0"/>
      <w:divBdr>
        <w:top w:val="none" w:sz="0" w:space="0" w:color="auto"/>
        <w:left w:val="none" w:sz="0" w:space="0" w:color="auto"/>
        <w:bottom w:val="none" w:sz="0" w:space="0" w:color="auto"/>
        <w:right w:val="none" w:sz="0" w:space="0" w:color="auto"/>
      </w:divBdr>
    </w:div>
    <w:div w:id="1965308106">
      <w:bodyDiv w:val="1"/>
      <w:marLeft w:val="0"/>
      <w:marRight w:val="0"/>
      <w:marTop w:val="0"/>
      <w:marBottom w:val="0"/>
      <w:divBdr>
        <w:top w:val="none" w:sz="0" w:space="0" w:color="auto"/>
        <w:left w:val="none" w:sz="0" w:space="0" w:color="auto"/>
        <w:bottom w:val="none" w:sz="0" w:space="0" w:color="auto"/>
        <w:right w:val="none" w:sz="0" w:space="0" w:color="auto"/>
      </w:divBdr>
    </w:div>
    <w:div w:id="1978105546">
      <w:bodyDiv w:val="1"/>
      <w:marLeft w:val="0"/>
      <w:marRight w:val="0"/>
      <w:marTop w:val="0"/>
      <w:marBottom w:val="0"/>
      <w:divBdr>
        <w:top w:val="none" w:sz="0" w:space="0" w:color="auto"/>
        <w:left w:val="none" w:sz="0" w:space="0" w:color="auto"/>
        <w:bottom w:val="none" w:sz="0" w:space="0" w:color="auto"/>
        <w:right w:val="none" w:sz="0" w:space="0" w:color="auto"/>
      </w:divBdr>
    </w:div>
    <w:div w:id="1984187774">
      <w:bodyDiv w:val="1"/>
      <w:marLeft w:val="0"/>
      <w:marRight w:val="0"/>
      <w:marTop w:val="0"/>
      <w:marBottom w:val="0"/>
      <w:divBdr>
        <w:top w:val="none" w:sz="0" w:space="0" w:color="auto"/>
        <w:left w:val="none" w:sz="0" w:space="0" w:color="auto"/>
        <w:bottom w:val="none" w:sz="0" w:space="0" w:color="auto"/>
        <w:right w:val="none" w:sz="0" w:space="0" w:color="auto"/>
      </w:divBdr>
    </w:div>
    <w:div w:id="1999192076">
      <w:bodyDiv w:val="1"/>
      <w:marLeft w:val="0"/>
      <w:marRight w:val="0"/>
      <w:marTop w:val="0"/>
      <w:marBottom w:val="0"/>
      <w:divBdr>
        <w:top w:val="none" w:sz="0" w:space="0" w:color="auto"/>
        <w:left w:val="none" w:sz="0" w:space="0" w:color="auto"/>
        <w:bottom w:val="none" w:sz="0" w:space="0" w:color="auto"/>
        <w:right w:val="none" w:sz="0" w:space="0" w:color="auto"/>
      </w:divBdr>
    </w:div>
    <w:div w:id="2027055776">
      <w:bodyDiv w:val="1"/>
      <w:marLeft w:val="0"/>
      <w:marRight w:val="0"/>
      <w:marTop w:val="0"/>
      <w:marBottom w:val="0"/>
      <w:divBdr>
        <w:top w:val="none" w:sz="0" w:space="0" w:color="auto"/>
        <w:left w:val="none" w:sz="0" w:space="0" w:color="auto"/>
        <w:bottom w:val="none" w:sz="0" w:space="0" w:color="auto"/>
        <w:right w:val="none" w:sz="0" w:space="0" w:color="auto"/>
      </w:divBdr>
    </w:div>
    <w:div w:id="2028483949">
      <w:bodyDiv w:val="1"/>
      <w:marLeft w:val="0"/>
      <w:marRight w:val="0"/>
      <w:marTop w:val="0"/>
      <w:marBottom w:val="0"/>
      <w:divBdr>
        <w:top w:val="none" w:sz="0" w:space="0" w:color="auto"/>
        <w:left w:val="none" w:sz="0" w:space="0" w:color="auto"/>
        <w:bottom w:val="none" w:sz="0" w:space="0" w:color="auto"/>
        <w:right w:val="none" w:sz="0" w:space="0" w:color="auto"/>
      </w:divBdr>
    </w:div>
    <w:div w:id="2042583574">
      <w:bodyDiv w:val="1"/>
      <w:marLeft w:val="0"/>
      <w:marRight w:val="0"/>
      <w:marTop w:val="0"/>
      <w:marBottom w:val="0"/>
      <w:divBdr>
        <w:top w:val="none" w:sz="0" w:space="0" w:color="auto"/>
        <w:left w:val="none" w:sz="0" w:space="0" w:color="auto"/>
        <w:bottom w:val="none" w:sz="0" w:space="0" w:color="auto"/>
        <w:right w:val="none" w:sz="0" w:space="0" w:color="auto"/>
      </w:divBdr>
    </w:div>
    <w:div w:id="2081097280">
      <w:bodyDiv w:val="1"/>
      <w:marLeft w:val="0"/>
      <w:marRight w:val="0"/>
      <w:marTop w:val="0"/>
      <w:marBottom w:val="0"/>
      <w:divBdr>
        <w:top w:val="none" w:sz="0" w:space="0" w:color="auto"/>
        <w:left w:val="none" w:sz="0" w:space="0" w:color="auto"/>
        <w:bottom w:val="none" w:sz="0" w:space="0" w:color="auto"/>
        <w:right w:val="none" w:sz="0" w:space="0" w:color="auto"/>
      </w:divBdr>
    </w:div>
    <w:div w:id="210063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pewresearch.org/politics/2023/09/19/americans-dismal-views-of-the-nations-politics/" TargetMode="External"/><Relationship Id="rId13" Type="http://schemas.openxmlformats.org/officeDocument/2006/relationships/hyperlink" Target="https://www.archives.gov/founding-docs/constitution-transcript" TargetMode="External"/><Relationship Id="rId18" Type="http://schemas.openxmlformats.org/officeDocument/2006/relationships/hyperlink" Target="https://www.archives.gov/electoral-college/history" TargetMode="External"/><Relationship Id="rId26" Type="http://schemas.openxmlformats.org/officeDocument/2006/relationships/hyperlink" Target="https://www.loc.gov/exhibits/gibson-girls-america/exhibititems.html" TargetMode="External"/><Relationship Id="rId3" Type="http://schemas.openxmlformats.org/officeDocument/2006/relationships/hyperlink" Target="https://www.epi.org/publication/charting-wage-stagnation/" TargetMode="External"/><Relationship Id="rId21" Type="http://schemas.openxmlformats.org/officeDocument/2006/relationships/hyperlink" Target="https://gppreview.com/2024/03/23/the-power-of-the-pocket-a-brief-look-into-campaign-fundraising-in-competitive-congressional-races-post-citizens-united/" TargetMode="External"/><Relationship Id="rId7" Type="http://schemas.openxmlformats.org/officeDocument/2006/relationships/hyperlink" Target="https://www.federalreserve.gov/releases/z1/dataviz/dfa/distribute/table/" TargetMode="External"/><Relationship Id="rId12" Type="http://schemas.openxmlformats.org/officeDocument/2006/relationships/hyperlink" Target="https://archive.org/details/historicalmoralv00woll/page/404/mode/2up" TargetMode="External"/><Relationship Id="rId17" Type="http://schemas.openxmlformats.org/officeDocument/2006/relationships/hyperlink" Target="https://theintercept.com/2022/05/26/gun-control-senate-filibuster-minority-rule/" TargetMode="External"/><Relationship Id="rId25" Type="http://schemas.openxmlformats.org/officeDocument/2006/relationships/hyperlink" Target="http://www.jstor.org/stable/23158599" TargetMode="External"/><Relationship Id="rId2" Type="http://schemas.openxmlformats.org/officeDocument/2006/relationships/hyperlink" Target="https://www.pewresearch.org/?p=168594" TargetMode="External"/><Relationship Id="rId16" Type="http://schemas.openxmlformats.org/officeDocument/2006/relationships/hyperlink" Target="https://www.history.com/topics/us-presidents/compromise-of-1877" TargetMode="External"/><Relationship Id="rId20" Type="http://schemas.openxmlformats.org/officeDocument/2006/relationships/hyperlink" Target="https://www.history.com/topics/united-states-constitution/citizens-united" TargetMode="External"/><Relationship Id="rId29" Type="http://schemas.openxmlformats.org/officeDocument/2006/relationships/hyperlink" Target="https://www.epi.org/unequalpower/publications/lochner-undermines-constitution-law-workplace-protections" TargetMode="External"/><Relationship Id="rId1" Type="http://schemas.openxmlformats.org/officeDocument/2006/relationships/hyperlink" Target="https://www.brookings.edu/articles/how-many-are-in-need-in-the-us-the-poverty-rate-is-the-tip-of-the-iceberg" TargetMode="External"/><Relationship Id="rId6" Type="http://schemas.openxmlformats.org/officeDocument/2006/relationships/hyperlink" Target="https://www.epi.org/publication/inequality-2021-ssa-data/" TargetMode="External"/><Relationship Id="rId11" Type="http://schemas.openxmlformats.org/officeDocument/2006/relationships/hyperlink" Target="https://www.history.com/topics/early-us/shays-rebellion" TargetMode="External"/><Relationship Id="rId24" Type="http://schemas.openxmlformats.org/officeDocument/2006/relationships/hyperlink" Target="https://www.history.com/news/labor-day-pullman-railway-strike-origins" TargetMode="External"/><Relationship Id="rId5" Type="http://schemas.openxmlformats.org/officeDocument/2006/relationships/hyperlink" Target="https://www.pbs.org/wgbh/frontline/article/economic-forces-united-states-working-families" TargetMode="External"/><Relationship Id="rId15" Type="http://schemas.openxmlformats.org/officeDocument/2006/relationships/hyperlink" Target="https://www.history.com/topics/american-civil-war/reconstruction" TargetMode="External"/><Relationship Id="rId23" Type="http://schemas.openxmlformats.org/officeDocument/2006/relationships/hyperlink" Target="https://www.history.com/news/robber-barons-gilded-age-wealth" TargetMode="External"/><Relationship Id="rId28" Type="http://schemas.openxmlformats.org/officeDocument/2006/relationships/hyperlink" Target="https://www.history.com/topics/cold-war/palmer-raids" TargetMode="External"/><Relationship Id="rId10" Type="http://schemas.openxmlformats.org/officeDocument/2006/relationships/hyperlink" Target="https://founders.archives.gov/documents/Washington/05-04-02-0363" TargetMode="External"/><Relationship Id="rId19" Type="http://schemas.openxmlformats.org/officeDocument/2006/relationships/hyperlink" Target="https://www.history.com/topics/united-states-constitution/amendments-us-constitution" TargetMode="External"/><Relationship Id="rId4" Type="http://schemas.openxmlformats.org/officeDocument/2006/relationships/hyperlink" Target="https://www.ers.usda.gov/data-products/ag-and-food-statistics-charting-the-essentials/food-prices-and-spending" TargetMode="External"/><Relationship Id="rId9" Type="http://schemas.openxmlformats.org/officeDocument/2006/relationships/hyperlink" Target="https://robertreich.substack.com/p/the-american-oligarchy-why-is-american" TargetMode="External"/><Relationship Id="rId14" Type="http://schemas.openxmlformats.org/officeDocument/2006/relationships/hyperlink" Target="https://www.history.com/topics/black-history/slavery" TargetMode="External"/><Relationship Id="rId22" Type="http://schemas.openxmlformats.org/officeDocument/2006/relationships/hyperlink" Target="https://www.nps.gov/libi/learn/historyculture/battle-story.htm" TargetMode="External"/><Relationship Id="rId27" Type="http://schemas.openxmlformats.org/officeDocument/2006/relationships/hyperlink" Target="https://www.history.com/topics/european-history/joseph-sta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Dre21</b:Tag>
    <b:SourceType>DocumentFromInternetSite</b:SourceType>
    <b:Guid>{78270540-EEEE-954E-9F45-890FF925655C}</b:Guid>
    <b:Year>2021</b:Year>
    <b:Author>
      <b:Author>
        <b:Corporate>Drexel University Center for Hunger-Free Communities</b:Corporate>
      </b:Author>
    </b:Author>
    <b:InternetSiteTitle>Center for Hunger-Free Communities</b:InternetSiteTitle>
    <b:URL>https://drexel.edu/hunger-free-center/research/briefs-and-reports/minimum-wage-is-not-enough/</b:URL>
    <b:RefOrder>1</b:RefOrder>
  </b:Source>
</b:Sources>
</file>

<file path=customXml/itemProps1.xml><?xml version="1.0" encoding="utf-8"?>
<ds:datastoreItem xmlns:ds="http://schemas.openxmlformats.org/officeDocument/2006/customXml" ds:itemID="{C3E48572-E016-CE48-95F2-8CBFC6EB7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1776</TotalTime>
  <Pages>59</Pages>
  <Words>15675</Words>
  <Characters>89349</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Unda</dc:creator>
  <cp:keywords/>
  <dc:description/>
  <cp:lastModifiedBy>Richard Unda</cp:lastModifiedBy>
  <cp:revision>122</cp:revision>
  <cp:lastPrinted>2024-08-08T18:04:00Z</cp:lastPrinted>
  <dcterms:created xsi:type="dcterms:W3CDTF">2024-07-07T04:13:00Z</dcterms:created>
  <dcterms:modified xsi:type="dcterms:W3CDTF">2024-10-05T06:05:00Z</dcterms:modified>
</cp:coreProperties>
</file>