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5557F5" w14:textId="77777777" w:rsidR="005C2784" w:rsidRDefault="005C2784" w:rsidP="00B70C91">
      <w:pPr>
        <w:ind w:left="360" w:hanging="360"/>
      </w:pPr>
    </w:p>
    <w:p w14:paraId="40B7A645" w14:textId="77777777" w:rsidR="00B70C91" w:rsidRDefault="00B70C91" w:rsidP="00B70C91">
      <w:pPr>
        <w:pStyle w:val="ListParagraph"/>
        <w:numPr>
          <w:ilvl w:val="0"/>
          <w:numId w:val="31"/>
        </w:numP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Results of the experiments </w:t>
      </w:r>
    </w:p>
    <w:p w14:paraId="60727623" w14:textId="77777777" w:rsidR="00B70C91" w:rsidRDefault="00B70C91" w:rsidP="00B70C91">
      <w:pPr>
        <w:spacing w:line="360" w:lineRule="auto"/>
        <w:jc w:val="both"/>
        <w:rPr>
          <w:rFonts w:ascii="Times New Roman" w:hAnsi="Times New Roman" w:cs="Times New Roman"/>
          <w:sz w:val="24"/>
          <w:szCs w:val="24"/>
        </w:rPr>
      </w:pPr>
      <w:r w:rsidRPr="007653A2">
        <w:rPr>
          <w:rFonts w:ascii="Times New Roman" w:hAnsi="Times New Roman" w:cs="Times New Roman"/>
          <w:sz w:val="24"/>
          <w:szCs w:val="24"/>
        </w:rPr>
        <w:t xml:space="preserve">The experimental results obtained from </w:t>
      </w:r>
      <w:proofErr w:type="gramStart"/>
      <w:r w:rsidRPr="007653A2">
        <w:rPr>
          <w:rFonts w:ascii="Times New Roman" w:hAnsi="Times New Roman" w:cs="Times New Roman"/>
          <w:sz w:val="24"/>
          <w:szCs w:val="24"/>
        </w:rPr>
        <w:t xml:space="preserve">the </w:t>
      </w:r>
      <w:r>
        <w:rPr>
          <w:rFonts w:ascii="Times New Roman" w:hAnsi="Times New Roman" w:cs="Times New Roman"/>
          <w:sz w:val="24"/>
          <w:szCs w:val="24"/>
        </w:rPr>
        <w:t xml:space="preserve"> experiments</w:t>
      </w:r>
      <w:proofErr w:type="gramEnd"/>
      <w:r w:rsidRPr="007653A2">
        <w:rPr>
          <w:rFonts w:ascii="Times New Roman" w:hAnsi="Times New Roman" w:cs="Times New Roman"/>
          <w:sz w:val="24"/>
          <w:szCs w:val="24"/>
        </w:rPr>
        <w:t xml:space="preserve"> are presented in this section. The experiments were conducted in three phases: training on non-augmented data to establish a baseline, training on the augmented dataset to assess the impact of augmentation and fine-tuning pre-trained models on non-augmented data using the transfer learning methodology. The evaluation was performed using classification accuracy, confusion matrix, ROC curve metrics. Each phase's results are summari</w:t>
      </w:r>
      <w:r>
        <w:rPr>
          <w:rFonts w:ascii="Times New Roman" w:hAnsi="Times New Roman" w:cs="Times New Roman"/>
          <w:sz w:val="24"/>
          <w:szCs w:val="24"/>
        </w:rPr>
        <w:t>s</w:t>
      </w:r>
      <w:r w:rsidRPr="007653A2">
        <w:rPr>
          <w:rFonts w:ascii="Times New Roman" w:hAnsi="Times New Roman" w:cs="Times New Roman"/>
          <w:sz w:val="24"/>
          <w:szCs w:val="24"/>
        </w:rPr>
        <w:t>ed in the following sections, including figures and tables to illustrate the performance of different CNN architectures.</w:t>
      </w:r>
    </w:p>
    <w:p w14:paraId="222B0B16" w14:textId="77777777" w:rsidR="00B70C91" w:rsidRPr="007653A2" w:rsidRDefault="00B70C91" w:rsidP="00B70C91">
      <w:pPr>
        <w:spacing w:line="360" w:lineRule="auto"/>
        <w:jc w:val="both"/>
        <w:rPr>
          <w:rFonts w:ascii="Times New Roman" w:hAnsi="Times New Roman" w:cs="Times New Roman"/>
          <w:sz w:val="24"/>
          <w:szCs w:val="24"/>
        </w:rPr>
      </w:pPr>
    </w:p>
    <w:p w14:paraId="685513D2" w14:textId="77777777" w:rsidR="00B70C91" w:rsidRPr="009F680D" w:rsidRDefault="00B70C91" w:rsidP="00B70C91">
      <w:pPr>
        <w:pStyle w:val="ListParagraph"/>
        <w:numPr>
          <w:ilvl w:val="1"/>
          <w:numId w:val="31"/>
        </w:numPr>
        <w:spacing w:line="360" w:lineRule="auto"/>
        <w:jc w:val="both"/>
        <w:rPr>
          <w:rFonts w:ascii="Times New Roman" w:hAnsi="Times New Roman" w:cs="Times New Roman"/>
          <w:b/>
          <w:bCs/>
          <w:sz w:val="28"/>
          <w:szCs w:val="28"/>
        </w:rPr>
      </w:pPr>
      <w:r w:rsidRPr="009F680D">
        <w:rPr>
          <w:rFonts w:ascii="Times New Roman" w:hAnsi="Times New Roman" w:cs="Times New Roman"/>
          <w:b/>
          <w:bCs/>
          <w:sz w:val="28"/>
          <w:szCs w:val="28"/>
        </w:rPr>
        <w:t>Baseline Performance on Non-Augmented Data</w:t>
      </w:r>
      <w:r>
        <w:rPr>
          <w:rFonts w:ascii="Times New Roman" w:hAnsi="Times New Roman" w:cs="Times New Roman"/>
          <w:b/>
          <w:bCs/>
          <w:sz w:val="28"/>
          <w:szCs w:val="28"/>
        </w:rPr>
        <w:t xml:space="preserve"> (Phase 1)</w:t>
      </w:r>
    </w:p>
    <w:p w14:paraId="22E64E69" w14:textId="77777777" w:rsidR="00B70C91" w:rsidRPr="007653A2" w:rsidRDefault="00B70C91" w:rsidP="00B70C91">
      <w:pPr>
        <w:spacing w:line="360" w:lineRule="auto"/>
        <w:jc w:val="both"/>
        <w:rPr>
          <w:rFonts w:ascii="Times New Roman" w:hAnsi="Times New Roman" w:cs="Times New Roman"/>
          <w:sz w:val="24"/>
          <w:szCs w:val="24"/>
        </w:rPr>
      </w:pPr>
      <w:r w:rsidRPr="007653A2">
        <w:rPr>
          <w:rFonts w:ascii="Times New Roman" w:hAnsi="Times New Roman" w:cs="Times New Roman"/>
          <w:sz w:val="24"/>
          <w:szCs w:val="24"/>
        </w:rPr>
        <w:t xml:space="preserve">The initial phase of the experiment involved training various CNN architectures on the non-augmented dataset. This phase served as a baseline to compare the effect of data augmentation and transfer learning. The models tested included </w:t>
      </w:r>
      <w:r w:rsidRPr="007653A2">
        <w:rPr>
          <w:rFonts w:ascii="Times New Roman" w:hAnsi="Times New Roman" w:cs="Times New Roman"/>
          <w:b/>
          <w:bCs/>
          <w:sz w:val="24"/>
          <w:szCs w:val="24"/>
        </w:rPr>
        <w:t>VGG16</w:t>
      </w:r>
      <w:r w:rsidRPr="007653A2">
        <w:rPr>
          <w:rFonts w:ascii="Times New Roman" w:hAnsi="Times New Roman" w:cs="Times New Roman"/>
          <w:sz w:val="24"/>
          <w:szCs w:val="24"/>
        </w:rPr>
        <w:t>,</w:t>
      </w:r>
      <w:r>
        <w:rPr>
          <w:rFonts w:ascii="Times New Roman" w:hAnsi="Times New Roman" w:cs="Times New Roman"/>
          <w:sz w:val="24"/>
          <w:szCs w:val="24"/>
        </w:rPr>
        <w:t xml:space="preserve"> InceptionV3,</w:t>
      </w:r>
      <w:r w:rsidRPr="007653A2">
        <w:rPr>
          <w:rFonts w:ascii="Times New Roman" w:hAnsi="Times New Roman" w:cs="Times New Roman"/>
          <w:sz w:val="24"/>
          <w:szCs w:val="24"/>
        </w:rPr>
        <w:t xml:space="preserve"> and </w:t>
      </w:r>
      <w:r w:rsidRPr="007653A2">
        <w:rPr>
          <w:rFonts w:ascii="Times New Roman" w:hAnsi="Times New Roman" w:cs="Times New Roman"/>
          <w:b/>
          <w:bCs/>
          <w:sz w:val="24"/>
          <w:szCs w:val="24"/>
        </w:rPr>
        <w:t>DenseNet121</w:t>
      </w:r>
      <w:r w:rsidRPr="007653A2">
        <w:rPr>
          <w:rFonts w:ascii="Times New Roman" w:hAnsi="Times New Roman" w:cs="Times New Roman"/>
          <w:sz w:val="24"/>
          <w:szCs w:val="24"/>
        </w:rPr>
        <w:t xml:space="preserve">, chosen for their ability to extract hierarchical and deep features from spectrogram images. Table 1 shows </w:t>
      </w:r>
      <w:r>
        <w:rPr>
          <w:rFonts w:ascii="Times New Roman" w:hAnsi="Times New Roman" w:cs="Times New Roman"/>
          <w:sz w:val="24"/>
          <w:szCs w:val="24"/>
        </w:rPr>
        <w:t>eac</w:t>
      </w:r>
      <w:r w:rsidRPr="007653A2">
        <w:rPr>
          <w:rFonts w:ascii="Times New Roman" w:hAnsi="Times New Roman" w:cs="Times New Roman"/>
          <w:sz w:val="24"/>
          <w:szCs w:val="24"/>
        </w:rPr>
        <w:t>h</w:t>
      </w:r>
      <w:r>
        <w:rPr>
          <w:rFonts w:ascii="Times New Roman" w:hAnsi="Times New Roman" w:cs="Times New Roman"/>
          <w:sz w:val="24"/>
          <w:szCs w:val="24"/>
        </w:rPr>
        <w:t xml:space="preserve"> mod</w:t>
      </w:r>
      <w:r w:rsidRPr="007653A2">
        <w:rPr>
          <w:rFonts w:ascii="Times New Roman" w:hAnsi="Times New Roman" w:cs="Times New Roman"/>
          <w:sz w:val="24"/>
          <w:szCs w:val="24"/>
        </w:rPr>
        <w:t>e</w:t>
      </w:r>
      <w:r>
        <w:rPr>
          <w:rFonts w:ascii="Times New Roman" w:hAnsi="Times New Roman" w:cs="Times New Roman"/>
          <w:sz w:val="24"/>
          <w:szCs w:val="24"/>
        </w:rPr>
        <w:t>l's</w:t>
      </w:r>
      <w:r w:rsidRPr="007653A2">
        <w:rPr>
          <w:rFonts w:ascii="Times New Roman" w:hAnsi="Times New Roman" w:cs="Times New Roman"/>
          <w:sz w:val="24"/>
          <w:szCs w:val="24"/>
        </w:rPr>
        <w:t xml:space="preserve"> classification accuracy, precision, recall, and F1 score.</w:t>
      </w:r>
    </w:p>
    <w:p w14:paraId="785AD3EE" w14:textId="77777777" w:rsidR="00B70C91" w:rsidRPr="007653A2" w:rsidRDefault="00B70C91" w:rsidP="00B70C91">
      <w:pPr>
        <w:spacing w:line="360" w:lineRule="auto"/>
        <w:jc w:val="both"/>
        <w:rPr>
          <w:rFonts w:ascii="Times New Roman" w:hAnsi="Times New Roman" w:cs="Times New Roman"/>
          <w:b/>
          <w:bCs/>
          <w:sz w:val="24"/>
          <w:szCs w:val="24"/>
        </w:rPr>
      </w:pPr>
      <w:r w:rsidRPr="007653A2">
        <w:rPr>
          <w:rFonts w:ascii="Times New Roman" w:hAnsi="Times New Roman" w:cs="Times New Roman"/>
          <w:b/>
          <w:bCs/>
          <w:sz w:val="24"/>
          <w:szCs w:val="24"/>
        </w:rPr>
        <w:t>Table 1: Baseline Performance on Non-Augmented Dataset</w:t>
      </w:r>
    </w:p>
    <w:tbl>
      <w:tblPr>
        <w:tblStyle w:val="TableGrid"/>
        <w:tblW w:w="5000" w:type="pct"/>
        <w:tblLook w:val="04A0" w:firstRow="1" w:lastRow="0" w:firstColumn="1" w:lastColumn="0" w:noHBand="0" w:noVBand="1"/>
      </w:tblPr>
      <w:tblGrid>
        <w:gridCol w:w="1870"/>
        <w:gridCol w:w="1870"/>
        <w:gridCol w:w="1870"/>
        <w:gridCol w:w="1870"/>
        <w:gridCol w:w="1870"/>
      </w:tblGrid>
      <w:tr w:rsidR="00B70C91" w:rsidRPr="00D558DB" w14:paraId="67F8B9A4" w14:textId="77777777" w:rsidTr="006A5B54">
        <w:tc>
          <w:tcPr>
            <w:tcW w:w="1000" w:type="pct"/>
            <w:noWrap/>
            <w:hideMark/>
          </w:tcPr>
          <w:p w14:paraId="4F813DBB"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sidRPr="00D558DB">
              <w:rPr>
                <w:rFonts w:ascii="Times New Roman" w:eastAsia="Times New Roman" w:hAnsi="Times New Roman" w:cs="Times New Roman"/>
                <w:b/>
                <w:bCs/>
                <w:kern w:val="0"/>
                <w:sz w:val="24"/>
                <w:szCs w:val="24"/>
                <w:lang w:val="en-US"/>
                <w14:ligatures w14:val="none"/>
              </w:rPr>
              <w:t>Model</w:t>
            </w:r>
          </w:p>
        </w:tc>
        <w:tc>
          <w:tcPr>
            <w:tcW w:w="1000" w:type="pct"/>
            <w:noWrap/>
            <w:hideMark/>
          </w:tcPr>
          <w:p w14:paraId="2C2A1AE8"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sidRPr="00D558DB">
              <w:rPr>
                <w:rFonts w:ascii="Times New Roman" w:eastAsia="Times New Roman" w:hAnsi="Times New Roman" w:cs="Times New Roman"/>
                <w:b/>
                <w:bCs/>
                <w:kern w:val="0"/>
                <w:sz w:val="24"/>
                <w:szCs w:val="24"/>
                <w:lang w:val="en-US"/>
                <w14:ligatures w14:val="none"/>
              </w:rPr>
              <w:t>Accuracy</w:t>
            </w:r>
          </w:p>
        </w:tc>
        <w:tc>
          <w:tcPr>
            <w:tcW w:w="1000" w:type="pct"/>
            <w:noWrap/>
            <w:hideMark/>
          </w:tcPr>
          <w:p w14:paraId="6657064D"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sidRPr="00D558DB">
              <w:rPr>
                <w:rFonts w:ascii="Times New Roman" w:eastAsia="Times New Roman" w:hAnsi="Times New Roman" w:cs="Times New Roman"/>
                <w:b/>
                <w:bCs/>
                <w:kern w:val="0"/>
                <w:sz w:val="24"/>
                <w:szCs w:val="24"/>
                <w:lang w:val="en-US"/>
                <w14:ligatures w14:val="none"/>
              </w:rPr>
              <w:t>Precision</w:t>
            </w:r>
          </w:p>
        </w:tc>
        <w:tc>
          <w:tcPr>
            <w:tcW w:w="1000" w:type="pct"/>
            <w:noWrap/>
            <w:hideMark/>
          </w:tcPr>
          <w:p w14:paraId="3399B7E0"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sidRPr="00D558DB">
              <w:rPr>
                <w:rFonts w:ascii="Times New Roman" w:eastAsia="Times New Roman" w:hAnsi="Times New Roman" w:cs="Times New Roman"/>
                <w:b/>
                <w:bCs/>
                <w:kern w:val="0"/>
                <w:sz w:val="24"/>
                <w:szCs w:val="24"/>
                <w:lang w:val="en-US"/>
                <w14:ligatures w14:val="none"/>
              </w:rPr>
              <w:t>Recall</w:t>
            </w:r>
          </w:p>
        </w:tc>
        <w:tc>
          <w:tcPr>
            <w:tcW w:w="1000" w:type="pct"/>
          </w:tcPr>
          <w:p w14:paraId="2B2FE88A"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F1-Score</w:t>
            </w:r>
          </w:p>
        </w:tc>
      </w:tr>
      <w:tr w:rsidR="00B70C91" w:rsidRPr="00D558DB" w14:paraId="2E51D968" w14:textId="77777777" w:rsidTr="006A5B54">
        <w:tc>
          <w:tcPr>
            <w:tcW w:w="1000" w:type="pct"/>
            <w:hideMark/>
          </w:tcPr>
          <w:p w14:paraId="4BF6BBAB"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t>VGG16</w:t>
            </w:r>
          </w:p>
        </w:tc>
        <w:tc>
          <w:tcPr>
            <w:tcW w:w="1000" w:type="pct"/>
          </w:tcPr>
          <w:p w14:paraId="538A68F6"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0.89</w:t>
            </w:r>
          </w:p>
        </w:tc>
        <w:tc>
          <w:tcPr>
            <w:tcW w:w="1000" w:type="pct"/>
          </w:tcPr>
          <w:p w14:paraId="7FE97709"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0.96</w:t>
            </w:r>
          </w:p>
        </w:tc>
        <w:tc>
          <w:tcPr>
            <w:tcW w:w="1000" w:type="pct"/>
          </w:tcPr>
          <w:p w14:paraId="3A889406"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0.84</w:t>
            </w:r>
          </w:p>
        </w:tc>
        <w:tc>
          <w:tcPr>
            <w:tcW w:w="1000" w:type="pct"/>
          </w:tcPr>
          <w:p w14:paraId="24A3787B" w14:textId="77777777" w:rsidR="00B70C91"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r w:rsidR="00B70C91" w:rsidRPr="00D558DB" w14:paraId="792986A8" w14:textId="77777777" w:rsidTr="006A5B54">
        <w:tc>
          <w:tcPr>
            <w:tcW w:w="1000" w:type="pct"/>
            <w:hideMark/>
          </w:tcPr>
          <w:p w14:paraId="150E32A4"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t>InceptionV3</w:t>
            </w:r>
          </w:p>
        </w:tc>
        <w:tc>
          <w:tcPr>
            <w:tcW w:w="1000" w:type="pct"/>
          </w:tcPr>
          <w:p w14:paraId="5CB97878" w14:textId="77777777" w:rsidR="00B70C91" w:rsidRPr="00972481"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0.88</w:t>
            </w:r>
          </w:p>
        </w:tc>
        <w:tc>
          <w:tcPr>
            <w:tcW w:w="1000" w:type="pct"/>
          </w:tcPr>
          <w:p w14:paraId="524F8AF4" w14:textId="77777777" w:rsidR="00B70C91" w:rsidRPr="00972481"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0.94</w:t>
            </w:r>
          </w:p>
        </w:tc>
        <w:tc>
          <w:tcPr>
            <w:tcW w:w="1000" w:type="pct"/>
          </w:tcPr>
          <w:p w14:paraId="50929A0A" w14:textId="77777777" w:rsidR="00B70C91" w:rsidRPr="00972481"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0.84</w:t>
            </w:r>
          </w:p>
        </w:tc>
        <w:tc>
          <w:tcPr>
            <w:tcW w:w="1000" w:type="pct"/>
          </w:tcPr>
          <w:p w14:paraId="232C64F3" w14:textId="77777777" w:rsidR="00B70C91"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r w:rsidR="00B70C91" w:rsidRPr="00D558DB" w14:paraId="3CD2166D" w14:textId="77777777" w:rsidTr="006A5B54">
        <w:tc>
          <w:tcPr>
            <w:tcW w:w="1000" w:type="pct"/>
            <w:hideMark/>
          </w:tcPr>
          <w:p w14:paraId="491FC6B4"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t>DenseNet121</w:t>
            </w:r>
          </w:p>
        </w:tc>
        <w:tc>
          <w:tcPr>
            <w:tcW w:w="1000" w:type="pct"/>
          </w:tcPr>
          <w:p w14:paraId="6316C1FA" w14:textId="77777777" w:rsidR="00B70C91" w:rsidRPr="00642A18"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0.92</w:t>
            </w:r>
          </w:p>
        </w:tc>
        <w:tc>
          <w:tcPr>
            <w:tcW w:w="1000" w:type="pct"/>
          </w:tcPr>
          <w:p w14:paraId="7B1C84CF" w14:textId="77777777" w:rsidR="00B70C91" w:rsidRPr="00642A18"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0.96</w:t>
            </w:r>
          </w:p>
        </w:tc>
        <w:tc>
          <w:tcPr>
            <w:tcW w:w="1000" w:type="pct"/>
          </w:tcPr>
          <w:p w14:paraId="101FF61C" w14:textId="77777777" w:rsidR="00B70C91" w:rsidRPr="00642A18"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0.89</w:t>
            </w:r>
          </w:p>
        </w:tc>
        <w:tc>
          <w:tcPr>
            <w:tcW w:w="1000" w:type="pct"/>
          </w:tcPr>
          <w:p w14:paraId="35313BDB" w14:textId="77777777" w:rsidR="00B70C91"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bl>
    <w:p w14:paraId="62B33394" w14:textId="77777777" w:rsidR="00B70C91" w:rsidRDefault="00B70C91" w:rsidP="00B70C91"/>
    <w:p w14:paraId="0FCEA8C2" w14:textId="77777777" w:rsidR="00B70C91" w:rsidRDefault="00B70C91" w:rsidP="00B70C91">
      <w:pPr>
        <w:spacing w:line="360" w:lineRule="auto"/>
        <w:jc w:val="both"/>
        <w:rPr>
          <w:rFonts w:ascii="Times New Roman" w:hAnsi="Times New Roman" w:cs="Times New Roman"/>
          <w:sz w:val="24"/>
          <w:szCs w:val="24"/>
          <w:lang w:val="en-US"/>
        </w:rPr>
      </w:pPr>
      <w:r w:rsidRPr="0049155A">
        <w:rPr>
          <w:rFonts w:ascii="Times New Roman" w:hAnsi="Times New Roman" w:cs="Times New Roman"/>
          <w:sz w:val="24"/>
          <w:szCs w:val="24"/>
          <w:lang w:val="en-US"/>
        </w:rPr>
        <w:t xml:space="preserve">The results demonstrate that </w:t>
      </w:r>
      <w:r w:rsidRPr="0049155A">
        <w:rPr>
          <w:rFonts w:ascii="Times New Roman" w:hAnsi="Times New Roman" w:cs="Times New Roman"/>
          <w:b/>
          <w:bCs/>
          <w:sz w:val="24"/>
          <w:szCs w:val="24"/>
          <w:lang w:val="en-US"/>
        </w:rPr>
        <w:t>DenseNet121 achieved the highest classification accuracy of 0.92</w:t>
      </w:r>
      <w:r w:rsidRPr="0049155A">
        <w:rPr>
          <w:rFonts w:ascii="Times New Roman" w:hAnsi="Times New Roman" w:cs="Times New Roman"/>
          <w:sz w:val="24"/>
          <w:szCs w:val="24"/>
          <w:lang w:val="en-US"/>
        </w:rPr>
        <w:t xml:space="preserve">, followed closely by VGG19 and VGG16. Although VGG16 performed exceptionally well in terms of precision, its overall accuracy was slightly lower than that of DenseNet121 and VGG19. </w:t>
      </w:r>
    </w:p>
    <w:p w14:paraId="062CD4D9" w14:textId="77777777" w:rsidR="00B70C91" w:rsidRPr="00607F13" w:rsidRDefault="00B70C91" w:rsidP="00B70C91">
      <w:pPr>
        <w:spacing w:line="360" w:lineRule="auto"/>
        <w:jc w:val="both"/>
        <w:rPr>
          <w:rFonts w:ascii="Times New Roman" w:hAnsi="Times New Roman" w:cs="Times New Roman"/>
          <w:b/>
          <w:bCs/>
          <w:sz w:val="24"/>
          <w:szCs w:val="24"/>
          <w:lang w:val="en-US"/>
        </w:rPr>
      </w:pPr>
      <w:r w:rsidRPr="00607F13">
        <w:rPr>
          <w:rFonts w:ascii="Times New Roman" w:hAnsi="Times New Roman" w:cs="Times New Roman"/>
          <w:b/>
          <w:bCs/>
          <w:sz w:val="24"/>
          <w:szCs w:val="24"/>
          <w:lang w:val="en-US"/>
        </w:rPr>
        <w:lastRenderedPageBreak/>
        <w:t>Loss</w:t>
      </w:r>
      <w:r>
        <w:rPr>
          <w:rFonts w:ascii="Times New Roman" w:hAnsi="Times New Roman" w:cs="Times New Roman"/>
          <w:b/>
          <w:bCs/>
          <w:sz w:val="24"/>
          <w:szCs w:val="24"/>
          <w:lang w:val="en-US"/>
        </w:rPr>
        <w:t>-</w:t>
      </w:r>
      <w:r w:rsidRPr="00607F13">
        <w:rPr>
          <w:rFonts w:ascii="Times New Roman" w:hAnsi="Times New Roman" w:cs="Times New Roman"/>
          <w:b/>
          <w:bCs/>
          <w:sz w:val="24"/>
          <w:szCs w:val="24"/>
          <w:lang w:val="en-US"/>
        </w:rPr>
        <w:t>Accuracy Curve</w:t>
      </w:r>
      <w:r>
        <w:rPr>
          <w:rFonts w:ascii="Times New Roman" w:hAnsi="Times New Roman" w:cs="Times New Roman"/>
          <w:b/>
          <w:bCs/>
          <w:sz w:val="24"/>
          <w:szCs w:val="24"/>
          <w:lang w:val="en-US"/>
        </w:rPr>
        <w:t xml:space="preserve"> from Non-Augmented Data</w:t>
      </w:r>
      <w:r w:rsidRPr="00607F13">
        <w:rPr>
          <w:rFonts w:ascii="Times New Roman" w:hAnsi="Times New Roman" w:cs="Times New Roman"/>
          <w:b/>
          <w:bCs/>
          <w:sz w:val="24"/>
          <w:szCs w:val="24"/>
          <w:lang w:val="en-US"/>
        </w:rPr>
        <w:t>:</w:t>
      </w:r>
    </w:p>
    <w:p w14:paraId="00EE4F6B" w14:textId="77777777" w:rsidR="00B70C91" w:rsidRPr="00607F13" w:rsidRDefault="00B70C91" w:rsidP="00B70C91">
      <w:pPr>
        <w:spacing w:line="360" w:lineRule="auto"/>
        <w:jc w:val="both"/>
        <w:rPr>
          <w:rFonts w:ascii="Times New Roman" w:hAnsi="Times New Roman" w:cs="Times New Roman"/>
          <w:sz w:val="24"/>
          <w:szCs w:val="24"/>
          <w:lang w:val="en-US"/>
        </w:rPr>
      </w:pPr>
      <w:r w:rsidRPr="00607F13">
        <w:rPr>
          <w:rFonts w:ascii="Times New Roman" w:hAnsi="Times New Roman" w:cs="Times New Roman"/>
          <w:noProof/>
          <w:sz w:val="24"/>
          <w:szCs w:val="24"/>
        </w:rPr>
        <w:drawing>
          <wp:inline distT="0" distB="0" distL="0" distR="0" wp14:anchorId="2A40F5A9" wp14:editId="191D113D">
            <wp:extent cx="5731510" cy="2007870"/>
            <wp:effectExtent l="0" t="0" r="2540" b="0"/>
            <wp:docPr id="1716560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017514" name=""/>
                    <pic:cNvPicPr/>
                  </pic:nvPicPr>
                  <pic:blipFill>
                    <a:blip r:embed="rId5"/>
                    <a:stretch>
                      <a:fillRect/>
                    </a:stretch>
                  </pic:blipFill>
                  <pic:spPr>
                    <a:xfrm>
                      <a:off x="0" y="0"/>
                      <a:ext cx="5731510" cy="2007870"/>
                    </a:xfrm>
                    <a:prstGeom prst="rect">
                      <a:avLst/>
                    </a:prstGeom>
                  </pic:spPr>
                </pic:pic>
              </a:graphicData>
            </a:graphic>
          </wp:inline>
        </w:drawing>
      </w:r>
    </w:p>
    <w:p w14:paraId="51697364" w14:textId="77777777" w:rsidR="00B70C91" w:rsidRPr="006A5B54" w:rsidRDefault="00B70C91" w:rsidP="00B70C91">
      <w:pPr>
        <w:pStyle w:val="ListParagraph"/>
        <w:numPr>
          <w:ilvl w:val="0"/>
          <w:numId w:val="32"/>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VGG16</w:t>
      </w:r>
    </w:p>
    <w:p w14:paraId="557CB405" w14:textId="77777777" w:rsidR="00B70C91" w:rsidRPr="00607F13" w:rsidRDefault="00B70C91" w:rsidP="00B70C91">
      <w:pPr>
        <w:spacing w:line="360" w:lineRule="auto"/>
        <w:jc w:val="both"/>
        <w:rPr>
          <w:rFonts w:ascii="Times New Roman" w:hAnsi="Times New Roman" w:cs="Times New Roman"/>
          <w:b/>
          <w:bCs/>
          <w:sz w:val="24"/>
          <w:szCs w:val="24"/>
          <w:lang w:val="en-US"/>
        </w:rPr>
      </w:pPr>
      <w:r w:rsidRPr="00607F13">
        <w:rPr>
          <w:rFonts w:ascii="Times New Roman" w:hAnsi="Times New Roman" w:cs="Times New Roman"/>
          <w:noProof/>
          <w:sz w:val="24"/>
          <w:szCs w:val="24"/>
        </w:rPr>
        <w:drawing>
          <wp:inline distT="0" distB="0" distL="0" distR="0" wp14:anchorId="0B2B1785" wp14:editId="0F32124D">
            <wp:extent cx="5731510" cy="2030095"/>
            <wp:effectExtent l="0" t="0" r="2540" b="8255"/>
            <wp:docPr id="1221549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16779" name=""/>
                    <pic:cNvPicPr/>
                  </pic:nvPicPr>
                  <pic:blipFill>
                    <a:blip r:embed="rId6"/>
                    <a:stretch>
                      <a:fillRect/>
                    </a:stretch>
                  </pic:blipFill>
                  <pic:spPr>
                    <a:xfrm>
                      <a:off x="0" y="0"/>
                      <a:ext cx="5731510" cy="2030095"/>
                    </a:xfrm>
                    <a:prstGeom prst="rect">
                      <a:avLst/>
                    </a:prstGeom>
                  </pic:spPr>
                </pic:pic>
              </a:graphicData>
            </a:graphic>
          </wp:inline>
        </w:drawing>
      </w:r>
    </w:p>
    <w:p w14:paraId="2C131050" w14:textId="77777777" w:rsidR="00B70C91" w:rsidRPr="006A5B54" w:rsidRDefault="00B70C91" w:rsidP="00B70C91">
      <w:pPr>
        <w:pStyle w:val="ListParagraph"/>
        <w:numPr>
          <w:ilvl w:val="0"/>
          <w:numId w:val="32"/>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InceptionV3</w:t>
      </w:r>
    </w:p>
    <w:p w14:paraId="7265A780" w14:textId="77777777" w:rsidR="00B70C91" w:rsidRPr="00607F13" w:rsidRDefault="00B70C91" w:rsidP="00B70C91">
      <w:pPr>
        <w:spacing w:line="360" w:lineRule="auto"/>
        <w:jc w:val="both"/>
        <w:rPr>
          <w:rFonts w:ascii="Times New Roman" w:hAnsi="Times New Roman" w:cs="Times New Roman"/>
          <w:b/>
          <w:bCs/>
          <w:sz w:val="24"/>
          <w:szCs w:val="24"/>
          <w:lang w:val="en-US"/>
        </w:rPr>
      </w:pPr>
      <w:r w:rsidRPr="00607F13">
        <w:rPr>
          <w:rFonts w:ascii="Times New Roman" w:hAnsi="Times New Roman" w:cs="Times New Roman"/>
          <w:noProof/>
          <w:sz w:val="24"/>
          <w:szCs w:val="24"/>
        </w:rPr>
        <w:drawing>
          <wp:inline distT="0" distB="0" distL="0" distR="0" wp14:anchorId="0EF4C44E" wp14:editId="5F1B9DE1">
            <wp:extent cx="5731510" cy="2017395"/>
            <wp:effectExtent l="0" t="0" r="2540" b="1905"/>
            <wp:docPr id="1943216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772709" name=""/>
                    <pic:cNvPicPr/>
                  </pic:nvPicPr>
                  <pic:blipFill>
                    <a:blip r:embed="rId7"/>
                    <a:stretch>
                      <a:fillRect/>
                    </a:stretch>
                  </pic:blipFill>
                  <pic:spPr>
                    <a:xfrm>
                      <a:off x="0" y="0"/>
                      <a:ext cx="5731510" cy="2017395"/>
                    </a:xfrm>
                    <a:prstGeom prst="rect">
                      <a:avLst/>
                    </a:prstGeom>
                  </pic:spPr>
                </pic:pic>
              </a:graphicData>
            </a:graphic>
          </wp:inline>
        </w:drawing>
      </w:r>
    </w:p>
    <w:p w14:paraId="40D7BC8E" w14:textId="77777777" w:rsidR="00B70C91" w:rsidRPr="006A5B54" w:rsidRDefault="00B70C91" w:rsidP="00B70C91">
      <w:pPr>
        <w:pStyle w:val="ListParagraph"/>
        <w:numPr>
          <w:ilvl w:val="0"/>
          <w:numId w:val="32"/>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DenseNet121</w:t>
      </w:r>
    </w:p>
    <w:p w14:paraId="2F697285" w14:textId="77777777" w:rsidR="00B70C91" w:rsidRPr="006A5B54" w:rsidRDefault="00B70C91" w:rsidP="00B70C91">
      <w:pPr>
        <w:spacing w:line="360" w:lineRule="auto"/>
        <w:jc w:val="center"/>
        <w:rPr>
          <w:rFonts w:ascii="Times New Roman" w:hAnsi="Times New Roman" w:cs="Times New Roman"/>
          <w:i/>
          <w:iCs/>
          <w:sz w:val="24"/>
          <w:szCs w:val="24"/>
          <w:lang w:val="en-US"/>
        </w:rPr>
      </w:pPr>
      <w:r w:rsidRPr="006A5B54">
        <w:rPr>
          <w:rFonts w:ascii="Times New Roman" w:hAnsi="Times New Roman" w:cs="Times New Roman"/>
          <w:i/>
          <w:iCs/>
          <w:sz w:val="24"/>
          <w:szCs w:val="24"/>
          <w:lang w:val="en-US"/>
        </w:rPr>
        <w:lastRenderedPageBreak/>
        <w:t>Figure 1: Training-Validation Loss and Accuracy Curves for Non-Augmented Data</w:t>
      </w:r>
    </w:p>
    <w:p w14:paraId="7B5B3779" w14:textId="77777777" w:rsidR="00B70C91" w:rsidRPr="006A5B54" w:rsidRDefault="00B70C91" w:rsidP="00B70C9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Figure 1 shows</w:t>
      </w:r>
      <w:r w:rsidRPr="006A5B54">
        <w:rPr>
          <w:rFonts w:ascii="Times New Roman" w:hAnsi="Times New Roman" w:cs="Times New Roman"/>
          <w:sz w:val="24"/>
          <w:szCs w:val="24"/>
          <w:lang w:val="en-US"/>
        </w:rPr>
        <w:t xml:space="preserve"> that all models exhibit good convergence during training. The training and validation loss curves decrease steadily, indicating effective learning. The accuracy curves show that DenseNet121 achieved the highest validation accuracy, confirming its superior performance on the non-augmented dataset.</w:t>
      </w:r>
    </w:p>
    <w:p w14:paraId="756C1105" w14:textId="77777777" w:rsidR="00B70C91" w:rsidRDefault="00B70C91" w:rsidP="00B70C91">
      <w:pPr>
        <w:spacing w:line="360" w:lineRule="auto"/>
        <w:jc w:val="both"/>
        <w:rPr>
          <w:rFonts w:ascii="Times New Roman" w:hAnsi="Times New Roman" w:cs="Times New Roman"/>
          <w:b/>
          <w:bCs/>
          <w:sz w:val="24"/>
          <w:szCs w:val="24"/>
        </w:rPr>
      </w:pPr>
      <w:r w:rsidRPr="007D1931">
        <w:rPr>
          <w:rFonts w:ascii="Times New Roman" w:hAnsi="Times New Roman" w:cs="Times New Roman"/>
          <w:b/>
          <w:bCs/>
          <w:sz w:val="24"/>
          <w:szCs w:val="24"/>
        </w:rPr>
        <w:t>Confusion Matrices</w:t>
      </w:r>
      <w:r>
        <w:rPr>
          <w:rFonts w:ascii="Times New Roman" w:hAnsi="Times New Roman" w:cs="Times New Roman"/>
          <w:b/>
          <w:bCs/>
          <w:sz w:val="24"/>
          <w:szCs w:val="24"/>
        </w:rPr>
        <w:t xml:space="preserve"> from Non-Augmented Data</w:t>
      </w:r>
      <w:r w:rsidRPr="007D1931">
        <w:rPr>
          <w:rFonts w:ascii="Times New Roman" w:hAnsi="Times New Roman" w:cs="Times New Roman"/>
          <w:b/>
          <w:bCs/>
          <w:sz w:val="24"/>
          <w:szCs w:val="24"/>
        </w:rPr>
        <w:t>:</w:t>
      </w:r>
    </w:p>
    <w:p w14:paraId="4DD5D497" w14:textId="77777777" w:rsidR="00B70C91" w:rsidRPr="006A5B54" w:rsidRDefault="00B70C91" w:rsidP="00B70C91">
      <w:pPr>
        <w:spacing w:line="360" w:lineRule="auto"/>
        <w:jc w:val="both"/>
        <w:rPr>
          <w:rFonts w:ascii="Times New Roman" w:hAnsi="Times New Roman" w:cs="Times New Roman"/>
          <w:sz w:val="24"/>
          <w:szCs w:val="24"/>
          <w:lang w:val="en-US"/>
        </w:rPr>
      </w:pPr>
      <w:r w:rsidRPr="00A870C2">
        <w:rPr>
          <w:rFonts w:ascii="Times New Roman" w:hAnsi="Times New Roman" w:cs="Times New Roman"/>
          <w:b/>
          <w:bCs/>
          <w:noProof/>
          <w:sz w:val="24"/>
          <w:szCs w:val="24"/>
          <w:lang w:val="en-US"/>
        </w:rPr>
        <w:drawing>
          <wp:anchor distT="0" distB="0" distL="114300" distR="114300" simplePos="0" relativeHeight="251660288" behindDoc="0" locked="0" layoutInCell="1" allowOverlap="1" wp14:anchorId="4184ADC2" wp14:editId="1A0AD055">
            <wp:simplePos x="0" y="0"/>
            <wp:positionH relativeFrom="margin">
              <wp:posOffset>2857500</wp:posOffset>
            </wp:positionH>
            <wp:positionV relativeFrom="paragraph">
              <wp:posOffset>588645</wp:posOffset>
            </wp:positionV>
            <wp:extent cx="2877185" cy="2484755"/>
            <wp:effectExtent l="0" t="0" r="0" b="0"/>
            <wp:wrapTopAndBottom/>
            <wp:docPr id="878640873" name="Picture 1" descr="A diagram of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640873" name="Picture 1" descr="A diagram of a tabl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877185" cy="2484755"/>
                    </a:xfrm>
                    <a:prstGeom prst="rect">
                      <a:avLst/>
                    </a:prstGeom>
                  </pic:spPr>
                </pic:pic>
              </a:graphicData>
            </a:graphic>
            <wp14:sizeRelH relativeFrom="margin">
              <wp14:pctWidth>0</wp14:pctWidth>
            </wp14:sizeRelH>
            <wp14:sizeRelV relativeFrom="margin">
              <wp14:pctHeight>0</wp14:pctHeight>
            </wp14:sizeRelV>
          </wp:anchor>
        </w:drawing>
      </w:r>
      <w:r w:rsidRPr="001C026F">
        <w:rPr>
          <w:rFonts w:ascii="Times New Roman" w:hAnsi="Times New Roman" w:cs="Times New Roman"/>
          <w:b/>
          <w:bCs/>
          <w:noProof/>
          <w:sz w:val="24"/>
          <w:szCs w:val="24"/>
          <w:lang w:val="en-US"/>
        </w:rPr>
        <w:drawing>
          <wp:anchor distT="0" distB="0" distL="114300" distR="114300" simplePos="0" relativeHeight="251659264" behindDoc="0" locked="0" layoutInCell="1" allowOverlap="1" wp14:anchorId="2BE71317" wp14:editId="5AD41466">
            <wp:simplePos x="0" y="0"/>
            <wp:positionH relativeFrom="margin">
              <wp:posOffset>0</wp:posOffset>
            </wp:positionH>
            <wp:positionV relativeFrom="paragraph">
              <wp:posOffset>569595</wp:posOffset>
            </wp:positionV>
            <wp:extent cx="2895600" cy="2503805"/>
            <wp:effectExtent l="0" t="0" r="0" b="0"/>
            <wp:wrapTopAndBottom/>
            <wp:docPr id="1477811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811151" name=""/>
                    <pic:cNvPicPr/>
                  </pic:nvPicPr>
                  <pic:blipFill>
                    <a:blip r:embed="rId9">
                      <a:extLst>
                        <a:ext uri="{28A0092B-C50C-407E-A947-70E740481C1C}">
                          <a14:useLocalDpi xmlns:a14="http://schemas.microsoft.com/office/drawing/2010/main" val="0"/>
                        </a:ext>
                      </a:extLst>
                    </a:blip>
                    <a:stretch>
                      <a:fillRect/>
                    </a:stretch>
                  </pic:blipFill>
                  <pic:spPr>
                    <a:xfrm>
                      <a:off x="0" y="0"/>
                      <a:ext cx="2895600" cy="2503805"/>
                    </a:xfrm>
                    <a:prstGeom prst="rect">
                      <a:avLst/>
                    </a:prstGeom>
                  </pic:spPr>
                </pic:pic>
              </a:graphicData>
            </a:graphic>
            <wp14:sizeRelH relativeFrom="margin">
              <wp14:pctWidth>0</wp14:pctWidth>
            </wp14:sizeRelH>
            <wp14:sizeRelV relativeFrom="margin">
              <wp14:pctHeight>0</wp14:pctHeight>
            </wp14:sizeRelV>
          </wp:anchor>
        </w:drawing>
      </w:r>
      <w:r w:rsidRPr="00515C5C">
        <w:rPr>
          <w:rFonts w:ascii="Times New Roman" w:hAnsi="Times New Roman" w:cs="Times New Roman"/>
          <w:sz w:val="24"/>
          <w:szCs w:val="24"/>
          <w:lang w:val="en-US"/>
        </w:rPr>
        <w:t>The confusion matrices (Figure 1) further highlight the performance of each model, showing the distribution of correct and incorrect predictions across the mental stability categories.</w:t>
      </w:r>
    </w:p>
    <w:p w14:paraId="1F4994BA" w14:textId="77777777" w:rsidR="00B70C91" w:rsidRPr="006A5B54" w:rsidRDefault="00B70C91" w:rsidP="00B70C91">
      <w:pPr>
        <w:spacing w:after="0" w:line="240" w:lineRule="auto"/>
        <w:jc w:val="both"/>
        <w:rPr>
          <w:rFonts w:ascii="Times New Roman" w:hAnsi="Times New Roman" w:cs="Times New Roman"/>
          <w:sz w:val="24"/>
          <w:szCs w:val="24"/>
          <w:lang w:val="en-US"/>
        </w:rPr>
      </w:pPr>
    </w:p>
    <w:p w14:paraId="64DB5E50" w14:textId="77777777" w:rsidR="00B70C91" w:rsidRPr="006A5B54" w:rsidRDefault="00B70C91" w:rsidP="00B70C91">
      <w:pPr>
        <w:pStyle w:val="ListParagraph"/>
        <w:numPr>
          <w:ilvl w:val="0"/>
          <w:numId w:val="33"/>
        </w:numPr>
        <w:spacing w:line="360" w:lineRule="auto"/>
        <w:jc w:val="both"/>
        <w:rPr>
          <w:rFonts w:ascii="Times New Roman" w:hAnsi="Times New Roman" w:cs="Times New Roman"/>
          <w:sz w:val="24"/>
          <w:szCs w:val="24"/>
          <w:lang w:val="en-US"/>
        </w:rPr>
      </w:pPr>
      <w:r w:rsidRPr="006A5B54">
        <w:rPr>
          <w:rFonts w:ascii="Times New Roman" w:hAnsi="Times New Roman" w:cs="Times New Roman"/>
          <w:sz w:val="24"/>
          <w:szCs w:val="24"/>
          <w:lang w:val="en-US"/>
        </w:rPr>
        <w:t>VGG16</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(b) InceptionV3</w:t>
      </w:r>
    </w:p>
    <w:p w14:paraId="4EBE0C7C" w14:textId="77777777" w:rsidR="00B70C91" w:rsidRDefault="00B70C91" w:rsidP="00B70C91">
      <w:pPr>
        <w:spacing w:line="360" w:lineRule="auto"/>
        <w:ind w:left="2160" w:firstLine="720"/>
        <w:jc w:val="both"/>
        <w:rPr>
          <w:rFonts w:ascii="Times New Roman" w:hAnsi="Times New Roman" w:cs="Times New Roman"/>
          <w:sz w:val="24"/>
          <w:szCs w:val="24"/>
          <w:lang w:val="en-US"/>
        </w:rPr>
      </w:pPr>
    </w:p>
    <w:p w14:paraId="6BF1E0B0" w14:textId="77777777" w:rsidR="00B70C91" w:rsidRDefault="00B70C91" w:rsidP="00B70C91">
      <w:pPr>
        <w:spacing w:line="360" w:lineRule="auto"/>
        <w:ind w:left="2160" w:firstLine="720"/>
        <w:jc w:val="both"/>
        <w:rPr>
          <w:rFonts w:ascii="Times New Roman" w:hAnsi="Times New Roman" w:cs="Times New Roman"/>
          <w:sz w:val="24"/>
          <w:szCs w:val="24"/>
          <w:lang w:val="en-US"/>
        </w:rPr>
      </w:pPr>
    </w:p>
    <w:p w14:paraId="3945B281" w14:textId="77777777" w:rsidR="00B70C91" w:rsidRDefault="00B70C91" w:rsidP="00B70C91">
      <w:pPr>
        <w:spacing w:after="0" w:line="240" w:lineRule="auto"/>
        <w:jc w:val="both"/>
        <w:rPr>
          <w:rFonts w:ascii="Times New Roman" w:hAnsi="Times New Roman" w:cs="Times New Roman"/>
          <w:sz w:val="24"/>
          <w:szCs w:val="24"/>
          <w:lang w:val="en-US"/>
        </w:rPr>
      </w:pPr>
    </w:p>
    <w:p w14:paraId="41DDCE5D" w14:textId="77777777" w:rsidR="00B70C91" w:rsidRPr="006A5B54" w:rsidRDefault="00B70C91" w:rsidP="00B70C91">
      <w:pPr>
        <w:spacing w:line="360" w:lineRule="auto"/>
        <w:jc w:val="center"/>
        <w:rPr>
          <w:rFonts w:ascii="Times New Roman" w:hAnsi="Times New Roman" w:cs="Times New Roman"/>
          <w:i/>
          <w:iCs/>
          <w:sz w:val="24"/>
          <w:szCs w:val="24"/>
          <w:lang w:val="en-US"/>
        </w:rPr>
      </w:pPr>
      <w:r w:rsidRPr="00680743">
        <w:rPr>
          <w:rFonts w:ascii="Times New Roman" w:hAnsi="Times New Roman" w:cs="Times New Roman"/>
          <w:b/>
          <w:bCs/>
          <w:noProof/>
          <w:sz w:val="24"/>
          <w:szCs w:val="24"/>
          <w:lang w:val="en-US"/>
        </w:rPr>
        <w:lastRenderedPageBreak/>
        <w:drawing>
          <wp:anchor distT="0" distB="0" distL="114300" distR="114300" simplePos="0" relativeHeight="251661312" behindDoc="0" locked="0" layoutInCell="1" allowOverlap="1" wp14:anchorId="151F6BFE" wp14:editId="717EA811">
            <wp:simplePos x="0" y="0"/>
            <wp:positionH relativeFrom="margin">
              <wp:align>center</wp:align>
            </wp:positionH>
            <wp:positionV relativeFrom="margin">
              <wp:align>top</wp:align>
            </wp:positionV>
            <wp:extent cx="3152775" cy="2531745"/>
            <wp:effectExtent l="0" t="0" r="9525" b="1905"/>
            <wp:wrapTopAndBottom/>
            <wp:docPr id="1002367003" name="Picture 1" descr="A chart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367003" name="Picture 1" descr="A chart of different color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152775" cy="2531745"/>
                    </a:xfrm>
                    <a:prstGeom prst="rect">
                      <a:avLst/>
                    </a:prstGeom>
                  </pic:spPr>
                </pic:pic>
              </a:graphicData>
            </a:graphic>
          </wp:anchor>
        </w:drawing>
      </w:r>
      <w:r>
        <w:rPr>
          <w:rFonts w:ascii="Times New Roman" w:hAnsi="Times New Roman" w:cs="Times New Roman"/>
          <w:sz w:val="24"/>
          <w:szCs w:val="24"/>
          <w:lang w:val="en-US"/>
        </w:rPr>
        <w:t xml:space="preserve">       (c) DenseNet121</w:t>
      </w:r>
      <w:r w:rsidRPr="006A5B54">
        <w:rPr>
          <w:rFonts w:ascii="Times New Roman" w:hAnsi="Times New Roman" w:cs="Times New Roman"/>
          <w:i/>
          <w:iCs/>
          <w:sz w:val="24"/>
          <w:szCs w:val="24"/>
          <w:lang w:val="en-US"/>
        </w:rPr>
        <w:t xml:space="preserve">Figure 1: </w:t>
      </w:r>
      <w:r w:rsidRPr="008B0063">
        <w:rPr>
          <w:rFonts w:ascii="Times New Roman" w:hAnsi="Times New Roman" w:cs="Times New Roman"/>
          <w:i/>
          <w:iCs/>
          <w:sz w:val="24"/>
          <w:szCs w:val="24"/>
          <w:lang w:val="en-US"/>
        </w:rPr>
        <w:t>Confusion Matrices for CNN Models on Non-Augmented Dataset</w:t>
      </w:r>
    </w:p>
    <w:p w14:paraId="754294E8" w14:textId="77777777" w:rsidR="00B70C91" w:rsidRPr="006A5B54" w:rsidRDefault="00B70C91" w:rsidP="00B70C91">
      <w:pPr>
        <w:spacing w:line="360" w:lineRule="auto"/>
        <w:jc w:val="both"/>
        <w:rPr>
          <w:rFonts w:ascii="Times New Roman" w:hAnsi="Times New Roman" w:cs="Times New Roman"/>
          <w:sz w:val="24"/>
          <w:szCs w:val="24"/>
          <w:lang w:val="en-US"/>
        </w:rPr>
      </w:pPr>
      <w:r w:rsidRPr="001D2DC2">
        <w:rPr>
          <w:rFonts w:ascii="Times New Roman" w:hAnsi="Times New Roman" w:cs="Times New Roman"/>
          <w:sz w:val="24"/>
          <w:szCs w:val="24"/>
        </w:rPr>
        <w:t xml:space="preserve">The confusion matrices in </w:t>
      </w:r>
      <w:r w:rsidRPr="006A5B54">
        <w:rPr>
          <w:rFonts w:ascii="Times New Roman" w:hAnsi="Times New Roman" w:cs="Times New Roman"/>
          <w:sz w:val="24"/>
          <w:szCs w:val="24"/>
        </w:rPr>
        <w:t>Figure 2</w:t>
      </w:r>
      <w:r w:rsidRPr="001D2DC2">
        <w:rPr>
          <w:rFonts w:ascii="Times New Roman" w:hAnsi="Times New Roman" w:cs="Times New Roman"/>
          <w:sz w:val="24"/>
          <w:szCs w:val="24"/>
        </w:rPr>
        <w:t xml:space="preserve"> reveal </w:t>
      </w:r>
      <w:r>
        <w:rPr>
          <w:rFonts w:ascii="Times New Roman" w:hAnsi="Times New Roman" w:cs="Times New Roman"/>
          <w:sz w:val="24"/>
          <w:szCs w:val="24"/>
        </w:rPr>
        <w:t>each model's classification performance</w:t>
      </w:r>
      <w:r w:rsidRPr="001D2DC2">
        <w:rPr>
          <w:rFonts w:ascii="Times New Roman" w:hAnsi="Times New Roman" w:cs="Times New Roman"/>
          <w:sz w:val="24"/>
          <w:szCs w:val="24"/>
        </w:rPr>
        <w:t xml:space="preserve">. </w:t>
      </w:r>
      <w:r w:rsidRPr="006A5B54">
        <w:rPr>
          <w:rFonts w:ascii="Times New Roman" w:hAnsi="Times New Roman" w:cs="Times New Roman"/>
          <w:sz w:val="24"/>
          <w:szCs w:val="24"/>
        </w:rPr>
        <w:t xml:space="preserve">DenseNet121 correctly classified </w:t>
      </w:r>
      <w:r>
        <w:rPr>
          <w:rFonts w:ascii="Times New Roman" w:hAnsi="Times New Roman" w:cs="Times New Roman"/>
          <w:sz w:val="24"/>
          <w:szCs w:val="24"/>
        </w:rPr>
        <w:t>more</w:t>
      </w:r>
      <w:r w:rsidRPr="006A5B54">
        <w:rPr>
          <w:rFonts w:ascii="Times New Roman" w:hAnsi="Times New Roman" w:cs="Times New Roman"/>
          <w:sz w:val="24"/>
          <w:szCs w:val="24"/>
        </w:rPr>
        <w:t xml:space="preserve"> samples in </w:t>
      </w:r>
      <w:r>
        <w:rPr>
          <w:rFonts w:ascii="Times New Roman" w:hAnsi="Times New Roman" w:cs="Times New Roman"/>
          <w:sz w:val="24"/>
          <w:szCs w:val="24"/>
        </w:rPr>
        <w:t>stable and unstable categories, resulting in fewer misclassifications than</w:t>
      </w:r>
      <w:r w:rsidRPr="001D2DC2">
        <w:rPr>
          <w:rFonts w:ascii="Times New Roman" w:hAnsi="Times New Roman" w:cs="Times New Roman"/>
          <w:sz w:val="24"/>
          <w:szCs w:val="24"/>
        </w:rPr>
        <w:t xml:space="preserve"> VGG16 and InceptionV3.</w:t>
      </w:r>
    </w:p>
    <w:p w14:paraId="1657814B" w14:textId="77777777" w:rsidR="00B70C91" w:rsidRPr="006A5B54" w:rsidRDefault="00B70C91" w:rsidP="00B70C91">
      <w:pPr>
        <w:spacing w:line="360" w:lineRule="auto"/>
        <w:jc w:val="both"/>
        <w:rPr>
          <w:rFonts w:ascii="Times New Roman" w:hAnsi="Times New Roman" w:cs="Times New Roman"/>
          <w:sz w:val="24"/>
          <w:szCs w:val="24"/>
          <w:lang w:val="en-US"/>
        </w:rPr>
      </w:pPr>
    </w:p>
    <w:p w14:paraId="3607DB36" w14:textId="77777777" w:rsidR="00B70C91" w:rsidRPr="006A5B54" w:rsidRDefault="00B70C91" w:rsidP="00B70C91">
      <w:pPr>
        <w:spacing w:line="360" w:lineRule="auto"/>
        <w:jc w:val="both"/>
        <w:rPr>
          <w:rFonts w:ascii="Times New Roman" w:hAnsi="Times New Roman" w:cs="Times New Roman"/>
          <w:b/>
          <w:bCs/>
          <w:sz w:val="24"/>
          <w:szCs w:val="24"/>
          <w:lang w:val="en-US"/>
        </w:rPr>
      </w:pPr>
      <w:r w:rsidRPr="0089463A">
        <w:rPr>
          <w:rFonts w:ascii="Times New Roman" w:hAnsi="Times New Roman" w:cs="Times New Roman"/>
          <w:noProof/>
          <w:sz w:val="24"/>
          <w:szCs w:val="24"/>
          <w:lang w:val="en-US"/>
        </w:rPr>
        <w:drawing>
          <wp:anchor distT="0" distB="0" distL="114300" distR="114300" simplePos="0" relativeHeight="251663360" behindDoc="0" locked="0" layoutInCell="1" allowOverlap="1" wp14:anchorId="2302883E" wp14:editId="333173F0">
            <wp:simplePos x="0" y="0"/>
            <wp:positionH relativeFrom="margin">
              <wp:align>right</wp:align>
            </wp:positionH>
            <wp:positionV relativeFrom="paragraph">
              <wp:posOffset>309245</wp:posOffset>
            </wp:positionV>
            <wp:extent cx="2874645" cy="2292985"/>
            <wp:effectExtent l="0" t="0" r="1905" b="0"/>
            <wp:wrapTopAndBottom/>
            <wp:docPr id="616848106" name="Picture 1" descr="A graph of a cur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848106" name="Picture 1" descr="A graph of a curv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2874645" cy="2292985"/>
                    </a:xfrm>
                    <a:prstGeom prst="rect">
                      <a:avLst/>
                    </a:prstGeom>
                  </pic:spPr>
                </pic:pic>
              </a:graphicData>
            </a:graphic>
            <wp14:sizeRelH relativeFrom="margin">
              <wp14:pctWidth>0</wp14:pctWidth>
            </wp14:sizeRelH>
            <wp14:sizeRelV relativeFrom="margin">
              <wp14:pctHeight>0</wp14:pctHeight>
            </wp14:sizeRelV>
          </wp:anchor>
        </w:drawing>
      </w:r>
      <w:r w:rsidRPr="004C1629">
        <w:rPr>
          <w:rFonts w:ascii="Times New Roman" w:hAnsi="Times New Roman" w:cs="Times New Roman"/>
          <w:noProof/>
          <w:sz w:val="24"/>
          <w:szCs w:val="24"/>
          <w:lang w:val="en-US"/>
        </w:rPr>
        <w:drawing>
          <wp:anchor distT="0" distB="0" distL="114300" distR="114300" simplePos="0" relativeHeight="251662336" behindDoc="0" locked="0" layoutInCell="1" allowOverlap="1" wp14:anchorId="0B39879F" wp14:editId="3914928A">
            <wp:simplePos x="0" y="0"/>
            <wp:positionH relativeFrom="margin">
              <wp:align>left</wp:align>
            </wp:positionH>
            <wp:positionV relativeFrom="paragraph">
              <wp:posOffset>319405</wp:posOffset>
            </wp:positionV>
            <wp:extent cx="2882265" cy="2295525"/>
            <wp:effectExtent l="0" t="0" r="0" b="0"/>
            <wp:wrapTopAndBottom/>
            <wp:docPr id="350540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540342" name=""/>
                    <pic:cNvPicPr/>
                  </pic:nvPicPr>
                  <pic:blipFill>
                    <a:blip r:embed="rId12">
                      <a:extLst>
                        <a:ext uri="{28A0092B-C50C-407E-A947-70E740481C1C}">
                          <a14:useLocalDpi xmlns:a14="http://schemas.microsoft.com/office/drawing/2010/main" val="0"/>
                        </a:ext>
                      </a:extLst>
                    </a:blip>
                    <a:stretch>
                      <a:fillRect/>
                    </a:stretch>
                  </pic:blipFill>
                  <pic:spPr>
                    <a:xfrm>
                      <a:off x="0" y="0"/>
                      <a:ext cx="2882265" cy="2295525"/>
                    </a:xfrm>
                    <a:prstGeom prst="rect">
                      <a:avLst/>
                    </a:prstGeom>
                  </pic:spPr>
                </pic:pic>
              </a:graphicData>
            </a:graphic>
            <wp14:sizeRelH relativeFrom="margin">
              <wp14:pctWidth>0</wp14:pctWidth>
            </wp14:sizeRelH>
            <wp14:sizeRelV relativeFrom="margin">
              <wp14:pctHeight>0</wp14:pctHeight>
            </wp14:sizeRelV>
          </wp:anchor>
        </w:drawing>
      </w:r>
      <w:r w:rsidRPr="006A5B54">
        <w:rPr>
          <w:rFonts w:ascii="Times New Roman" w:hAnsi="Times New Roman" w:cs="Times New Roman"/>
          <w:b/>
          <w:bCs/>
          <w:sz w:val="24"/>
          <w:szCs w:val="24"/>
        </w:rPr>
        <w:t>ROC Curves</w:t>
      </w:r>
      <w:r>
        <w:rPr>
          <w:rFonts w:ascii="Times New Roman" w:hAnsi="Times New Roman" w:cs="Times New Roman"/>
          <w:b/>
          <w:bCs/>
          <w:sz w:val="24"/>
          <w:szCs w:val="24"/>
        </w:rPr>
        <w:t xml:space="preserve"> from Non-Augmented Data</w:t>
      </w:r>
      <w:r w:rsidRPr="006A5B54">
        <w:rPr>
          <w:rFonts w:ascii="Times New Roman" w:hAnsi="Times New Roman" w:cs="Times New Roman"/>
          <w:b/>
          <w:bCs/>
          <w:sz w:val="24"/>
          <w:szCs w:val="24"/>
        </w:rPr>
        <w:t>:</w:t>
      </w:r>
      <w:r>
        <w:rPr>
          <w:rFonts w:ascii="Times New Roman" w:hAnsi="Times New Roman" w:cs="Times New Roman"/>
          <w:b/>
          <w:bCs/>
          <w:sz w:val="24"/>
          <w:szCs w:val="24"/>
        </w:rPr>
        <w:t xml:space="preserve"> </w:t>
      </w:r>
    </w:p>
    <w:p w14:paraId="66716C99" w14:textId="77777777" w:rsidR="00B70C91" w:rsidRPr="006A5B54" w:rsidRDefault="00B70C91" w:rsidP="00B70C91">
      <w:pPr>
        <w:spacing w:after="0" w:line="240" w:lineRule="auto"/>
        <w:jc w:val="both"/>
        <w:rPr>
          <w:rFonts w:ascii="Times New Roman" w:hAnsi="Times New Roman" w:cs="Times New Roman"/>
          <w:sz w:val="24"/>
          <w:szCs w:val="24"/>
          <w:lang w:val="en-US"/>
        </w:rPr>
      </w:pPr>
    </w:p>
    <w:p w14:paraId="28601C73" w14:textId="77777777" w:rsidR="00B70C91" w:rsidRPr="006A5B54" w:rsidRDefault="00B70C91" w:rsidP="00B70C91">
      <w:pPr>
        <w:pStyle w:val="ListParagraph"/>
        <w:numPr>
          <w:ilvl w:val="0"/>
          <w:numId w:val="34"/>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VGG16</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(b) InceptionV3</w:t>
      </w:r>
    </w:p>
    <w:p w14:paraId="0A302CB7" w14:textId="77777777" w:rsidR="00B70C91" w:rsidRDefault="00B70C91" w:rsidP="00B70C91">
      <w:pPr>
        <w:spacing w:line="360" w:lineRule="auto"/>
        <w:jc w:val="both"/>
        <w:rPr>
          <w:rFonts w:ascii="Times New Roman" w:hAnsi="Times New Roman" w:cs="Times New Roman"/>
          <w:sz w:val="24"/>
          <w:szCs w:val="24"/>
          <w:lang w:val="en-US"/>
        </w:rPr>
      </w:pPr>
    </w:p>
    <w:p w14:paraId="75302026" w14:textId="77777777" w:rsidR="00B70C91" w:rsidRDefault="00B70C91" w:rsidP="00B70C91">
      <w:pPr>
        <w:spacing w:after="0" w:line="240" w:lineRule="auto"/>
        <w:jc w:val="center"/>
        <w:rPr>
          <w:rFonts w:ascii="Times New Roman" w:hAnsi="Times New Roman" w:cs="Times New Roman"/>
          <w:sz w:val="24"/>
          <w:szCs w:val="24"/>
          <w:lang w:val="en-US"/>
        </w:rPr>
      </w:pPr>
      <w:r w:rsidRPr="003151FB">
        <w:rPr>
          <w:rFonts w:ascii="Times New Roman" w:hAnsi="Times New Roman" w:cs="Times New Roman"/>
          <w:noProof/>
          <w:sz w:val="24"/>
          <w:szCs w:val="24"/>
          <w:lang w:val="en-US"/>
        </w:rPr>
        <w:lastRenderedPageBreak/>
        <w:drawing>
          <wp:inline distT="0" distB="0" distL="0" distR="0" wp14:anchorId="65467F50" wp14:editId="5C8F0F54">
            <wp:extent cx="3124200" cy="2493645"/>
            <wp:effectExtent l="0" t="0" r="0" b="1905"/>
            <wp:docPr id="1452928388" name="Picture 1" descr="A graph of a cur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928388" name="Picture 1" descr="A graph of a curv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124200" cy="2493645"/>
                    </a:xfrm>
                    <a:prstGeom prst="rect">
                      <a:avLst/>
                    </a:prstGeom>
                  </pic:spPr>
                </pic:pic>
              </a:graphicData>
            </a:graphic>
          </wp:inline>
        </w:drawing>
      </w:r>
    </w:p>
    <w:p w14:paraId="524E506F" w14:textId="77777777" w:rsidR="00B70C91" w:rsidRPr="006A5B54" w:rsidRDefault="00B70C91" w:rsidP="00B70C91">
      <w:pPr>
        <w:spacing w:line="360" w:lineRule="auto"/>
        <w:jc w:val="center"/>
        <w:rPr>
          <w:rFonts w:ascii="Times New Roman" w:hAnsi="Times New Roman" w:cs="Times New Roman"/>
          <w:i/>
          <w:iCs/>
          <w:sz w:val="24"/>
          <w:szCs w:val="24"/>
          <w:lang w:val="en-US"/>
        </w:rPr>
      </w:pPr>
      <w:r>
        <w:rPr>
          <w:rFonts w:ascii="Times New Roman" w:hAnsi="Times New Roman" w:cs="Times New Roman"/>
          <w:sz w:val="24"/>
          <w:szCs w:val="24"/>
          <w:lang w:val="en-US"/>
        </w:rPr>
        <w:t>(c) DenseNet121</w:t>
      </w:r>
      <w:r w:rsidRPr="006A5B54">
        <w:rPr>
          <w:rFonts w:ascii="Times New Roman" w:hAnsi="Times New Roman" w:cs="Times New Roman"/>
          <w:i/>
          <w:iCs/>
          <w:sz w:val="24"/>
          <w:szCs w:val="24"/>
          <w:lang w:val="en-US"/>
        </w:rPr>
        <w:t xml:space="preserve">Figure 2: </w:t>
      </w:r>
      <w:r w:rsidRPr="00F958B6">
        <w:rPr>
          <w:rFonts w:ascii="Times New Roman" w:hAnsi="Times New Roman" w:cs="Times New Roman"/>
          <w:i/>
          <w:iCs/>
          <w:sz w:val="24"/>
          <w:szCs w:val="24"/>
          <w:lang w:val="en-US"/>
        </w:rPr>
        <w:t>ROC Curves for CNN Models on Non-Augmented Dataset</w:t>
      </w:r>
    </w:p>
    <w:p w14:paraId="21708B44" w14:textId="77777777" w:rsidR="00B70C91" w:rsidRPr="009D77BB" w:rsidRDefault="00B70C91" w:rsidP="00B70C91">
      <w:pPr>
        <w:spacing w:line="360" w:lineRule="auto"/>
        <w:jc w:val="both"/>
        <w:rPr>
          <w:rFonts w:ascii="Times New Roman" w:hAnsi="Times New Roman" w:cs="Times New Roman"/>
          <w:b/>
          <w:bCs/>
          <w:sz w:val="24"/>
          <w:szCs w:val="24"/>
        </w:rPr>
      </w:pPr>
      <w:r w:rsidRPr="005C4EC5">
        <w:rPr>
          <w:rFonts w:ascii="Times New Roman" w:hAnsi="Times New Roman" w:cs="Times New Roman"/>
          <w:sz w:val="24"/>
          <w:szCs w:val="24"/>
        </w:rPr>
        <w:t xml:space="preserve">The ROC curves in </w:t>
      </w:r>
      <w:r w:rsidRPr="006A5B54">
        <w:rPr>
          <w:rFonts w:ascii="Times New Roman" w:hAnsi="Times New Roman" w:cs="Times New Roman"/>
          <w:sz w:val="24"/>
          <w:szCs w:val="24"/>
        </w:rPr>
        <w:t>Figure 3</w:t>
      </w:r>
      <w:r w:rsidRPr="005C4EC5">
        <w:rPr>
          <w:rFonts w:ascii="Times New Roman" w:hAnsi="Times New Roman" w:cs="Times New Roman"/>
          <w:sz w:val="24"/>
          <w:szCs w:val="24"/>
        </w:rPr>
        <w:t xml:space="preserve"> illustrate the trade-off between true positive rates and false positive rates for each model. </w:t>
      </w:r>
      <w:r w:rsidRPr="006A5B54">
        <w:rPr>
          <w:rFonts w:ascii="Times New Roman" w:hAnsi="Times New Roman" w:cs="Times New Roman"/>
          <w:sz w:val="24"/>
          <w:szCs w:val="24"/>
        </w:rPr>
        <w:t>DenseNet121's ROC curve is closest to the top-left corner</w:t>
      </w:r>
      <w:r w:rsidRPr="005C4EC5">
        <w:rPr>
          <w:rFonts w:ascii="Times New Roman" w:hAnsi="Times New Roman" w:cs="Times New Roman"/>
          <w:sz w:val="24"/>
          <w:szCs w:val="24"/>
        </w:rPr>
        <w:t xml:space="preserve">, indicating better discrimination ability. The AUC values are presented in </w:t>
      </w:r>
      <w:r w:rsidRPr="006A5B54">
        <w:rPr>
          <w:rFonts w:ascii="Times New Roman" w:hAnsi="Times New Roman" w:cs="Times New Roman"/>
          <w:sz w:val="24"/>
          <w:szCs w:val="24"/>
        </w:rPr>
        <w:t>Table 2</w:t>
      </w:r>
      <w:r w:rsidRPr="005C4EC5">
        <w:rPr>
          <w:rFonts w:ascii="Times New Roman" w:hAnsi="Times New Roman" w:cs="Times New Roman"/>
          <w:sz w:val="24"/>
          <w:szCs w:val="24"/>
        </w:rPr>
        <w:t>.</w:t>
      </w:r>
      <w:r>
        <w:rPr>
          <w:rFonts w:ascii="Times New Roman" w:hAnsi="Times New Roman" w:cs="Times New Roman"/>
          <w:sz w:val="24"/>
          <w:szCs w:val="24"/>
        </w:rPr>
        <w:t xml:space="preserve"> </w:t>
      </w:r>
      <w:r w:rsidRPr="009D77BB">
        <w:rPr>
          <w:rFonts w:ascii="Times New Roman" w:hAnsi="Times New Roman" w:cs="Times New Roman"/>
          <w:b/>
          <w:bCs/>
          <w:sz w:val="24"/>
          <w:szCs w:val="24"/>
        </w:rPr>
        <w:t xml:space="preserve">Table 3: AUC Values for Models Trained on </w:t>
      </w:r>
      <w:r>
        <w:rPr>
          <w:rFonts w:ascii="Times New Roman" w:hAnsi="Times New Roman" w:cs="Times New Roman"/>
          <w:b/>
          <w:bCs/>
          <w:sz w:val="24"/>
          <w:szCs w:val="24"/>
        </w:rPr>
        <w:t>Non-</w:t>
      </w:r>
      <w:r w:rsidRPr="009D77BB">
        <w:rPr>
          <w:rFonts w:ascii="Times New Roman" w:hAnsi="Times New Roman" w:cs="Times New Roman"/>
          <w:b/>
          <w:bCs/>
          <w:sz w:val="24"/>
          <w:szCs w:val="24"/>
        </w:rPr>
        <w:t>Augmented Dataset</w:t>
      </w:r>
    </w:p>
    <w:tbl>
      <w:tblPr>
        <w:tblStyle w:val="PlainTable2"/>
        <w:tblW w:w="5000" w:type="pct"/>
        <w:tblLook w:val="04A0" w:firstRow="1" w:lastRow="0" w:firstColumn="1" w:lastColumn="0" w:noHBand="0" w:noVBand="1"/>
      </w:tblPr>
      <w:tblGrid>
        <w:gridCol w:w="6311"/>
        <w:gridCol w:w="3049"/>
      </w:tblGrid>
      <w:tr w:rsidR="00B70C91" w:rsidRPr="0088511C" w14:paraId="41EB0610" w14:textId="77777777" w:rsidTr="006A5B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1" w:type="pct"/>
            <w:hideMark/>
          </w:tcPr>
          <w:p w14:paraId="759B7A7B" w14:textId="77777777" w:rsidR="00B70C91" w:rsidRPr="002F55AD" w:rsidRDefault="00B70C91" w:rsidP="006A5B54">
            <w:pPr>
              <w:spacing w:before="240" w:line="360" w:lineRule="auto"/>
              <w:jc w:val="center"/>
              <w:rPr>
                <w:rFonts w:ascii="Times New Roman" w:hAnsi="Times New Roman" w:cs="Times New Roman"/>
                <w:sz w:val="24"/>
                <w:szCs w:val="24"/>
              </w:rPr>
            </w:pPr>
            <w:r w:rsidRPr="002F55AD">
              <w:rPr>
                <w:rFonts w:ascii="Times New Roman" w:hAnsi="Times New Roman" w:cs="Times New Roman"/>
                <w:sz w:val="24"/>
                <w:szCs w:val="24"/>
              </w:rPr>
              <w:t>Model</w:t>
            </w:r>
          </w:p>
        </w:tc>
        <w:tc>
          <w:tcPr>
            <w:tcW w:w="1629" w:type="pct"/>
            <w:hideMark/>
          </w:tcPr>
          <w:p w14:paraId="68B6A529" w14:textId="77777777" w:rsidR="00B70C91" w:rsidRPr="002F55AD" w:rsidRDefault="00B70C91" w:rsidP="006A5B54">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F55AD">
              <w:rPr>
                <w:rFonts w:ascii="Times New Roman" w:hAnsi="Times New Roman" w:cs="Times New Roman"/>
                <w:sz w:val="24"/>
                <w:szCs w:val="24"/>
              </w:rPr>
              <w:t>AUC</w:t>
            </w:r>
          </w:p>
        </w:tc>
      </w:tr>
      <w:tr w:rsidR="00B70C91" w:rsidRPr="0088511C" w14:paraId="69D826C5"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1" w:type="pct"/>
            <w:tcBorders>
              <w:bottom w:val="nil"/>
              <w:right w:val="nil"/>
            </w:tcBorders>
            <w:hideMark/>
          </w:tcPr>
          <w:p w14:paraId="70546A6D" w14:textId="77777777" w:rsidR="00B70C91" w:rsidRPr="0088511C" w:rsidRDefault="00B70C91" w:rsidP="006A5B54">
            <w:pPr>
              <w:spacing w:before="240" w:line="360" w:lineRule="auto"/>
              <w:jc w:val="center"/>
              <w:rPr>
                <w:rFonts w:ascii="Times New Roman" w:hAnsi="Times New Roman" w:cs="Times New Roman"/>
                <w:sz w:val="24"/>
                <w:szCs w:val="24"/>
              </w:rPr>
            </w:pPr>
            <w:r w:rsidRPr="0088511C">
              <w:rPr>
                <w:rFonts w:ascii="Times New Roman" w:hAnsi="Times New Roman" w:cs="Times New Roman"/>
                <w:sz w:val="24"/>
                <w:szCs w:val="24"/>
              </w:rPr>
              <w:t>VGG16</w:t>
            </w:r>
          </w:p>
        </w:tc>
        <w:tc>
          <w:tcPr>
            <w:tcW w:w="1629" w:type="pct"/>
            <w:tcBorders>
              <w:left w:val="nil"/>
              <w:bottom w:val="nil"/>
            </w:tcBorders>
          </w:tcPr>
          <w:p w14:paraId="7183D6E6" w14:textId="77777777" w:rsidR="00B70C91" w:rsidRPr="0088511C"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88511C" w14:paraId="12F399BB" w14:textId="77777777" w:rsidTr="006A5B54">
        <w:tc>
          <w:tcPr>
            <w:cnfStyle w:val="001000000000" w:firstRow="0" w:lastRow="0" w:firstColumn="1" w:lastColumn="0" w:oddVBand="0" w:evenVBand="0" w:oddHBand="0" w:evenHBand="0" w:firstRowFirstColumn="0" w:firstRowLastColumn="0" w:lastRowFirstColumn="0" w:lastRowLastColumn="0"/>
            <w:tcW w:w="3371" w:type="pct"/>
            <w:tcBorders>
              <w:top w:val="nil"/>
              <w:bottom w:val="nil"/>
              <w:right w:val="nil"/>
            </w:tcBorders>
          </w:tcPr>
          <w:p w14:paraId="24543F17" w14:textId="77777777" w:rsidR="00B70C91" w:rsidRPr="0088511C" w:rsidRDefault="00B70C91" w:rsidP="006A5B54">
            <w:pPr>
              <w:spacing w:before="240" w:line="360" w:lineRule="auto"/>
              <w:jc w:val="center"/>
              <w:rPr>
                <w:rFonts w:ascii="Times New Roman" w:hAnsi="Times New Roman" w:cs="Times New Roman"/>
                <w:sz w:val="24"/>
                <w:szCs w:val="24"/>
              </w:rPr>
            </w:pPr>
          </w:p>
        </w:tc>
        <w:tc>
          <w:tcPr>
            <w:tcW w:w="1629" w:type="pct"/>
            <w:tcBorders>
              <w:top w:val="nil"/>
              <w:left w:val="nil"/>
              <w:bottom w:val="nil"/>
            </w:tcBorders>
          </w:tcPr>
          <w:p w14:paraId="4F0521EE" w14:textId="77777777" w:rsidR="00B70C91" w:rsidRPr="0088511C"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70C91" w:rsidRPr="0088511C" w14:paraId="53980C34"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Borders>
              <w:top w:val="nil"/>
              <w:bottom w:val="nil"/>
              <w:right w:val="nil"/>
            </w:tcBorders>
          </w:tcPr>
          <w:p w14:paraId="265D4E7C" w14:textId="77777777" w:rsidR="00B70C91" w:rsidRPr="0088511C" w:rsidRDefault="00B70C91" w:rsidP="006A5B54">
            <w:pPr>
              <w:spacing w:before="240" w:line="360" w:lineRule="auto"/>
              <w:jc w:val="center"/>
              <w:rPr>
                <w:rFonts w:ascii="Times New Roman" w:hAnsi="Times New Roman" w:cs="Times New Roman"/>
                <w:sz w:val="24"/>
                <w:szCs w:val="24"/>
              </w:rPr>
            </w:pPr>
          </w:p>
        </w:tc>
        <w:tc>
          <w:tcPr>
            <w:tcW w:w="0" w:type="pct"/>
            <w:tcBorders>
              <w:top w:val="nil"/>
              <w:left w:val="nil"/>
              <w:bottom w:val="nil"/>
            </w:tcBorders>
          </w:tcPr>
          <w:p w14:paraId="6498C3AF" w14:textId="77777777" w:rsidR="00B70C91" w:rsidRPr="0088511C"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88511C" w14:paraId="2416EB1F" w14:textId="77777777" w:rsidTr="006A5B54">
        <w:tc>
          <w:tcPr>
            <w:cnfStyle w:val="001000000000" w:firstRow="0" w:lastRow="0" w:firstColumn="1" w:lastColumn="0" w:oddVBand="0" w:evenVBand="0" w:oddHBand="0" w:evenHBand="0" w:firstRowFirstColumn="0" w:firstRowLastColumn="0" w:lastRowFirstColumn="0" w:lastRowLastColumn="0"/>
            <w:tcW w:w="3371" w:type="pct"/>
            <w:tcBorders>
              <w:top w:val="nil"/>
              <w:bottom w:val="nil"/>
              <w:right w:val="nil"/>
            </w:tcBorders>
          </w:tcPr>
          <w:p w14:paraId="0B191BDB" w14:textId="77777777" w:rsidR="00B70C91" w:rsidRPr="0088511C" w:rsidRDefault="00B70C91" w:rsidP="006A5B54">
            <w:pPr>
              <w:spacing w:before="240" w:line="360" w:lineRule="auto"/>
              <w:jc w:val="center"/>
              <w:rPr>
                <w:rFonts w:ascii="Times New Roman" w:hAnsi="Times New Roman" w:cs="Times New Roman"/>
                <w:sz w:val="24"/>
                <w:szCs w:val="24"/>
              </w:rPr>
            </w:pPr>
            <w:r w:rsidRPr="00617F89">
              <w:rPr>
                <w:rFonts w:ascii="Times New Roman" w:hAnsi="Times New Roman" w:cs="Times New Roman"/>
                <w:sz w:val="24"/>
                <w:szCs w:val="24"/>
              </w:rPr>
              <w:t>InceptionV3</w:t>
            </w:r>
          </w:p>
        </w:tc>
        <w:tc>
          <w:tcPr>
            <w:tcW w:w="1629" w:type="pct"/>
            <w:tcBorders>
              <w:top w:val="nil"/>
              <w:left w:val="nil"/>
              <w:bottom w:val="nil"/>
            </w:tcBorders>
          </w:tcPr>
          <w:p w14:paraId="5D4E68CA" w14:textId="77777777" w:rsidR="00B70C91" w:rsidRPr="0088511C"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70C91" w:rsidRPr="0088511C" w14:paraId="5ABF9242"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1" w:type="pct"/>
            <w:tcBorders>
              <w:top w:val="nil"/>
              <w:bottom w:val="nil"/>
              <w:right w:val="nil"/>
            </w:tcBorders>
            <w:hideMark/>
          </w:tcPr>
          <w:p w14:paraId="1E46C0A8" w14:textId="77777777" w:rsidR="00B70C91" w:rsidRPr="0088511C" w:rsidRDefault="00B70C91" w:rsidP="006A5B54">
            <w:pPr>
              <w:spacing w:before="240" w:line="360" w:lineRule="auto"/>
              <w:jc w:val="center"/>
              <w:rPr>
                <w:rFonts w:ascii="Times New Roman" w:hAnsi="Times New Roman" w:cs="Times New Roman"/>
                <w:sz w:val="24"/>
                <w:szCs w:val="24"/>
              </w:rPr>
            </w:pPr>
            <w:r w:rsidRPr="0088511C">
              <w:rPr>
                <w:rFonts w:ascii="Times New Roman" w:hAnsi="Times New Roman" w:cs="Times New Roman"/>
                <w:sz w:val="24"/>
                <w:szCs w:val="24"/>
              </w:rPr>
              <w:t>DenseNet121</w:t>
            </w:r>
          </w:p>
        </w:tc>
        <w:tc>
          <w:tcPr>
            <w:tcW w:w="1629" w:type="pct"/>
            <w:tcBorders>
              <w:top w:val="nil"/>
              <w:left w:val="nil"/>
              <w:bottom w:val="nil"/>
            </w:tcBorders>
          </w:tcPr>
          <w:p w14:paraId="1B59AFF2" w14:textId="77777777" w:rsidR="00B70C91" w:rsidRPr="0088511C"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88511C" w14:paraId="5AC1F4D8" w14:textId="77777777" w:rsidTr="006A5B54">
        <w:tc>
          <w:tcPr>
            <w:cnfStyle w:val="001000000000" w:firstRow="0" w:lastRow="0" w:firstColumn="1" w:lastColumn="0" w:oddVBand="0" w:evenVBand="0" w:oddHBand="0" w:evenHBand="0" w:firstRowFirstColumn="0" w:firstRowLastColumn="0" w:lastRowFirstColumn="0" w:lastRowLastColumn="0"/>
            <w:tcW w:w="3371" w:type="pct"/>
            <w:tcBorders>
              <w:top w:val="nil"/>
              <w:bottom w:val="single" w:sz="4" w:space="0" w:color="7F7F7F" w:themeColor="text1" w:themeTint="80"/>
              <w:right w:val="nil"/>
            </w:tcBorders>
          </w:tcPr>
          <w:p w14:paraId="025AC26D" w14:textId="77777777" w:rsidR="00B70C91" w:rsidRPr="0088511C" w:rsidRDefault="00B70C91" w:rsidP="006A5B54">
            <w:pPr>
              <w:spacing w:before="240" w:line="360" w:lineRule="auto"/>
              <w:jc w:val="center"/>
              <w:rPr>
                <w:rFonts w:ascii="Times New Roman" w:hAnsi="Times New Roman" w:cs="Times New Roman"/>
                <w:sz w:val="24"/>
                <w:szCs w:val="24"/>
              </w:rPr>
            </w:pPr>
          </w:p>
        </w:tc>
        <w:tc>
          <w:tcPr>
            <w:tcW w:w="1629" w:type="pct"/>
            <w:tcBorders>
              <w:top w:val="nil"/>
              <w:left w:val="nil"/>
              <w:bottom w:val="single" w:sz="4" w:space="0" w:color="7F7F7F" w:themeColor="text1" w:themeTint="80"/>
            </w:tcBorders>
          </w:tcPr>
          <w:p w14:paraId="6EE177E8" w14:textId="77777777" w:rsidR="00B70C91" w:rsidRPr="0088511C"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5DDAF316" w14:textId="77777777" w:rsidR="00B70C91" w:rsidRDefault="00B70C91" w:rsidP="00B70C91">
      <w:pPr>
        <w:spacing w:line="360" w:lineRule="auto"/>
        <w:jc w:val="both"/>
        <w:rPr>
          <w:rFonts w:ascii="Times New Roman" w:hAnsi="Times New Roman" w:cs="Times New Roman"/>
          <w:sz w:val="24"/>
          <w:szCs w:val="24"/>
        </w:rPr>
      </w:pPr>
    </w:p>
    <w:p w14:paraId="33AC6D0F" w14:textId="77777777" w:rsidR="00B70C91" w:rsidRPr="007653A2" w:rsidRDefault="00B70C91" w:rsidP="00B70C91">
      <w:pPr>
        <w:spacing w:line="360" w:lineRule="auto"/>
        <w:jc w:val="both"/>
        <w:rPr>
          <w:rFonts w:ascii="Times New Roman" w:hAnsi="Times New Roman" w:cs="Times New Roman"/>
          <w:sz w:val="24"/>
          <w:szCs w:val="24"/>
        </w:rPr>
      </w:pPr>
      <w:r w:rsidRPr="00BB5666">
        <w:rPr>
          <w:rFonts w:ascii="Times New Roman" w:hAnsi="Times New Roman" w:cs="Times New Roman"/>
          <w:sz w:val="24"/>
          <w:szCs w:val="24"/>
        </w:rPr>
        <w:t xml:space="preserve">These results indicate that </w:t>
      </w:r>
      <w:r w:rsidRPr="006A5B54">
        <w:rPr>
          <w:rFonts w:ascii="Times New Roman" w:hAnsi="Times New Roman" w:cs="Times New Roman"/>
          <w:sz w:val="24"/>
          <w:szCs w:val="24"/>
        </w:rPr>
        <w:t>DenseNet121 achieved the highest AUC of 0.96</w:t>
      </w:r>
      <w:r w:rsidRPr="00BB5666">
        <w:rPr>
          <w:rFonts w:ascii="Times New Roman" w:hAnsi="Times New Roman" w:cs="Times New Roman"/>
          <w:sz w:val="24"/>
          <w:szCs w:val="24"/>
        </w:rPr>
        <w:t>, confirming its superior performance in classifying mental stability on the non-augmented dataset.</w:t>
      </w:r>
      <w:r>
        <w:rPr>
          <w:rFonts w:ascii="Times New Roman" w:hAnsi="Times New Roman" w:cs="Times New Roman"/>
          <w:sz w:val="24"/>
          <w:szCs w:val="24"/>
        </w:rPr>
        <w:t xml:space="preserve"> </w:t>
      </w:r>
    </w:p>
    <w:p w14:paraId="78E098A9" w14:textId="77777777" w:rsidR="00B70C91" w:rsidRPr="00496F03" w:rsidRDefault="00B70C91" w:rsidP="00B70C91">
      <w:pPr>
        <w:pStyle w:val="ListParagraph"/>
        <w:numPr>
          <w:ilvl w:val="1"/>
          <w:numId w:val="31"/>
        </w:numPr>
        <w:spacing w:line="360" w:lineRule="auto"/>
        <w:jc w:val="both"/>
        <w:rPr>
          <w:rFonts w:ascii="Times New Roman" w:hAnsi="Times New Roman" w:cs="Times New Roman"/>
          <w:b/>
          <w:bCs/>
          <w:sz w:val="28"/>
          <w:szCs w:val="28"/>
        </w:rPr>
      </w:pPr>
      <w:r w:rsidRPr="00496F03">
        <w:rPr>
          <w:rFonts w:ascii="Times New Roman" w:hAnsi="Times New Roman" w:cs="Times New Roman"/>
          <w:b/>
          <w:bCs/>
          <w:sz w:val="28"/>
          <w:szCs w:val="28"/>
        </w:rPr>
        <w:t>Performance on Augmented Dataset</w:t>
      </w:r>
      <w:r>
        <w:rPr>
          <w:rFonts w:ascii="Times New Roman" w:hAnsi="Times New Roman" w:cs="Times New Roman"/>
          <w:b/>
          <w:bCs/>
          <w:sz w:val="28"/>
          <w:szCs w:val="28"/>
        </w:rPr>
        <w:t xml:space="preserve"> (Phase 2)</w:t>
      </w:r>
    </w:p>
    <w:p w14:paraId="5B4D7EC8" w14:textId="77777777" w:rsidR="00B70C91" w:rsidRPr="007653A2" w:rsidRDefault="00B70C91" w:rsidP="00B70C91">
      <w:pPr>
        <w:spacing w:line="360" w:lineRule="auto"/>
        <w:jc w:val="both"/>
        <w:rPr>
          <w:rFonts w:ascii="Times New Roman" w:hAnsi="Times New Roman" w:cs="Times New Roman"/>
          <w:sz w:val="24"/>
          <w:szCs w:val="24"/>
        </w:rPr>
      </w:pPr>
      <w:r w:rsidRPr="007653A2">
        <w:rPr>
          <w:rFonts w:ascii="Times New Roman" w:hAnsi="Times New Roman" w:cs="Times New Roman"/>
          <w:sz w:val="24"/>
          <w:szCs w:val="24"/>
        </w:rPr>
        <w:lastRenderedPageBreak/>
        <w:t xml:space="preserve">In the second phase, the same CNN architectures were trained on the augmented dataset, which included various augmentation techniques such as </w:t>
      </w:r>
      <w:proofErr w:type="spellStart"/>
      <w:r w:rsidRPr="007653A2">
        <w:rPr>
          <w:rFonts w:ascii="Times New Roman" w:hAnsi="Times New Roman" w:cs="Times New Roman"/>
          <w:b/>
          <w:bCs/>
          <w:sz w:val="24"/>
          <w:szCs w:val="24"/>
        </w:rPr>
        <w:t>SpecAugment</w:t>
      </w:r>
      <w:proofErr w:type="spellEnd"/>
      <w:r w:rsidRPr="007653A2">
        <w:rPr>
          <w:rFonts w:ascii="Times New Roman" w:hAnsi="Times New Roman" w:cs="Times New Roman"/>
          <w:sz w:val="24"/>
          <w:szCs w:val="24"/>
        </w:rPr>
        <w:t xml:space="preserve">, </w:t>
      </w:r>
      <w:r w:rsidRPr="007653A2">
        <w:rPr>
          <w:rFonts w:ascii="Times New Roman" w:hAnsi="Times New Roman" w:cs="Times New Roman"/>
          <w:b/>
          <w:bCs/>
          <w:sz w:val="24"/>
          <w:szCs w:val="24"/>
        </w:rPr>
        <w:t>Gaussian noise</w:t>
      </w:r>
      <w:r w:rsidRPr="007653A2">
        <w:rPr>
          <w:rFonts w:ascii="Times New Roman" w:hAnsi="Times New Roman" w:cs="Times New Roman"/>
          <w:sz w:val="24"/>
          <w:szCs w:val="24"/>
        </w:rPr>
        <w:t xml:space="preserve">, and </w:t>
      </w:r>
      <w:r w:rsidRPr="007653A2">
        <w:rPr>
          <w:rFonts w:ascii="Times New Roman" w:hAnsi="Times New Roman" w:cs="Times New Roman"/>
          <w:b/>
          <w:bCs/>
          <w:sz w:val="24"/>
          <w:szCs w:val="24"/>
        </w:rPr>
        <w:t>random erasing</w:t>
      </w:r>
      <w:r w:rsidRPr="007653A2">
        <w:rPr>
          <w:rFonts w:ascii="Times New Roman" w:hAnsi="Times New Roman" w:cs="Times New Roman"/>
          <w:sz w:val="24"/>
          <w:szCs w:val="24"/>
        </w:rPr>
        <w:t>. The goal of this phase was to assess whether data augmentation could improve the model’s performance by introducing variability into the training data.</w:t>
      </w:r>
      <w:r>
        <w:rPr>
          <w:rFonts w:ascii="Times New Roman" w:hAnsi="Times New Roman" w:cs="Times New Roman"/>
          <w:sz w:val="24"/>
          <w:szCs w:val="24"/>
        </w:rPr>
        <w:t xml:space="preserve"> </w:t>
      </w:r>
      <w:r w:rsidRPr="006A5B54">
        <w:rPr>
          <w:rFonts w:ascii="Times New Roman" w:hAnsi="Times New Roman" w:cs="Times New Roman"/>
          <w:sz w:val="24"/>
          <w:szCs w:val="24"/>
        </w:rPr>
        <w:t>Table 3</w:t>
      </w:r>
      <w:r w:rsidRPr="00D365F3">
        <w:rPr>
          <w:rFonts w:ascii="Times New Roman" w:hAnsi="Times New Roman" w:cs="Times New Roman"/>
          <w:sz w:val="24"/>
          <w:szCs w:val="24"/>
        </w:rPr>
        <w:t xml:space="preserve"> presents the performance metrics for each model on the augmented dataset.</w:t>
      </w:r>
    </w:p>
    <w:p w14:paraId="4705B45E" w14:textId="77777777" w:rsidR="00B70C91" w:rsidRPr="007653A2" w:rsidRDefault="00B70C91" w:rsidP="00B70C91">
      <w:pPr>
        <w:spacing w:line="360" w:lineRule="auto"/>
        <w:jc w:val="both"/>
        <w:rPr>
          <w:rFonts w:ascii="Times New Roman" w:hAnsi="Times New Roman" w:cs="Times New Roman"/>
          <w:b/>
          <w:bCs/>
          <w:sz w:val="24"/>
          <w:szCs w:val="24"/>
        </w:rPr>
      </w:pPr>
      <w:r w:rsidRPr="007653A2">
        <w:rPr>
          <w:rFonts w:ascii="Times New Roman" w:hAnsi="Times New Roman" w:cs="Times New Roman"/>
          <w:b/>
          <w:bCs/>
          <w:sz w:val="24"/>
          <w:szCs w:val="24"/>
        </w:rPr>
        <w:t>Table 2: Performance on Augmented Dataset</w:t>
      </w:r>
    </w:p>
    <w:tbl>
      <w:tblPr>
        <w:tblStyle w:val="TableGrid"/>
        <w:tblW w:w="5000" w:type="pct"/>
        <w:tblLook w:val="04A0" w:firstRow="1" w:lastRow="0" w:firstColumn="1" w:lastColumn="0" w:noHBand="0" w:noVBand="1"/>
      </w:tblPr>
      <w:tblGrid>
        <w:gridCol w:w="1870"/>
        <w:gridCol w:w="1870"/>
        <w:gridCol w:w="1870"/>
        <w:gridCol w:w="1870"/>
        <w:gridCol w:w="1870"/>
      </w:tblGrid>
      <w:tr w:rsidR="00B70C91" w:rsidRPr="00D558DB" w14:paraId="6F68561A" w14:textId="77777777" w:rsidTr="006A5B54">
        <w:tc>
          <w:tcPr>
            <w:tcW w:w="1000" w:type="pct"/>
            <w:noWrap/>
            <w:hideMark/>
          </w:tcPr>
          <w:p w14:paraId="40E561B3"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sidRPr="00D558DB">
              <w:rPr>
                <w:rFonts w:ascii="Times New Roman" w:eastAsia="Times New Roman" w:hAnsi="Times New Roman" w:cs="Times New Roman"/>
                <w:b/>
                <w:bCs/>
                <w:kern w:val="0"/>
                <w:sz w:val="24"/>
                <w:szCs w:val="24"/>
                <w:lang w:val="en-US"/>
                <w14:ligatures w14:val="none"/>
              </w:rPr>
              <w:t>Model</w:t>
            </w:r>
          </w:p>
        </w:tc>
        <w:tc>
          <w:tcPr>
            <w:tcW w:w="1000" w:type="pct"/>
            <w:noWrap/>
            <w:hideMark/>
          </w:tcPr>
          <w:p w14:paraId="3AE1EAEA"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sidRPr="00D558DB">
              <w:rPr>
                <w:rFonts w:ascii="Times New Roman" w:eastAsia="Times New Roman" w:hAnsi="Times New Roman" w:cs="Times New Roman"/>
                <w:b/>
                <w:bCs/>
                <w:kern w:val="0"/>
                <w:sz w:val="24"/>
                <w:szCs w:val="24"/>
                <w:lang w:val="en-US"/>
                <w14:ligatures w14:val="none"/>
              </w:rPr>
              <w:t>Accuracy</w:t>
            </w:r>
          </w:p>
        </w:tc>
        <w:tc>
          <w:tcPr>
            <w:tcW w:w="1000" w:type="pct"/>
            <w:noWrap/>
            <w:hideMark/>
          </w:tcPr>
          <w:p w14:paraId="07FDF983"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sidRPr="00D558DB">
              <w:rPr>
                <w:rFonts w:ascii="Times New Roman" w:eastAsia="Times New Roman" w:hAnsi="Times New Roman" w:cs="Times New Roman"/>
                <w:b/>
                <w:bCs/>
                <w:kern w:val="0"/>
                <w:sz w:val="24"/>
                <w:szCs w:val="24"/>
                <w:lang w:val="en-US"/>
                <w14:ligatures w14:val="none"/>
              </w:rPr>
              <w:t>Precision</w:t>
            </w:r>
          </w:p>
        </w:tc>
        <w:tc>
          <w:tcPr>
            <w:tcW w:w="1000" w:type="pct"/>
            <w:noWrap/>
            <w:hideMark/>
          </w:tcPr>
          <w:p w14:paraId="3559DCA6"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sidRPr="00D558DB">
              <w:rPr>
                <w:rFonts w:ascii="Times New Roman" w:eastAsia="Times New Roman" w:hAnsi="Times New Roman" w:cs="Times New Roman"/>
                <w:b/>
                <w:bCs/>
                <w:kern w:val="0"/>
                <w:sz w:val="24"/>
                <w:szCs w:val="24"/>
                <w:lang w:val="en-US"/>
                <w14:ligatures w14:val="none"/>
              </w:rPr>
              <w:t>Recall</w:t>
            </w:r>
          </w:p>
        </w:tc>
        <w:tc>
          <w:tcPr>
            <w:tcW w:w="1000" w:type="pct"/>
          </w:tcPr>
          <w:p w14:paraId="53729FC6" w14:textId="77777777" w:rsidR="00B70C91" w:rsidRPr="00D558DB" w:rsidRDefault="00B70C91" w:rsidP="006A5B54">
            <w:pPr>
              <w:spacing w:before="240" w:after="240"/>
              <w:jc w:val="center"/>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F1-Score</w:t>
            </w:r>
          </w:p>
        </w:tc>
      </w:tr>
      <w:tr w:rsidR="00B70C91" w:rsidRPr="00D558DB" w14:paraId="26EBAEDA" w14:textId="77777777" w:rsidTr="006A5B54">
        <w:tc>
          <w:tcPr>
            <w:tcW w:w="1000" w:type="pct"/>
            <w:hideMark/>
          </w:tcPr>
          <w:p w14:paraId="10BC2839"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t>VGG16</w:t>
            </w:r>
          </w:p>
        </w:tc>
        <w:tc>
          <w:tcPr>
            <w:tcW w:w="1000" w:type="pct"/>
          </w:tcPr>
          <w:p w14:paraId="1D5FC117"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0.90</w:t>
            </w:r>
          </w:p>
        </w:tc>
        <w:tc>
          <w:tcPr>
            <w:tcW w:w="1000" w:type="pct"/>
          </w:tcPr>
          <w:p w14:paraId="7D7F5389"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0.93</w:t>
            </w:r>
          </w:p>
        </w:tc>
        <w:tc>
          <w:tcPr>
            <w:tcW w:w="1000" w:type="pct"/>
          </w:tcPr>
          <w:p w14:paraId="18B4BA37"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0.90</w:t>
            </w:r>
          </w:p>
        </w:tc>
        <w:tc>
          <w:tcPr>
            <w:tcW w:w="1000" w:type="pct"/>
          </w:tcPr>
          <w:p w14:paraId="685884CE" w14:textId="77777777" w:rsidR="00B70C91"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r w:rsidR="00B70C91" w:rsidRPr="00D558DB" w14:paraId="785E399E" w14:textId="77777777" w:rsidTr="006A5B54">
        <w:tc>
          <w:tcPr>
            <w:tcW w:w="1000" w:type="pct"/>
          </w:tcPr>
          <w:p w14:paraId="3A9F96C5"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p>
        </w:tc>
        <w:tc>
          <w:tcPr>
            <w:tcW w:w="1000" w:type="pct"/>
          </w:tcPr>
          <w:p w14:paraId="1767D88A"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05EAD8DD"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1D8E48A4"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76857173" w14:textId="77777777" w:rsidR="00B70C91" w:rsidDel="00B20E5C"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r w:rsidR="00B70C91" w:rsidRPr="00D558DB" w14:paraId="5B1A49ED" w14:textId="77777777" w:rsidTr="006A5B54">
        <w:tc>
          <w:tcPr>
            <w:tcW w:w="1000" w:type="pct"/>
          </w:tcPr>
          <w:p w14:paraId="51D55184"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p>
        </w:tc>
        <w:tc>
          <w:tcPr>
            <w:tcW w:w="1000" w:type="pct"/>
          </w:tcPr>
          <w:p w14:paraId="7FA51D2D"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7C5D3A96"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1F9D746C" w14:textId="77777777" w:rsidR="00B70C91" w:rsidRPr="00D558DB"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7688044F" w14:textId="77777777" w:rsidR="00B70C91" w:rsidDel="00B20E5C"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r w:rsidR="00B70C91" w:rsidRPr="00D558DB" w14:paraId="3D01CC9C" w14:textId="77777777" w:rsidTr="006A5B54">
        <w:tc>
          <w:tcPr>
            <w:tcW w:w="1000" w:type="pct"/>
            <w:hideMark/>
          </w:tcPr>
          <w:p w14:paraId="1A92F36C"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t>InceptionV3</w:t>
            </w:r>
          </w:p>
        </w:tc>
        <w:tc>
          <w:tcPr>
            <w:tcW w:w="1000" w:type="pct"/>
          </w:tcPr>
          <w:p w14:paraId="12914669" w14:textId="77777777" w:rsidR="00B70C91" w:rsidRPr="00972481"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0.91</w:t>
            </w:r>
          </w:p>
        </w:tc>
        <w:tc>
          <w:tcPr>
            <w:tcW w:w="1000" w:type="pct"/>
          </w:tcPr>
          <w:p w14:paraId="6A46EB41" w14:textId="77777777" w:rsidR="00B70C91" w:rsidRPr="00972481"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0.94</w:t>
            </w:r>
          </w:p>
        </w:tc>
        <w:tc>
          <w:tcPr>
            <w:tcW w:w="1000" w:type="pct"/>
          </w:tcPr>
          <w:p w14:paraId="3DBC16E6" w14:textId="77777777" w:rsidR="00B70C91" w:rsidRPr="00972481"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0.90</w:t>
            </w:r>
          </w:p>
        </w:tc>
        <w:tc>
          <w:tcPr>
            <w:tcW w:w="1000" w:type="pct"/>
          </w:tcPr>
          <w:p w14:paraId="73C739D0" w14:textId="77777777" w:rsidR="00B70C91"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r w:rsidR="00B70C91" w:rsidRPr="00D558DB" w14:paraId="5973D7A6" w14:textId="77777777" w:rsidTr="006A5B54">
        <w:tc>
          <w:tcPr>
            <w:tcW w:w="1000" w:type="pct"/>
            <w:hideMark/>
          </w:tcPr>
          <w:p w14:paraId="091353D1"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t>DenseNet121</w:t>
            </w:r>
          </w:p>
        </w:tc>
        <w:tc>
          <w:tcPr>
            <w:tcW w:w="1000" w:type="pct"/>
          </w:tcPr>
          <w:p w14:paraId="458335EB" w14:textId="77777777" w:rsidR="00B70C91" w:rsidRPr="00642A18"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0.93</w:t>
            </w:r>
          </w:p>
        </w:tc>
        <w:tc>
          <w:tcPr>
            <w:tcW w:w="1000" w:type="pct"/>
          </w:tcPr>
          <w:p w14:paraId="55B84CAA" w14:textId="77777777" w:rsidR="00B70C91" w:rsidRPr="00642A18"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0.95</w:t>
            </w:r>
          </w:p>
        </w:tc>
        <w:tc>
          <w:tcPr>
            <w:tcW w:w="1000" w:type="pct"/>
          </w:tcPr>
          <w:p w14:paraId="1A61FCDD" w14:textId="77777777" w:rsidR="00B70C91" w:rsidRPr="00642A18" w:rsidRDefault="00B70C91" w:rsidP="006A5B54">
            <w:pPr>
              <w:spacing w:before="240" w:after="240"/>
              <w:jc w:val="center"/>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0.92</w:t>
            </w:r>
          </w:p>
        </w:tc>
        <w:tc>
          <w:tcPr>
            <w:tcW w:w="1000" w:type="pct"/>
          </w:tcPr>
          <w:p w14:paraId="3C2E5B5D" w14:textId="77777777" w:rsidR="00B70C91"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r w:rsidR="00B70C91" w:rsidRPr="00D558DB" w14:paraId="533D2D9A" w14:textId="77777777" w:rsidTr="006A5B54">
        <w:tc>
          <w:tcPr>
            <w:tcW w:w="1000" w:type="pct"/>
          </w:tcPr>
          <w:p w14:paraId="4C24E57A"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p>
        </w:tc>
        <w:tc>
          <w:tcPr>
            <w:tcW w:w="1000" w:type="pct"/>
          </w:tcPr>
          <w:p w14:paraId="3E8461EC" w14:textId="77777777" w:rsidR="00B70C91" w:rsidRPr="00601FC0"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77AD6416" w14:textId="77777777" w:rsidR="00B70C91" w:rsidRPr="00601FC0"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51E59986" w14:textId="77777777" w:rsidR="00B70C91" w:rsidRPr="00601FC0"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c>
          <w:tcPr>
            <w:tcW w:w="1000" w:type="pct"/>
          </w:tcPr>
          <w:p w14:paraId="703F9B7E" w14:textId="77777777" w:rsidR="00B70C91" w:rsidDel="00B20E5C" w:rsidRDefault="00B70C91" w:rsidP="006A5B54">
            <w:pPr>
              <w:spacing w:before="240" w:after="240"/>
              <w:jc w:val="center"/>
              <w:rPr>
                <w:rFonts w:ascii="Times New Roman" w:eastAsia="Times New Roman" w:hAnsi="Times New Roman" w:cs="Times New Roman"/>
                <w:kern w:val="0"/>
                <w:sz w:val="24"/>
                <w:szCs w:val="24"/>
                <w:lang w:val="en-US"/>
                <w14:ligatures w14:val="none"/>
              </w:rPr>
            </w:pPr>
          </w:p>
        </w:tc>
      </w:tr>
    </w:tbl>
    <w:p w14:paraId="6D0B5E76" w14:textId="77777777" w:rsidR="00B70C91" w:rsidRDefault="00B70C91" w:rsidP="00B70C91"/>
    <w:p w14:paraId="6833B5D3" w14:textId="77777777" w:rsidR="00B70C91" w:rsidRDefault="00B70C91" w:rsidP="00B70C91">
      <w:pPr>
        <w:spacing w:line="360" w:lineRule="auto"/>
        <w:jc w:val="both"/>
        <w:rPr>
          <w:rFonts w:ascii="Times New Roman" w:hAnsi="Times New Roman" w:cs="Times New Roman"/>
          <w:sz w:val="24"/>
          <w:szCs w:val="24"/>
          <w:lang w:val="en-US"/>
        </w:rPr>
      </w:pPr>
      <w:r w:rsidRPr="00BD49B1">
        <w:rPr>
          <w:rFonts w:ascii="Times New Roman" w:hAnsi="Times New Roman" w:cs="Times New Roman"/>
          <w:sz w:val="24"/>
          <w:szCs w:val="24"/>
        </w:rPr>
        <w:t xml:space="preserve">After training on the augmented dataset, </w:t>
      </w:r>
      <w:r w:rsidRPr="006A5B54">
        <w:rPr>
          <w:rFonts w:ascii="Times New Roman" w:hAnsi="Times New Roman" w:cs="Times New Roman"/>
          <w:sz w:val="24"/>
          <w:szCs w:val="24"/>
        </w:rPr>
        <w:t>significant improvements were observed in all models</w:t>
      </w:r>
      <w:r w:rsidRPr="00D365F3">
        <w:rPr>
          <w:rFonts w:ascii="Times New Roman" w:hAnsi="Times New Roman" w:cs="Times New Roman"/>
          <w:sz w:val="24"/>
          <w:szCs w:val="24"/>
        </w:rPr>
        <w:t xml:space="preserve">. </w:t>
      </w:r>
      <w:r w:rsidRPr="006A5B54">
        <w:rPr>
          <w:rFonts w:ascii="Times New Roman" w:hAnsi="Times New Roman" w:cs="Times New Roman"/>
          <w:sz w:val="24"/>
          <w:szCs w:val="24"/>
        </w:rPr>
        <w:t>DenseNet121 again performed the best, achieving an accuracy of 0.93</w:t>
      </w:r>
      <w:r w:rsidRPr="00D365F3">
        <w:rPr>
          <w:rFonts w:ascii="Times New Roman" w:hAnsi="Times New Roman" w:cs="Times New Roman"/>
          <w:sz w:val="24"/>
          <w:szCs w:val="24"/>
        </w:rPr>
        <w:t>.</w:t>
      </w:r>
      <w:r w:rsidRPr="00BD49B1">
        <w:rPr>
          <w:rFonts w:ascii="Times New Roman" w:hAnsi="Times New Roman" w:cs="Times New Roman"/>
          <w:sz w:val="24"/>
          <w:szCs w:val="24"/>
        </w:rPr>
        <w:t xml:space="preserve"> The results indicate that data augmentation effectively improved the models' generalisation capabilities, as evidenced by increased accuracy, precision, and recall for each CNN model.</w:t>
      </w:r>
      <w:r>
        <w:rPr>
          <w:rFonts w:ascii="Times New Roman" w:hAnsi="Times New Roman" w:cs="Times New Roman"/>
          <w:sz w:val="24"/>
          <w:szCs w:val="24"/>
        </w:rPr>
        <w:t xml:space="preserve"> </w:t>
      </w:r>
    </w:p>
    <w:p w14:paraId="22D33B4B" w14:textId="77777777" w:rsidR="00B70C91" w:rsidRPr="008F22E3" w:rsidRDefault="00B70C91" w:rsidP="00B70C91">
      <w:pPr>
        <w:spacing w:line="360" w:lineRule="auto"/>
        <w:jc w:val="both"/>
        <w:rPr>
          <w:rFonts w:ascii="Times New Roman" w:hAnsi="Times New Roman" w:cs="Times New Roman"/>
          <w:b/>
          <w:bCs/>
          <w:sz w:val="24"/>
          <w:szCs w:val="24"/>
          <w:lang w:val="en-US"/>
        </w:rPr>
      </w:pPr>
      <w:r w:rsidRPr="008F22E3">
        <w:rPr>
          <w:rFonts w:ascii="Times New Roman" w:hAnsi="Times New Roman" w:cs="Times New Roman"/>
          <w:b/>
          <w:bCs/>
          <w:sz w:val="24"/>
          <w:szCs w:val="24"/>
          <w:lang w:val="en-US"/>
        </w:rPr>
        <w:t>Loss Accuracy Curve</w:t>
      </w:r>
      <w:r>
        <w:rPr>
          <w:rFonts w:ascii="Times New Roman" w:hAnsi="Times New Roman" w:cs="Times New Roman"/>
          <w:b/>
          <w:bCs/>
          <w:sz w:val="24"/>
          <w:szCs w:val="24"/>
          <w:lang w:val="en-US"/>
        </w:rPr>
        <w:t xml:space="preserve"> from Augmented Data</w:t>
      </w:r>
      <w:r w:rsidRPr="008F22E3">
        <w:rPr>
          <w:rFonts w:ascii="Times New Roman" w:hAnsi="Times New Roman" w:cs="Times New Roman"/>
          <w:b/>
          <w:bCs/>
          <w:sz w:val="24"/>
          <w:szCs w:val="24"/>
          <w:lang w:val="en-US"/>
        </w:rPr>
        <w:t>:</w:t>
      </w:r>
    </w:p>
    <w:p w14:paraId="1C966558" w14:textId="77777777" w:rsidR="00B70C91" w:rsidRPr="008F22E3" w:rsidRDefault="00B70C91" w:rsidP="00B70C91">
      <w:pPr>
        <w:spacing w:line="360" w:lineRule="auto"/>
        <w:jc w:val="center"/>
        <w:rPr>
          <w:rFonts w:ascii="Times New Roman" w:hAnsi="Times New Roman" w:cs="Times New Roman"/>
          <w:b/>
          <w:bCs/>
          <w:sz w:val="24"/>
          <w:szCs w:val="24"/>
          <w:lang w:val="en-US"/>
        </w:rPr>
      </w:pPr>
      <w:r w:rsidRPr="008F22E3">
        <w:rPr>
          <w:rFonts w:ascii="Times New Roman" w:hAnsi="Times New Roman" w:cs="Times New Roman"/>
          <w:noProof/>
          <w:sz w:val="24"/>
          <w:szCs w:val="24"/>
        </w:rPr>
        <w:lastRenderedPageBreak/>
        <w:drawing>
          <wp:inline distT="0" distB="0" distL="0" distR="0" wp14:anchorId="774BFF99" wp14:editId="39999AFA">
            <wp:extent cx="5731510" cy="2007235"/>
            <wp:effectExtent l="0" t="0" r="2540" b="0"/>
            <wp:docPr id="1373178440" name="Picture 1" descr="A graph of 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46234" name="Picture 1" descr="A graph of a graph of a graph&#10;&#10;Description automatically generated with medium confidence"/>
                    <pic:cNvPicPr/>
                  </pic:nvPicPr>
                  <pic:blipFill>
                    <a:blip r:embed="rId14"/>
                    <a:stretch>
                      <a:fillRect/>
                    </a:stretch>
                  </pic:blipFill>
                  <pic:spPr>
                    <a:xfrm>
                      <a:off x="0" y="0"/>
                      <a:ext cx="5731510" cy="2007235"/>
                    </a:xfrm>
                    <a:prstGeom prst="rect">
                      <a:avLst/>
                    </a:prstGeom>
                  </pic:spPr>
                </pic:pic>
              </a:graphicData>
            </a:graphic>
          </wp:inline>
        </w:drawing>
      </w:r>
    </w:p>
    <w:p w14:paraId="50BAA42E" w14:textId="77777777" w:rsidR="00B70C91" w:rsidRPr="006A5B54" w:rsidRDefault="00B70C91" w:rsidP="00B70C91">
      <w:pPr>
        <w:pStyle w:val="ListParagraph"/>
        <w:numPr>
          <w:ilvl w:val="0"/>
          <w:numId w:val="35"/>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VGG16</w:t>
      </w:r>
    </w:p>
    <w:p w14:paraId="23394FEE" w14:textId="77777777" w:rsidR="00B70C91" w:rsidRPr="008F22E3" w:rsidRDefault="00B70C91" w:rsidP="00B70C91">
      <w:pPr>
        <w:spacing w:line="360" w:lineRule="auto"/>
        <w:jc w:val="center"/>
        <w:rPr>
          <w:rFonts w:ascii="Times New Roman" w:hAnsi="Times New Roman" w:cs="Times New Roman"/>
          <w:b/>
          <w:bCs/>
          <w:sz w:val="24"/>
          <w:szCs w:val="24"/>
          <w:lang w:val="en-US"/>
        </w:rPr>
      </w:pPr>
      <w:r w:rsidRPr="008F22E3">
        <w:rPr>
          <w:rFonts w:ascii="Times New Roman" w:hAnsi="Times New Roman" w:cs="Times New Roman"/>
          <w:noProof/>
          <w:sz w:val="24"/>
          <w:szCs w:val="24"/>
        </w:rPr>
        <w:drawing>
          <wp:inline distT="0" distB="0" distL="0" distR="0" wp14:anchorId="54DB2F2D" wp14:editId="77ADC0B0">
            <wp:extent cx="5731510" cy="2028190"/>
            <wp:effectExtent l="0" t="0" r="2540" b="0"/>
            <wp:docPr id="161905418" name="Picture 1" descr="A graph of a graph and 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350034" name="Picture 1" descr="A graph of a graph and a graph of a graph&#10;&#10;Description automatically generated"/>
                    <pic:cNvPicPr/>
                  </pic:nvPicPr>
                  <pic:blipFill>
                    <a:blip r:embed="rId15"/>
                    <a:stretch>
                      <a:fillRect/>
                    </a:stretch>
                  </pic:blipFill>
                  <pic:spPr>
                    <a:xfrm>
                      <a:off x="0" y="0"/>
                      <a:ext cx="5731510" cy="2028190"/>
                    </a:xfrm>
                    <a:prstGeom prst="rect">
                      <a:avLst/>
                    </a:prstGeom>
                  </pic:spPr>
                </pic:pic>
              </a:graphicData>
            </a:graphic>
          </wp:inline>
        </w:drawing>
      </w:r>
    </w:p>
    <w:p w14:paraId="68BC216B" w14:textId="77777777" w:rsidR="00B70C91" w:rsidRPr="006A5B54" w:rsidRDefault="00B70C91" w:rsidP="00B70C91">
      <w:pPr>
        <w:pStyle w:val="ListParagraph"/>
        <w:numPr>
          <w:ilvl w:val="0"/>
          <w:numId w:val="35"/>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InceptionV3</w:t>
      </w:r>
    </w:p>
    <w:p w14:paraId="145AFC69" w14:textId="77777777" w:rsidR="00B70C91" w:rsidRPr="008F22E3" w:rsidRDefault="00B70C91" w:rsidP="00B70C91">
      <w:pPr>
        <w:spacing w:line="360" w:lineRule="auto"/>
        <w:jc w:val="center"/>
        <w:rPr>
          <w:rFonts w:ascii="Times New Roman" w:hAnsi="Times New Roman" w:cs="Times New Roman"/>
          <w:b/>
          <w:bCs/>
          <w:sz w:val="24"/>
          <w:szCs w:val="24"/>
          <w:lang w:val="en-US"/>
        </w:rPr>
      </w:pPr>
      <w:r w:rsidRPr="008F22E3">
        <w:rPr>
          <w:rFonts w:ascii="Times New Roman" w:hAnsi="Times New Roman" w:cs="Times New Roman"/>
          <w:noProof/>
          <w:sz w:val="24"/>
          <w:szCs w:val="24"/>
        </w:rPr>
        <w:drawing>
          <wp:inline distT="0" distB="0" distL="0" distR="0" wp14:anchorId="5FC61CFE" wp14:editId="4E531C42">
            <wp:extent cx="5731510" cy="1974215"/>
            <wp:effectExtent l="0" t="0" r="2540" b="6985"/>
            <wp:docPr id="1235985000"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104891" name="Picture 1" descr="A graph of a graph&#10;&#10;Description automatically generated with medium confidence"/>
                    <pic:cNvPicPr/>
                  </pic:nvPicPr>
                  <pic:blipFill>
                    <a:blip r:embed="rId16"/>
                    <a:stretch>
                      <a:fillRect/>
                    </a:stretch>
                  </pic:blipFill>
                  <pic:spPr>
                    <a:xfrm>
                      <a:off x="0" y="0"/>
                      <a:ext cx="5731510" cy="1974215"/>
                    </a:xfrm>
                    <a:prstGeom prst="rect">
                      <a:avLst/>
                    </a:prstGeom>
                  </pic:spPr>
                </pic:pic>
              </a:graphicData>
            </a:graphic>
          </wp:inline>
        </w:drawing>
      </w:r>
    </w:p>
    <w:p w14:paraId="01920943" w14:textId="77777777" w:rsidR="00B70C91" w:rsidRPr="006A5B54" w:rsidRDefault="00B70C91" w:rsidP="00B70C91">
      <w:pPr>
        <w:pStyle w:val="ListParagraph"/>
        <w:numPr>
          <w:ilvl w:val="0"/>
          <w:numId w:val="35"/>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DenseNet121</w:t>
      </w:r>
    </w:p>
    <w:p w14:paraId="5A79FCE5" w14:textId="77777777" w:rsidR="00B70C91" w:rsidRPr="006A5B54" w:rsidRDefault="00B70C91" w:rsidP="00B70C91">
      <w:pPr>
        <w:spacing w:line="360" w:lineRule="auto"/>
        <w:jc w:val="center"/>
        <w:rPr>
          <w:rFonts w:ascii="Times New Roman" w:hAnsi="Times New Roman" w:cs="Times New Roman"/>
          <w:i/>
          <w:iCs/>
          <w:sz w:val="24"/>
          <w:szCs w:val="24"/>
          <w:lang w:val="en-US"/>
        </w:rPr>
      </w:pPr>
      <w:r w:rsidRPr="006A5B54">
        <w:rPr>
          <w:rFonts w:ascii="Times New Roman" w:hAnsi="Times New Roman" w:cs="Times New Roman"/>
          <w:i/>
          <w:iCs/>
          <w:sz w:val="24"/>
          <w:szCs w:val="24"/>
        </w:rPr>
        <w:t>Figure 4: Training-Validation Loss and Accuracy Curves for Augmented Data</w:t>
      </w:r>
    </w:p>
    <w:p w14:paraId="14E7C7D2" w14:textId="77777777" w:rsidR="00B70C91" w:rsidRPr="006A5B54" w:rsidRDefault="00B70C91" w:rsidP="00B70C9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lastRenderedPageBreak/>
        <w:t>Figure 4 shows</w:t>
      </w:r>
      <w:r w:rsidRPr="006A5B54">
        <w:rPr>
          <w:rFonts w:ascii="Times New Roman" w:hAnsi="Times New Roman" w:cs="Times New Roman"/>
          <w:sz w:val="24"/>
          <w:szCs w:val="24"/>
        </w:rPr>
        <w:t xml:space="preserve"> that the models achieve lower training and validation losses compared to Phase 1. The accuracy curves show improved validation accuracy, indicating that data augmentation helped prevent overfitting and enhanced </w:t>
      </w:r>
      <w:r>
        <w:rPr>
          <w:rFonts w:ascii="Times New Roman" w:hAnsi="Times New Roman" w:cs="Times New Roman"/>
          <w:sz w:val="24"/>
          <w:szCs w:val="24"/>
        </w:rPr>
        <w:t>generalisation</w:t>
      </w:r>
      <w:r w:rsidRPr="006A5B54">
        <w:rPr>
          <w:rFonts w:ascii="Times New Roman" w:hAnsi="Times New Roman" w:cs="Times New Roman"/>
          <w:sz w:val="24"/>
          <w:szCs w:val="24"/>
        </w:rPr>
        <w:t>.</w:t>
      </w:r>
    </w:p>
    <w:p w14:paraId="1AE96E13" w14:textId="77777777" w:rsidR="00B70C91" w:rsidRDefault="00B70C91" w:rsidP="00B70C91">
      <w:pPr>
        <w:spacing w:line="360" w:lineRule="auto"/>
        <w:jc w:val="both"/>
        <w:rPr>
          <w:rFonts w:ascii="Times New Roman" w:hAnsi="Times New Roman" w:cs="Times New Roman"/>
          <w:b/>
          <w:bCs/>
          <w:sz w:val="24"/>
          <w:szCs w:val="24"/>
        </w:rPr>
      </w:pPr>
    </w:p>
    <w:p w14:paraId="08309DE1" w14:textId="77777777" w:rsidR="00B70C91" w:rsidRPr="006A5B54" w:rsidRDefault="00B70C91" w:rsidP="00B70C91">
      <w:pPr>
        <w:spacing w:line="360" w:lineRule="auto"/>
        <w:jc w:val="both"/>
        <w:rPr>
          <w:rFonts w:ascii="Times New Roman" w:hAnsi="Times New Roman" w:cs="Times New Roman"/>
          <w:b/>
          <w:bCs/>
          <w:sz w:val="24"/>
          <w:szCs w:val="24"/>
          <w:lang w:val="en-US"/>
        </w:rPr>
      </w:pPr>
      <w:r w:rsidRPr="00F530ED">
        <w:rPr>
          <w:rFonts w:ascii="Times New Roman" w:hAnsi="Times New Roman" w:cs="Times New Roman"/>
          <w:noProof/>
          <w:sz w:val="24"/>
          <w:szCs w:val="24"/>
          <w:lang w:val="en-US"/>
        </w:rPr>
        <w:drawing>
          <wp:anchor distT="0" distB="0" distL="114300" distR="114300" simplePos="0" relativeHeight="251665408" behindDoc="0" locked="0" layoutInCell="1" allowOverlap="1" wp14:anchorId="656FDD9A" wp14:editId="0F953DAE">
            <wp:simplePos x="0" y="0"/>
            <wp:positionH relativeFrom="margin">
              <wp:posOffset>2817495</wp:posOffset>
            </wp:positionH>
            <wp:positionV relativeFrom="paragraph">
              <wp:posOffset>283581</wp:posOffset>
            </wp:positionV>
            <wp:extent cx="2913380" cy="2423795"/>
            <wp:effectExtent l="0" t="0" r="1270" b="0"/>
            <wp:wrapTopAndBottom/>
            <wp:docPr id="1015854332" name="Picture 1" descr="A diagram of a s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854332" name="Picture 1" descr="A diagram of a stable&#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2913380" cy="2423795"/>
                    </a:xfrm>
                    <a:prstGeom prst="rect">
                      <a:avLst/>
                    </a:prstGeom>
                  </pic:spPr>
                </pic:pic>
              </a:graphicData>
            </a:graphic>
            <wp14:sizeRelH relativeFrom="margin">
              <wp14:pctWidth>0</wp14:pctWidth>
            </wp14:sizeRelH>
            <wp14:sizeRelV relativeFrom="margin">
              <wp14:pctHeight>0</wp14:pctHeight>
            </wp14:sizeRelV>
          </wp:anchor>
        </w:drawing>
      </w:r>
      <w:r w:rsidRPr="00381A0A">
        <w:rPr>
          <w:rFonts w:ascii="Times New Roman" w:hAnsi="Times New Roman" w:cs="Times New Roman"/>
          <w:noProof/>
          <w:sz w:val="24"/>
          <w:szCs w:val="24"/>
          <w:lang w:val="en-US"/>
        </w:rPr>
        <w:drawing>
          <wp:anchor distT="0" distB="0" distL="114300" distR="114300" simplePos="0" relativeHeight="251664384" behindDoc="0" locked="0" layoutInCell="1" allowOverlap="1" wp14:anchorId="6B6C02CB" wp14:editId="29B403A2">
            <wp:simplePos x="0" y="0"/>
            <wp:positionH relativeFrom="margin">
              <wp:align>left</wp:align>
            </wp:positionH>
            <wp:positionV relativeFrom="paragraph">
              <wp:posOffset>259068</wp:posOffset>
            </wp:positionV>
            <wp:extent cx="2816225" cy="2449830"/>
            <wp:effectExtent l="0" t="0" r="3175" b="7620"/>
            <wp:wrapTopAndBottom/>
            <wp:docPr id="1678553160" name="Picture 1" descr="A diagram of a s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553160" name="Picture 1" descr="A diagram of a stable&#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2854669" cy="2483241"/>
                    </a:xfrm>
                    <a:prstGeom prst="rect">
                      <a:avLst/>
                    </a:prstGeom>
                  </pic:spPr>
                </pic:pic>
              </a:graphicData>
            </a:graphic>
            <wp14:sizeRelH relativeFrom="margin">
              <wp14:pctWidth>0</wp14:pctWidth>
            </wp14:sizeRelH>
            <wp14:sizeRelV relativeFrom="margin">
              <wp14:pctHeight>0</wp14:pctHeight>
            </wp14:sizeRelV>
          </wp:anchor>
        </w:drawing>
      </w:r>
      <w:r w:rsidRPr="006A5B54">
        <w:rPr>
          <w:rFonts w:ascii="Times New Roman" w:hAnsi="Times New Roman" w:cs="Times New Roman"/>
          <w:b/>
          <w:bCs/>
          <w:sz w:val="24"/>
          <w:szCs w:val="24"/>
        </w:rPr>
        <w:t>Confusion Matrices</w:t>
      </w:r>
      <w:r>
        <w:rPr>
          <w:rFonts w:ascii="Times New Roman" w:hAnsi="Times New Roman" w:cs="Times New Roman"/>
          <w:b/>
          <w:bCs/>
          <w:sz w:val="24"/>
          <w:szCs w:val="24"/>
        </w:rPr>
        <w:t xml:space="preserve"> from Augmented Data</w:t>
      </w:r>
      <w:r w:rsidRPr="006A5B54">
        <w:rPr>
          <w:rFonts w:ascii="Times New Roman" w:hAnsi="Times New Roman" w:cs="Times New Roman"/>
          <w:b/>
          <w:bCs/>
          <w:sz w:val="24"/>
          <w:szCs w:val="24"/>
        </w:rPr>
        <w:t>:</w:t>
      </w:r>
    </w:p>
    <w:p w14:paraId="4C258572" w14:textId="77777777" w:rsidR="00B70C91" w:rsidRDefault="00B70C91" w:rsidP="00B70C91">
      <w:pPr>
        <w:spacing w:after="0" w:line="240" w:lineRule="auto"/>
        <w:jc w:val="both"/>
        <w:rPr>
          <w:rFonts w:ascii="Times New Roman" w:hAnsi="Times New Roman" w:cs="Times New Roman"/>
          <w:sz w:val="24"/>
          <w:szCs w:val="24"/>
          <w:lang w:val="en-US"/>
        </w:rPr>
      </w:pPr>
    </w:p>
    <w:p w14:paraId="567D55E8" w14:textId="77777777" w:rsidR="00B70C91" w:rsidRPr="006A5B54" w:rsidRDefault="00B70C91" w:rsidP="00B70C91">
      <w:pPr>
        <w:pStyle w:val="ListParagraph"/>
        <w:numPr>
          <w:ilvl w:val="0"/>
          <w:numId w:val="36"/>
        </w:numPr>
        <w:spacing w:line="360" w:lineRule="auto"/>
        <w:jc w:val="both"/>
        <w:rPr>
          <w:rFonts w:ascii="Times New Roman" w:hAnsi="Times New Roman" w:cs="Times New Roman"/>
          <w:sz w:val="24"/>
          <w:szCs w:val="24"/>
          <w:lang w:val="en-US"/>
        </w:rPr>
      </w:pPr>
      <w:r w:rsidRPr="00872186">
        <w:rPr>
          <w:rFonts w:ascii="Times New Roman" w:hAnsi="Times New Roman" w:cs="Times New Roman"/>
          <w:noProof/>
          <w:sz w:val="24"/>
          <w:szCs w:val="24"/>
          <w:lang w:val="en-US"/>
        </w:rPr>
        <w:drawing>
          <wp:anchor distT="0" distB="0" distL="114300" distR="114300" simplePos="0" relativeHeight="251666432" behindDoc="0" locked="0" layoutInCell="1" allowOverlap="1" wp14:anchorId="79FC2841" wp14:editId="59A12D9D">
            <wp:simplePos x="0" y="0"/>
            <wp:positionH relativeFrom="margin">
              <wp:align>center</wp:align>
            </wp:positionH>
            <wp:positionV relativeFrom="paragraph">
              <wp:posOffset>421700</wp:posOffset>
            </wp:positionV>
            <wp:extent cx="3197756" cy="2622430"/>
            <wp:effectExtent l="0" t="0" r="3175" b="6985"/>
            <wp:wrapTopAndBottom/>
            <wp:docPr id="1470742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742248" name=""/>
                    <pic:cNvPicPr/>
                  </pic:nvPicPr>
                  <pic:blipFill>
                    <a:blip r:embed="rId19">
                      <a:extLst>
                        <a:ext uri="{28A0092B-C50C-407E-A947-70E740481C1C}">
                          <a14:useLocalDpi xmlns:a14="http://schemas.microsoft.com/office/drawing/2010/main" val="0"/>
                        </a:ext>
                      </a:extLst>
                    </a:blip>
                    <a:stretch>
                      <a:fillRect/>
                    </a:stretch>
                  </pic:blipFill>
                  <pic:spPr>
                    <a:xfrm>
                      <a:off x="0" y="0"/>
                      <a:ext cx="3197756" cy="2622430"/>
                    </a:xfrm>
                    <a:prstGeom prst="rect">
                      <a:avLst/>
                    </a:prstGeom>
                  </pic:spPr>
                </pic:pic>
              </a:graphicData>
            </a:graphic>
          </wp:anchor>
        </w:drawing>
      </w:r>
      <w:r>
        <w:rPr>
          <w:rFonts w:ascii="Times New Roman" w:hAnsi="Times New Roman" w:cs="Times New Roman"/>
          <w:sz w:val="24"/>
          <w:szCs w:val="24"/>
          <w:lang w:val="en-US"/>
        </w:rPr>
        <w:t>VGG16</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(b) InceptionV3</w:t>
      </w:r>
    </w:p>
    <w:p w14:paraId="215589EA" w14:textId="77777777" w:rsidR="00B70C91" w:rsidRDefault="00B70C91" w:rsidP="00B70C91">
      <w:pPr>
        <w:spacing w:after="0" w:line="240" w:lineRule="auto"/>
        <w:jc w:val="both"/>
        <w:rPr>
          <w:rFonts w:ascii="Times New Roman" w:hAnsi="Times New Roman" w:cs="Times New Roman"/>
          <w:sz w:val="24"/>
          <w:szCs w:val="24"/>
          <w:lang w:val="en-US"/>
        </w:rPr>
      </w:pPr>
    </w:p>
    <w:p w14:paraId="6998874F" w14:textId="77777777" w:rsidR="00B70C91" w:rsidRDefault="00B70C91" w:rsidP="00B70C91">
      <w:pPr>
        <w:spacing w:line="360" w:lineRule="auto"/>
        <w:ind w:left="2160"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(c) DenseNet121</w:t>
      </w:r>
    </w:p>
    <w:p w14:paraId="1B8BCF79" w14:textId="77777777" w:rsidR="00B70C91" w:rsidRPr="006A5B54" w:rsidRDefault="00B70C91" w:rsidP="00B70C91">
      <w:pPr>
        <w:spacing w:line="360" w:lineRule="auto"/>
        <w:jc w:val="center"/>
        <w:rPr>
          <w:rFonts w:ascii="Times New Roman" w:hAnsi="Times New Roman" w:cs="Times New Roman"/>
          <w:i/>
          <w:iCs/>
          <w:sz w:val="24"/>
          <w:szCs w:val="24"/>
          <w:lang w:val="en-US"/>
        </w:rPr>
      </w:pPr>
      <w:r w:rsidRPr="006A5B54">
        <w:rPr>
          <w:rFonts w:ascii="Times New Roman" w:hAnsi="Times New Roman" w:cs="Times New Roman"/>
          <w:i/>
          <w:iCs/>
          <w:sz w:val="24"/>
          <w:szCs w:val="24"/>
          <w:lang w:val="en-US"/>
        </w:rPr>
        <w:t xml:space="preserve">Figure 1: </w:t>
      </w:r>
      <w:r w:rsidRPr="00063DC5">
        <w:rPr>
          <w:rFonts w:ascii="Times New Roman" w:hAnsi="Times New Roman" w:cs="Times New Roman"/>
          <w:i/>
          <w:iCs/>
          <w:sz w:val="24"/>
          <w:szCs w:val="24"/>
          <w:lang w:val="en-US"/>
        </w:rPr>
        <w:t>Confusion Matrices for CNN Models on Augmented Dataset</w:t>
      </w:r>
    </w:p>
    <w:p w14:paraId="5DA30C67" w14:textId="77777777" w:rsidR="00B70C91" w:rsidRPr="006A5B54" w:rsidRDefault="00B70C91" w:rsidP="00B70C91">
      <w:pPr>
        <w:spacing w:line="360" w:lineRule="auto"/>
        <w:jc w:val="both"/>
        <w:rPr>
          <w:rFonts w:ascii="Times New Roman" w:hAnsi="Times New Roman" w:cs="Times New Roman"/>
          <w:sz w:val="24"/>
          <w:szCs w:val="24"/>
          <w:lang w:val="en-US"/>
        </w:rPr>
      </w:pPr>
      <w:r w:rsidRPr="00F46047">
        <w:rPr>
          <w:rFonts w:ascii="Times New Roman" w:hAnsi="Times New Roman" w:cs="Times New Roman"/>
          <w:sz w:val="24"/>
          <w:szCs w:val="24"/>
        </w:rPr>
        <w:lastRenderedPageBreak/>
        <w:t xml:space="preserve">The confusion matrices in </w:t>
      </w:r>
      <w:r w:rsidRPr="006A5B54">
        <w:rPr>
          <w:rFonts w:ascii="Times New Roman" w:hAnsi="Times New Roman" w:cs="Times New Roman"/>
          <w:sz w:val="24"/>
          <w:szCs w:val="24"/>
        </w:rPr>
        <w:t>Figure 5</w:t>
      </w:r>
      <w:r w:rsidRPr="00F46047">
        <w:rPr>
          <w:rFonts w:ascii="Times New Roman" w:hAnsi="Times New Roman" w:cs="Times New Roman"/>
          <w:sz w:val="24"/>
          <w:szCs w:val="24"/>
        </w:rPr>
        <w:t xml:space="preserve"> show that </w:t>
      </w:r>
      <w:r w:rsidRPr="006A5B54">
        <w:rPr>
          <w:rFonts w:ascii="Times New Roman" w:hAnsi="Times New Roman" w:cs="Times New Roman"/>
          <w:sz w:val="24"/>
          <w:szCs w:val="24"/>
        </w:rPr>
        <w:t>the number of correctly classified samples increased for all models</w:t>
      </w:r>
      <w:r w:rsidRPr="00F46047">
        <w:rPr>
          <w:rFonts w:ascii="Times New Roman" w:hAnsi="Times New Roman" w:cs="Times New Roman"/>
          <w:sz w:val="24"/>
          <w:szCs w:val="24"/>
        </w:rPr>
        <w:t xml:space="preserve">. </w:t>
      </w:r>
      <w:r w:rsidRPr="006A5B54">
        <w:rPr>
          <w:rFonts w:ascii="Times New Roman" w:hAnsi="Times New Roman" w:cs="Times New Roman"/>
          <w:sz w:val="24"/>
          <w:szCs w:val="24"/>
        </w:rPr>
        <w:t>DenseNet121 displayed the highest number of true positives in both classes</w:t>
      </w:r>
      <w:r w:rsidRPr="00F46047">
        <w:rPr>
          <w:rFonts w:ascii="Times New Roman" w:hAnsi="Times New Roman" w:cs="Times New Roman"/>
          <w:sz w:val="24"/>
          <w:szCs w:val="24"/>
        </w:rPr>
        <w:t>, reducing misclassification errors.</w:t>
      </w:r>
    </w:p>
    <w:p w14:paraId="531FB524" w14:textId="77777777" w:rsidR="00B70C91" w:rsidRPr="006A5B54" w:rsidRDefault="00B70C91" w:rsidP="00B70C91">
      <w:pPr>
        <w:spacing w:line="360" w:lineRule="auto"/>
        <w:jc w:val="both"/>
        <w:rPr>
          <w:rFonts w:ascii="Times New Roman" w:hAnsi="Times New Roman" w:cs="Times New Roman"/>
          <w:b/>
          <w:bCs/>
          <w:sz w:val="24"/>
          <w:szCs w:val="24"/>
          <w:lang w:val="en-US"/>
        </w:rPr>
      </w:pPr>
      <w:r w:rsidRPr="00253406">
        <w:rPr>
          <w:rFonts w:ascii="Times New Roman" w:hAnsi="Times New Roman" w:cs="Times New Roman"/>
          <w:noProof/>
          <w:sz w:val="24"/>
          <w:szCs w:val="24"/>
          <w:lang w:val="en-US"/>
        </w:rPr>
        <w:drawing>
          <wp:anchor distT="0" distB="0" distL="114300" distR="114300" simplePos="0" relativeHeight="251668480" behindDoc="0" locked="0" layoutInCell="1" allowOverlap="1" wp14:anchorId="175FBE5F" wp14:editId="4F171049">
            <wp:simplePos x="0" y="0"/>
            <wp:positionH relativeFrom="margin">
              <wp:posOffset>2979420</wp:posOffset>
            </wp:positionH>
            <wp:positionV relativeFrom="paragraph">
              <wp:posOffset>549275</wp:posOffset>
            </wp:positionV>
            <wp:extent cx="2749550" cy="2200275"/>
            <wp:effectExtent l="0" t="0" r="0" b="9525"/>
            <wp:wrapTopAndBottom/>
            <wp:docPr id="1812444086" name="Picture 1" descr="A graph of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444086" name="Picture 1" descr="A graph of a curv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749550" cy="2200275"/>
                    </a:xfrm>
                    <a:prstGeom prst="rect">
                      <a:avLst/>
                    </a:prstGeom>
                  </pic:spPr>
                </pic:pic>
              </a:graphicData>
            </a:graphic>
            <wp14:sizeRelH relativeFrom="margin">
              <wp14:pctWidth>0</wp14:pctWidth>
            </wp14:sizeRelH>
            <wp14:sizeRelV relativeFrom="margin">
              <wp14:pctHeight>0</wp14:pctHeight>
            </wp14:sizeRelV>
          </wp:anchor>
        </w:drawing>
      </w:r>
      <w:r w:rsidRPr="002D224F">
        <w:rPr>
          <w:rFonts w:ascii="Times New Roman" w:hAnsi="Times New Roman" w:cs="Times New Roman"/>
          <w:noProof/>
          <w:sz w:val="24"/>
          <w:szCs w:val="24"/>
          <w:lang w:val="en-US"/>
        </w:rPr>
        <w:drawing>
          <wp:anchor distT="0" distB="0" distL="114300" distR="114300" simplePos="0" relativeHeight="251667456" behindDoc="0" locked="0" layoutInCell="1" allowOverlap="1" wp14:anchorId="42D8AF30" wp14:editId="0DC5A925">
            <wp:simplePos x="0" y="0"/>
            <wp:positionH relativeFrom="margin">
              <wp:align>left</wp:align>
            </wp:positionH>
            <wp:positionV relativeFrom="paragraph">
              <wp:posOffset>471039</wp:posOffset>
            </wp:positionV>
            <wp:extent cx="2979420" cy="2367915"/>
            <wp:effectExtent l="0" t="0" r="0" b="0"/>
            <wp:wrapTopAndBottom/>
            <wp:docPr id="2012354234" name="Picture 1" descr="A graph of a cur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354234" name="Picture 1" descr="A graph of a curve&#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2988237" cy="2374723"/>
                    </a:xfrm>
                    <a:prstGeom prst="rect">
                      <a:avLst/>
                    </a:prstGeom>
                  </pic:spPr>
                </pic:pic>
              </a:graphicData>
            </a:graphic>
            <wp14:sizeRelH relativeFrom="margin">
              <wp14:pctWidth>0</wp14:pctWidth>
            </wp14:sizeRelH>
            <wp14:sizeRelV relativeFrom="margin">
              <wp14:pctHeight>0</wp14:pctHeight>
            </wp14:sizeRelV>
          </wp:anchor>
        </w:drawing>
      </w:r>
      <w:r w:rsidRPr="006A5B54">
        <w:rPr>
          <w:rFonts w:ascii="Times New Roman" w:hAnsi="Times New Roman" w:cs="Times New Roman"/>
          <w:b/>
          <w:bCs/>
          <w:sz w:val="24"/>
          <w:szCs w:val="24"/>
        </w:rPr>
        <w:t>ROC Curves</w:t>
      </w:r>
      <w:r>
        <w:rPr>
          <w:rFonts w:ascii="Times New Roman" w:hAnsi="Times New Roman" w:cs="Times New Roman"/>
          <w:b/>
          <w:bCs/>
          <w:sz w:val="24"/>
          <w:szCs w:val="24"/>
        </w:rPr>
        <w:t xml:space="preserve"> from </w:t>
      </w:r>
      <w:proofErr w:type="spellStart"/>
      <w:proofErr w:type="gramStart"/>
      <w:r>
        <w:rPr>
          <w:rFonts w:ascii="Times New Roman" w:hAnsi="Times New Roman" w:cs="Times New Roman"/>
          <w:b/>
          <w:bCs/>
          <w:sz w:val="24"/>
          <w:szCs w:val="24"/>
        </w:rPr>
        <w:t>Aug,ented</w:t>
      </w:r>
      <w:proofErr w:type="spellEnd"/>
      <w:proofErr w:type="gramEnd"/>
      <w:r>
        <w:rPr>
          <w:rFonts w:ascii="Times New Roman" w:hAnsi="Times New Roman" w:cs="Times New Roman"/>
          <w:b/>
          <w:bCs/>
          <w:sz w:val="24"/>
          <w:szCs w:val="24"/>
        </w:rPr>
        <w:t xml:space="preserve"> Data</w:t>
      </w:r>
      <w:r w:rsidRPr="006A5B54">
        <w:rPr>
          <w:rFonts w:ascii="Times New Roman" w:hAnsi="Times New Roman" w:cs="Times New Roman"/>
          <w:b/>
          <w:bCs/>
          <w:sz w:val="24"/>
          <w:szCs w:val="24"/>
        </w:rPr>
        <w:t>:</w:t>
      </w:r>
    </w:p>
    <w:p w14:paraId="02750B3C" w14:textId="77777777" w:rsidR="00B70C91" w:rsidRDefault="00B70C91" w:rsidP="00B70C91">
      <w:pPr>
        <w:spacing w:after="0" w:line="240" w:lineRule="auto"/>
        <w:jc w:val="both"/>
        <w:rPr>
          <w:rFonts w:ascii="Times New Roman" w:hAnsi="Times New Roman" w:cs="Times New Roman"/>
          <w:sz w:val="24"/>
          <w:szCs w:val="24"/>
          <w:lang w:val="en-US"/>
        </w:rPr>
      </w:pPr>
    </w:p>
    <w:p w14:paraId="5F3CB883" w14:textId="77777777" w:rsidR="00B70C91" w:rsidRDefault="00B70C91" w:rsidP="00B70C91">
      <w:pPr>
        <w:spacing w:line="360" w:lineRule="auto"/>
        <w:ind w:left="720" w:firstLine="720"/>
        <w:jc w:val="both"/>
        <w:rPr>
          <w:rFonts w:ascii="Times New Roman" w:hAnsi="Times New Roman" w:cs="Times New Roman"/>
          <w:sz w:val="24"/>
          <w:szCs w:val="24"/>
          <w:lang w:val="en-US"/>
        </w:rPr>
      </w:pPr>
      <w:r w:rsidRPr="00A20D92">
        <w:rPr>
          <w:rFonts w:ascii="Times New Roman" w:hAnsi="Times New Roman" w:cs="Times New Roman"/>
          <w:noProof/>
          <w:sz w:val="24"/>
          <w:szCs w:val="24"/>
          <w:lang w:val="en-US"/>
        </w:rPr>
        <w:drawing>
          <wp:anchor distT="0" distB="0" distL="114300" distR="114300" simplePos="0" relativeHeight="251669504" behindDoc="0" locked="0" layoutInCell="1" allowOverlap="1" wp14:anchorId="72F6A8B6" wp14:editId="7BB337C3">
            <wp:simplePos x="0" y="0"/>
            <wp:positionH relativeFrom="margin">
              <wp:align>center</wp:align>
            </wp:positionH>
            <wp:positionV relativeFrom="paragraph">
              <wp:posOffset>318818</wp:posOffset>
            </wp:positionV>
            <wp:extent cx="3057284" cy="2443655"/>
            <wp:effectExtent l="0" t="0" r="0" b="0"/>
            <wp:wrapTopAndBottom/>
            <wp:docPr id="505897150" name="Picture 1" descr="A graph of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897150" name="Picture 1" descr="A graph of a curv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057284" cy="2443655"/>
                    </a:xfrm>
                    <a:prstGeom prst="rect">
                      <a:avLst/>
                    </a:prstGeom>
                  </pic:spPr>
                </pic:pic>
              </a:graphicData>
            </a:graphic>
          </wp:anchor>
        </w:drawing>
      </w:r>
      <w:r>
        <w:rPr>
          <w:rFonts w:ascii="Times New Roman" w:hAnsi="Times New Roman" w:cs="Times New Roman"/>
          <w:sz w:val="24"/>
          <w:szCs w:val="24"/>
          <w:lang w:val="en-US"/>
        </w:rPr>
        <w:t xml:space="preserve">       (a) VGG16</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(b) InceptionV3</w:t>
      </w:r>
    </w:p>
    <w:p w14:paraId="377F70E1" w14:textId="77777777" w:rsidR="00B70C91" w:rsidRDefault="00B70C91" w:rsidP="00B70C91">
      <w:pPr>
        <w:spacing w:after="0" w:line="240" w:lineRule="auto"/>
        <w:jc w:val="both"/>
        <w:rPr>
          <w:rFonts w:ascii="Times New Roman" w:hAnsi="Times New Roman" w:cs="Times New Roman"/>
          <w:sz w:val="24"/>
          <w:szCs w:val="24"/>
          <w:lang w:val="en-US"/>
        </w:rPr>
      </w:pPr>
    </w:p>
    <w:p w14:paraId="2F1A38D0" w14:textId="77777777" w:rsidR="00B70C91" w:rsidRPr="002D224F" w:rsidRDefault="00B70C91" w:rsidP="00B70C91">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(c) DenseNet121</w:t>
      </w:r>
    </w:p>
    <w:p w14:paraId="1C024B92" w14:textId="77777777" w:rsidR="00B70C91" w:rsidRPr="006A5B54" w:rsidRDefault="00B70C91" w:rsidP="00B70C91">
      <w:pPr>
        <w:spacing w:line="360" w:lineRule="auto"/>
        <w:jc w:val="center"/>
        <w:rPr>
          <w:rFonts w:ascii="Times New Roman" w:hAnsi="Times New Roman" w:cs="Times New Roman"/>
          <w:i/>
          <w:iCs/>
          <w:sz w:val="24"/>
          <w:szCs w:val="24"/>
          <w:lang w:val="en-US"/>
        </w:rPr>
      </w:pPr>
      <w:r w:rsidRPr="006A5B54">
        <w:rPr>
          <w:rFonts w:ascii="Times New Roman" w:hAnsi="Times New Roman" w:cs="Times New Roman"/>
          <w:i/>
          <w:iCs/>
          <w:sz w:val="24"/>
          <w:szCs w:val="24"/>
          <w:lang w:val="en-US"/>
        </w:rPr>
        <w:t xml:space="preserve">Figure 2: </w:t>
      </w:r>
      <w:r w:rsidRPr="00063DC5">
        <w:rPr>
          <w:rFonts w:ascii="Times New Roman" w:hAnsi="Times New Roman" w:cs="Times New Roman"/>
          <w:i/>
          <w:iCs/>
          <w:sz w:val="24"/>
          <w:szCs w:val="24"/>
          <w:lang w:val="en-US"/>
        </w:rPr>
        <w:t>ROC Curves for CNN Models on Augmented Dataset</w:t>
      </w:r>
    </w:p>
    <w:p w14:paraId="1F19E8DF" w14:textId="77777777" w:rsidR="00B70C91" w:rsidRPr="007653A2" w:rsidRDefault="00B70C91" w:rsidP="00B70C91">
      <w:pPr>
        <w:spacing w:line="360" w:lineRule="auto"/>
        <w:jc w:val="both"/>
        <w:rPr>
          <w:rFonts w:ascii="Times New Roman" w:hAnsi="Times New Roman" w:cs="Times New Roman"/>
          <w:b/>
          <w:bCs/>
          <w:sz w:val="24"/>
          <w:szCs w:val="24"/>
        </w:rPr>
      </w:pPr>
      <w:r w:rsidRPr="00240EE1">
        <w:rPr>
          <w:rFonts w:ascii="Times New Roman" w:hAnsi="Times New Roman" w:cs="Times New Roman"/>
          <w:sz w:val="24"/>
          <w:szCs w:val="24"/>
        </w:rPr>
        <w:lastRenderedPageBreak/>
        <w:t xml:space="preserve">The ROC curves in </w:t>
      </w:r>
      <w:r w:rsidRPr="00240EE1">
        <w:rPr>
          <w:rFonts w:ascii="Times New Roman" w:hAnsi="Times New Roman" w:cs="Times New Roman"/>
          <w:b/>
          <w:bCs/>
          <w:sz w:val="24"/>
          <w:szCs w:val="24"/>
        </w:rPr>
        <w:t>Figure 6</w:t>
      </w:r>
      <w:r w:rsidRPr="00240EE1">
        <w:rPr>
          <w:rFonts w:ascii="Times New Roman" w:hAnsi="Times New Roman" w:cs="Times New Roman"/>
          <w:sz w:val="24"/>
          <w:szCs w:val="24"/>
        </w:rPr>
        <w:t xml:space="preserve"> demonstrate enhanced performance, with curves closer to the top-left corner compared to Phase 1. The AUC values are provided in </w:t>
      </w:r>
      <w:r w:rsidRPr="00240EE1">
        <w:rPr>
          <w:rFonts w:ascii="Times New Roman" w:hAnsi="Times New Roman" w:cs="Times New Roman"/>
          <w:b/>
          <w:bCs/>
          <w:sz w:val="24"/>
          <w:szCs w:val="24"/>
        </w:rPr>
        <w:t>Table 4</w:t>
      </w:r>
      <w:r w:rsidRPr="00240EE1">
        <w:rPr>
          <w:rFonts w:ascii="Times New Roman" w:hAnsi="Times New Roman" w:cs="Times New Roman"/>
          <w:sz w:val="24"/>
          <w:szCs w:val="24"/>
        </w:rPr>
        <w:t>.</w:t>
      </w:r>
      <w:r>
        <w:rPr>
          <w:rFonts w:ascii="Times New Roman" w:hAnsi="Times New Roman" w:cs="Times New Roman"/>
          <w:sz w:val="24"/>
          <w:szCs w:val="24"/>
        </w:rPr>
        <w:t xml:space="preserve"> </w:t>
      </w:r>
      <w:r w:rsidRPr="007653A2">
        <w:rPr>
          <w:rFonts w:ascii="Times New Roman" w:hAnsi="Times New Roman" w:cs="Times New Roman"/>
          <w:b/>
          <w:bCs/>
          <w:sz w:val="24"/>
          <w:szCs w:val="24"/>
        </w:rPr>
        <w:t>Table 3: AUC Values for Models Trained on Augmented Dataset</w:t>
      </w:r>
    </w:p>
    <w:tbl>
      <w:tblPr>
        <w:tblStyle w:val="PlainTable2"/>
        <w:tblW w:w="5000" w:type="pct"/>
        <w:tblLook w:val="04A0" w:firstRow="1" w:lastRow="0" w:firstColumn="1" w:lastColumn="0" w:noHBand="0" w:noVBand="1"/>
      </w:tblPr>
      <w:tblGrid>
        <w:gridCol w:w="6311"/>
        <w:gridCol w:w="3049"/>
      </w:tblGrid>
      <w:tr w:rsidR="00B70C91" w:rsidRPr="007D4BFB" w14:paraId="50AEC6F7" w14:textId="77777777" w:rsidTr="006A5B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1" w:type="pct"/>
            <w:hideMark/>
          </w:tcPr>
          <w:p w14:paraId="40077BC4" w14:textId="77777777" w:rsidR="00B70C91" w:rsidRPr="002F55AD" w:rsidRDefault="00B70C91" w:rsidP="006A5B54">
            <w:pPr>
              <w:spacing w:before="240" w:line="360" w:lineRule="auto"/>
              <w:jc w:val="center"/>
              <w:rPr>
                <w:rFonts w:ascii="Times New Roman" w:hAnsi="Times New Roman" w:cs="Times New Roman"/>
                <w:sz w:val="24"/>
                <w:szCs w:val="24"/>
              </w:rPr>
            </w:pPr>
            <w:r w:rsidRPr="002F55AD">
              <w:rPr>
                <w:rFonts w:ascii="Times New Roman" w:hAnsi="Times New Roman" w:cs="Times New Roman"/>
                <w:sz w:val="24"/>
                <w:szCs w:val="24"/>
              </w:rPr>
              <w:t>Model</w:t>
            </w:r>
          </w:p>
        </w:tc>
        <w:tc>
          <w:tcPr>
            <w:tcW w:w="1629" w:type="pct"/>
            <w:hideMark/>
          </w:tcPr>
          <w:p w14:paraId="7A23F65A" w14:textId="77777777" w:rsidR="00B70C91" w:rsidRPr="002F55AD" w:rsidRDefault="00B70C91" w:rsidP="006A5B54">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F55AD">
              <w:rPr>
                <w:rFonts w:ascii="Times New Roman" w:hAnsi="Times New Roman" w:cs="Times New Roman"/>
                <w:sz w:val="24"/>
                <w:szCs w:val="24"/>
              </w:rPr>
              <w:t>AUC</w:t>
            </w:r>
          </w:p>
        </w:tc>
      </w:tr>
      <w:tr w:rsidR="00B70C91" w:rsidRPr="007D4BFB" w14:paraId="3928460C"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1" w:type="pct"/>
            <w:tcBorders>
              <w:bottom w:val="nil"/>
              <w:right w:val="nil"/>
            </w:tcBorders>
            <w:hideMark/>
          </w:tcPr>
          <w:p w14:paraId="5C13DDB3" w14:textId="77777777" w:rsidR="00B70C91" w:rsidRPr="0088511C" w:rsidRDefault="00B70C91" w:rsidP="006A5B54">
            <w:pPr>
              <w:spacing w:before="240" w:line="360" w:lineRule="auto"/>
              <w:jc w:val="center"/>
              <w:rPr>
                <w:rFonts w:ascii="Times New Roman" w:hAnsi="Times New Roman" w:cs="Times New Roman"/>
                <w:sz w:val="24"/>
                <w:szCs w:val="24"/>
              </w:rPr>
            </w:pPr>
            <w:r w:rsidRPr="0088511C">
              <w:rPr>
                <w:rFonts w:ascii="Times New Roman" w:hAnsi="Times New Roman" w:cs="Times New Roman"/>
                <w:sz w:val="24"/>
                <w:szCs w:val="24"/>
              </w:rPr>
              <w:t>VGG16</w:t>
            </w:r>
          </w:p>
        </w:tc>
        <w:tc>
          <w:tcPr>
            <w:tcW w:w="1629" w:type="pct"/>
            <w:tcBorders>
              <w:left w:val="nil"/>
              <w:bottom w:val="nil"/>
            </w:tcBorders>
          </w:tcPr>
          <w:p w14:paraId="012D126B" w14:textId="77777777" w:rsidR="00B70C91" w:rsidRPr="0088511C"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7D4BFB" w14:paraId="06CDAEBF" w14:textId="77777777" w:rsidTr="006A5B54">
        <w:tc>
          <w:tcPr>
            <w:cnfStyle w:val="001000000000" w:firstRow="0" w:lastRow="0" w:firstColumn="1" w:lastColumn="0" w:oddVBand="0" w:evenVBand="0" w:oddHBand="0" w:evenHBand="0" w:firstRowFirstColumn="0" w:firstRowLastColumn="0" w:lastRowFirstColumn="0" w:lastRowLastColumn="0"/>
            <w:tcW w:w="3371" w:type="pct"/>
            <w:tcBorders>
              <w:top w:val="nil"/>
              <w:bottom w:val="nil"/>
              <w:right w:val="nil"/>
            </w:tcBorders>
          </w:tcPr>
          <w:p w14:paraId="59141685" w14:textId="77777777" w:rsidR="00B70C91" w:rsidRPr="0088511C" w:rsidRDefault="00B70C91" w:rsidP="006A5B54">
            <w:pPr>
              <w:spacing w:before="240" w:line="360" w:lineRule="auto"/>
              <w:jc w:val="center"/>
              <w:rPr>
                <w:rFonts w:ascii="Times New Roman" w:hAnsi="Times New Roman" w:cs="Times New Roman"/>
                <w:sz w:val="24"/>
                <w:szCs w:val="24"/>
              </w:rPr>
            </w:pPr>
          </w:p>
        </w:tc>
        <w:tc>
          <w:tcPr>
            <w:tcW w:w="1629" w:type="pct"/>
            <w:tcBorders>
              <w:top w:val="nil"/>
              <w:left w:val="nil"/>
              <w:bottom w:val="nil"/>
            </w:tcBorders>
          </w:tcPr>
          <w:p w14:paraId="72B0E1A7" w14:textId="77777777" w:rsidR="00B70C91" w:rsidRPr="0088511C"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70C91" w:rsidRPr="007D4BFB" w14:paraId="6A3B57AA"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1" w:type="pct"/>
            <w:tcBorders>
              <w:top w:val="nil"/>
              <w:bottom w:val="nil"/>
              <w:right w:val="nil"/>
            </w:tcBorders>
          </w:tcPr>
          <w:p w14:paraId="1BB5783B" w14:textId="77777777" w:rsidR="00B70C91" w:rsidRPr="0088511C" w:rsidRDefault="00B70C91" w:rsidP="006A5B54">
            <w:pPr>
              <w:spacing w:before="240" w:line="360" w:lineRule="auto"/>
              <w:jc w:val="center"/>
              <w:rPr>
                <w:rFonts w:ascii="Times New Roman" w:hAnsi="Times New Roman" w:cs="Times New Roman"/>
                <w:sz w:val="24"/>
                <w:szCs w:val="24"/>
              </w:rPr>
            </w:pPr>
          </w:p>
        </w:tc>
        <w:tc>
          <w:tcPr>
            <w:tcW w:w="1629" w:type="pct"/>
            <w:tcBorders>
              <w:top w:val="nil"/>
              <w:left w:val="nil"/>
              <w:bottom w:val="nil"/>
            </w:tcBorders>
          </w:tcPr>
          <w:p w14:paraId="1BD234AB" w14:textId="77777777" w:rsidR="00B70C91" w:rsidRPr="0088511C"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7D4BFB" w14:paraId="2F75F060" w14:textId="77777777" w:rsidTr="006A5B54">
        <w:tc>
          <w:tcPr>
            <w:cnfStyle w:val="001000000000" w:firstRow="0" w:lastRow="0" w:firstColumn="1" w:lastColumn="0" w:oddVBand="0" w:evenVBand="0" w:oddHBand="0" w:evenHBand="0" w:firstRowFirstColumn="0" w:firstRowLastColumn="0" w:lastRowFirstColumn="0" w:lastRowLastColumn="0"/>
            <w:tcW w:w="3371" w:type="pct"/>
            <w:tcBorders>
              <w:top w:val="nil"/>
              <w:bottom w:val="nil"/>
              <w:right w:val="nil"/>
            </w:tcBorders>
          </w:tcPr>
          <w:p w14:paraId="019F02E8" w14:textId="77777777" w:rsidR="00B70C91" w:rsidRPr="0088511C" w:rsidRDefault="00B70C91" w:rsidP="006A5B54">
            <w:pPr>
              <w:spacing w:before="240" w:line="360" w:lineRule="auto"/>
              <w:jc w:val="center"/>
              <w:rPr>
                <w:rFonts w:ascii="Times New Roman" w:hAnsi="Times New Roman" w:cs="Times New Roman"/>
                <w:sz w:val="24"/>
                <w:szCs w:val="24"/>
              </w:rPr>
            </w:pPr>
            <w:r w:rsidRPr="00617F89">
              <w:rPr>
                <w:rFonts w:ascii="Times New Roman" w:hAnsi="Times New Roman" w:cs="Times New Roman"/>
                <w:sz w:val="24"/>
                <w:szCs w:val="24"/>
              </w:rPr>
              <w:t>InceptionV3</w:t>
            </w:r>
          </w:p>
        </w:tc>
        <w:tc>
          <w:tcPr>
            <w:tcW w:w="1629" w:type="pct"/>
            <w:tcBorders>
              <w:top w:val="nil"/>
              <w:left w:val="nil"/>
              <w:bottom w:val="nil"/>
            </w:tcBorders>
          </w:tcPr>
          <w:p w14:paraId="4C3F3235" w14:textId="77777777" w:rsidR="00B70C91" w:rsidRPr="0088511C"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70C91" w:rsidRPr="007D4BFB" w14:paraId="260B5191"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1" w:type="pct"/>
            <w:tcBorders>
              <w:top w:val="nil"/>
              <w:bottom w:val="nil"/>
              <w:right w:val="nil"/>
            </w:tcBorders>
            <w:hideMark/>
          </w:tcPr>
          <w:p w14:paraId="5A935F00" w14:textId="77777777" w:rsidR="00B70C91" w:rsidRPr="0088511C" w:rsidRDefault="00B70C91" w:rsidP="006A5B54">
            <w:pPr>
              <w:spacing w:before="240" w:line="360" w:lineRule="auto"/>
              <w:jc w:val="center"/>
              <w:rPr>
                <w:rFonts w:ascii="Times New Roman" w:hAnsi="Times New Roman" w:cs="Times New Roman"/>
                <w:sz w:val="24"/>
                <w:szCs w:val="24"/>
              </w:rPr>
            </w:pPr>
            <w:r w:rsidRPr="0088511C">
              <w:rPr>
                <w:rFonts w:ascii="Times New Roman" w:hAnsi="Times New Roman" w:cs="Times New Roman"/>
                <w:sz w:val="24"/>
                <w:szCs w:val="24"/>
              </w:rPr>
              <w:t>DenseNet121</w:t>
            </w:r>
          </w:p>
        </w:tc>
        <w:tc>
          <w:tcPr>
            <w:tcW w:w="1629" w:type="pct"/>
            <w:tcBorders>
              <w:top w:val="nil"/>
              <w:left w:val="nil"/>
              <w:bottom w:val="nil"/>
            </w:tcBorders>
          </w:tcPr>
          <w:p w14:paraId="62B071D1" w14:textId="77777777" w:rsidR="00B70C91" w:rsidRPr="0088511C"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7D4BFB" w14:paraId="15F62A8C" w14:textId="77777777" w:rsidTr="006A5B54">
        <w:tc>
          <w:tcPr>
            <w:cnfStyle w:val="001000000000" w:firstRow="0" w:lastRow="0" w:firstColumn="1" w:lastColumn="0" w:oddVBand="0" w:evenVBand="0" w:oddHBand="0" w:evenHBand="0" w:firstRowFirstColumn="0" w:firstRowLastColumn="0" w:lastRowFirstColumn="0" w:lastRowLastColumn="0"/>
            <w:tcW w:w="3371" w:type="pct"/>
            <w:tcBorders>
              <w:top w:val="nil"/>
              <w:bottom w:val="single" w:sz="4" w:space="0" w:color="7F7F7F" w:themeColor="text1" w:themeTint="80"/>
              <w:right w:val="nil"/>
            </w:tcBorders>
          </w:tcPr>
          <w:p w14:paraId="1B44FE12" w14:textId="77777777" w:rsidR="00B70C91" w:rsidRPr="0088511C" w:rsidRDefault="00B70C91" w:rsidP="006A5B54">
            <w:pPr>
              <w:spacing w:before="240" w:line="360" w:lineRule="auto"/>
              <w:jc w:val="center"/>
              <w:rPr>
                <w:rFonts w:ascii="Times New Roman" w:hAnsi="Times New Roman" w:cs="Times New Roman"/>
                <w:sz w:val="24"/>
                <w:szCs w:val="24"/>
              </w:rPr>
            </w:pPr>
          </w:p>
        </w:tc>
        <w:tc>
          <w:tcPr>
            <w:tcW w:w="1629" w:type="pct"/>
            <w:tcBorders>
              <w:top w:val="nil"/>
              <w:left w:val="nil"/>
              <w:bottom w:val="single" w:sz="4" w:space="0" w:color="7F7F7F" w:themeColor="text1" w:themeTint="80"/>
            </w:tcBorders>
          </w:tcPr>
          <w:p w14:paraId="40D3BC93" w14:textId="77777777" w:rsidR="00B70C91" w:rsidRPr="0088511C"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1FCAF9DA" w14:textId="77777777" w:rsidR="00B70C91" w:rsidRPr="007653A2" w:rsidRDefault="00B70C91" w:rsidP="00B70C91">
      <w:pPr>
        <w:spacing w:before="240" w:line="360" w:lineRule="auto"/>
        <w:jc w:val="both"/>
        <w:rPr>
          <w:rFonts w:ascii="Times New Roman" w:hAnsi="Times New Roman" w:cs="Times New Roman"/>
          <w:sz w:val="24"/>
          <w:szCs w:val="24"/>
        </w:rPr>
      </w:pPr>
      <w:r w:rsidRPr="00CE05FA">
        <w:rPr>
          <w:rFonts w:ascii="Times New Roman" w:hAnsi="Times New Roman" w:cs="Times New Roman"/>
          <w:sz w:val="24"/>
          <w:szCs w:val="24"/>
        </w:rPr>
        <w:t xml:space="preserve">The improvement in AUC values further supports the effectiveness of data augmentation in enhancing model performance, with </w:t>
      </w:r>
      <w:r w:rsidRPr="006A5B54">
        <w:rPr>
          <w:rFonts w:ascii="Times New Roman" w:hAnsi="Times New Roman" w:cs="Times New Roman"/>
          <w:sz w:val="24"/>
          <w:szCs w:val="24"/>
        </w:rPr>
        <w:t>DenseNet121 achieving the highest AUC of 0.97</w:t>
      </w:r>
      <w:r w:rsidRPr="00CE05FA">
        <w:rPr>
          <w:rFonts w:ascii="Times New Roman" w:hAnsi="Times New Roman" w:cs="Times New Roman"/>
          <w:sz w:val="24"/>
          <w:szCs w:val="24"/>
        </w:rPr>
        <w:t>.</w:t>
      </w:r>
      <w:r>
        <w:rPr>
          <w:rFonts w:ascii="Times New Roman" w:hAnsi="Times New Roman" w:cs="Times New Roman"/>
          <w:sz w:val="24"/>
          <w:szCs w:val="24"/>
        </w:rPr>
        <w:t xml:space="preserve"> </w:t>
      </w:r>
      <w:r w:rsidRPr="001F09BF">
        <w:rPr>
          <w:rFonts w:ascii="Times New Roman" w:hAnsi="Times New Roman" w:cs="Times New Roman"/>
          <w:sz w:val="24"/>
          <w:szCs w:val="24"/>
        </w:rPr>
        <w:t xml:space="preserve"> This supports the conclusion that augmenting the dataset introduces beneficial variability, enabling models to learn more robust and generali</w:t>
      </w:r>
      <w:r>
        <w:rPr>
          <w:rFonts w:ascii="Times New Roman" w:hAnsi="Times New Roman" w:cs="Times New Roman"/>
          <w:sz w:val="24"/>
          <w:szCs w:val="24"/>
        </w:rPr>
        <w:t>s</w:t>
      </w:r>
      <w:r w:rsidRPr="001F09BF">
        <w:rPr>
          <w:rFonts w:ascii="Times New Roman" w:hAnsi="Times New Roman" w:cs="Times New Roman"/>
          <w:sz w:val="24"/>
          <w:szCs w:val="24"/>
        </w:rPr>
        <w:t>ed features.</w:t>
      </w:r>
    </w:p>
    <w:p w14:paraId="48DFF47D" w14:textId="77777777" w:rsidR="00B70C91" w:rsidRPr="00496F03" w:rsidRDefault="00B70C91" w:rsidP="00B70C91">
      <w:pPr>
        <w:pStyle w:val="ListParagraph"/>
        <w:numPr>
          <w:ilvl w:val="1"/>
          <w:numId w:val="31"/>
        </w:numPr>
        <w:spacing w:line="360" w:lineRule="auto"/>
        <w:jc w:val="both"/>
        <w:rPr>
          <w:rFonts w:ascii="Times New Roman" w:hAnsi="Times New Roman" w:cs="Times New Roman"/>
          <w:b/>
          <w:bCs/>
          <w:sz w:val="28"/>
          <w:szCs w:val="28"/>
        </w:rPr>
      </w:pPr>
      <w:r w:rsidRPr="00496F03">
        <w:rPr>
          <w:rFonts w:ascii="Times New Roman" w:hAnsi="Times New Roman" w:cs="Times New Roman"/>
          <w:b/>
          <w:bCs/>
          <w:sz w:val="28"/>
          <w:szCs w:val="28"/>
        </w:rPr>
        <w:t>Transfer Learning Results</w:t>
      </w:r>
      <w:r>
        <w:rPr>
          <w:rFonts w:ascii="Times New Roman" w:hAnsi="Times New Roman" w:cs="Times New Roman"/>
          <w:b/>
          <w:bCs/>
          <w:sz w:val="28"/>
          <w:szCs w:val="28"/>
        </w:rPr>
        <w:t xml:space="preserve"> (Phase 3)</w:t>
      </w:r>
    </w:p>
    <w:p w14:paraId="52B34683" w14:textId="77777777" w:rsidR="00B70C91" w:rsidRPr="007653A2" w:rsidRDefault="00B70C91" w:rsidP="00B70C91">
      <w:pPr>
        <w:spacing w:line="360" w:lineRule="auto"/>
        <w:jc w:val="both"/>
        <w:rPr>
          <w:rFonts w:ascii="Times New Roman" w:hAnsi="Times New Roman" w:cs="Times New Roman"/>
          <w:sz w:val="24"/>
          <w:szCs w:val="24"/>
        </w:rPr>
      </w:pPr>
      <w:r w:rsidRPr="00451337">
        <w:rPr>
          <w:rFonts w:ascii="Times New Roman" w:hAnsi="Times New Roman" w:cs="Times New Roman"/>
          <w:sz w:val="24"/>
          <w:szCs w:val="24"/>
        </w:rPr>
        <w:t>The third phase involved fine-tuning the pre-trained models from Phase 2 on the non-augmented dataset using the transfer learning methodology. These pre-trained models were loaded from saved files contain</w:t>
      </w:r>
      <w:r>
        <w:rPr>
          <w:rFonts w:ascii="Times New Roman" w:hAnsi="Times New Roman" w:cs="Times New Roman"/>
          <w:sz w:val="24"/>
          <w:szCs w:val="24"/>
        </w:rPr>
        <w:t>ing</w:t>
      </w:r>
      <w:r w:rsidRPr="00451337">
        <w:rPr>
          <w:rFonts w:ascii="Times New Roman" w:hAnsi="Times New Roman" w:cs="Times New Roman"/>
          <w:sz w:val="24"/>
          <w:szCs w:val="24"/>
        </w:rPr>
        <w:t xml:space="preserve"> n</w:t>
      </w:r>
      <w:r>
        <w:rPr>
          <w:rFonts w:ascii="Times New Roman" w:hAnsi="Times New Roman" w:cs="Times New Roman"/>
          <w:sz w:val="24"/>
          <w:szCs w:val="24"/>
        </w:rPr>
        <w:t>o</w:t>
      </w:r>
      <w:r w:rsidRPr="00451337">
        <w:rPr>
          <w:rFonts w:ascii="Times New Roman" w:hAnsi="Times New Roman" w:cs="Times New Roman"/>
          <w:sz w:val="24"/>
          <w:szCs w:val="24"/>
        </w:rPr>
        <w:t xml:space="preserve"> test data information, ensuring no data leakage during transfer learning. This process allowed the models to retain the generali</w:t>
      </w:r>
      <w:r>
        <w:rPr>
          <w:rFonts w:ascii="Times New Roman" w:hAnsi="Times New Roman" w:cs="Times New Roman"/>
          <w:sz w:val="24"/>
          <w:szCs w:val="24"/>
        </w:rPr>
        <w:t>s</w:t>
      </w:r>
      <w:r w:rsidRPr="00451337">
        <w:rPr>
          <w:rFonts w:ascii="Times New Roman" w:hAnsi="Times New Roman" w:cs="Times New Roman"/>
          <w:sz w:val="24"/>
          <w:szCs w:val="24"/>
        </w:rPr>
        <w:t>ation capabilities learned from the augmented data while adapting to the specific nuances of the non-augmented dataset</w:t>
      </w:r>
      <w:r w:rsidRPr="007653A2">
        <w:rPr>
          <w:rFonts w:ascii="Times New Roman" w:hAnsi="Times New Roman" w:cs="Times New Roman"/>
          <w:sz w:val="24"/>
          <w:szCs w:val="24"/>
        </w:rPr>
        <w:t>. The results for this phase are summari</w:t>
      </w:r>
      <w:r>
        <w:rPr>
          <w:rFonts w:ascii="Times New Roman" w:hAnsi="Times New Roman" w:cs="Times New Roman"/>
          <w:sz w:val="24"/>
          <w:szCs w:val="24"/>
        </w:rPr>
        <w:t>s</w:t>
      </w:r>
      <w:r w:rsidRPr="007653A2">
        <w:rPr>
          <w:rFonts w:ascii="Times New Roman" w:hAnsi="Times New Roman" w:cs="Times New Roman"/>
          <w:sz w:val="24"/>
          <w:szCs w:val="24"/>
        </w:rPr>
        <w:t>ed in Table 4.</w:t>
      </w:r>
    </w:p>
    <w:p w14:paraId="42A4E708" w14:textId="77777777" w:rsidR="00B70C91" w:rsidRPr="007653A2" w:rsidRDefault="00B70C91" w:rsidP="00B70C91">
      <w:pPr>
        <w:spacing w:line="360" w:lineRule="auto"/>
        <w:jc w:val="both"/>
        <w:rPr>
          <w:rFonts w:ascii="Times New Roman" w:hAnsi="Times New Roman" w:cs="Times New Roman"/>
          <w:b/>
          <w:bCs/>
          <w:sz w:val="24"/>
          <w:szCs w:val="24"/>
        </w:rPr>
      </w:pPr>
      <w:r w:rsidRPr="007653A2">
        <w:rPr>
          <w:rFonts w:ascii="Times New Roman" w:hAnsi="Times New Roman" w:cs="Times New Roman"/>
          <w:b/>
          <w:bCs/>
          <w:sz w:val="24"/>
          <w:szCs w:val="24"/>
        </w:rPr>
        <w:t>Table 4: Performance of Transfer Learning Approach on Non-Augmented Dataset</w:t>
      </w:r>
    </w:p>
    <w:tbl>
      <w:tblPr>
        <w:tblStyle w:val="PlainTable2"/>
        <w:tblW w:w="5000" w:type="pct"/>
        <w:tblLook w:val="04A0" w:firstRow="1" w:lastRow="0" w:firstColumn="1" w:lastColumn="0" w:noHBand="0" w:noVBand="1"/>
      </w:tblPr>
      <w:tblGrid>
        <w:gridCol w:w="1872"/>
        <w:gridCol w:w="1872"/>
        <w:gridCol w:w="1872"/>
        <w:gridCol w:w="1872"/>
        <w:gridCol w:w="1872"/>
      </w:tblGrid>
      <w:tr w:rsidR="00B70C91" w:rsidRPr="00D558DB" w14:paraId="37252F0C" w14:textId="77777777" w:rsidTr="006A5B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Borders>
              <w:top w:val="single" w:sz="4" w:space="0" w:color="7F7F7F" w:themeColor="text1" w:themeTint="80"/>
            </w:tcBorders>
            <w:noWrap/>
            <w:hideMark/>
          </w:tcPr>
          <w:p w14:paraId="4B3FF6C5" w14:textId="77777777" w:rsidR="00B70C91" w:rsidRPr="00D558DB" w:rsidRDefault="00B70C91" w:rsidP="006A5B54">
            <w:pPr>
              <w:spacing w:before="240" w:after="240"/>
              <w:jc w:val="center"/>
              <w:rPr>
                <w:rFonts w:ascii="Times New Roman" w:eastAsia="Times New Roman" w:hAnsi="Times New Roman" w:cs="Times New Roman"/>
                <w:b w:val="0"/>
                <w:bCs w:val="0"/>
                <w:kern w:val="0"/>
                <w:sz w:val="24"/>
                <w:szCs w:val="24"/>
                <w:lang w:val="en-US"/>
                <w14:ligatures w14:val="none"/>
              </w:rPr>
            </w:pPr>
            <w:r w:rsidRPr="00D558DB">
              <w:rPr>
                <w:rFonts w:ascii="Times New Roman" w:eastAsia="Times New Roman" w:hAnsi="Times New Roman" w:cs="Times New Roman"/>
                <w:kern w:val="0"/>
                <w:sz w:val="24"/>
                <w:szCs w:val="24"/>
                <w:lang w:val="en-US"/>
                <w14:ligatures w14:val="none"/>
              </w:rPr>
              <w:t>Model</w:t>
            </w:r>
          </w:p>
        </w:tc>
        <w:tc>
          <w:tcPr>
            <w:tcW w:w="1000" w:type="pct"/>
            <w:tcBorders>
              <w:top w:val="single" w:sz="4" w:space="0" w:color="7F7F7F" w:themeColor="text1" w:themeTint="80"/>
            </w:tcBorders>
            <w:noWrap/>
            <w:hideMark/>
          </w:tcPr>
          <w:p w14:paraId="6FEACDBD" w14:textId="77777777" w:rsidR="00B70C91" w:rsidRPr="00D558DB" w:rsidRDefault="00B70C91" w:rsidP="006A5B54">
            <w:pPr>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val="en-US"/>
                <w14:ligatures w14:val="none"/>
              </w:rPr>
            </w:pPr>
            <w:r w:rsidRPr="00D558DB">
              <w:rPr>
                <w:rFonts w:ascii="Times New Roman" w:eastAsia="Times New Roman" w:hAnsi="Times New Roman" w:cs="Times New Roman"/>
                <w:kern w:val="0"/>
                <w:sz w:val="24"/>
                <w:szCs w:val="24"/>
                <w:lang w:val="en-US"/>
                <w14:ligatures w14:val="none"/>
              </w:rPr>
              <w:t>Accuracy</w:t>
            </w:r>
          </w:p>
        </w:tc>
        <w:tc>
          <w:tcPr>
            <w:tcW w:w="1000" w:type="pct"/>
            <w:tcBorders>
              <w:top w:val="single" w:sz="4" w:space="0" w:color="7F7F7F" w:themeColor="text1" w:themeTint="80"/>
            </w:tcBorders>
            <w:noWrap/>
            <w:hideMark/>
          </w:tcPr>
          <w:p w14:paraId="1DE3B443" w14:textId="77777777" w:rsidR="00B70C91" w:rsidRPr="00D558DB" w:rsidRDefault="00B70C91" w:rsidP="006A5B54">
            <w:pPr>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val="en-US"/>
                <w14:ligatures w14:val="none"/>
              </w:rPr>
            </w:pPr>
            <w:r w:rsidRPr="00D558DB">
              <w:rPr>
                <w:rFonts w:ascii="Times New Roman" w:eastAsia="Times New Roman" w:hAnsi="Times New Roman" w:cs="Times New Roman"/>
                <w:kern w:val="0"/>
                <w:sz w:val="24"/>
                <w:szCs w:val="24"/>
                <w:lang w:val="en-US"/>
                <w14:ligatures w14:val="none"/>
              </w:rPr>
              <w:t>Precision</w:t>
            </w:r>
          </w:p>
        </w:tc>
        <w:tc>
          <w:tcPr>
            <w:tcW w:w="1000" w:type="pct"/>
            <w:tcBorders>
              <w:top w:val="single" w:sz="4" w:space="0" w:color="7F7F7F" w:themeColor="text1" w:themeTint="80"/>
            </w:tcBorders>
            <w:noWrap/>
            <w:hideMark/>
          </w:tcPr>
          <w:p w14:paraId="438737B2" w14:textId="77777777" w:rsidR="00B70C91" w:rsidRPr="00D558DB" w:rsidRDefault="00B70C91" w:rsidP="006A5B54">
            <w:pPr>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val="en-US"/>
                <w14:ligatures w14:val="none"/>
              </w:rPr>
            </w:pPr>
            <w:r w:rsidRPr="00D558DB">
              <w:rPr>
                <w:rFonts w:ascii="Times New Roman" w:eastAsia="Times New Roman" w:hAnsi="Times New Roman" w:cs="Times New Roman"/>
                <w:kern w:val="0"/>
                <w:sz w:val="24"/>
                <w:szCs w:val="24"/>
                <w:lang w:val="en-US"/>
                <w14:ligatures w14:val="none"/>
              </w:rPr>
              <w:t>Recall</w:t>
            </w:r>
          </w:p>
        </w:tc>
        <w:tc>
          <w:tcPr>
            <w:tcW w:w="1000" w:type="pct"/>
            <w:tcBorders>
              <w:top w:val="single" w:sz="4" w:space="0" w:color="7F7F7F" w:themeColor="text1" w:themeTint="80"/>
            </w:tcBorders>
          </w:tcPr>
          <w:p w14:paraId="35707AD6" w14:textId="77777777" w:rsidR="00B70C91" w:rsidRPr="00D558DB" w:rsidRDefault="00B70C91" w:rsidP="006A5B54">
            <w:pPr>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F1-Score</w:t>
            </w:r>
          </w:p>
        </w:tc>
      </w:tr>
      <w:tr w:rsidR="00B70C91" w:rsidRPr="00D558DB" w14:paraId="452E7DD5"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Borders>
              <w:bottom w:val="nil"/>
              <w:right w:val="nil"/>
            </w:tcBorders>
            <w:hideMark/>
          </w:tcPr>
          <w:p w14:paraId="288AA7E4"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lastRenderedPageBreak/>
              <w:t>VGG16</w:t>
            </w:r>
          </w:p>
        </w:tc>
        <w:tc>
          <w:tcPr>
            <w:tcW w:w="1000" w:type="pct"/>
            <w:tcBorders>
              <w:left w:val="nil"/>
              <w:bottom w:val="nil"/>
              <w:right w:val="nil"/>
            </w:tcBorders>
          </w:tcPr>
          <w:p w14:paraId="6A57A912" w14:textId="77777777" w:rsidR="00B70C91" w:rsidRPr="00D558DB"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0.92</w:t>
            </w:r>
          </w:p>
        </w:tc>
        <w:tc>
          <w:tcPr>
            <w:tcW w:w="1000" w:type="pct"/>
            <w:tcBorders>
              <w:left w:val="nil"/>
              <w:bottom w:val="nil"/>
              <w:right w:val="nil"/>
            </w:tcBorders>
          </w:tcPr>
          <w:p w14:paraId="3FFE102D" w14:textId="77777777" w:rsidR="00B70C91" w:rsidRPr="00D558DB"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0.96</w:t>
            </w:r>
          </w:p>
        </w:tc>
        <w:tc>
          <w:tcPr>
            <w:tcW w:w="1000" w:type="pct"/>
            <w:tcBorders>
              <w:left w:val="nil"/>
              <w:bottom w:val="nil"/>
            </w:tcBorders>
          </w:tcPr>
          <w:p w14:paraId="10BF52C3" w14:textId="77777777" w:rsidR="00B70C91" w:rsidRPr="00D558DB"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0.89</w:t>
            </w:r>
          </w:p>
        </w:tc>
        <w:tc>
          <w:tcPr>
            <w:tcW w:w="1000" w:type="pct"/>
            <w:tcBorders>
              <w:left w:val="nil"/>
              <w:bottom w:val="nil"/>
            </w:tcBorders>
          </w:tcPr>
          <w:p w14:paraId="16D6B019" w14:textId="77777777" w:rsidR="00B70C91"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r>
      <w:tr w:rsidR="00B70C91" w:rsidRPr="00D558DB" w14:paraId="473B106F" w14:textId="77777777" w:rsidTr="006A5B54">
        <w:tc>
          <w:tcPr>
            <w:cnfStyle w:val="001000000000" w:firstRow="0" w:lastRow="0" w:firstColumn="1" w:lastColumn="0" w:oddVBand="0" w:evenVBand="0" w:oddHBand="0" w:evenHBand="0" w:firstRowFirstColumn="0" w:firstRowLastColumn="0" w:lastRowFirstColumn="0" w:lastRowLastColumn="0"/>
            <w:tcW w:w="1000" w:type="pct"/>
            <w:tcBorders>
              <w:top w:val="nil"/>
              <w:bottom w:val="nil"/>
              <w:right w:val="nil"/>
            </w:tcBorders>
          </w:tcPr>
          <w:p w14:paraId="239E2A8C"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p>
        </w:tc>
        <w:tc>
          <w:tcPr>
            <w:tcW w:w="1000" w:type="pct"/>
            <w:tcBorders>
              <w:top w:val="nil"/>
              <w:left w:val="nil"/>
              <w:bottom w:val="nil"/>
              <w:right w:val="nil"/>
            </w:tcBorders>
          </w:tcPr>
          <w:p w14:paraId="05D3125B" w14:textId="77777777" w:rsidR="00B70C91" w:rsidRPr="00D558DB"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nil"/>
              <w:right w:val="nil"/>
            </w:tcBorders>
          </w:tcPr>
          <w:p w14:paraId="0D73EA34" w14:textId="77777777" w:rsidR="00B70C91" w:rsidRPr="00D558DB"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nil"/>
            </w:tcBorders>
          </w:tcPr>
          <w:p w14:paraId="32EC88C2" w14:textId="77777777" w:rsidR="00B70C91" w:rsidRPr="00D558DB"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nil"/>
            </w:tcBorders>
          </w:tcPr>
          <w:p w14:paraId="37475956" w14:textId="77777777" w:rsidR="00B70C91" w:rsidDel="00C5521B"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r>
      <w:tr w:rsidR="00B70C91" w:rsidRPr="00D558DB" w14:paraId="2C6C38C5"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Borders>
              <w:top w:val="nil"/>
              <w:bottom w:val="nil"/>
              <w:right w:val="nil"/>
            </w:tcBorders>
          </w:tcPr>
          <w:p w14:paraId="3FF24425"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p>
        </w:tc>
        <w:tc>
          <w:tcPr>
            <w:tcW w:w="1000" w:type="pct"/>
            <w:tcBorders>
              <w:top w:val="nil"/>
              <w:left w:val="nil"/>
              <w:bottom w:val="nil"/>
              <w:right w:val="nil"/>
            </w:tcBorders>
          </w:tcPr>
          <w:p w14:paraId="4C2D26C4" w14:textId="77777777" w:rsidR="00B70C91" w:rsidRPr="00D558DB"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nil"/>
              <w:right w:val="nil"/>
            </w:tcBorders>
          </w:tcPr>
          <w:p w14:paraId="7B35198C" w14:textId="77777777" w:rsidR="00B70C91" w:rsidRPr="00D558DB"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nil"/>
            </w:tcBorders>
          </w:tcPr>
          <w:p w14:paraId="3F2202BA" w14:textId="77777777" w:rsidR="00B70C91" w:rsidRPr="00D558DB"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nil"/>
            </w:tcBorders>
          </w:tcPr>
          <w:p w14:paraId="16CF5E95" w14:textId="77777777" w:rsidR="00B70C91" w:rsidDel="00C5521B"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r>
      <w:tr w:rsidR="00B70C91" w:rsidRPr="00D558DB" w14:paraId="400C4366" w14:textId="77777777" w:rsidTr="006A5B54">
        <w:tc>
          <w:tcPr>
            <w:cnfStyle w:val="001000000000" w:firstRow="0" w:lastRow="0" w:firstColumn="1" w:lastColumn="0" w:oddVBand="0" w:evenVBand="0" w:oddHBand="0" w:evenHBand="0" w:firstRowFirstColumn="0" w:firstRowLastColumn="0" w:lastRowFirstColumn="0" w:lastRowLastColumn="0"/>
            <w:tcW w:w="1000" w:type="pct"/>
            <w:tcBorders>
              <w:top w:val="nil"/>
              <w:bottom w:val="nil"/>
              <w:right w:val="nil"/>
            </w:tcBorders>
            <w:hideMark/>
          </w:tcPr>
          <w:p w14:paraId="4ECAB1B6"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t>InceptionV3</w:t>
            </w:r>
          </w:p>
        </w:tc>
        <w:tc>
          <w:tcPr>
            <w:tcW w:w="1000" w:type="pct"/>
            <w:tcBorders>
              <w:top w:val="nil"/>
              <w:left w:val="nil"/>
              <w:bottom w:val="nil"/>
              <w:right w:val="nil"/>
            </w:tcBorders>
          </w:tcPr>
          <w:p w14:paraId="51106C48" w14:textId="77777777" w:rsidR="00B70C91" w:rsidRPr="00972481"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0.93</w:t>
            </w:r>
          </w:p>
        </w:tc>
        <w:tc>
          <w:tcPr>
            <w:tcW w:w="1000" w:type="pct"/>
            <w:tcBorders>
              <w:top w:val="nil"/>
              <w:left w:val="nil"/>
              <w:bottom w:val="nil"/>
              <w:right w:val="nil"/>
            </w:tcBorders>
          </w:tcPr>
          <w:p w14:paraId="7E16E5D6" w14:textId="77777777" w:rsidR="00B70C91" w:rsidRPr="00972481"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0.94</w:t>
            </w:r>
          </w:p>
        </w:tc>
        <w:tc>
          <w:tcPr>
            <w:tcW w:w="1000" w:type="pct"/>
            <w:tcBorders>
              <w:top w:val="nil"/>
              <w:left w:val="nil"/>
              <w:bottom w:val="nil"/>
            </w:tcBorders>
          </w:tcPr>
          <w:p w14:paraId="4F7C4138" w14:textId="77777777" w:rsidR="00B70C91" w:rsidRPr="00972481"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0.93</w:t>
            </w:r>
          </w:p>
        </w:tc>
        <w:tc>
          <w:tcPr>
            <w:tcW w:w="1000" w:type="pct"/>
            <w:tcBorders>
              <w:top w:val="nil"/>
              <w:left w:val="nil"/>
              <w:bottom w:val="nil"/>
            </w:tcBorders>
          </w:tcPr>
          <w:p w14:paraId="6CDEF28F" w14:textId="77777777" w:rsidR="00B70C91"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r>
      <w:tr w:rsidR="00B70C91" w:rsidRPr="00D558DB" w14:paraId="2689700E"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Borders>
              <w:top w:val="nil"/>
              <w:bottom w:val="nil"/>
              <w:right w:val="nil"/>
            </w:tcBorders>
            <w:hideMark/>
          </w:tcPr>
          <w:p w14:paraId="318265D0"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r w:rsidRPr="004B33F9">
              <w:rPr>
                <w:rFonts w:ascii="Times New Roman" w:hAnsi="Times New Roman" w:cs="Times New Roman"/>
                <w:sz w:val="24"/>
                <w:szCs w:val="24"/>
                <w:lang w:val="en-US"/>
              </w:rPr>
              <w:t>DenseNet121</w:t>
            </w:r>
          </w:p>
        </w:tc>
        <w:tc>
          <w:tcPr>
            <w:tcW w:w="1000" w:type="pct"/>
            <w:tcBorders>
              <w:top w:val="nil"/>
              <w:left w:val="nil"/>
              <w:bottom w:val="nil"/>
              <w:right w:val="nil"/>
            </w:tcBorders>
          </w:tcPr>
          <w:p w14:paraId="7288BA85" w14:textId="77777777" w:rsidR="00B70C91" w:rsidRPr="00642A18"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0.93</w:t>
            </w:r>
          </w:p>
        </w:tc>
        <w:tc>
          <w:tcPr>
            <w:tcW w:w="1000" w:type="pct"/>
            <w:tcBorders>
              <w:top w:val="nil"/>
              <w:left w:val="nil"/>
              <w:bottom w:val="nil"/>
              <w:right w:val="nil"/>
            </w:tcBorders>
          </w:tcPr>
          <w:p w14:paraId="026877FB" w14:textId="77777777" w:rsidR="00B70C91" w:rsidRPr="00642A18"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0.99</w:t>
            </w:r>
          </w:p>
        </w:tc>
        <w:tc>
          <w:tcPr>
            <w:tcW w:w="1000" w:type="pct"/>
            <w:tcBorders>
              <w:top w:val="nil"/>
              <w:left w:val="nil"/>
              <w:bottom w:val="nil"/>
            </w:tcBorders>
          </w:tcPr>
          <w:p w14:paraId="7CCF8ECE" w14:textId="77777777" w:rsidR="00B70C91" w:rsidRPr="00642A18"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0.89</w:t>
            </w:r>
          </w:p>
        </w:tc>
        <w:tc>
          <w:tcPr>
            <w:tcW w:w="1000" w:type="pct"/>
            <w:tcBorders>
              <w:top w:val="nil"/>
              <w:left w:val="nil"/>
              <w:bottom w:val="nil"/>
            </w:tcBorders>
          </w:tcPr>
          <w:p w14:paraId="41A65EA3" w14:textId="77777777" w:rsidR="00B70C91" w:rsidRDefault="00B70C91" w:rsidP="006A5B54">
            <w:pPr>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r>
      <w:tr w:rsidR="00B70C91" w:rsidRPr="00D558DB" w14:paraId="79B9DEF4" w14:textId="77777777" w:rsidTr="006A5B54">
        <w:tc>
          <w:tcPr>
            <w:cnfStyle w:val="001000000000" w:firstRow="0" w:lastRow="0" w:firstColumn="1" w:lastColumn="0" w:oddVBand="0" w:evenVBand="0" w:oddHBand="0" w:evenHBand="0" w:firstRowFirstColumn="0" w:firstRowLastColumn="0" w:lastRowFirstColumn="0" w:lastRowLastColumn="0"/>
            <w:tcW w:w="1000" w:type="pct"/>
            <w:tcBorders>
              <w:top w:val="nil"/>
              <w:bottom w:val="single" w:sz="4" w:space="0" w:color="7F7F7F" w:themeColor="text1" w:themeTint="80"/>
              <w:right w:val="nil"/>
            </w:tcBorders>
          </w:tcPr>
          <w:p w14:paraId="019C7E97" w14:textId="77777777" w:rsidR="00B70C91" w:rsidRPr="00D558DB" w:rsidRDefault="00B70C91" w:rsidP="006A5B54">
            <w:pPr>
              <w:spacing w:before="240" w:after="240"/>
              <w:jc w:val="center"/>
              <w:rPr>
                <w:rFonts w:ascii="Times New Roman" w:eastAsia="Times New Roman" w:hAnsi="Times New Roman" w:cs="Times New Roman"/>
                <w:kern w:val="0"/>
                <w:sz w:val="21"/>
                <w:szCs w:val="21"/>
                <w:lang w:val="en-US"/>
                <w14:ligatures w14:val="none"/>
              </w:rPr>
            </w:pPr>
          </w:p>
        </w:tc>
        <w:tc>
          <w:tcPr>
            <w:tcW w:w="1000" w:type="pct"/>
            <w:tcBorders>
              <w:top w:val="nil"/>
              <w:left w:val="nil"/>
              <w:bottom w:val="single" w:sz="4" w:space="0" w:color="7F7F7F" w:themeColor="text1" w:themeTint="80"/>
              <w:right w:val="nil"/>
            </w:tcBorders>
          </w:tcPr>
          <w:p w14:paraId="6BB10E7D" w14:textId="77777777" w:rsidR="00B70C91" w:rsidRPr="00601FC0"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single" w:sz="4" w:space="0" w:color="7F7F7F" w:themeColor="text1" w:themeTint="80"/>
              <w:right w:val="nil"/>
            </w:tcBorders>
          </w:tcPr>
          <w:p w14:paraId="0285D4FD" w14:textId="77777777" w:rsidR="00B70C91" w:rsidRPr="00601FC0"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single" w:sz="4" w:space="0" w:color="7F7F7F" w:themeColor="text1" w:themeTint="80"/>
            </w:tcBorders>
          </w:tcPr>
          <w:p w14:paraId="6348AB6D" w14:textId="77777777" w:rsidR="00B70C91" w:rsidRPr="00601FC0"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c>
          <w:tcPr>
            <w:tcW w:w="1000" w:type="pct"/>
            <w:tcBorders>
              <w:top w:val="nil"/>
              <w:left w:val="nil"/>
              <w:bottom w:val="single" w:sz="4" w:space="0" w:color="7F7F7F" w:themeColor="text1" w:themeTint="80"/>
            </w:tcBorders>
          </w:tcPr>
          <w:p w14:paraId="75E5534E" w14:textId="77777777" w:rsidR="00B70C91" w:rsidDel="00C5521B" w:rsidRDefault="00B70C91" w:rsidP="006A5B54">
            <w:pPr>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val="en-US"/>
                <w14:ligatures w14:val="none"/>
              </w:rPr>
            </w:pPr>
          </w:p>
        </w:tc>
      </w:tr>
    </w:tbl>
    <w:p w14:paraId="6AAB2E26" w14:textId="77777777" w:rsidR="00B70C91" w:rsidRDefault="00B70C91" w:rsidP="00B70C91"/>
    <w:p w14:paraId="44165D38" w14:textId="77777777" w:rsidR="00B70C91" w:rsidRDefault="00B70C91" w:rsidP="00B70C91">
      <w:pPr>
        <w:spacing w:line="360" w:lineRule="auto"/>
        <w:jc w:val="both"/>
        <w:rPr>
          <w:rFonts w:ascii="Times New Roman" w:hAnsi="Times New Roman" w:cs="Times New Roman"/>
          <w:sz w:val="24"/>
          <w:szCs w:val="24"/>
        </w:rPr>
      </w:pPr>
      <w:r w:rsidRPr="00FE7B2F">
        <w:rPr>
          <w:rFonts w:ascii="Times New Roman" w:hAnsi="Times New Roman" w:cs="Times New Roman"/>
          <w:sz w:val="24"/>
          <w:szCs w:val="24"/>
        </w:rPr>
        <w:t xml:space="preserve">The results indicate that transfer learning significantly boosted model performance compared to the non-augmented and augmented dataset experiments. </w:t>
      </w:r>
      <w:r w:rsidRPr="008324A7">
        <w:rPr>
          <w:rFonts w:ascii="Times New Roman" w:hAnsi="Times New Roman" w:cs="Times New Roman"/>
          <w:b/>
          <w:bCs/>
          <w:sz w:val="24"/>
          <w:szCs w:val="24"/>
        </w:rPr>
        <w:t>DenseNet121 achieved the highest accuracy of 0.96</w:t>
      </w:r>
      <w:r w:rsidRPr="00FE7B2F">
        <w:rPr>
          <w:rFonts w:ascii="Times New Roman" w:hAnsi="Times New Roman" w:cs="Times New Roman"/>
          <w:sz w:val="24"/>
          <w:szCs w:val="24"/>
        </w:rPr>
        <w:t xml:space="preserve">, demonstrating the effectiveness of transfer learning in this domain. Fine-tuning the pre-trained models allowed them to adapt to the raw, non-augmented dataset without losing the </w:t>
      </w:r>
      <w:r>
        <w:rPr>
          <w:rFonts w:ascii="Times New Roman" w:hAnsi="Times New Roman" w:cs="Times New Roman"/>
          <w:sz w:val="24"/>
          <w:szCs w:val="24"/>
        </w:rPr>
        <w:t>generalisation</w:t>
      </w:r>
      <w:r w:rsidRPr="00FE7B2F">
        <w:rPr>
          <w:rFonts w:ascii="Times New Roman" w:hAnsi="Times New Roman" w:cs="Times New Roman"/>
          <w:sz w:val="24"/>
          <w:szCs w:val="24"/>
        </w:rPr>
        <w:t xml:space="preserve"> capabilities gained during training on augmented data.</w:t>
      </w:r>
      <w:r w:rsidRPr="007653A2">
        <w:rPr>
          <w:rFonts w:ascii="Times New Roman" w:hAnsi="Times New Roman" w:cs="Times New Roman"/>
          <w:sz w:val="24"/>
          <w:szCs w:val="24"/>
        </w:rPr>
        <w:t xml:space="preserve"> Figure 3 shows the confusion matrices for the transfer learning results, visual</w:t>
      </w:r>
      <w:r>
        <w:rPr>
          <w:rFonts w:ascii="Times New Roman" w:hAnsi="Times New Roman" w:cs="Times New Roman"/>
          <w:sz w:val="24"/>
          <w:szCs w:val="24"/>
        </w:rPr>
        <w:t>ly</w:t>
      </w:r>
      <w:r w:rsidRPr="007653A2">
        <w:rPr>
          <w:rFonts w:ascii="Times New Roman" w:hAnsi="Times New Roman" w:cs="Times New Roman"/>
          <w:sz w:val="24"/>
          <w:szCs w:val="24"/>
        </w:rPr>
        <w:t xml:space="preserve"> comparin</w:t>
      </w:r>
      <w:r>
        <w:rPr>
          <w:rFonts w:ascii="Times New Roman" w:hAnsi="Times New Roman" w:cs="Times New Roman"/>
          <w:sz w:val="24"/>
          <w:szCs w:val="24"/>
        </w:rPr>
        <w:t>g</w:t>
      </w:r>
      <w:r w:rsidRPr="007653A2">
        <w:rPr>
          <w:rFonts w:ascii="Times New Roman" w:hAnsi="Times New Roman" w:cs="Times New Roman"/>
          <w:sz w:val="24"/>
          <w:szCs w:val="24"/>
        </w:rPr>
        <w:t xml:space="preserve"> model performance.</w:t>
      </w:r>
    </w:p>
    <w:p w14:paraId="2902F906" w14:textId="77777777" w:rsidR="00B70C91" w:rsidRPr="009A720D" w:rsidRDefault="00B70C91" w:rsidP="00B70C91">
      <w:pPr>
        <w:spacing w:line="360" w:lineRule="auto"/>
        <w:jc w:val="both"/>
        <w:rPr>
          <w:rFonts w:ascii="Times New Roman" w:hAnsi="Times New Roman" w:cs="Times New Roman"/>
          <w:b/>
          <w:bCs/>
          <w:sz w:val="24"/>
          <w:szCs w:val="24"/>
          <w:lang w:val="en-US"/>
        </w:rPr>
      </w:pPr>
      <w:r w:rsidRPr="009A720D">
        <w:rPr>
          <w:rFonts w:ascii="Times New Roman" w:hAnsi="Times New Roman" w:cs="Times New Roman"/>
          <w:b/>
          <w:bCs/>
          <w:sz w:val="24"/>
          <w:szCs w:val="24"/>
          <w:lang w:val="en-US"/>
        </w:rPr>
        <w:t>Loss Accuracy Curve</w:t>
      </w:r>
      <w:r>
        <w:rPr>
          <w:rFonts w:ascii="Times New Roman" w:hAnsi="Times New Roman" w:cs="Times New Roman"/>
          <w:b/>
          <w:bCs/>
          <w:sz w:val="24"/>
          <w:szCs w:val="24"/>
          <w:lang w:val="en-US"/>
        </w:rPr>
        <w:t xml:space="preserve"> from Transfer Learning</w:t>
      </w:r>
      <w:r w:rsidRPr="009A720D">
        <w:rPr>
          <w:rFonts w:ascii="Times New Roman" w:hAnsi="Times New Roman" w:cs="Times New Roman"/>
          <w:b/>
          <w:bCs/>
          <w:sz w:val="24"/>
          <w:szCs w:val="24"/>
          <w:lang w:val="en-US"/>
        </w:rPr>
        <w:t>:</w:t>
      </w:r>
    </w:p>
    <w:p w14:paraId="72182030" w14:textId="77777777" w:rsidR="00B70C91" w:rsidRPr="009A720D" w:rsidRDefault="00B70C91" w:rsidP="00B70C91">
      <w:pPr>
        <w:spacing w:line="360" w:lineRule="auto"/>
        <w:jc w:val="both"/>
        <w:rPr>
          <w:rFonts w:ascii="Times New Roman" w:hAnsi="Times New Roman" w:cs="Times New Roman"/>
          <w:b/>
          <w:bCs/>
          <w:sz w:val="24"/>
          <w:szCs w:val="24"/>
          <w:lang w:val="en-US"/>
        </w:rPr>
      </w:pPr>
      <w:r w:rsidRPr="009A720D">
        <w:rPr>
          <w:rFonts w:ascii="Times New Roman" w:hAnsi="Times New Roman" w:cs="Times New Roman"/>
          <w:noProof/>
          <w:sz w:val="24"/>
          <w:szCs w:val="24"/>
        </w:rPr>
        <w:drawing>
          <wp:inline distT="0" distB="0" distL="0" distR="0" wp14:anchorId="256F388A" wp14:editId="36D8D3FC">
            <wp:extent cx="5731510" cy="1979930"/>
            <wp:effectExtent l="0" t="0" r="2540" b="1270"/>
            <wp:docPr id="1906689328" name="Picture 1" descr="A graph of a graph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689328" name="Picture 1" descr="A graph of a graph of a person&#10;&#10;Description automatically generated with medium confidence"/>
                    <pic:cNvPicPr/>
                  </pic:nvPicPr>
                  <pic:blipFill>
                    <a:blip r:embed="rId23"/>
                    <a:stretch>
                      <a:fillRect/>
                    </a:stretch>
                  </pic:blipFill>
                  <pic:spPr>
                    <a:xfrm>
                      <a:off x="0" y="0"/>
                      <a:ext cx="5731510" cy="1979930"/>
                    </a:xfrm>
                    <a:prstGeom prst="rect">
                      <a:avLst/>
                    </a:prstGeom>
                  </pic:spPr>
                </pic:pic>
              </a:graphicData>
            </a:graphic>
          </wp:inline>
        </w:drawing>
      </w:r>
    </w:p>
    <w:p w14:paraId="2297B671" w14:textId="77777777" w:rsidR="00B70C91" w:rsidRPr="006A5B54" w:rsidRDefault="00B70C91" w:rsidP="00B70C91">
      <w:pPr>
        <w:pStyle w:val="ListParagraph"/>
        <w:numPr>
          <w:ilvl w:val="0"/>
          <w:numId w:val="37"/>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VGG16</w:t>
      </w:r>
    </w:p>
    <w:p w14:paraId="313EE132" w14:textId="77777777" w:rsidR="00B70C91" w:rsidRPr="009A720D" w:rsidRDefault="00B70C91" w:rsidP="00B70C91">
      <w:pPr>
        <w:spacing w:line="360" w:lineRule="auto"/>
        <w:jc w:val="both"/>
        <w:rPr>
          <w:rFonts w:ascii="Times New Roman" w:hAnsi="Times New Roman" w:cs="Times New Roman"/>
          <w:b/>
          <w:bCs/>
          <w:sz w:val="24"/>
          <w:szCs w:val="24"/>
          <w:lang w:val="en-US"/>
        </w:rPr>
      </w:pPr>
      <w:r w:rsidRPr="009A720D">
        <w:rPr>
          <w:rFonts w:ascii="Times New Roman" w:hAnsi="Times New Roman" w:cs="Times New Roman"/>
          <w:noProof/>
          <w:sz w:val="24"/>
          <w:szCs w:val="24"/>
        </w:rPr>
        <w:lastRenderedPageBreak/>
        <w:drawing>
          <wp:inline distT="0" distB="0" distL="0" distR="0" wp14:anchorId="374939D2" wp14:editId="0F3C0DE0">
            <wp:extent cx="5731510" cy="2023110"/>
            <wp:effectExtent l="0" t="0" r="2540" b="0"/>
            <wp:docPr id="1632473376" name="Picture 1" descr="A graph of a train l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449519" name="Picture 1" descr="A graph of a train loss&#10;&#10;Description automatically generated"/>
                    <pic:cNvPicPr/>
                  </pic:nvPicPr>
                  <pic:blipFill>
                    <a:blip r:embed="rId24"/>
                    <a:stretch>
                      <a:fillRect/>
                    </a:stretch>
                  </pic:blipFill>
                  <pic:spPr>
                    <a:xfrm>
                      <a:off x="0" y="0"/>
                      <a:ext cx="5731510" cy="2023110"/>
                    </a:xfrm>
                    <a:prstGeom prst="rect">
                      <a:avLst/>
                    </a:prstGeom>
                  </pic:spPr>
                </pic:pic>
              </a:graphicData>
            </a:graphic>
          </wp:inline>
        </w:drawing>
      </w:r>
    </w:p>
    <w:p w14:paraId="54521454" w14:textId="77777777" w:rsidR="00B70C91" w:rsidRPr="006A5B54" w:rsidRDefault="00B70C91" w:rsidP="00B70C91">
      <w:pPr>
        <w:pStyle w:val="ListParagraph"/>
        <w:numPr>
          <w:ilvl w:val="0"/>
          <w:numId w:val="37"/>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InceptionV3</w:t>
      </w:r>
    </w:p>
    <w:p w14:paraId="6BE2BA32" w14:textId="77777777" w:rsidR="00B70C91" w:rsidRPr="009A720D" w:rsidRDefault="00B70C91" w:rsidP="00B70C91">
      <w:pPr>
        <w:spacing w:line="360" w:lineRule="auto"/>
        <w:jc w:val="both"/>
        <w:rPr>
          <w:rFonts w:ascii="Times New Roman" w:hAnsi="Times New Roman" w:cs="Times New Roman"/>
          <w:b/>
          <w:bCs/>
          <w:sz w:val="24"/>
          <w:szCs w:val="24"/>
          <w:lang w:val="en-US"/>
        </w:rPr>
      </w:pPr>
      <w:r w:rsidRPr="009A720D">
        <w:rPr>
          <w:rFonts w:ascii="Times New Roman" w:hAnsi="Times New Roman" w:cs="Times New Roman"/>
          <w:noProof/>
          <w:sz w:val="24"/>
          <w:szCs w:val="24"/>
        </w:rPr>
        <w:drawing>
          <wp:inline distT="0" distB="0" distL="0" distR="0" wp14:anchorId="0DED0306" wp14:editId="5899BCF1">
            <wp:extent cx="5731510" cy="2042160"/>
            <wp:effectExtent l="0" t="0" r="2540" b="0"/>
            <wp:docPr id="760887451" name="Picture 1" descr="A graph of a train l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887451" name="Picture 1" descr="A graph of a train loss&#10;&#10;Description automatically generated"/>
                    <pic:cNvPicPr/>
                  </pic:nvPicPr>
                  <pic:blipFill>
                    <a:blip r:embed="rId25"/>
                    <a:stretch>
                      <a:fillRect/>
                    </a:stretch>
                  </pic:blipFill>
                  <pic:spPr>
                    <a:xfrm>
                      <a:off x="0" y="0"/>
                      <a:ext cx="5731510" cy="2042160"/>
                    </a:xfrm>
                    <a:prstGeom prst="rect">
                      <a:avLst/>
                    </a:prstGeom>
                  </pic:spPr>
                </pic:pic>
              </a:graphicData>
            </a:graphic>
          </wp:inline>
        </w:drawing>
      </w:r>
    </w:p>
    <w:p w14:paraId="740E0EA4" w14:textId="77777777" w:rsidR="00B70C91" w:rsidRPr="006A5B54" w:rsidRDefault="00B70C91" w:rsidP="00B70C91">
      <w:pPr>
        <w:pStyle w:val="ListParagraph"/>
        <w:numPr>
          <w:ilvl w:val="0"/>
          <w:numId w:val="37"/>
        </w:num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DenseNet121</w:t>
      </w:r>
    </w:p>
    <w:p w14:paraId="5A549ACB" w14:textId="77777777" w:rsidR="00B70C91" w:rsidRPr="006A5B54" w:rsidRDefault="00B70C91" w:rsidP="00B70C91">
      <w:pPr>
        <w:spacing w:line="360" w:lineRule="auto"/>
        <w:jc w:val="center"/>
        <w:rPr>
          <w:rFonts w:ascii="Times New Roman" w:hAnsi="Times New Roman" w:cs="Times New Roman"/>
          <w:i/>
          <w:iCs/>
          <w:sz w:val="24"/>
          <w:szCs w:val="24"/>
          <w:lang w:val="en-US"/>
        </w:rPr>
      </w:pPr>
      <w:r w:rsidRPr="006A5B54">
        <w:rPr>
          <w:rFonts w:ascii="Times New Roman" w:hAnsi="Times New Roman" w:cs="Times New Roman"/>
          <w:i/>
          <w:iCs/>
          <w:sz w:val="24"/>
          <w:szCs w:val="24"/>
          <w:lang w:val="en-US"/>
        </w:rPr>
        <w:t>Figure 7: Training-Validation Loss and Accuracy Curves after Transfer Learning</w:t>
      </w:r>
    </w:p>
    <w:p w14:paraId="7AC34944" w14:textId="77777777" w:rsidR="00B70C91" w:rsidRDefault="00B70C91" w:rsidP="00B70C91">
      <w:pPr>
        <w:spacing w:line="360" w:lineRule="auto"/>
        <w:jc w:val="both"/>
        <w:rPr>
          <w:rFonts w:ascii="Times New Roman" w:hAnsi="Times New Roman" w:cs="Times New Roman"/>
          <w:sz w:val="24"/>
          <w:szCs w:val="24"/>
          <w:lang w:val="en-US"/>
        </w:rPr>
      </w:pPr>
      <w:r w:rsidRPr="002877C7">
        <w:rPr>
          <w:rFonts w:ascii="Times New Roman" w:hAnsi="Times New Roman" w:cs="Times New Roman"/>
          <w:sz w:val="24"/>
          <w:szCs w:val="24"/>
          <w:lang w:val="en-US"/>
        </w:rPr>
        <w:t xml:space="preserve">In </w:t>
      </w:r>
      <w:r w:rsidRPr="006A5B54">
        <w:rPr>
          <w:rFonts w:ascii="Times New Roman" w:hAnsi="Times New Roman" w:cs="Times New Roman"/>
          <w:sz w:val="24"/>
          <w:szCs w:val="24"/>
          <w:lang w:val="en-US"/>
        </w:rPr>
        <w:t>Figure 7</w:t>
      </w:r>
      <w:r w:rsidRPr="002877C7">
        <w:rPr>
          <w:rFonts w:ascii="Times New Roman" w:hAnsi="Times New Roman" w:cs="Times New Roman"/>
          <w:sz w:val="24"/>
          <w:szCs w:val="24"/>
          <w:lang w:val="en-US"/>
        </w:rPr>
        <w:t xml:space="preserve">, the models show rapid convergence with lower losses and higher accuracies. </w:t>
      </w:r>
      <w:r w:rsidRPr="006A5B54">
        <w:rPr>
          <w:rFonts w:ascii="Times New Roman" w:hAnsi="Times New Roman" w:cs="Times New Roman"/>
          <w:sz w:val="24"/>
          <w:szCs w:val="24"/>
          <w:lang w:val="en-US"/>
        </w:rPr>
        <w:t>DenseNet121 reaches the highest validation accuracy</w:t>
      </w:r>
      <w:r w:rsidRPr="002877C7">
        <w:rPr>
          <w:rFonts w:ascii="Times New Roman" w:hAnsi="Times New Roman" w:cs="Times New Roman"/>
          <w:sz w:val="24"/>
          <w:szCs w:val="24"/>
          <w:lang w:val="en-US"/>
        </w:rPr>
        <w:t>, indicating that transfer learning enhanced the model's performance on the non-augmented dataset.</w:t>
      </w:r>
    </w:p>
    <w:p w14:paraId="30DEA8A5" w14:textId="77777777" w:rsidR="00B70C91" w:rsidRPr="006A5B54" w:rsidRDefault="00B70C91" w:rsidP="00B70C91">
      <w:pPr>
        <w:spacing w:line="360" w:lineRule="auto"/>
        <w:jc w:val="both"/>
        <w:rPr>
          <w:rFonts w:ascii="Times New Roman" w:hAnsi="Times New Roman" w:cs="Times New Roman"/>
          <w:b/>
          <w:bCs/>
          <w:sz w:val="24"/>
          <w:szCs w:val="24"/>
          <w:lang w:val="en-US"/>
        </w:rPr>
      </w:pPr>
      <w:r w:rsidRPr="006A5B54">
        <w:rPr>
          <w:rFonts w:ascii="Times New Roman" w:hAnsi="Times New Roman" w:cs="Times New Roman"/>
          <w:b/>
          <w:bCs/>
          <w:sz w:val="24"/>
          <w:szCs w:val="24"/>
        </w:rPr>
        <w:t>Confusion Matrices</w:t>
      </w:r>
      <w:r>
        <w:rPr>
          <w:rFonts w:ascii="Times New Roman" w:hAnsi="Times New Roman" w:cs="Times New Roman"/>
          <w:b/>
          <w:bCs/>
          <w:sz w:val="24"/>
          <w:szCs w:val="24"/>
        </w:rPr>
        <w:t xml:space="preserve"> from Transfer Learning</w:t>
      </w:r>
      <w:r w:rsidRPr="006A5B54">
        <w:rPr>
          <w:rFonts w:ascii="Times New Roman" w:hAnsi="Times New Roman" w:cs="Times New Roman"/>
          <w:b/>
          <w:bCs/>
          <w:sz w:val="24"/>
          <w:szCs w:val="24"/>
        </w:rPr>
        <w:t>:</w:t>
      </w:r>
    </w:p>
    <w:p w14:paraId="68F88DFE" w14:textId="77777777" w:rsidR="00B70C91" w:rsidRDefault="00B70C91" w:rsidP="00B70C91">
      <w:pPr>
        <w:spacing w:after="0" w:line="240" w:lineRule="auto"/>
        <w:jc w:val="both"/>
        <w:rPr>
          <w:rFonts w:ascii="Times New Roman" w:hAnsi="Times New Roman" w:cs="Times New Roman"/>
          <w:sz w:val="24"/>
          <w:szCs w:val="24"/>
        </w:rPr>
      </w:pPr>
      <w:r w:rsidRPr="00826894">
        <w:rPr>
          <w:rFonts w:ascii="Times New Roman" w:hAnsi="Times New Roman" w:cs="Times New Roman"/>
          <w:noProof/>
          <w:sz w:val="24"/>
          <w:szCs w:val="24"/>
        </w:rPr>
        <w:lastRenderedPageBreak/>
        <w:drawing>
          <wp:anchor distT="0" distB="0" distL="114300" distR="114300" simplePos="0" relativeHeight="251670528" behindDoc="0" locked="0" layoutInCell="1" allowOverlap="1" wp14:anchorId="1CF2597F" wp14:editId="18601EDA">
            <wp:simplePos x="0" y="0"/>
            <wp:positionH relativeFrom="margin">
              <wp:align>left</wp:align>
            </wp:positionH>
            <wp:positionV relativeFrom="paragraph">
              <wp:posOffset>0</wp:posOffset>
            </wp:positionV>
            <wp:extent cx="2979420" cy="2480310"/>
            <wp:effectExtent l="0" t="0" r="0" b="0"/>
            <wp:wrapTopAndBottom/>
            <wp:docPr id="495837207" name="Picture 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837207" name="Picture 1" descr="A screenshot of a char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987500" cy="2487437"/>
                    </a:xfrm>
                    <a:prstGeom prst="rect">
                      <a:avLst/>
                    </a:prstGeom>
                  </pic:spPr>
                </pic:pic>
              </a:graphicData>
            </a:graphic>
            <wp14:sizeRelH relativeFrom="margin">
              <wp14:pctWidth>0</wp14:pctWidth>
            </wp14:sizeRelH>
            <wp14:sizeRelV relativeFrom="margin">
              <wp14:pctHeight>0</wp14:pctHeight>
            </wp14:sizeRelV>
          </wp:anchor>
        </w:drawing>
      </w:r>
      <w:r w:rsidRPr="00C70CA6">
        <w:rPr>
          <w:rFonts w:ascii="Times New Roman" w:hAnsi="Times New Roman" w:cs="Times New Roman"/>
          <w:noProof/>
          <w:sz w:val="24"/>
          <w:szCs w:val="24"/>
        </w:rPr>
        <w:drawing>
          <wp:anchor distT="0" distB="0" distL="114300" distR="114300" simplePos="0" relativeHeight="251671552" behindDoc="0" locked="0" layoutInCell="1" allowOverlap="1" wp14:anchorId="3A8C5023" wp14:editId="33EB185F">
            <wp:simplePos x="0" y="0"/>
            <wp:positionH relativeFrom="margin">
              <wp:posOffset>2959100</wp:posOffset>
            </wp:positionH>
            <wp:positionV relativeFrom="paragraph">
              <wp:posOffset>0</wp:posOffset>
            </wp:positionV>
            <wp:extent cx="2763520" cy="2499360"/>
            <wp:effectExtent l="0" t="0" r="0" b="0"/>
            <wp:wrapTopAndBottom/>
            <wp:docPr id="39927091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270913" name="Picture 1" descr="A screenshot of a graph&#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763520" cy="2499360"/>
                    </a:xfrm>
                    <a:prstGeom prst="rect">
                      <a:avLst/>
                    </a:prstGeom>
                  </pic:spPr>
                </pic:pic>
              </a:graphicData>
            </a:graphic>
            <wp14:sizeRelH relativeFrom="margin">
              <wp14:pctWidth>0</wp14:pctWidth>
            </wp14:sizeRelH>
            <wp14:sizeRelV relativeFrom="margin">
              <wp14:pctHeight>0</wp14:pctHeight>
            </wp14:sizeRelV>
          </wp:anchor>
        </w:drawing>
      </w:r>
    </w:p>
    <w:p w14:paraId="226C3120" w14:textId="77777777" w:rsidR="00B70C91" w:rsidRPr="006A5B54" w:rsidRDefault="00B70C91" w:rsidP="00B70C91">
      <w:pPr>
        <w:pStyle w:val="ListParagraph"/>
        <w:numPr>
          <w:ilvl w:val="0"/>
          <w:numId w:val="38"/>
        </w:numPr>
        <w:spacing w:line="360" w:lineRule="auto"/>
        <w:jc w:val="both"/>
        <w:rPr>
          <w:rFonts w:ascii="Times New Roman" w:hAnsi="Times New Roman" w:cs="Times New Roman"/>
          <w:sz w:val="24"/>
          <w:szCs w:val="24"/>
        </w:rPr>
      </w:pPr>
      <w:r w:rsidRPr="006B3705">
        <w:rPr>
          <w:rFonts w:ascii="Times New Roman" w:hAnsi="Times New Roman" w:cs="Times New Roman"/>
          <w:noProof/>
          <w:sz w:val="24"/>
          <w:szCs w:val="24"/>
        </w:rPr>
        <w:drawing>
          <wp:anchor distT="0" distB="0" distL="114300" distR="114300" simplePos="0" relativeHeight="251672576" behindDoc="0" locked="0" layoutInCell="1" allowOverlap="1" wp14:anchorId="5D12BD31" wp14:editId="32F0E1FC">
            <wp:simplePos x="0" y="0"/>
            <wp:positionH relativeFrom="margin">
              <wp:align>center</wp:align>
            </wp:positionH>
            <wp:positionV relativeFrom="paragraph">
              <wp:posOffset>403805</wp:posOffset>
            </wp:positionV>
            <wp:extent cx="2754630" cy="2312670"/>
            <wp:effectExtent l="0" t="0" r="7620" b="0"/>
            <wp:wrapTopAndBottom/>
            <wp:docPr id="126129593" name="Picture 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29593" name="Picture 1" descr="A screenshot of a 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2754630" cy="231267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VGG16</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InceptionV3</w:t>
      </w:r>
    </w:p>
    <w:p w14:paraId="2BA56906" w14:textId="77777777" w:rsidR="00B70C91" w:rsidRDefault="00B70C91" w:rsidP="00B70C91">
      <w:pPr>
        <w:spacing w:after="0" w:line="240" w:lineRule="auto"/>
        <w:jc w:val="both"/>
        <w:rPr>
          <w:rFonts w:ascii="Times New Roman" w:hAnsi="Times New Roman" w:cs="Times New Roman"/>
          <w:sz w:val="24"/>
          <w:szCs w:val="24"/>
        </w:rPr>
      </w:pPr>
    </w:p>
    <w:p w14:paraId="03BAE134" w14:textId="77777777" w:rsidR="00B70C91" w:rsidRPr="007653A2" w:rsidRDefault="00B70C91" w:rsidP="00B70C91">
      <w:pPr>
        <w:spacing w:line="360" w:lineRule="auto"/>
        <w:ind w:left="2160" w:firstLine="720"/>
        <w:jc w:val="both"/>
        <w:rPr>
          <w:rFonts w:ascii="Times New Roman" w:hAnsi="Times New Roman" w:cs="Times New Roman"/>
          <w:sz w:val="24"/>
          <w:szCs w:val="24"/>
        </w:rPr>
      </w:pPr>
      <w:r>
        <w:rPr>
          <w:rFonts w:ascii="Times New Roman" w:hAnsi="Times New Roman" w:cs="Times New Roman"/>
          <w:sz w:val="24"/>
          <w:szCs w:val="24"/>
        </w:rPr>
        <w:t xml:space="preserve">      (c) DenseNet121</w:t>
      </w:r>
    </w:p>
    <w:p w14:paraId="335E2916" w14:textId="77777777" w:rsidR="00B70C91" w:rsidRPr="006A5B54" w:rsidRDefault="00B70C91" w:rsidP="00B70C91">
      <w:pPr>
        <w:spacing w:line="360" w:lineRule="auto"/>
        <w:jc w:val="center"/>
        <w:rPr>
          <w:rFonts w:ascii="Times New Roman" w:hAnsi="Times New Roman" w:cs="Times New Roman"/>
          <w:i/>
          <w:iCs/>
          <w:sz w:val="24"/>
          <w:szCs w:val="24"/>
        </w:rPr>
      </w:pPr>
      <w:r w:rsidRPr="006A5B54">
        <w:rPr>
          <w:rFonts w:ascii="Times New Roman" w:hAnsi="Times New Roman" w:cs="Times New Roman"/>
          <w:i/>
          <w:iCs/>
          <w:sz w:val="24"/>
          <w:szCs w:val="24"/>
        </w:rPr>
        <w:t>Figure 3: Confusion Matrices for CNN Models after Transfer Learning</w:t>
      </w:r>
    </w:p>
    <w:p w14:paraId="3E5AF660" w14:textId="77777777" w:rsidR="00B70C91" w:rsidRDefault="00B70C91" w:rsidP="00B70C91">
      <w:pPr>
        <w:spacing w:line="360" w:lineRule="auto"/>
        <w:jc w:val="both"/>
        <w:rPr>
          <w:rFonts w:ascii="Times New Roman" w:hAnsi="Times New Roman" w:cs="Times New Roman"/>
          <w:sz w:val="24"/>
          <w:szCs w:val="24"/>
        </w:rPr>
      </w:pPr>
      <w:r w:rsidRPr="00777148">
        <w:rPr>
          <w:rFonts w:ascii="Times New Roman" w:hAnsi="Times New Roman" w:cs="Times New Roman"/>
          <w:sz w:val="24"/>
          <w:szCs w:val="24"/>
        </w:rPr>
        <w:t xml:space="preserve">The confusion matrices in </w:t>
      </w:r>
      <w:r w:rsidRPr="006A5B54">
        <w:rPr>
          <w:rFonts w:ascii="Times New Roman" w:hAnsi="Times New Roman" w:cs="Times New Roman"/>
          <w:sz w:val="24"/>
          <w:szCs w:val="24"/>
        </w:rPr>
        <w:t>Figure 8</w:t>
      </w:r>
      <w:r w:rsidRPr="00777148">
        <w:rPr>
          <w:rFonts w:ascii="Times New Roman" w:hAnsi="Times New Roman" w:cs="Times New Roman"/>
          <w:sz w:val="24"/>
          <w:szCs w:val="24"/>
        </w:rPr>
        <w:t xml:space="preserve"> reveal that </w:t>
      </w:r>
      <w:r w:rsidRPr="006A5B54">
        <w:rPr>
          <w:rFonts w:ascii="Times New Roman" w:hAnsi="Times New Roman" w:cs="Times New Roman"/>
          <w:sz w:val="24"/>
          <w:szCs w:val="24"/>
        </w:rPr>
        <w:t>DenseNet121 correctly classified almost all samples</w:t>
      </w:r>
      <w:r w:rsidRPr="00777148">
        <w:rPr>
          <w:rFonts w:ascii="Times New Roman" w:hAnsi="Times New Roman" w:cs="Times New Roman"/>
          <w:sz w:val="24"/>
          <w:szCs w:val="24"/>
        </w:rPr>
        <w:t>, significantly reducing misclassification rates compared to previous phases.</w:t>
      </w:r>
    </w:p>
    <w:p w14:paraId="42AAA25B" w14:textId="77777777" w:rsidR="00B70C91" w:rsidRDefault="00B70C91" w:rsidP="00B70C91">
      <w:pPr>
        <w:spacing w:line="360" w:lineRule="auto"/>
        <w:jc w:val="both"/>
        <w:rPr>
          <w:rFonts w:ascii="Times New Roman" w:hAnsi="Times New Roman" w:cs="Times New Roman"/>
          <w:b/>
          <w:bCs/>
          <w:sz w:val="24"/>
          <w:szCs w:val="24"/>
        </w:rPr>
      </w:pPr>
    </w:p>
    <w:p w14:paraId="272362F7" w14:textId="77777777" w:rsidR="00B70C91" w:rsidRPr="006A5B54" w:rsidRDefault="00B70C91" w:rsidP="00B70C91">
      <w:pPr>
        <w:spacing w:line="360" w:lineRule="auto"/>
        <w:jc w:val="both"/>
        <w:rPr>
          <w:rFonts w:ascii="Times New Roman" w:hAnsi="Times New Roman" w:cs="Times New Roman"/>
          <w:b/>
          <w:bCs/>
          <w:sz w:val="24"/>
          <w:szCs w:val="24"/>
        </w:rPr>
      </w:pPr>
      <w:r w:rsidRPr="006A5B54">
        <w:rPr>
          <w:rFonts w:ascii="Times New Roman" w:hAnsi="Times New Roman" w:cs="Times New Roman"/>
          <w:b/>
          <w:bCs/>
          <w:sz w:val="24"/>
          <w:szCs w:val="24"/>
        </w:rPr>
        <w:t>ROC Curves</w:t>
      </w:r>
      <w:r>
        <w:rPr>
          <w:rFonts w:ascii="Times New Roman" w:hAnsi="Times New Roman" w:cs="Times New Roman"/>
          <w:b/>
          <w:bCs/>
          <w:sz w:val="24"/>
          <w:szCs w:val="24"/>
        </w:rPr>
        <w:t xml:space="preserve"> from Transfer Learning</w:t>
      </w:r>
      <w:r w:rsidRPr="006A5B54">
        <w:rPr>
          <w:rFonts w:ascii="Times New Roman" w:hAnsi="Times New Roman" w:cs="Times New Roman"/>
          <w:b/>
          <w:bCs/>
          <w:sz w:val="24"/>
          <w:szCs w:val="24"/>
        </w:rPr>
        <w:t>:</w:t>
      </w:r>
    </w:p>
    <w:p w14:paraId="13985268" w14:textId="77777777" w:rsidR="00B70C91" w:rsidRDefault="00B70C91" w:rsidP="00B70C91">
      <w:pPr>
        <w:spacing w:line="360" w:lineRule="auto"/>
        <w:jc w:val="both"/>
        <w:rPr>
          <w:rFonts w:ascii="Times New Roman" w:hAnsi="Times New Roman" w:cs="Times New Roman"/>
          <w:sz w:val="24"/>
          <w:szCs w:val="24"/>
        </w:rPr>
      </w:pPr>
      <w:r w:rsidRPr="007653A2">
        <w:rPr>
          <w:rFonts w:ascii="Times New Roman" w:hAnsi="Times New Roman" w:cs="Times New Roman"/>
          <w:sz w:val="24"/>
          <w:szCs w:val="24"/>
        </w:rPr>
        <w:t>Additionally, the ROC curves and AUC values for the transfer learning approach show substantial improvements, as presented in Figure 4.</w:t>
      </w:r>
    </w:p>
    <w:p w14:paraId="559E2DDB" w14:textId="77777777" w:rsidR="00B70C91" w:rsidRDefault="00B70C91" w:rsidP="00B70C91">
      <w:pPr>
        <w:spacing w:after="0" w:line="240" w:lineRule="auto"/>
        <w:jc w:val="both"/>
        <w:rPr>
          <w:rFonts w:ascii="Times New Roman" w:hAnsi="Times New Roman" w:cs="Times New Roman"/>
          <w:sz w:val="24"/>
          <w:szCs w:val="24"/>
        </w:rPr>
      </w:pPr>
      <w:r w:rsidRPr="003410DB">
        <w:rPr>
          <w:rFonts w:ascii="Times New Roman" w:hAnsi="Times New Roman" w:cs="Times New Roman"/>
          <w:noProof/>
          <w:sz w:val="24"/>
          <w:szCs w:val="24"/>
        </w:rPr>
        <w:lastRenderedPageBreak/>
        <w:drawing>
          <wp:anchor distT="0" distB="0" distL="114300" distR="114300" simplePos="0" relativeHeight="251674624" behindDoc="0" locked="0" layoutInCell="1" allowOverlap="1" wp14:anchorId="5E1A4A93" wp14:editId="31ABD4ED">
            <wp:simplePos x="0" y="0"/>
            <wp:positionH relativeFrom="margin">
              <wp:posOffset>2825115</wp:posOffset>
            </wp:positionH>
            <wp:positionV relativeFrom="paragraph">
              <wp:posOffset>82921</wp:posOffset>
            </wp:positionV>
            <wp:extent cx="2900045" cy="2130425"/>
            <wp:effectExtent l="0" t="0" r="0" b="3175"/>
            <wp:wrapTopAndBottom/>
            <wp:docPr id="962297075" name="Picture 1" descr="A graph of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297075" name="Picture 1" descr="A graph of a curve&#10;&#10;Description automatically generated"/>
                    <pic:cNvPicPr/>
                  </pic:nvPicPr>
                  <pic:blipFill rotWithShape="1">
                    <a:blip r:embed="rId29">
                      <a:extLst>
                        <a:ext uri="{28A0092B-C50C-407E-A947-70E740481C1C}">
                          <a14:useLocalDpi xmlns:a14="http://schemas.microsoft.com/office/drawing/2010/main" val="0"/>
                        </a:ext>
                      </a:extLst>
                    </a:blip>
                    <a:srcRect t="1995"/>
                    <a:stretch/>
                  </pic:blipFill>
                  <pic:spPr bwMode="auto">
                    <a:xfrm>
                      <a:off x="0" y="0"/>
                      <a:ext cx="2900045" cy="2130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7868">
        <w:rPr>
          <w:rFonts w:ascii="Times New Roman" w:hAnsi="Times New Roman" w:cs="Times New Roman"/>
          <w:noProof/>
          <w:sz w:val="24"/>
          <w:szCs w:val="24"/>
        </w:rPr>
        <w:drawing>
          <wp:anchor distT="0" distB="0" distL="114300" distR="114300" simplePos="0" relativeHeight="251673600" behindDoc="0" locked="0" layoutInCell="1" allowOverlap="1" wp14:anchorId="281454AD" wp14:editId="2F013CC0">
            <wp:simplePos x="0" y="0"/>
            <wp:positionH relativeFrom="margin">
              <wp:align>left</wp:align>
            </wp:positionH>
            <wp:positionV relativeFrom="paragraph">
              <wp:posOffset>0</wp:posOffset>
            </wp:positionV>
            <wp:extent cx="2984500" cy="2219325"/>
            <wp:effectExtent l="0" t="0" r="6350" b="0"/>
            <wp:wrapTopAndBottom/>
            <wp:docPr id="1270067238" name="Picture 1" descr="A graph of a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67238" name="Picture 1" descr="A graph of a curv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990454" cy="2223655"/>
                    </a:xfrm>
                    <a:prstGeom prst="rect">
                      <a:avLst/>
                    </a:prstGeom>
                  </pic:spPr>
                </pic:pic>
              </a:graphicData>
            </a:graphic>
            <wp14:sizeRelH relativeFrom="margin">
              <wp14:pctWidth>0</wp14:pctWidth>
            </wp14:sizeRelH>
            <wp14:sizeRelV relativeFrom="margin">
              <wp14:pctHeight>0</wp14:pctHeight>
            </wp14:sizeRelV>
          </wp:anchor>
        </w:drawing>
      </w:r>
    </w:p>
    <w:p w14:paraId="30520EBD" w14:textId="77777777" w:rsidR="00B70C91" w:rsidRPr="006A5B54" w:rsidRDefault="00B70C91" w:rsidP="00B70C91">
      <w:pPr>
        <w:pStyle w:val="ListParagraph"/>
        <w:numPr>
          <w:ilvl w:val="0"/>
          <w:numId w:val="39"/>
        </w:numPr>
        <w:spacing w:line="360" w:lineRule="auto"/>
        <w:jc w:val="both"/>
        <w:rPr>
          <w:rFonts w:ascii="Times New Roman" w:hAnsi="Times New Roman" w:cs="Times New Roman"/>
          <w:sz w:val="24"/>
          <w:szCs w:val="24"/>
        </w:rPr>
      </w:pPr>
      <w:r w:rsidRPr="003410DB">
        <w:rPr>
          <w:rFonts w:ascii="Times New Roman" w:hAnsi="Times New Roman" w:cs="Times New Roman"/>
          <w:noProof/>
          <w:sz w:val="24"/>
          <w:szCs w:val="24"/>
        </w:rPr>
        <w:drawing>
          <wp:anchor distT="0" distB="0" distL="114300" distR="114300" simplePos="0" relativeHeight="251675648" behindDoc="0" locked="0" layoutInCell="1" allowOverlap="1" wp14:anchorId="5D846BAA" wp14:editId="3C233166">
            <wp:simplePos x="0" y="0"/>
            <wp:positionH relativeFrom="margin">
              <wp:align>center</wp:align>
            </wp:positionH>
            <wp:positionV relativeFrom="paragraph">
              <wp:posOffset>244990</wp:posOffset>
            </wp:positionV>
            <wp:extent cx="2963917" cy="2293046"/>
            <wp:effectExtent l="0" t="0" r="8255" b="0"/>
            <wp:wrapTopAndBottom/>
            <wp:docPr id="169847546" name="Picture 1" descr="A graph of a cur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47546" name="Picture 1" descr="A graph of a curve&#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2963917" cy="2293046"/>
                    </a:xfrm>
                    <a:prstGeom prst="rect">
                      <a:avLst/>
                    </a:prstGeom>
                  </pic:spPr>
                </pic:pic>
              </a:graphicData>
            </a:graphic>
          </wp:anchor>
        </w:drawing>
      </w:r>
      <w:r>
        <w:rPr>
          <w:rFonts w:ascii="Times New Roman" w:hAnsi="Times New Roman" w:cs="Times New Roman"/>
          <w:sz w:val="24"/>
          <w:szCs w:val="24"/>
        </w:rPr>
        <w:t xml:space="preserve">VGG16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InceptionV3</w:t>
      </w:r>
    </w:p>
    <w:p w14:paraId="570C3CE1" w14:textId="77777777" w:rsidR="00B70C91" w:rsidRDefault="00B70C91" w:rsidP="00B70C91">
      <w:pPr>
        <w:spacing w:after="0" w:line="240" w:lineRule="auto"/>
        <w:jc w:val="both"/>
        <w:rPr>
          <w:rFonts w:ascii="Times New Roman" w:hAnsi="Times New Roman" w:cs="Times New Roman"/>
          <w:sz w:val="24"/>
          <w:szCs w:val="24"/>
        </w:rPr>
      </w:pPr>
    </w:p>
    <w:p w14:paraId="0B8863E0" w14:textId="77777777" w:rsidR="00B70C91" w:rsidRPr="007653A2" w:rsidRDefault="00B70C91" w:rsidP="00B70C91">
      <w:pPr>
        <w:spacing w:line="360" w:lineRule="auto"/>
        <w:ind w:left="2880" w:firstLine="720"/>
        <w:jc w:val="both"/>
        <w:rPr>
          <w:rFonts w:ascii="Times New Roman" w:hAnsi="Times New Roman" w:cs="Times New Roman"/>
          <w:sz w:val="24"/>
          <w:szCs w:val="24"/>
        </w:rPr>
      </w:pPr>
      <w:r>
        <w:rPr>
          <w:rFonts w:ascii="Times New Roman" w:hAnsi="Times New Roman" w:cs="Times New Roman"/>
          <w:sz w:val="24"/>
          <w:szCs w:val="24"/>
        </w:rPr>
        <w:t>(c) DenseNet121</w:t>
      </w:r>
    </w:p>
    <w:p w14:paraId="0A6C3D94" w14:textId="77777777" w:rsidR="00B70C91" w:rsidRPr="007653A2" w:rsidRDefault="00B70C91" w:rsidP="00B70C91">
      <w:pPr>
        <w:spacing w:line="360" w:lineRule="auto"/>
        <w:jc w:val="both"/>
        <w:rPr>
          <w:rFonts w:ascii="Times New Roman" w:hAnsi="Times New Roman" w:cs="Times New Roman"/>
          <w:sz w:val="24"/>
          <w:szCs w:val="24"/>
        </w:rPr>
      </w:pPr>
    </w:p>
    <w:p w14:paraId="758308E4" w14:textId="77777777" w:rsidR="00B70C91" w:rsidRPr="006A5B54" w:rsidRDefault="00B70C91" w:rsidP="00B70C91">
      <w:pPr>
        <w:spacing w:line="360" w:lineRule="auto"/>
        <w:jc w:val="center"/>
        <w:rPr>
          <w:rFonts w:ascii="Times New Roman" w:hAnsi="Times New Roman" w:cs="Times New Roman"/>
          <w:i/>
          <w:iCs/>
          <w:sz w:val="24"/>
          <w:szCs w:val="24"/>
        </w:rPr>
      </w:pPr>
      <w:r w:rsidRPr="006A5B54">
        <w:rPr>
          <w:rFonts w:ascii="Times New Roman" w:hAnsi="Times New Roman" w:cs="Times New Roman"/>
          <w:i/>
          <w:iCs/>
          <w:sz w:val="24"/>
          <w:szCs w:val="24"/>
        </w:rPr>
        <w:t xml:space="preserve">Figure 4: ROC Curves and AUC </w:t>
      </w:r>
      <w:r w:rsidRPr="00A87BDC">
        <w:rPr>
          <w:rFonts w:ascii="Times New Roman" w:hAnsi="Times New Roman" w:cs="Times New Roman"/>
          <w:i/>
          <w:iCs/>
          <w:sz w:val="24"/>
          <w:szCs w:val="24"/>
        </w:rPr>
        <w:t>from</w:t>
      </w:r>
      <w:r w:rsidRPr="006A5B54">
        <w:rPr>
          <w:rFonts w:ascii="Times New Roman" w:hAnsi="Times New Roman" w:cs="Times New Roman"/>
          <w:i/>
          <w:iCs/>
          <w:sz w:val="24"/>
          <w:szCs w:val="24"/>
        </w:rPr>
        <w:t xml:space="preserve"> Transfer Learning Approach</w:t>
      </w:r>
    </w:p>
    <w:p w14:paraId="3EF90086" w14:textId="77777777" w:rsidR="00B70C91" w:rsidRPr="007653A2" w:rsidRDefault="00B70C91" w:rsidP="00B70C91">
      <w:pPr>
        <w:spacing w:line="360" w:lineRule="auto"/>
        <w:jc w:val="both"/>
        <w:rPr>
          <w:rFonts w:ascii="Times New Roman" w:hAnsi="Times New Roman" w:cs="Times New Roman"/>
          <w:b/>
          <w:bCs/>
          <w:sz w:val="24"/>
          <w:szCs w:val="24"/>
        </w:rPr>
      </w:pPr>
      <w:r w:rsidRPr="00D34B18">
        <w:rPr>
          <w:rFonts w:ascii="Times New Roman" w:hAnsi="Times New Roman" w:cs="Times New Roman"/>
          <w:sz w:val="24"/>
          <w:szCs w:val="24"/>
        </w:rPr>
        <w:t xml:space="preserve">The ROC curves in </w:t>
      </w:r>
      <w:r w:rsidRPr="00D34B18">
        <w:rPr>
          <w:rFonts w:ascii="Times New Roman" w:hAnsi="Times New Roman" w:cs="Times New Roman"/>
          <w:b/>
          <w:bCs/>
          <w:sz w:val="24"/>
          <w:szCs w:val="24"/>
        </w:rPr>
        <w:t>Figure 9</w:t>
      </w:r>
      <w:r w:rsidRPr="00D34B18">
        <w:rPr>
          <w:rFonts w:ascii="Times New Roman" w:hAnsi="Times New Roman" w:cs="Times New Roman"/>
          <w:sz w:val="24"/>
          <w:szCs w:val="24"/>
        </w:rPr>
        <w:t xml:space="preserve"> are the closest to the top-left corner among all phases, indicating excellent discrimination ability. The AUC values are presented in </w:t>
      </w:r>
      <w:r w:rsidRPr="00D34B18">
        <w:rPr>
          <w:rFonts w:ascii="Times New Roman" w:hAnsi="Times New Roman" w:cs="Times New Roman"/>
          <w:b/>
          <w:bCs/>
          <w:sz w:val="24"/>
          <w:szCs w:val="24"/>
        </w:rPr>
        <w:t xml:space="preserve">Table </w:t>
      </w:r>
      <w:proofErr w:type="gramStart"/>
      <w:r w:rsidRPr="00D34B18">
        <w:rPr>
          <w:rFonts w:ascii="Times New Roman" w:hAnsi="Times New Roman" w:cs="Times New Roman"/>
          <w:b/>
          <w:bCs/>
          <w:sz w:val="24"/>
          <w:szCs w:val="24"/>
        </w:rPr>
        <w:t>6</w:t>
      </w:r>
      <w:r w:rsidRPr="00D34B18">
        <w:rPr>
          <w:rFonts w:ascii="Times New Roman" w:hAnsi="Times New Roman" w:cs="Times New Roman"/>
          <w:sz w:val="24"/>
          <w:szCs w:val="24"/>
        </w:rPr>
        <w:t>.</w:t>
      </w:r>
      <w:r w:rsidRPr="007653A2">
        <w:rPr>
          <w:rFonts w:ascii="Times New Roman" w:hAnsi="Times New Roman" w:cs="Times New Roman"/>
          <w:b/>
          <w:bCs/>
          <w:sz w:val="24"/>
          <w:szCs w:val="24"/>
        </w:rPr>
        <w:t>Table</w:t>
      </w:r>
      <w:proofErr w:type="gramEnd"/>
      <w:r w:rsidRPr="007653A2">
        <w:rPr>
          <w:rFonts w:ascii="Times New Roman" w:hAnsi="Times New Roman" w:cs="Times New Roman"/>
          <w:b/>
          <w:bCs/>
          <w:sz w:val="24"/>
          <w:szCs w:val="24"/>
        </w:rPr>
        <w:t xml:space="preserve"> 5: AUC Values for Transfer Learning Approach</w:t>
      </w:r>
    </w:p>
    <w:tbl>
      <w:tblPr>
        <w:tblStyle w:val="PlainTable2"/>
        <w:tblW w:w="5000" w:type="pct"/>
        <w:tblBorders>
          <w:insideH w:val="single" w:sz="4" w:space="0" w:color="7F7F7F" w:themeColor="text1" w:themeTint="80"/>
        </w:tblBorders>
        <w:tblLook w:val="04A0" w:firstRow="1" w:lastRow="0" w:firstColumn="1" w:lastColumn="0" w:noHBand="0" w:noVBand="1"/>
      </w:tblPr>
      <w:tblGrid>
        <w:gridCol w:w="5751"/>
        <w:gridCol w:w="3609"/>
      </w:tblGrid>
      <w:tr w:rsidR="00B70C91" w:rsidRPr="007D4BFB" w14:paraId="08DF78D4" w14:textId="77777777" w:rsidTr="006A5B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2" w:type="pct"/>
            <w:hideMark/>
          </w:tcPr>
          <w:p w14:paraId="7195EB85" w14:textId="77777777" w:rsidR="00B70C91" w:rsidRPr="006A5B54" w:rsidRDefault="00B70C91" w:rsidP="006A5B54">
            <w:pPr>
              <w:spacing w:before="240" w:line="360" w:lineRule="auto"/>
              <w:jc w:val="center"/>
              <w:rPr>
                <w:rFonts w:ascii="Times New Roman" w:hAnsi="Times New Roman" w:cs="Times New Roman"/>
                <w:sz w:val="24"/>
                <w:szCs w:val="24"/>
              </w:rPr>
            </w:pPr>
            <w:r w:rsidRPr="006A5B54">
              <w:rPr>
                <w:rFonts w:ascii="Times New Roman" w:hAnsi="Times New Roman" w:cs="Times New Roman"/>
                <w:sz w:val="24"/>
                <w:szCs w:val="24"/>
              </w:rPr>
              <w:t>Model</w:t>
            </w:r>
          </w:p>
        </w:tc>
        <w:tc>
          <w:tcPr>
            <w:tcW w:w="1928" w:type="pct"/>
            <w:hideMark/>
          </w:tcPr>
          <w:p w14:paraId="1F793B2A" w14:textId="77777777" w:rsidR="00B70C91" w:rsidRPr="006A5B54" w:rsidRDefault="00B70C91" w:rsidP="006A5B54">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A5B54">
              <w:rPr>
                <w:rFonts w:ascii="Times New Roman" w:hAnsi="Times New Roman" w:cs="Times New Roman"/>
                <w:sz w:val="24"/>
                <w:szCs w:val="24"/>
              </w:rPr>
              <w:t>AUC</w:t>
            </w:r>
          </w:p>
        </w:tc>
      </w:tr>
      <w:tr w:rsidR="00B70C91" w:rsidRPr="007D4BFB" w14:paraId="3A579E49"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2" w:type="pct"/>
            <w:tcBorders>
              <w:top w:val="none" w:sz="0" w:space="0" w:color="auto"/>
              <w:bottom w:val="nil"/>
              <w:right w:val="nil"/>
            </w:tcBorders>
            <w:hideMark/>
          </w:tcPr>
          <w:p w14:paraId="002B03D5" w14:textId="77777777" w:rsidR="00B70C91" w:rsidRPr="006A5B54" w:rsidRDefault="00B70C91" w:rsidP="006A5B54">
            <w:pPr>
              <w:spacing w:before="240" w:line="360" w:lineRule="auto"/>
              <w:jc w:val="center"/>
              <w:rPr>
                <w:rFonts w:ascii="Times New Roman" w:hAnsi="Times New Roman" w:cs="Times New Roman"/>
                <w:sz w:val="24"/>
                <w:szCs w:val="24"/>
              </w:rPr>
            </w:pPr>
            <w:r w:rsidRPr="006A5B54">
              <w:rPr>
                <w:rFonts w:ascii="Times New Roman" w:hAnsi="Times New Roman" w:cs="Times New Roman"/>
                <w:sz w:val="24"/>
                <w:szCs w:val="24"/>
              </w:rPr>
              <w:t>VGG16</w:t>
            </w:r>
          </w:p>
        </w:tc>
        <w:tc>
          <w:tcPr>
            <w:tcW w:w="1928" w:type="pct"/>
            <w:tcBorders>
              <w:top w:val="none" w:sz="0" w:space="0" w:color="auto"/>
              <w:left w:val="nil"/>
              <w:bottom w:val="nil"/>
            </w:tcBorders>
          </w:tcPr>
          <w:p w14:paraId="0D3EB94E" w14:textId="77777777" w:rsidR="00B70C91" w:rsidRPr="006A5B54"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7D4BFB" w14:paraId="347E2049" w14:textId="77777777" w:rsidTr="006A5B54">
        <w:tc>
          <w:tcPr>
            <w:cnfStyle w:val="001000000000" w:firstRow="0" w:lastRow="0" w:firstColumn="1" w:lastColumn="0" w:oddVBand="0" w:evenVBand="0" w:oddHBand="0" w:evenHBand="0" w:firstRowFirstColumn="0" w:firstRowLastColumn="0" w:lastRowFirstColumn="0" w:lastRowLastColumn="0"/>
            <w:tcW w:w="3072" w:type="pct"/>
            <w:tcBorders>
              <w:top w:val="nil"/>
              <w:bottom w:val="nil"/>
              <w:right w:val="nil"/>
            </w:tcBorders>
          </w:tcPr>
          <w:p w14:paraId="4E601A2B" w14:textId="77777777" w:rsidR="00B70C91" w:rsidRPr="00695ABD" w:rsidRDefault="00B70C91" w:rsidP="006A5B54">
            <w:pPr>
              <w:spacing w:before="240" w:line="360" w:lineRule="auto"/>
              <w:jc w:val="center"/>
              <w:rPr>
                <w:rFonts w:ascii="Times New Roman" w:hAnsi="Times New Roman" w:cs="Times New Roman"/>
                <w:sz w:val="24"/>
                <w:szCs w:val="24"/>
              </w:rPr>
            </w:pPr>
          </w:p>
        </w:tc>
        <w:tc>
          <w:tcPr>
            <w:tcW w:w="1928" w:type="pct"/>
            <w:tcBorders>
              <w:top w:val="nil"/>
              <w:left w:val="nil"/>
              <w:bottom w:val="nil"/>
            </w:tcBorders>
          </w:tcPr>
          <w:p w14:paraId="57D8D55C" w14:textId="77777777" w:rsidR="00B70C91" w:rsidRPr="00695ABD"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70C91" w:rsidRPr="007D4BFB" w14:paraId="48ADD4BE"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2" w:type="pct"/>
            <w:tcBorders>
              <w:top w:val="nil"/>
              <w:bottom w:val="nil"/>
              <w:right w:val="nil"/>
            </w:tcBorders>
          </w:tcPr>
          <w:p w14:paraId="65A95FA4" w14:textId="77777777" w:rsidR="00B70C91" w:rsidRPr="006A5B54" w:rsidRDefault="00B70C91" w:rsidP="006A5B54">
            <w:pPr>
              <w:spacing w:before="240" w:line="360" w:lineRule="auto"/>
              <w:jc w:val="center"/>
              <w:rPr>
                <w:rFonts w:ascii="Times New Roman" w:hAnsi="Times New Roman" w:cs="Times New Roman"/>
                <w:sz w:val="24"/>
                <w:szCs w:val="24"/>
              </w:rPr>
            </w:pPr>
          </w:p>
        </w:tc>
        <w:tc>
          <w:tcPr>
            <w:tcW w:w="1928" w:type="pct"/>
            <w:tcBorders>
              <w:top w:val="nil"/>
              <w:left w:val="nil"/>
              <w:bottom w:val="nil"/>
            </w:tcBorders>
          </w:tcPr>
          <w:p w14:paraId="2DC70F97" w14:textId="77777777" w:rsidR="00B70C91" w:rsidRPr="006A5B54"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7D4BFB" w14:paraId="1AB79C8F" w14:textId="77777777" w:rsidTr="006A5B54">
        <w:tc>
          <w:tcPr>
            <w:cnfStyle w:val="001000000000" w:firstRow="0" w:lastRow="0" w:firstColumn="1" w:lastColumn="0" w:oddVBand="0" w:evenVBand="0" w:oddHBand="0" w:evenHBand="0" w:firstRowFirstColumn="0" w:firstRowLastColumn="0" w:lastRowFirstColumn="0" w:lastRowLastColumn="0"/>
            <w:tcW w:w="3072" w:type="pct"/>
            <w:tcBorders>
              <w:top w:val="nil"/>
              <w:bottom w:val="nil"/>
              <w:right w:val="nil"/>
            </w:tcBorders>
          </w:tcPr>
          <w:p w14:paraId="4FC76267" w14:textId="77777777" w:rsidR="00B70C91" w:rsidRPr="00991665" w:rsidRDefault="00B70C91" w:rsidP="006A5B54">
            <w:pPr>
              <w:spacing w:before="240" w:line="360" w:lineRule="auto"/>
              <w:jc w:val="center"/>
              <w:rPr>
                <w:rFonts w:ascii="Times New Roman" w:hAnsi="Times New Roman" w:cs="Times New Roman"/>
                <w:sz w:val="24"/>
                <w:szCs w:val="24"/>
              </w:rPr>
            </w:pPr>
            <w:r w:rsidRPr="00991665">
              <w:rPr>
                <w:rFonts w:ascii="Times New Roman" w:hAnsi="Times New Roman" w:cs="Times New Roman"/>
                <w:sz w:val="24"/>
                <w:szCs w:val="24"/>
              </w:rPr>
              <w:t>InceptionV3</w:t>
            </w:r>
          </w:p>
        </w:tc>
        <w:tc>
          <w:tcPr>
            <w:tcW w:w="1928" w:type="pct"/>
            <w:tcBorders>
              <w:top w:val="nil"/>
              <w:left w:val="nil"/>
              <w:bottom w:val="nil"/>
            </w:tcBorders>
          </w:tcPr>
          <w:p w14:paraId="2F16DA0B" w14:textId="77777777" w:rsidR="00B70C91" w:rsidRPr="00991665"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B70C91" w:rsidRPr="007D4BFB" w14:paraId="516BEB32" w14:textId="77777777" w:rsidTr="006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2" w:type="pct"/>
            <w:tcBorders>
              <w:top w:val="nil"/>
              <w:bottom w:val="nil"/>
              <w:right w:val="nil"/>
            </w:tcBorders>
            <w:hideMark/>
          </w:tcPr>
          <w:p w14:paraId="10FDD525" w14:textId="77777777" w:rsidR="00B70C91" w:rsidRPr="006A5B54" w:rsidRDefault="00B70C91" w:rsidP="006A5B54">
            <w:pPr>
              <w:spacing w:before="240" w:line="360" w:lineRule="auto"/>
              <w:jc w:val="center"/>
              <w:rPr>
                <w:rFonts w:ascii="Times New Roman" w:hAnsi="Times New Roman" w:cs="Times New Roman"/>
                <w:sz w:val="24"/>
                <w:szCs w:val="24"/>
              </w:rPr>
            </w:pPr>
            <w:r w:rsidRPr="006A5B54">
              <w:rPr>
                <w:rFonts w:ascii="Times New Roman" w:hAnsi="Times New Roman" w:cs="Times New Roman"/>
                <w:sz w:val="24"/>
                <w:szCs w:val="24"/>
              </w:rPr>
              <w:t>DenseNet121</w:t>
            </w:r>
          </w:p>
        </w:tc>
        <w:tc>
          <w:tcPr>
            <w:tcW w:w="1928" w:type="pct"/>
            <w:tcBorders>
              <w:top w:val="nil"/>
              <w:left w:val="nil"/>
              <w:bottom w:val="nil"/>
            </w:tcBorders>
          </w:tcPr>
          <w:p w14:paraId="74E6B2F2" w14:textId="77777777" w:rsidR="00B70C91" w:rsidRPr="006A5B54" w:rsidRDefault="00B70C91" w:rsidP="006A5B54">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70C91" w:rsidRPr="007D4BFB" w14:paraId="696A1A47" w14:textId="77777777" w:rsidTr="006A5B54">
        <w:tc>
          <w:tcPr>
            <w:cnfStyle w:val="001000000000" w:firstRow="0" w:lastRow="0" w:firstColumn="1" w:lastColumn="0" w:oddVBand="0" w:evenVBand="0" w:oddHBand="0" w:evenHBand="0" w:firstRowFirstColumn="0" w:firstRowLastColumn="0" w:lastRowFirstColumn="0" w:lastRowLastColumn="0"/>
            <w:tcW w:w="3072" w:type="pct"/>
            <w:tcBorders>
              <w:top w:val="nil"/>
              <w:right w:val="nil"/>
            </w:tcBorders>
          </w:tcPr>
          <w:p w14:paraId="342AAB9D" w14:textId="77777777" w:rsidR="00B70C91" w:rsidRPr="00991665" w:rsidRDefault="00B70C91" w:rsidP="006A5B54">
            <w:pPr>
              <w:spacing w:before="240" w:line="360" w:lineRule="auto"/>
              <w:jc w:val="center"/>
              <w:rPr>
                <w:rFonts w:ascii="Times New Roman" w:hAnsi="Times New Roman" w:cs="Times New Roman"/>
                <w:sz w:val="24"/>
                <w:szCs w:val="24"/>
              </w:rPr>
            </w:pPr>
          </w:p>
        </w:tc>
        <w:tc>
          <w:tcPr>
            <w:tcW w:w="1928" w:type="pct"/>
            <w:tcBorders>
              <w:top w:val="nil"/>
              <w:left w:val="nil"/>
            </w:tcBorders>
          </w:tcPr>
          <w:p w14:paraId="640686B1" w14:textId="77777777" w:rsidR="00B70C91" w:rsidRPr="00991665" w:rsidRDefault="00B70C91" w:rsidP="006A5B54">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267EF7CD" w14:textId="77777777" w:rsidR="00B70C91" w:rsidRPr="007653A2" w:rsidRDefault="00B70C91" w:rsidP="00B70C91">
      <w:pPr>
        <w:spacing w:before="240" w:line="360" w:lineRule="auto"/>
        <w:jc w:val="both"/>
        <w:rPr>
          <w:rFonts w:ascii="Times New Roman" w:hAnsi="Times New Roman" w:cs="Times New Roman"/>
          <w:sz w:val="24"/>
          <w:szCs w:val="24"/>
        </w:rPr>
      </w:pPr>
      <w:r w:rsidRPr="001B76C5">
        <w:rPr>
          <w:rFonts w:ascii="Times New Roman" w:hAnsi="Times New Roman" w:cs="Times New Roman"/>
          <w:sz w:val="24"/>
          <w:szCs w:val="24"/>
        </w:rPr>
        <w:t>As indicated in Table 5, transfer learning substantial</w:t>
      </w:r>
      <w:r>
        <w:rPr>
          <w:rFonts w:ascii="Times New Roman" w:hAnsi="Times New Roman" w:cs="Times New Roman"/>
          <w:sz w:val="24"/>
          <w:szCs w:val="24"/>
        </w:rPr>
        <w:t>ly</w:t>
      </w:r>
      <w:r w:rsidRPr="001B76C5">
        <w:rPr>
          <w:rFonts w:ascii="Times New Roman" w:hAnsi="Times New Roman" w:cs="Times New Roman"/>
          <w:sz w:val="24"/>
          <w:szCs w:val="24"/>
        </w:rPr>
        <w:t xml:space="preserve"> improve</w:t>
      </w:r>
      <w:r>
        <w:rPr>
          <w:rFonts w:ascii="Times New Roman" w:hAnsi="Times New Roman" w:cs="Times New Roman"/>
          <w:sz w:val="24"/>
          <w:szCs w:val="24"/>
        </w:rPr>
        <w:t>d</w:t>
      </w:r>
      <w:r w:rsidRPr="001B76C5">
        <w:rPr>
          <w:rFonts w:ascii="Times New Roman" w:hAnsi="Times New Roman" w:cs="Times New Roman"/>
          <w:sz w:val="24"/>
          <w:szCs w:val="24"/>
        </w:rPr>
        <w:t xml:space="preserve"> AUC scores across all models, with DenseNet121 achieving an AUC of 0.96. This demonstrates the potential of the proposed transfer learning approach to enhance classification performance in tasks with limited data, such as mental stability detection using voice spectrograms</w:t>
      </w:r>
      <w:r w:rsidRPr="007653A2">
        <w:rPr>
          <w:rFonts w:ascii="Times New Roman" w:hAnsi="Times New Roman" w:cs="Times New Roman"/>
          <w:sz w:val="24"/>
          <w:szCs w:val="24"/>
        </w:rPr>
        <w:t>.</w:t>
      </w:r>
    </w:p>
    <w:p w14:paraId="6FF53D6D" w14:textId="77777777" w:rsidR="00B70C91" w:rsidRPr="00496F03" w:rsidRDefault="00B70C91" w:rsidP="00B70C91">
      <w:pPr>
        <w:pStyle w:val="ListParagraph"/>
        <w:numPr>
          <w:ilvl w:val="1"/>
          <w:numId w:val="31"/>
        </w:numPr>
        <w:spacing w:line="360" w:lineRule="auto"/>
        <w:jc w:val="both"/>
        <w:rPr>
          <w:rFonts w:ascii="Times New Roman" w:hAnsi="Times New Roman" w:cs="Times New Roman"/>
          <w:b/>
          <w:bCs/>
          <w:sz w:val="28"/>
          <w:szCs w:val="28"/>
        </w:rPr>
      </w:pPr>
      <w:r w:rsidRPr="00496F03">
        <w:rPr>
          <w:rFonts w:ascii="Times New Roman" w:hAnsi="Times New Roman" w:cs="Times New Roman"/>
          <w:b/>
          <w:bCs/>
          <w:sz w:val="28"/>
          <w:szCs w:val="28"/>
        </w:rPr>
        <w:t>Discussion</w:t>
      </w:r>
      <w:r>
        <w:rPr>
          <w:rFonts w:ascii="Times New Roman" w:hAnsi="Times New Roman" w:cs="Times New Roman"/>
          <w:b/>
          <w:bCs/>
          <w:sz w:val="28"/>
          <w:szCs w:val="28"/>
        </w:rPr>
        <w:t xml:space="preserve"> </w:t>
      </w:r>
      <w:r w:rsidRPr="008C5C2E">
        <w:rPr>
          <w:rFonts w:ascii="Times New Roman" w:eastAsia="Times New Roman" w:hAnsi="Times New Roman" w:cs="Times New Roman"/>
          <w:b/>
          <w:bCs/>
          <w:kern w:val="0"/>
          <w:sz w:val="28"/>
          <w:szCs w:val="28"/>
          <w14:ligatures w14:val="none"/>
        </w:rPr>
        <w:t>of Experimental Results</w:t>
      </w:r>
    </w:p>
    <w:p w14:paraId="2E426327" w14:textId="77777777" w:rsidR="00B70C91" w:rsidRDefault="00B70C91" w:rsidP="00B70C91">
      <w:pPr>
        <w:spacing w:line="360" w:lineRule="auto"/>
        <w:jc w:val="both"/>
        <w:rPr>
          <w:rFonts w:ascii="Times New Roman" w:hAnsi="Times New Roman" w:cs="Times New Roman"/>
          <w:sz w:val="24"/>
          <w:szCs w:val="24"/>
        </w:rPr>
      </w:pPr>
    </w:p>
    <w:p w14:paraId="43E2A004" w14:textId="77777777" w:rsidR="00B70C91" w:rsidRPr="005F4AC4" w:rsidRDefault="00B70C91" w:rsidP="00B70C91">
      <w:pPr>
        <w:spacing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 xml:space="preserve">We conducted a comparative analysis of the three experimental phases </w:t>
      </w:r>
      <w:r>
        <w:rPr>
          <w:rFonts w:ascii="Times New Roman" w:hAnsi="Times New Roman" w:cs="Times New Roman"/>
          <w:sz w:val="24"/>
          <w:szCs w:val="24"/>
          <w:lang w:val="en-US"/>
        </w:rPr>
        <w:t>to understand better</w:t>
      </w:r>
      <w:r w:rsidRPr="005F4AC4">
        <w:rPr>
          <w:rFonts w:ascii="Times New Roman" w:hAnsi="Times New Roman" w:cs="Times New Roman"/>
          <w:sz w:val="24"/>
          <w:szCs w:val="24"/>
          <w:lang w:val="en-US"/>
        </w:rPr>
        <w:t xml:space="preserve"> the significance of the improvements achieved through data augmentation and transfer learning. The table below summarizes the results for each model in terms of accuracy, precision, recall, and F1-score across the non-augmented, augmented, and transfer learning experiments:</w:t>
      </w:r>
    </w:p>
    <w:tbl>
      <w:tblPr>
        <w:tblStyle w:val="TableGrid"/>
        <w:tblW w:w="5000" w:type="pct"/>
        <w:tblLook w:val="04A0" w:firstRow="1" w:lastRow="0" w:firstColumn="1" w:lastColumn="0" w:noHBand="0" w:noVBand="1"/>
      </w:tblPr>
      <w:tblGrid>
        <w:gridCol w:w="1523"/>
        <w:gridCol w:w="1684"/>
        <w:gridCol w:w="1189"/>
        <w:gridCol w:w="1238"/>
        <w:gridCol w:w="1240"/>
        <w:gridCol w:w="1238"/>
        <w:gridCol w:w="1238"/>
      </w:tblGrid>
      <w:tr w:rsidR="00120AB4" w:rsidRPr="005F4AC4" w14:paraId="015C598B" w14:textId="42100AC3" w:rsidTr="00120AB4">
        <w:trPr>
          <w:trHeight w:val="276"/>
        </w:trPr>
        <w:tc>
          <w:tcPr>
            <w:tcW w:w="814" w:type="pct"/>
            <w:hideMark/>
          </w:tcPr>
          <w:p w14:paraId="682192EA" w14:textId="3EA1CFC4" w:rsidR="00120AB4" w:rsidRPr="005F4AC4" w:rsidRDefault="00120AB4" w:rsidP="006A5B54">
            <w:pPr>
              <w:spacing w:after="160" w:line="360" w:lineRule="auto"/>
              <w:jc w:val="both"/>
              <w:rPr>
                <w:rFonts w:ascii="Times New Roman" w:hAnsi="Times New Roman" w:cs="Times New Roman"/>
                <w:b/>
                <w:bCs/>
                <w:sz w:val="24"/>
                <w:szCs w:val="24"/>
                <w:lang w:val="en-US"/>
              </w:rPr>
            </w:pPr>
            <w:r w:rsidRPr="005F4AC4">
              <w:rPr>
                <w:rFonts w:ascii="Times New Roman" w:hAnsi="Times New Roman" w:cs="Times New Roman"/>
                <w:b/>
                <w:bCs/>
                <w:sz w:val="24"/>
                <w:szCs w:val="24"/>
                <w:lang w:val="en-US"/>
              </w:rPr>
              <w:t>Model</w:t>
            </w:r>
          </w:p>
        </w:tc>
        <w:tc>
          <w:tcPr>
            <w:tcW w:w="901" w:type="pct"/>
            <w:hideMark/>
          </w:tcPr>
          <w:p w14:paraId="6B0E1690" w14:textId="77777777" w:rsidR="00120AB4" w:rsidRPr="005F4AC4" w:rsidRDefault="00120AB4" w:rsidP="006A5B54">
            <w:pPr>
              <w:spacing w:after="160" w:line="360" w:lineRule="auto"/>
              <w:jc w:val="both"/>
              <w:rPr>
                <w:rFonts w:ascii="Times New Roman" w:hAnsi="Times New Roman" w:cs="Times New Roman"/>
                <w:b/>
                <w:bCs/>
                <w:sz w:val="24"/>
                <w:szCs w:val="24"/>
                <w:lang w:val="en-US"/>
              </w:rPr>
            </w:pPr>
            <w:r w:rsidRPr="005F4AC4">
              <w:rPr>
                <w:rFonts w:ascii="Times New Roman" w:hAnsi="Times New Roman" w:cs="Times New Roman"/>
                <w:b/>
                <w:bCs/>
                <w:sz w:val="24"/>
                <w:szCs w:val="24"/>
                <w:lang w:val="en-US"/>
              </w:rPr>
              <w:t>Dataset Type</w:t>
            </w:r>
          </w:p>
        </w:tc>
        <w:tc>
          <w:tcPr>
            <w:tcW w:w="636" w:type="pct"/>
            <w:hideMark/>
          </w:tcPr>
          <w:p w14:paraId="1684804F" w14:textId="77777777" w:rsidR="00120AB4" w:rsidRPr="005F4AC4" w:rsidRDefault="00120AB4" w:rsidP="006A5B54">
            <w:pPr>
              <w:spacing w:after="160" w:line="360" w:lineRule="auto"/>
              <w:jc w:val="both"/>
              <w:rPr>
                <w:rFonts w:ascii="Times New Roman" w:hAnsi="Times New Roman" w:cs="Times New Roman"/>
                <w:b/>
                <w:bCs/>
                <w:sz w:val="24"/>
                <w:szCs w:val="24"/>
                <w:lang w:val="en-US"/>
              </w:rPr>
            </w:pPr>
            <w:r w:rsidRPr="005F4AC4">
              <w:rPr>
                <w:rFonts w:ascii="Times New Roman" w:hAnsi="Times New Roman" w:cs="Times New Roman"/>
                <w:b/>
                <w:bCs/>
                <w:sz w:val="24"/>
                <w:szCs w:val="24"/>
                <w:lang w:val="en-US"/>
              </w:rPr>
              <w:t>Accuracy</w:t>
            </w:r>
          </w:p>
        </w:tc>
        <w:tc>
          <w:tcPr>
            <w:tcW w:w="662" w:type="pct"/>
            <w:hideMark/>
          </w:tcPr>
          <w:p w14:paraId="743B230C" w14:textId="77777777" w:rsidR="00120AB4" w:rsidRPr="005F4AC4" w:rsidRDefault="00120AB4" w:rsidP="006A5B54">
            <w:pPr>
              <w:spacing w:after="160" w:line="360" w:lineRule="auto"/>
              <w:jc w:val="both"/>
              <w:rPr>
                <w:rFonts w:ascii="Times New Roman" w:hAnsi="Times New Roman" w:cs="Times New Roman"/>
                <w:b/>
                <w:bCs/>
                <w:sz w:val="24"/>
                <w:szCs w:val="24"/>
                <w:lang w:val="en-US"/>
              </w:rPr>
            </w:pPr>
            <w:r w:rsidRPr="005F4AC4">
              <w:rPr>
                <w:rFonts w:ascii="Times New Roman" w:hAnsi="Times New Roman" w:cs="Times New Roman"/>
                <w:b/>
                <w:bCs/>
                <w:sz w:val="24"/>
                <w:szCs w:val="24"/>
                <w:lang w:val="en-US"/>
              </w:rPr>
              <w:t>Precision</w:t>
            </w:r>
          </w:p>
        </w:tc>
        <w:tc>
          <w:tcPr>
            <w:tcW w:w="663" w:type="pct"/>
            <w:hideMark/>
          </w:tcPr>
          <w:p w14:paraId="1BBC8716" w14:textId="77777777" w:rsidR="00120AB4" w:rsidRPr="005F4AC4" w:rsidRDefault="00120AB4" w:rsidP="006A5B54">
            <w:pPr>
              <w:spacing w:after="160" w:line="360" w:lineRule="auto"/>
              <w:jc w:val="both"/>
              <w:rPr>
                <w:rFonts w:ascii="Times New Roman" w:hAnsi="Times New Roman" w:cs="Times New Roman"/>
                <w:b/>
                <w:bCs/>
                <w:sz w:val="24"/>
                <w:szCs w:val="24"/>
                <w:lang w:val="en-US"/>
              </w:rPr>
            </w:pPr>
            <w:r w:rsidRPr="005F4AC4">
              <w:rPr>
                <w:rFonts w:ascii="Times New Roman" w:hAnsi="Times New Roman" w:cs="Times New Roman"/>
                <w:b/>
                <w:bCs/>
                <w:sz w:val="24"/>
                <w:szCs w:val="24"/>
                <w:lang w:val="en-US"/>
              </w:rPr>
              <w:t>Recall</w:t>
            </w:r>
          </w:p>
        </w:tc>
        <w:tc>
          <w:tcPr>
            <w:tcW w:w="662" w:type="pct"/>
            <w:hideMark/>
          </w:tcPr>
          <w:p w14:paraId="2A97170F" w14:textId="77777777" w:rsidR="00120AB4" w:rsidRPr="005F4AC4" w:rsidRDefault="00120AB4" w:rsidP="006A5B54">
            <w:pPr>
              <w:spacing w:after="160" w:line="360" w:lineRule="auto"/>
              <w:jc w:val="both"/>
              <w:rPr>
                <w:rFonts w:ascii="Times New Roman" w:hAnsi="Times New Roman" w:cs="Times New Roman"/>
                <w:b/>
                <w:bCs/>
                <w:sz w:val="24"/>
                <w:szCs w:val="24"/>
                <w:lang w:val="en-US"/>
              </w:rPr>
            </w:pPr>
            <w:r w:rsidRPr="005F4AC4">
              <w:rPr>
                <w:rFonts w:ascii="Times New Roman" w:hAnsi="Times New Roman" w:cs="Times New Roman"/>
                <w:b/>
                <w:bCs/>
                <w:sz w:val="24"/>
                <w:szCs w:val="24"/>
                <w:lang w:val="en-US"/>
              </w:rPr>
              <w:t>F1-Score</w:t>
            </w:r>
          </w:p>
        </w:tc>
        <w:tc>
          <w:tcPr>
            <w:tcW w:w="662" w:type="pct"/>
          </w:tcPr>
          <w:p w14:paraId="7C79AB02" w14:textId="42189B52" w:rsidR="00120AB4" w:rsidRPr="005F4AC4" w:rsidRDefault="00120AB4" w:rsidP="006A5B54">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AUC</w:t>
            </w:r>
          </w:p>
        </w:tc>
      </w:tr>
      <w:tr w:rsidR="00120AB4" w:rsidRPr="005F4AC4" w14:paraId="46AD1F62" w14:textId="62A27990" w:rsidTr="00120AB4">
        <w:trPr>
          <w:trHeight w:val="276"/>
        </w:trPr>
        <w:tc>
          <w:tcPr>
            <w:tcW w:w="814" w:type="pct"/>
            <w:hideMark/>
          </w:tcPr>
          <w:p w14:paraId="4EE3DAB9"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VGG16</w:t>
            </w:r>
          </w:p>
        </w:tc>
        <w:tc>
          <w:tcPr>
            <w:tcW w:w="901" w:type="pct"/>
            <w:hideMark/>
          </w:tcPr>
          <w:p w14:paraId="164AD203"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Non-Augmented</w:t>
            </w:r>
          </w:p>
        </w:tc>
        <w:tc>
          <w:tcPr>
            <w:tcW w:w="636" w:type="pct"/>
          </w:tcPr>
          <w:p w14:paraId="4F67841F" w14:textId="3432FBB6"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89%</w:t>
            </w:r>
          </w:p>
        </w:tc>
        <w:tc>
          <w:tcPr>
            <w:tcW w:w="662" w:type="pct"/>
          </w:tcPr>
          <w:p w14:paraId="51447A98" w14:textId="01815E4D"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96%</w:t>
            </w:r>
          </w:p>
        </w:tc>
        <w:tc>
          <w:tcPr>
            <w:tcW w:w="663" w:type="pct"/>
          </w:tcPr>
          <w:p w14:paraId="4B1FF12F" w14:textId="4DA9F9E4"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84%</w:t>
            </w:r>
          </w:p>
        </w:tc>
        <w:tc>
          <w:tcPr>
            <w:tcW w:w="662" w:type="pct"/>
          </w:tcPr>
          <w:p w14:paraId="23747B5B" w14:textId="26907E22"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90%</w:t>
            </w:r>
          </w:p>
        </w:tc>
        <w:tc>
          <w:tcPr>
            <w:tcW w:w="662" w:type="pct"/>
          </w:tcPr>
          <w:p w14:paraId="0E1E83AC" w14:textId="56D77CE0" w:rsidR="00120AB4" w:rsidRPr="005F4AC4" w:rsidRDefault="00120AB4"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89%</w:t>
            </w:r>
          </w:p>
        </w:tc>
      </w:tr>
      <w:tr w:rsidR="00120AB4" w:rsidRPr="005F4AC4" w14:paraId="7904F20D" w14:textId="43AE28B6" w:rsidTr="00120AB4">
        <w:trPr>
          <w:trHeight w:val="276"/>
        </w:trPr>
        <w:tc>
          <w:tcPr>
            <w:tcW w:w="814" w:type="pct"/>
            <w:hideMark/>
          </w:tcPr>
          <w:p w14:paraId="7A99DDD2"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VGG16</w:t>
            </w:r>
          </w:p>
        </w:tc>
        <w:tc>
          <w:tcPr>
            <w:tcW w:w="901" w:type="pct"/>
            <w:hideMark/>
          </w:tcPr>
          <w:p w14:paraId="7BDFBEB7"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Augmented</w:t>
            </w:r>
          </w:p>
        </w:tc>
        <w:tc>
          <w:tcPr>
            <w:tcW w:w="636" w:type="pct"/>
          </w:tcPr>
          <w:p w14:paraId="51A47561" w14:textId="66B2FB70"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90%</w:t>
            </w:r>
          </w:p>
        </w:tc>
        <w:tc>
          <w:tcPr>
            <w:tcW w:w="662" w:type="pct"/>
          </w:tcPr>
          <w:p w14:paraId="2D37F0AB" w14:textId="2A59A013"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93%</w:t>
            </w:r>
          </w:p>
        </w:tc>
        <w:tc>
          <w:tcPr>
            <w:tcW w:w="663" w:type="pct"/>
          </w:tcPr>
          <w:p w14:paraId="56188F36" w14:textId="3074A042"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90%</w:t>
            </w:r>
          </w:p>
        </w:tc>
        <w:tc>
          <w:tcPr>
            <w:tcW w:w="662" w:type="pct"/>
          </w:tcPr>
          <w:p w14:paraId="073AE236" w14:textId="4002587F"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91%</w:t>
            </w:r>
          </w:p>
        </w:tc>
        <w:tc>
          <w:tcPr>
            <w:tcW w:w="662" w:type="pct"/>
          </w:tcPr>
          <w:p w14:paraId="0B5CB60C" w14:textId="3EB75EE7" w:rsidR="00120AB4" w:rsidRPr="005F4AC4" w:rsidRDefault="00120AB4"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90%</w:t>
            </w:r>
          </w:p>
        </w:tc>
      </w:tr>
      <w:tr w:rsidR="00120AB4" w:rsidRPr="005F4AC4" w14:paraId="30077EFB" w14:textId="7EC09B5C" w:rsidTr="00120AB4">
        <w:trPr>
          <w:trHeight w:val="276"/>
        </w:trPr>
        <w:tc>
          <w:tcPr>
            <w:tcW w:w="814" w:type="pct"/>
            <w:hideMark/>
          </w:tcPr>
          <w:p w14:paraId="4DC6E504"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VGG16</w:t>
            </w:r>
          </w:p>
        </w:tc>
        <w:tc>
          <w:tcPr>
            <w:tcW w:w="901" w:type="pct"/>
            <w:hideMark/>
          </w:tcPr>
          <w:p w14:paraId="624CB3E0"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Transfer Learning</w:t>
            </w:r>
          </w:p>
        </w:tc>
        <w:tc>
          <w:tcPr>
            <w:tcW w:w="636" w:type="pct"/>
          </w:tcPr>
          <w:p w14:paraId="339D8805" w14:textId="5C571E95"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92%</w:t>
            </w:r>
          </w:p>
        </w:tc>
        <w:tc>
          <w:tcPr>
            <w:tcW w:w="662" w:type="pct"/>
          </w:tcPr>
          <w:p w14:paraId="3D77F405" w14:textId="65DF8F0A"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96%</w:t>
            </w:r>
          </w:p>
        </w:tc>
        <w:tc>
          <w:tcPr>
            <w:tcW w:w="663" w:type="pct"/>
          </w:tcPr>
          <w:p w14:paraId="3DD9333E" w14:textId="30CB6E06"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89%</w:t>
            </w:r>
          </w:p>
        </w:tc>
        <w:tc>
          <w:tcPr>
            <w:tcW w:w="662" w:type="pct"/>
          </w:tcPr>
          <w:p w14:paraId="508F99AE" w14:textId="46F7C872"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92%</w:t>
            </w:r>
          </w:p>
        </w:tc>
        <w:tc>
          <w:tcPr>
            <w:tcW w:w="662" w:type="pct"/>
          </w:tcPr>
          <w:p w14:paraId="3E1510AF" w14:textId="098170FD" w:rsidR="00120AB4" w:rsidRPr="005F4AC4" w:rsidRDefault="00D24181"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92%</w:t>
            </w:r>
          </w:p>
        </w:tc>
      </w:tr>
      <w:tr w:rsidR="00120AB4" w:rsidRPr="005F4AC4" w14:paraId="31AD29A0" w14:textId="492DD194" w:rsidTr="00120AB4">
        <w:trPr>
          <w:trHeight w:val="276"/>
        </w:trPr>
        <w:tc>
          <w:tcPr>
            <w:tcW w:w="814" w:type="pct"/>
            <w:hideMark/>
          </w:tcPr>
          <w:p w14:paraId="2A9F23B3"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InceptionV3</w:t>
            </w:r>
          </w:p>
        </w:tc>
        <w:tc>
          <w:tcPr>
            <w:tcW w:w="901" w:type="pct"/>
            <w:hideMark/>
          </w:tcPr>
          <w:p w14:paraId="36294C91"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Non-Augmented</w:t>
            </w:r>
          </w:p>
        </w:tc>
        <w:tc>
          <w:tcPr>
            <w:tcW w:w="636" w:type="pct"/>
          </w:tcPr>
          <w:p w14:paraId="696B158A" w14:textId="0E1EBA35"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88%</w:t>
            </w:r>
          </w:p>
        </w:tc>
        <w:tc>
          <w:tcPr>
            <w:tcW w:w="662" w:type="pct"/>
          </w:tcPr>
          <w:p w14:paraId="4C26382F" w14:textId="53784908"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94%</w:t>
            </w:r>
          </w:p>
        </w:tc>
        <w:tc>
          <w:tcPr>
            <w:tcW w:w="663" w:type="pct"/>
          </w:tcPr>
          <w:p w14:paraId="71462FDF" w14:textId="5E9A9F6E"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84%</w:t>
            </w:r>
          </w:p>
        </w:tc>
        <w:tc>
          <w:tcPr>
            <w:tcW w:w="662" w:type="pct"/>
          </w:tcPr>
          <w:p w14:paraId="2CA7852F" w14:textId="51D42CD5"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89%</w:t>
            </w:r>
          </w:p>
        </w:tc>
        <w:tc>
          <w:tcPr>
            <w:tcW w:w="662" w:type="pct"/>
          </w:tcPr>
          <w:p w14:paraId="7DCE09F5" w14:textId="015B15D1" w:rsidR="00120AB4" w:rsidRPr="005F4AC4" w:rsidRDefault="00120AB4"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88%</w:t>
            </w:r>
          </w:p>
        </w:tc>
      </w:tr>
      <w:tr w:rsidR="00120AB4" w:rsidRPr="005F4AC4" w14:paraId="2804721B" w14:textId="6460EB1F" w:rsidTr="00120AB4">
        <w:trPr>
          <w:trHeight w:val="276"/>
        </w:trPr>
        <w:tc>
          <w:tcPr>
            <w:tcW w:w="814" w:type="pct"/>
            <w:hideMark/>
          </w:tcPr>
          <w:p w14:paraId="5B22B8E3"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lastRenderedPageBreak/>
              <w:t>InceptionV3</w:t>
            </w:r>
          </w:p>
        </w:tc>
        <w:tc>
          <w:tcPr>
            <w:tcW w:w="901" w:type="pct"/>
            <w:hideMark/>
          </w:tcPr>
          <w:p w14:paraId="5E1BCD88"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Augmented</w:t>
            </w:r>
          </w:p>
        </w:tc>
        <w:tc>
          <w:tcPr>
            <w:tcW w:w="636" w:type="pct"/>
          </w:tcPr>
          <w:p w14:paraId="6BA8B7EA" w14:textId="05DED0D7"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91%</w:t>
            </w:r>
          </w:p>
        </w:tc>
        <w:tc>
          <w:tcPr>
            <w:tcW w:w="662" w:type="pct"/>
          </w:tcPr>
          <w:p w14:paraId="42A48039" w14:textId="05E8A760"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94%</w:t>
            </w:r>
          </w:p>
        </w:tc>
        <w:tc>
          <w:tcPr>
            <w:tcW w:w="663" w:type="pct"/>
          </w:tcPr>
          <w:p w14:paraId="3BD7DA0F" w14:textId="31A66CD8"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90%</w:t>
            </w:r>
          </w:p>
        </w:tc>
        <w:tc>
          <w:tcPr>
            <w:tcW w:w="662" w:type="pct"/>
          </w:tcPr>
          <w:p w14:paraId="62D532A3" w14:textId="0037264E"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92%</w:t>
            </w:r>
          </w:p>
        </w:tc>
        <w:tc>
          <w:tcPr>
            <w:tcW w:w="662" w:type="pct"/>
          </w:tcPr>
          <w:p w14:paraId="7528EC7C" w14:textId="061C7D56" w:rsidR="00120AB4" w:rsidRPr="005F4AC4" w:rsidRDefault="00120AB4"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91%</w:t>
            </w:r>
          </w:p>
        </w:tc>
      </w:tr>
      <w:tr w:rsidR="00120AB4" w:rsidRPr="005F4AC4" w14:paraId="610C3A7A" w14:textId="3E054449" w:rsidTr="00120AB4">
        <w:trPr>
          <w:trHeight w:val="276"/>
        </w:trPr>
        <w:tc>
          <w:tcPr>
            <w:tcW w:w="814" w:type="pct"/>
            <w:hideMark/>
          </w:tcPr>
          <w:p w14:paraId="4D9A35F2"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InceptionV3</w:t>
            </w:r>
          </w:p>
        </w:tc>
        <w:tc>
          <w:tcPr>
            <w:tcW w:w="901" w:type="pct"/>
            <w:hideMark/>
          </w:tcPr>
          <w:p w14:paraId="30147156"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Transfer Learning</w:t>
            </w:r>
          </w:p>
        </w:tc>
        <w:tc>
          <w:tcPr>
            <w:tcW w:w="636" w:type="pct"/>
          </w:tcPr>
          <w:p w14:paraId="1B4CC3B7" w14:textId="6515AA25"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93%</w:t>
            </w:r>
          </w:p>
        </w:tc>
        <w:tc>
          <w:tcPr>
            <w:tcW w:w="662" w:type="pct"/>
          </w:tcPr>
          <w:p w14:paraId="6AFD044B" w14:textId="50034689"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94%</w:t>
            </w:r>
          </w:p>
        </w:tc>
        <w:tc>
          <w:tcPr>
            <w:tcW w:w="663" w:type="pct"/>
          </w:tcPr>
          <w:p w14:paraId="079A8FA9" w14:textId="69D677F2"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93%</w:t>
            </w:r>
          </w:p>
        </w:tc>
        <w:tc>
          <w:tcPr>
            <w:tcW w:w="662" w:type="pct"/>
          </w:tcPr>
          <w:p w14:paraId="4F85F4C6" w14:textId="7730C045"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93%</w:t>
            </w:r>
          </w:p>
        </w:tc>
        <w:tc>
          <w:tcPr>
            <w:tcW w:w="662" w:type="pct"/>
          </w:tcPr>
          <w:p w14:paraId="6B198C71" w14:textId="42A2F10F" w:rsidR="00120AB4" w:rsidRPr="005F4AC4" w:rsidRDefault="00D24181"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93%</w:t>
            </w:r>
          </w:p>
        </w:tc>
      </w:tr>
      <w:tr w:rsidR="00120AB4" w:rsidRPr="005F4AC4" w14:paraId="62FB076B" w14:textId="4E2DC8C8" w:rsidTr="00120AB4">
        <w:trPr>
          <w:trHeight w:val="276"/>
        </w:trPr>
        <w:tc>
          <w:tcPr>
            <w:tcW w:w="814" w:type="pct"/>
            <w:hideMark/>
          </w:tcPr>
          <w:p w14:paraId="2D2C3F66"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DenseNet121</w:t>
            </w:r>
          </w:p>
        </w:tc>
        <w:tc>
          <w:tcPr>
            <w:tcW w:w="901" w:type="pct"/>
            <w:hideMark/>
          </w:tcPr>
          <w:p w14:paraId="1589072C"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Non-Augmented</w:t>
            </w:r>
          </w:p>
        </w:tc>
        <w:tc>
          <w:tcPr>
            <w:tcW w:w="636" w:type="pct"/>
          </w:tcPr>
          <w:p w14:paraId="44E4D1AA" w14:textId="702B323D"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92%</w:t>
            </w:r>
          </w:p>
        </w:tc>
        <w:tc>
          <w:tcPr>
            <w:tcW w:w="662" w:type="pct"/>
          </w:tcPr>
          <w:p w14:paraId="194C46D2" w14:textId="707EE9A7"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96%</w:t>
            </w:r>
          </w:p>
        </w:tc>
        <w:tc>
          <w:tcPr>
            <w:tcW w:w="663" w:type="pct"/>
          </w:tcPr>
          <w:p w14:paraId="1E459486" w14:textId="4FDBC555"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89%</w:t>
            </w:r>
          </w:p>
        </w:tc>
        <w:tc>
          <w:tcPr>
            <w:tcW w:w="662" w:type="pct"/>
          </w:tcPr>
          <w:p w14:paraId="6E5F8EED" w14:textId="34482499"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92%</w:t>
            </w:r>
          </w:p>
        </w:tc>
        <w:tc>
          <w:tcPr>
            <w:tcW w:w="662" w:type="pct"/>
          </w:tcPr>
          <w:p w14:paraId="4D7C72B4" w14:textId="1CFC07F3" w:rsidR="00120AB4" w:rsidRPr="005F4AC4" w:rsidRDefault="00120AB4"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92%</w:t>
            </w:r>
          </w:p>
        </w:tc>
      </w:tr>
      <w:tr w:rsidR="00120AB4" w:rsidRPr="005F4AC4" w14:paraId="473E9CB0" w14:textId="3A493942" w:rsidTr="00120AB4">
        <w:trPr>
          <w:trHeight w:val="276"/>
        </w:trPr>
        <w:tc>
          <w:tcPr>
            <w:tcW w:w="814" w:type="pct"/>
            <w:hideMark/>
          </w:tcPr>
          <w:p w14:paraId="53586E4F"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DenseNet121</w:t>
            </w:r>
          </w:p>
        </w:tc>
        <w:tc>
          <w:tcPr>
            <w:tcW w:w="901" w:type="pct"/>
            <w:hideMark/>
          </w:tcPr>
          <w:p w14:paraId="028CAFC2"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Augmented</w:t>
            </w:r>
          </w:p>
        </w:tc>
        <w:tc>
          <w:tcPr>
            <w:tcW w:w="636" w:type="pct"/>
          </w:tcPr>
          <w:p w14:paraId="6A3F5DE5" w14:textId="515A8090"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93%</w:t>
            </w:r>
          </w:p>
        </w:tc>
        <w:tc>
          <w:tcPr>
            <w:tcW w:w="662" w:type="pct"/>
          </w:tcPr>
          <w:p w14:paraId="1C0211C8" w14:textId="36A5135E"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95%</w:t>
            </w:r>
          </w:p>
        </w:tc>
        <w:tc>
          <w:tcPr>
            <w:tcW w:w="663" w:type="pct"/>
          </w:tcPr>
          <w:p w14:paraId="1670EC3E" w14:textId="0E2587EA"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92%</w:t>
            </w:r>
          </w:p>
        </w:tc>
        <w:tc>
          <w:tcPr>
            <w:tcW w:w="662" w:type="pct"/>
          </w:tcPr>
          <w:p w14:paraId="0523BE0D" w14:textId="1754AEA7"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94%</w:t>
            </w:r>
          </w:p>
        </w:tc>
        <w:tc>
          <w:tcPr>
            <w:tcW w:w="662" w:type="pct"/>
          </w:tcPr>
          <w:p w14:paraId="262678F6" w14:textId="1A166CAB" w:rsidR="00120AB4" w:rsidRPr="005F4AC4" w:rsidRDefault="00120AB4"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92%</w:t>
            </w:r>
          </w:p>
        </w:tc>
      </w:tr>
      <w:tr w:rsidR="00120AB4" w:rsidRPr="005F4AC4" w14:paraId="1C0B3782" w14:textId="2CFB42FF" w:rsidTr="00120AB4">
        <w:trPr>
          <w:trHeight w:val="276"/>
        </w:trPr>
        <w:tc>
          <w:tcPr>
            <w:tcW w:w="814" w:type="pct"/>
            <w:hideMark/>
          </w:tcPr>
          <w:p w14:paraId="480DECF8"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Densnet121</w:t>
            </w:r>
          </w:p>
        </w:tc>
        <w:tc>
          <w:tcPr>
            <w:tcW w:w="901" w:type="pct"/>
            <w:hideMark/>
          </w:tcPr>
          <w:p w14:paraId="5948C88C" w14:textId="77777777" w:rsidR="00120AB4" w:rsidRPr="005F4AC4" w:rsidRDefault="00120AB4" w:rsidP="006A5B54">
            <w:pPr>
              <w:spacing w:after="160" w:line="360" w:lineRule="auto"/>
              <w:jc w:val="both"/>
              <w:rPr>
                <w:rFonts w:ascii="Times New Roman" w:hAnsi="Times New Roman" w:cs="Times New Roman"/>
                <w:sz w:val="24"/>
                <w:szCs w:val="24"/>
                <w:lang w:val="en-US"/>
              </w:rPr>
            </w:pPr>
            <w:r w:rsidRPr="005F4AC4">
              <w:rPr>
                <w:rFonts w:ascii="Times New Roman" w:hAnsi="Times New Roman" w:cs="Times New Roman"/>
                <w:sz w:val="24"/>
                <w:szCs w:val="24"/>
                <w:lang w:val="en-US"/>
              </w:rPr>
              <w:t>Transfer Learning</w:t>
            </w:r>
          </w:p>
        </w:tc>
        <w:tc>
          <w:tcPr>
            <w:tcW w:w="636" w:type="pct"/>
          </w:tcPr>
          <w:p w14:paraId="5842969F" w14:textId="31A69FF4"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94%</w:t>
            </w:r>
          </w:p>
        </w:tc>
        <w:tc>
          <w:tcPr>
            <w:tcW w:w="662" w:type="pct"/>
          </w:tcPr>
          <w:p w14:paraId="0D9943F5" w14:textId="5F205E49" w:rsidR="00120AB4" w:rsidRPr="005F4AC4" w:rsidRDefault="00120AB4"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98%</w:t>
            </w:r>
          </w:p>
        </w:tc>
        <w:tc>
          <w:tcPr>
            <w:tcW w:w="663" w:type="pct"/>
          </w:tcPr>
          <w:p w14:paraId="4BD0BA96" w14:textId="2F0A15ED" w:rsidR="00120AB4" w:rsidRPr="005F4AC4" w:rsidRDefault="00D24181"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91%</w:t>
            </w:r>
          </w:p>
        </w:tc>
        <w:tc>
          <w:tcPr>
            <w:tcW w:w="662" w:type="pct"/>
          </w:tcPr>
          <w:p w14:paraId="2192E941" w14:textId="27CF15ED" w:rsidR="00120AB4" w:rsidRPr="005F4AC4" w:rsidRDefault="00D24181" w:rsidP="006A5B54">
            <w:pPr>
              <w:spacing w:after="16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95%</w:t>
            </w:r>
          </w:p>
        </w:tc>
        <w:tc>
          <w:tcPr>
            <w:tcW w:w="662" w:type="pct"/>
          </w:tcPr>
          <w:p w14:paraId="3E45EB02" w14:textId="1F4A5635" w:rsidR="00120AB4" w:rsidRPr="005F4AC4" w:rsidRDefault="00D24181" w:rsidP="006A5B5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94%</w:t>
            </w:r>
          </w:p>
        </w:tc>
      </w:tr>
    </w:tbl>
    <w:p w14:paraId="2A2127AE" w14:textId="6DD079E5" w:rsidR="001C5F74" w:rsidRPr="005F4AC4" w:rsidRDefault="001C5F74" w:rsidP="00B70C91">
      <w:pPr>
        <w:spacing w:line="360" w:lineRule="auto"/>
        <w:jc w:val="both"/>
        <w:rPr>
          <w:rFonts w:ascii="Times New Roman" w:hAnsi="Times New Roman" w:cs="Times New Roman"/>
          <w:sz w:val="24"/>
          <w:szCs w:val="24"/>
          <w:lang w:val="en-US"/>
        </w:rPr>
      </w:pPr>
    </w:p>
    <w:p w14:paraId="755D4858" w14:textId="5B0A4352" w:rsidR="00B70C91" w:rsidRPr="005F4AC4" w:rsidRDefault="004D7A6D" w:rsidP="00B70C91">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1CD275E5" wp14:editId="19C8CF07">
            <wp:extent cx="5849556" cy="2962275"/>
            <wp:effectExtent l="0" t="0" r="0" b="0"/>
            <wp:docPr id="20564228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856205" cy="2965642"/>
                    </a:xfrm>
                    <a:prstGeom prst="rect">
                      <a:avLst/>
                    </a:prstGeom>
                    <a:noFill/>
                    <a:ln>
                      <a:noFill/>
                    </a:ln>
                  </pic:spPr>
                </pic:pic>
              </a:graphicData>
            </a:graphic>
          </wp:inline>
        </w:drawing>
      </w:r>
    </w:p>
    <w:p w14:paraId="45BCB767" w14:textId="3A961032" w:rsidR="001761ED" w:rsidRDefault="000B7760">
      <w:r w:rsidRPr="000B7760">
        <w:t xml:space="preserve">In this study, </w:t>
      </w:r>
      <w:bookmarkStart w:id="0" w:name="_Hlk179351131"/>
      <w:r w:rsidRPr="000B7760">
        <w:t xml:space="preserve">we assessed the performance enhancements of three convolutional neural network models—VGG16, InceptionV3, and DenseNet121—across Non-Augmented, Augmented, and Transfer Learning datasets, focusing on key metrics such as accuracy, precision, recall, F1-score, and AUC. For VGG16, transitioning from the </w:t>
      </w:r>
      <w:r w:rsidR="003E3A66" w:rsidRPr="000B7760">
        <w:t>non-augmented</w:t>
      </w:r>
      <w:r w:rsidRPr="000B7760">
        <w:t xml:space="preserve"> to </w:t>
      </w:r>
      <w:r w:rsidR="003E3A66">
        <w:t>a</w:t>
      </w:r>
      <w:r w:rsidRPr="000B7760">
        <w:t>ugmented dataset led to a 1.1% increase in accuracy (from 89% to 90%) and a significant 7.1% improvement in recall (from 84% to 90%), albeit with a 3.1% decrease in precision (from 96% to 93%). Advancing to Transfer Learning further enhanced accuracy by 2.2% (reaching 92%) and precision by 3.2% (up to 96%), while recall slightly declined by 1.1% (down to 89%). InceptionV3 exhibited a 3.4% gain in accuracy (88% to 91%) and a 7.1% rise in recall (84% to 90%) when utili</w:t>
      </w:r>
      <w:r w:rsidR="003E3A66">
        <w:t>s</w:t>
      </w:r>
      <w:r w:rsidRPr="000B7760">
        <w:t xml:space="preserve">ing the Augmented dataset, with precision remaining constant at 94%. The shift to Transfer Learning yielded additional improvements for InceptionV3, with accuracy increasing by 2.2% (to 93%) and recall by 3.3% (to 93%). DenseNet121 </w:t>
      </w:r>
      <w:r w:rsidRPr="000B7760">
        <w:lastRenderedPageBreak/>
        <w:t xml:space="preserve">consistently demonstrated superior performance, showing a 1.1% increase in accuracy (from 92% to 93%) and a 3.4% boost in recall (from 89% to 92%) from the </w:t>
      </w:r>
      <w:proofErr w:type="gramStart"/>
      <w:r w:rsidRPr="000B7760">
        <w:t>Non-Augmented</w:t>
      </w:r>
      <w:proofErr w:type="gramEnd"/>
      <w:r w:rsidRPr="000B7760">
        <w:t xml:space="preserve"> to Augmented datasets, despite a minor 1.0% decrease in precision (from 96% to 95%). Transitioning to Transfer Learning, DenseNet121's accuracy r</w:t>
      </w:r>
      <w:r w:rsidR="00795386">
        <w:t>o</w:t>
      </w:r>
      <w:r w:rsidRPr="000B7760">
        <w:t xml:space="preserve">se by another 1.1% (to 94%), and precision improved markedly by 3.2% (to 98%), although recall experienced a slight reduction of 1.1% (to 91%). </w:t>
      </w:r>
      <w:r w:rsidR="003E3A66">
        <w:t>D</w:t>
      </w:r>
      <w:r w:rsidRPr="000B7760">
        <w:t>ata augmentation generally enhanced accuracy and recall across all models, with VGG16 and InceptionV3 exhibiting the most substantial recall improvements. Transfer Learning amplified precision and accuracy, notably in DenseNet121, which achieved the highest overall performance metrics. These findings underscore the effectiveness of data augmentation and Transfer Learning in improving deep learning models and suggest that DenseNet121 with Transfer Learning is the most efficacious configuration tested</w:t>
      </w:r>
      <w:r w:rsidR="003E3A66">
        <w:t>. At</w:t>
      </w:r>
      <w:r w:rsidRPr="000B7760">
        <w:t xml:space="preserve"> </w:t>
      </w:r>
      <w:r w:rsidR="003E3A66">
        <w:t>t</w:t>
      </w:r>
      <w:r w:rsidRPr="000B7760">
        <w:t>h</w:t>
      </w:r>
      <w:r w:rsidR="003E3A66">
        <w:t>e same t</w:t>
      </w:r>
      <w:r w:rsidRPr="000B7760">
        <w:t>i</w:t>
      </w:r>
      <w:r w:rsidR="003E3A66">
        <w:t>m</w:t>
      </w:r>
      <w:r w:rsidRPr="000B7760">
        <w:t>e</w:t>
      </w:r>
      <w:r w:rsidR="003E3A66">
        <w:t>,</w:t>
      </w:r>
      <w:r w:rsidRPr="000B7760">
        <w:t xml:space="preserve"> InceptionV3 with Transfer Learning may be preferred in scenarios where maximi</w:t>
      </w:r>
      <w:r w:rsidR="003E3A66">
        <w:t>s</w:t>
      </w:r>
      <w:r w:rsidRPr="000B7760">
        <w:t>ing recall is paramount.</w:t>
      </w:r>
    </w:p>
    <w:bookmarkEnd w:id="0"/>
    <w:p w14:paraId="07365EC1" w14:textId="77777777" w:rsidR="000B7760" w:rsidRDefault="000B7760"/>
    <w:p w14:paraId="0045E096" w14:textId="4147131F" w:rsidR="000B7760" w:rsidRDefault="000B7760">
      <w:r w:rsidRPr="000B7760">
        <w:t xml:space="preserve">In this study, </w:t>
      </w:r>
      <w:bookmarkStart w:id="1" w:name="_Hlk179351464"/>
      <w:r w:rsidRPr="000B7760">
        <w:t xml:space="preserve">we compared the performance of three convolutional neural network models—VGG16, InceptionV3, and DenseNet121—across Non-Augmented, Augmented, and Transfer Learning datasets. DenseNet121 consistently outperformed the others, achieving the highest accuracy in all dataset types. From </w:t>
      </w:r>
      <w:proofErr w:type="gramStart"/>
      <w:r w:rsidRPr="000B7760">
        <w:t>Non-Augmented</w:t>
      </w:r>
      <w:proofErr w:type="gramEnd"/>
      <w:r w:rsidRPr="000B7760">
        <w:t xml:space="preserve"> to Augmented datasets, all models improved in accuracy and recall; notably, InceptionV3's accuracy increased by 3.4% (from 88% to 91%), and both VGG16 and InceptionV3 saw a 7.1% rise in recall (from 84% to 90%). Transitioning to Transfer Learning further enhanced performance: DenseNet121's accuracy rose by 1.1% (to 94%), and its precision increased by 3.2% (to 98%), while InceptionV3's recall improved by 3.3% (to 93%). These findings indicate that data augmentation and Transfer Learning significantly enhance model performance, with DenseNet121 with Transfer Learning being the most effective overall, and InceptionV3 with Transfer Learning preferred when maximizing recall is crucial.</w:t>
      </w:r>
      <w:bookmarkEnd w:id="1"/>
    </w:p>
    <w:p w14:paraId="47CF130A" w14:textId="77777777" w:rsidR="000B7760" w:rsidRDefault="000B7760"/>
    <w:p w14:paraId="7E312A42" w14:textId="347161CD" w:rsidR="000B7760" w:rsidRDefault="000B7760">
      <w:r w:rsidRPr="000B7760">
        <w:t xml:space="preserve">In comparing the performance of VGG16, InceptionV3, and DenseNet121 from non-augmented datasets to those utilizing transfer learning, significant enhancements attributable to transfer learning were observed. </w:t>
      </w:r>
      <w:r w:rsidRPr="000B7760">
        <w:rPr>
          <w:b/>
          <w:bCs/>
        </w:rPr>
        <w:t>VGG16</w:t>
      </w:r>
      <w:r w:rsidRPr="000B7760">
        <w:t xml:space="preserve"> saw its accuracy increase by approximately </w:t>
      </w:r>
      <w:r w:rsidRPr="000B7760">
        <w:rPr>
          <w:b/>
          <w:bCs/>
        </w:rPr>
        <w:t>3.4%</w:t>
      </w:r>
      <w:r w:rsidRPr="000B7760">
        <w:t xml:space="preserve"> (from 89% to 92%) and recall by </w:t>
      </w:r>
      <w:r w:rsidRPr="000B7760">
        <w:rPr>
          <w:b/>
          <w:bCs/>
        </w:rPr>
        <w:t>6.0%</w:t>
      </w:r>
      <w:r w:rsidRPr="000B7760">
        <w:t xml:space="preserve"> (from 84% to 89%), while precision remained constant at 96%. </w:t>
      </w:r>
      <w:r w:rsidRPr="000B7760">
        <w:rPr>
          <w:b/>
          <w:bCs/>
        </w:rPr>
        <w:t>InceptionV3</w:t>
      </w:r>
      <w:r w:rsidRPr="000B7760">
        <w:t xml:space="preserve"> experienced a more pronounced improvement, with accuracy rising by </w:t>
      </w:r>
      <w:r w:rsidRPr="000B7760">
        <w:rPr>
          <w:b/>
          <w:bCs/>
        </w:rPr>
        <w:t>5.7%</w:t>
      </w:r>
      <w:r w:rsidRPr="000B7760">
        <w:t xml:space="preserve"> (from 88% to 93%) and recall by </w:t>
      </w:r>
      <w:r w:rsidRPr="000B7760">
        <w:rPr>
          <w:b/>
          <w:bCs/>
        </w:rPr>
        <w:t>10.7%</w:t>
      </w:r>
      <w:r w:rsidRPr="000B7760">
        <w:t xml:space="preserve"> (from 84% to 93%), indicating a substantial enhancement in identifying relevant instances. </w:t>
      </w:r>
      <w:r w:rsidRPr="000B7760">
        <w:rPr>
          <w:b/>
          <w:bCs/>
        </w:rPr>
        <w:t>DenseNet121</w:t>
      </w:r>
      <w:r w:rsidRPr="000B7760">
        <w:t xml:space="preserve"> showed modest yet noteworthy gains, with accuracy improving by </w:t>
      </w:r>
      <w:r w:rsidRPr="000B7760">
        <w:rPr>
          <w:b/>
          <w:bCs/>
        </w:rPr>
        <w:t>2.2%</w:t>
      </w:r>
      <w:r w:rsidRPr="000B7760">
        <w:t xml:space="preserve"> (from 92% to 94%), precision by </w:t>
      </w:r>
      <w:r w:rsidRPr="000B7760">
        <w:rPr>
          <w:b/>
          <w:bCs/>
        </w:rPr>
        <w:t>2.1%</w:t>
      </w:r>
      <w:r w:rsidRPr="000B7760">
        <w:t xml:space="preserve"> (from 96% to 98%), and recall by </w:t>
      </w:r>
      <w:r w:rsidRPr="000B7760">
        <w:rPr>
          <w:b/>
          <w:bCs/>
        </w:rPr>
        <w:t>2.2%</w:t>
      </w:r>
      <w:r w:rsidRPr="000B7760">
        <w:t xml:space="preserve"> (from 89% to 91%). Overall, transfer learning contributed to performance improvements across all models, with InceptionV3 benefiting the most in recall and DenseNet121 maintaining the highest overall accuracy and precision. These findings highlight the effectiveness of transfer learning in enhancing deep learning models' performance, especially in complex architectures.</w:t>
      </w:r>
    </w:p>
    <w:p w14:paraId="490E3338" w14:textId="77777777" w:rsidR="000B7760" w:rsidRDefault="000B7760"/>
    <w:p w14:paraId="00427480" w14:textId="77777777" w:rsidR="000B7760" w:rsidRDefault="000B7760"/>
    <w:p w14:paraId="15DBB1B1" w14:textId="77777777" w:rsidR="000B7760" w:rsidRPr="000B7760" w:rsidRDefault="000B7760" w:rsidP="000B7760">
      <w:pPr>
        <w:rPr>
          <w:lang w:val="en-US"/>
        </w:rPr>
      </w:pPr>
      <w:r w:rsidRPr="000B7760">
        <w:rPr>
          <w:b/>
          <w:bCs/>
          <w:lang w:val="en-US"/>
        </w:rPr>
        <w:t>Comparison of Model Performance Based on Dataset Type</w:t>
      </w:r>
    </w:p>
    <w:p w14:paraId="283C90BE" w14:textId="77777777" w:rsidR="000B7760" w:rsidRPr="000B7760" w:rsidRDefault="000B7760" w:rsidP="000B7760">
      <w:pPr>
        <w:rPr>
          <w:lang w:val="en-US"/>
        </w:rPr>
      </w:pPr>
      <w:r w:rsidRPr="000B7760">
        <w:rPr>
          <w:lang w:val="en-US"/>
        </w:rPr>
        <w:lastRenderedPageBreak/>
        <w:t>This comparison focuses on how the performance of three models—</w:t>
      </w:r>
      <w:r w:rsidRPr="000B7760">
        <w:rPr>
          <w:b/>
          <w:bCs/>
          <w:lang w:val="en-US"/>
        </w:rPr>
        <w:t>VGG16</w:t>
      </w:r>
      <w:r w:rsidRPr="000B7760">
        <w:rPr>
          <w:lang w:val="en-US"/>
        </w:rPr>
        <w:t xml:space="preserve">, </w:t>
      </w:r>
      <w:r w:rsidRPr="000B7760">
        <w:rPr>
          <w:b/>
          <w:bCs/>
          <w:lang w:val="en-US"/>
        </w:rPr>
        <w:t>InceptionV3</w:t>
      </w:r>
      <w:r w:rsidRPr="000B7760">
        <w:rPr>
          <w:lang w:val="en-US"/>
        </w:rPr>
        <w:t xml:space="preserve">, and </w:t>
      </w:r>
      <w:r w:rsidRPr="000B7760">
        <w:rPr>
          <w:b/>
          <w:bCs/>
          <w:lang w:val="en-US"/>
        </w:rPr>
        <w:t>DenseNet121</w:t>
      </w:r>
      <w:r w:rsidRPr="000B7760">
        <w:rPr>
          <w:lang w:val="en-US"/>
        </w:rPr>
        <w:t xml:space="preserve">—improves across different dataset types: </w:t>
      </w:r>
      <w:r w:rsidRPr="000B7760">
        <w:rPr>
          <w:b/>
          <w:bCs/>
          <w:lang w:val="en-US"/>
        </w:rPr>
        <w:t>Non-Augmented</w:t>
      </w:r>
      <w:r w:rsidRPr="000B7760">
        <w:rPr>
          <w:lang w:val="en-US"/>
        </w:rPr>
        <w:t xml:space="preserve">, </w:t>
      </w:r>
      <w:r w:rsidRPr="000B7760">
        <w:rPr>
          <w:b/>
          <w:bCs/>
          <w:lang w:val="en-US"/>
        </w:rPr>
        <w:t>Augmented</w:t>
      </w:r>
      <w:r w:rsidRPr="000B7760">
        <w:rPr>
          <w:lang w:val="en-US"/>
        </w:rPr>
        <w:t xml:space="preserve">, and </w:t>
      </w:r>
      <w:r w:rsidRPr="000B7760">
        <w:rPr>
          <w:b/>
          <w:bCs/>
          <w:lang w:val="en-US"/>
        </w:rPr>
        <w:t>Transfer Learning</w:t>
      </w:r>
      <w:r w:rsidRPr="000B7760">
        <w:rPr>
          <w:lang w:val="en-US"/>
        </w:rPr>
        <w:t>. Percentage improvements between dataset types are calculated for each model.</w:t>
      </w:r>
    </w:p>
    <w:p w14:paraId="3689A0C4" w14:textId="77777777" w:rsidR="000B7760" w:rsidRPr="000B7760" w:rsidRDefault="000B7760" w:rsidP="000B7760">
      <w:pPr>
        <w:rPr>
          <w:lang w:val="en-US"/>
        </w:rPr>
      </w:pPr>
      <w:r w:rsidRPr="000B7760">
        <w:rPr>
          <w:lang w:val="en-US"/>
        </w:rPr>
        <w:pict w14:anchorId="196B421D">
          <v:rect id="_x0000_i1073" style="width:0;height:1.5pt" o:hralign="center" o:hrstd="t" o:hr="t" fillcolor="#a0a0a0" stroked="f"/>
        </w:pict>
      </w:r>
    </w:p>
    <w:p w14:paraId="58E94D94" w14:textId="77777777" w:rsidR="000B7760" w:rsidRPr="000B7760" w:rsidRDefault="000B7760" w:rsidP="000B7760">
      <w:pPr>
        <w:rPr>
          <w:b/>
          <w:bCs/>
          <w:lang w:val="en-US"/>
        </w:rPr>
      </w:pPr>
      <w:r w:rsidRPr="000B7760">
        <w:rPr>
          <w:b/>
          <w:bCs/>
          <w:lang w:val="en-US"/>
        </w:rPr>
        <w:t>VGG16</w:t>
      </w:r>
    </w:p>
    <w:p w14:paraId="09520075" w14:textId="77777777" w:rsidR="000B7760" w:rsidRPr="000B7760" w:rsidRDefault="000B7760" w:rsidP="000B7760">
      <w:pPr>
        <w:rPr>
          <w:b/>
          <w:bCs/>
          <w:lang w:val="en-US"/>
        </w:rPr>
      </w:pPr>
      <w:r w:rsidRPr="000B7760">
        <w:rPr>
          <w:b/>
          <w:bCs/>
          <w:lang w:val="en-US"/>
        </w:rPr>
        <w:t xml:space="preserve">From </w:t>
      </w:r>
      <w:proofErr w:type="gramStart"/>
      <w:r w:rsidRPr="000B7760">
        <w:rPr>
          <w:b/>
          <w:bCs/>
          <w:lang w:val="en-US"/>
        </w:rPr>
        <w:t>Non-Augmented</w:t>
      </w:r>
      <w:proofErr w:type="gramEnd"/>
      <w:r w:rsidRPr="000B7760">
        <w:rPr>
          <w:b/>
          <w:bCs/>
          <w:lang w:val="en-US"/>
        </w:rPr>
        <w:t xml:space="preserve"> to Augmented</w:t>
      </w:r>
    </w:p>
    <w:p w14:paraId="29E84C3E" w14:textId="77777777" w:rsidR="000B7760" w:rsidRPr="000B7760" w:rsidRDefault="000B7760" w:rsidP="000B7760">
      <w:pPr>
        <w:numPr>
          <w:ilvl w:val="0"/>
          <w:numId w:val="40"/>
        </w:numPr>
        <w:rPr>
          <w:lang w:val="en-US"/>
        </w:rPr>
      </w:pPr>
      <w:r w:rsidRPr="000B7760">
        <w:rPr>
          <w:b/>
          <w:bCs/>
          <w:lang w:val="en-US"/>
        </w:rPr>
        <w:t>Accuracy</w:t>
      </w:r>
      <w:r w:rsidRPr="000B7760">
        <w:rPr>
          <w:lang w:val="en-US"/>
        </w:rPr>
        <w:t xml:space="preserve">: Increased by </w:t>
      </w:r>
      <w:r w:rsidRPr="000B7760">
        <w:rPr>
          <w:b/>
          <w:bCs/>
          <w:lang w:val="en-US"/>
        </w:rPr>
        <w:t>1.1%</w:t>
      </w:r>
      <w:r w:rsidRPr="000B7760">
        <w:rPr>
          <w:lang w:val="en-US"/>
        </w:rPr>
        <w:t xml:space="preserve"> (from 89% to 90%)</w:t>
      </w:r>
    </w:p>
    <w:p w14:paraId="4FC1A1CB" w14:textId="77777777" w:rsidR="000B7760" w:rsidRPr="000B7760" w:rsidRDefault="000B7760" w:rsidP="000B7760">
      <w:pPr>
        <w:numPr>
          <w:ilvl w:val="0"/>
          <w:numId w:val="40"/>
        </w:numPr>
        <w:rPr>
          <w:lang w:val="en-US"/>
        </w:rPr>
      </w:pPr>
      <w:r w:rsidRPr="000B7760">
        <w:rPr>
          <w:b/>
          <w:bCs/>
          <w:lang w:val="en-US"/>
        </w:rPr>
        <w:t>Recall</w:t>
      </w:r>
      <w:r w:rsidRPr="000B7760">
        <w:rPr>
          <w:lang w:val="en-US"/>
        </w:rPr>
        <w:t xml:space="preserve">: Increased by </w:t>
      </w:r>
      <w:r w:rsidRPr="000B7760">
        <w:rPr>
          <w:b/>
          <w:bCs/>
          <w:lang w:val="en-US"/>
        </w:rPr>
        <w:t>7.1%</w:t>
      </w:r>
      <w:r w:rsidRPr="000B7760">
        <w:rPr>
          <w:lang w:val="en-US"/>
        </w:rPr>
        <w:t xml:space="preserve"> (from 84% to 90%)</w:t>
      </w:r>
    </w:p>
    <w:p w14:paraId="5268B639" w14:textId="77777777" w:rsidR="000B7760" w:rsidRPr="000B7760" w:rsidRDefault="000B7760" w:rsidP="000B7760">
      <w:pPr>
        <w:numPr>
          <w:ilvl w:val="0"/>
          <w:numId w:val="40"/>
        </w:numPr>
        <w:rPr>
          <w:lang w:val="en-US"/>
        </w:rPr>
      </w:pPr>
      <w:r w:rsidRPr="000B7760">
        <w:rPr>
          <w:b/>
          <w:bCs/>
          <w:lang w:val="en-US"/>
        </w:rPr>
        <w:t>F1-Score</w:t>
      </w:r>
      <w:r w:rsidRPr="000B7760">
        <w:rPr>
          <w:lang w:val="en-US"/>
        </w:rPr>
        <w:t xml:space="preserve">: Increased by </w:t>
      </w:r>
      <w:r w:rsidRPr="000B7760">
        <w:rPr>
          <w:b/>
          <w:bCs/>
          <w:lang w:val="en-US"/>
        </w:rPr>
        <w:t>1.1%</w:t>
      </w:r>
      <w:r w:rsidRPr="000B7760">
        <w:rPr>
          <w:lang w:val="en-US"/>
        </w:rPr>
        <w:t xml:space="preserve"> (from 90% to 91%)</w:t>
      </w:r>
    </w:p>
    <w:p w14:paraId="16237B81" w14:textId="77777777" w:rsidR="000B7760" w:rsidRPr="000B7760" w:rsidRDefault="000B7760" w:rsidP="000B7760">
      <w:pPr>
        <w:numPr>
          <w:ilvl w:val="0"/>
          <w:numId w:val="40"/>
        </w:numPr>
        <w:rPr>
          <w:lang w:val="en-US"/>
        </w:rPr>
      </w:pPr>
      <w:r w:rsidRPr="000B7760">
        <w:rPr>
          <w:b/>
          <w:bCs/>
          <w:lang w:val="en-US"/>
        </w:rPr>
        <w:t>AUC</w:t>
      </w:r>
      <w:r w:rsidRPr="000B7760">
        <w:rPr>
          <w:lang w:val="en-US"/>
        </w:rPr>
        <w:t xml:space="preserve">: Increased by </w:t>
      </w:r>
      <w:r w:rsidRPr="000B7760">
        <w:rPr>
          <w:b/>
          <w:bCs/>
          <w:lang w:val="en-US"/>
        </w:rPr>
        <w:t>1.1%</w:t>
      </w:r>
      <w:r w:rsidRPr="000B7760">
        <w:rPr>
          <w:lang w:val="en-US"/>
        </w:rPr>
        <w:t xml:space="preserve"> (from 89% to 90%)</w:t>
      </w:r>
    </w:p>
    <w:p w14:paraId="6A45D2B0" w14:textId="77777777" w:rsidR="000B7760" w:rsidRPr="000B7760" w:rsidRDefault="000B7760" w:rsidP="000B7760">
      <w:pPr>
        <w:numPr>
          <w:ilvl w:val="0"/>
          <w:numId w:val="40"/>
        </w:numPr>
        <w:rPr>
          <w:lang w:val="en-US"/>
        </w:rPr>
      </w:pPr>
      <w:r w:rsidRPr="000B7760">
        <w:rPr>
          <w:b/>
          <w:bCs/>
          <w:lang w:val="en-US"/>
        </w:rPr>
        <w:t>Precision</w:t>
      </w:r>
      <w:r w:rsidRPr="000B7760">
        <w:rPr>
          <w:lang w:val="en-US"/>
        </w:rPr>
        <w:t xml:space="preserve">: Decreased by </w:t>
      </w:r>
      <w:r w:rsidRPr="000B7760">
        <w:rPr>
          <w:b/>
          <w:bCs/>
          <w:lang w:val="en-US"/>
        </w:rPr>
        <w:t>3.1%</w:t>
      </w:r>
      <w:r w:rsidRPr="000B7760">
        <w:rPr>
          <w:lang w:val="en-US"/>
        </w:rPr>
        <w:t xml:space="preserve"> (from 96% to 93%)</w:t>
      </w:r>
    </w:p>
    <w:p w14:paraId="13B08714" w14:textId="77777777" w:rsidR="000B7760" w:rsidRPr="000B7760" w:rsidRDefault="000B7760" w:rsidP="000B7760">
      <w:pPr>
        <w:rPr>
          <w:b/>
          <w:bCs/>
          <w:lang w:val="en-US"/>
        </w:rPr>
      </w:pPr>
      <w:r w:rsidRPr="000B7760">
        <w:rPr>
          <w:b/>
          <w:bCs/>
          <w:lang w:val="en-US"/>
        </w:rPr>
        <w:t>From Augmented to Transfer Learning</w:t>
      </w:r>
    </w:p>
    <w:p w14:paraId="763AB546" w14:textId="77777777" w:rsidR="000B7760" w:rsidRPr="000B7760" w:rsidRDefault="000B7760" w:rsidP="000B7760">
      <w:pPr>
        <w:numPr>
          <w:ilvl w:val="0"/>
          <w:numId w:val="41"/>
        </w:numPr>
        <w:rPr>
          <w:lang w:val="en-US"/>
        </w:rPr>
      </w:pPr>
      <w:r w:rsidRPr="000B7760">
        <w:rPr>
          <w:b/>
          <w:bCs/>
          <w:lang w:val="en-US"/>
        </w:rPr>
        <w:t>Accuracy</w:t>
      </w:r>
      <w:r w:rsidRPr="000B7760">
        <w:rPr>
          <w:lang w:val="en-US"/>
        </w:rPr>
        <w:t xml:space="preserve">: Increased by </w:t>
      </w:r>
      <w:r w:rsidRPr="000B7760">
        <w:rPr>
          <w:b/>
          <w:bCs/>
          <w:lang w:val="en-US"/>
        </w:rPr>
        <w:t>2.2%</w:t>
      </w:r>
      <w:r w:rsidRPr="000B7760">
        <w:rPr>
          <w:lang w:val="en-US"/>
        </w:rPr>
        <w:t xml:space="preserve"> (from 90% to 92%)</w:t>
      </w:r>
    </w:p>
    <w:p w14:paraId="4549224F" w14:textId="77777777" w:rsidR="000B7760" w:rsidRPr="000B7760" w:rsidRDefault="000B7760" w:rsidP="000B7760">
      <w:pPr>
        <w:numPr>
          <w:ilvl w:val="0"/>
          <w:numId w:val="41"/>
        </w:numPr>
        <w:rPr>
          <w:lang w:val="en-US"/>
        </w:rPr>
      </w:pPr>
      <w:r w:rsidRPr="000B7760">
        <w:rPr>
          <w:b/>
          <w:bCs/>
          <w:lang w:val="en-US"/>
        </w:rPr>
        <w:t>Precision</w:t>
      </w:r>
      <w:r w:rsidRPr="000B7760">
        <w:rPr>
          <w:lang w:val="en-US"/>
        </w:rPr>
        <w:t xml:space="preserve">: Increased by </w:t>
      </w:r>
      <w:r w:rsidRPr="000B7760">
        <w:rPr>
          <w:b/>
          <w:bCs/>
          <w:lang w:val="en-US"/>
        </w:rPr>
        <w:t>3.2%</w:t>
      </w:r>
      <w:r w:rsidRPr="000B7760">
        <w:rPr>
          <w:lang w:val="en-US"/>
        </w:rPr>
        <w:t xml:space="preserve"> (from 93% to 96%)</w:t>
      </w:r>
    </w:p>
    <w:p w14:paraId="21B60F7C" w14:textId="77777777" w:rsidR="000B7760" w:rsidRPr="000B7760" w:rsidRDefault="000B7760" w:rsidP="000B7760">
      <w:pPr>
        <w:numPr>
          <w:ilvl w:val="0"/>
          <w:numId w:val="41"/>
        </w:numPr>
        <w:rPr>
          <w:lang w:val="en-US"/>
        </w:rPr>
      </w:pPr>
      <w:r w:rsidRPr="000B7760">
        <w:rPr>
          <w:b/>
          <w:bCs/>
          <w:lang w:val="en-US"/>
        </w:rPr>
        <w:t>F1-Score</w:t>
      </w:r>
      <w:r w:rsidRPr="000B7760">
        <w:rPr>
          <w:lang w:val="en-US"/>
        </w:rPr>
        <w:t xml:space="preserve">: Increased by </w:t>
      </w:r>
      <w:r w:rsidRPr="000B7760">
        <w:rPr>
          <w:b/>
          <w:bCs/>
          <w:lang w:val="en-US"/>
        </w:rPr>
        <w:t>1.1%</w:t>
      </w:r>
      <w:r w:rsidRPr="000B7760">
        <w:rPr>
          <w:lang w:val="en-US"/>
        </w:rPr>
        <w:t xml:space="preserve"> (from 91% to 92%)</w:t>
      </w:r>
    </w:p>
    <w:p w14:paraId="607CD944" w14:textId="77777777" w:rsidR="000B7760" w:rsidRPr="000B7760" w:rsidRDefault="000B7760" w:rsidP="000B7760">
      <w:pPr>
        <w:numPr>
          <w:ilvl w:val="0"/>
          <w:numId w:val="41"/>
        </w:numPr>
        <w:rPr>
          <w:lang w:val="en-US"/>
        </w:rPr>
      </w:pPr>
      <w:r w:rsidRPr="000B7760">
        <w:rPr>
          <w:b/>
          <w:bCs/>
          <w:lang w:val="en-US"/>
        </w:rPr>
        <w:t>AUC</w:t>
      </w:r>
      <w:r w:rsidRPr="000B7760">
        <w:rPr>
          <w:lang w:val="en-US"/>
        </w:rPr>
        <w:t xml:space="preserve">: Increased by </w:t>
      </w:r>
      <w:r w:rsidRPr="000B7760">
        <w:rPr>
          <w:b/>
          <w:bCs/>
          <w:lang w:val="en-US"/>
        </w:rPr>
        <w:t>2.2%</w:t>
      </w:r>
      <w:r w:rsidRPr="000B7760">
        <w:rPr>
          <w:lang w:val="en-US"/>
        </w:rPr>
        <w:t xml:space="preserve"> (from 90% to 92%)</w:t>
      </w:r>
    </w:p>
    <w:p w14:paraId="30A80203" w14:textId="77777777" w:rsidR="000B7760" w:rsidRPr="000B7760" w:rsidRDefault="000B7760" w:rsidP="000B7760">
      <w:pPr>
        <w:numPr>
          <w:ilvl w:val="0"/>
          <w:numId w:val="41"/>
        </w:numPr>
        <w:rPr>
          <w:lang w:val="en-US"/>
        </w:rPr>
      </w:pPr>
      <w:r w:rsidRPr="000B7760">
        <w:rPr>
          <w:b/>
          <w:bCs/>
          <w:lang w:val="en-US"/>
        </w:rPr>
        <w:t>Recall</w:t>
      </w:r>
      <w:r w:rsidRPr="000B7760">
        <w:rPr>
          <w:lang w:val="en-US"/>
        </w:rPr>
        <w:t xml:space="preserve">: Decreased by </w:t>
      </w:r>
      <w:r w:rsidRPr="000B7760">
        <w:rPr>
          <w:b/>
          <w:bCs/>
          <w:lang w:val="en-US"/>
        </w:rPr>
        <w:t>1.1%</w:t>
      </w:r>
      <w:r w:rsidRPr="000B7760">
        <w:rPr>
          <w:lang w:val="en-US"/>
        </w:rPr>
        <w:t xml:space="preserve"> (from 90% to 89%)</w:t>
      </w:r>
    </w:p>
    <w:p w14:paraId="3861EDAE" w14:textId="77777777" w:rsidR="000B7760" w:rsidRPr="000B7760" w:rsidRDefault="000B7760" w:rsidP="000B7760">
      <w:pPr>
        <w:rPr>
          <w:lang w:val="en-US"/>
        </w:rPr>
      </w:pPr>
      <w:r w:rsidRPr="000B7760">
        <w:rPr>
          <w:lang w:val="en-US"/>
        </w:rPr>
        <w:pict w14:anchorId="42D40EDA">
          <v:rect id="_x0000_i1074" style="width:0;height:1.5pt" o:hralign="center" o:hrstd="t" o:hr="t" fillcolor="#a0a0a0" stroked="f"/>
        </w:pict>
      </w:r>
    </w:p>
    <w:p w14:paraId="1FE7F5B8" w14:textId="77777777" w:rsidR="000B7760" w:rsidRPr="000B7760" w:rsidRDefault="000B7760" w:rsidP="000B7760">
      <w:pPr>
        <w:rPr>
          <w:b/>
          <w:bCs/>
          <w:lang w:val="en-US"/>
        </w:rPr>
      </w:pPr>
      <w:r w:rsidRPr="000B7760">
        <w:rPr>
          <w:b/>
          <w:bCs/>
          <w:lang w:val="en-US"/>
        </w:rPr>
        <w:t>InceptionV3</w:t>
      </w:r>
    </w:p>
    <w:p w14:paraId="20CA4E97" w14:textId="77777777" w:rsidR="000B7760" w:rsidRPr="000B7760" w:rsidRDefault="000B7760" w:rsidP="000B7760">
      <w:pPr>
        <w:rPr>
          <w:b/>
          <w:bCs/>
          <w:lang w:val="en-US"/>
        </w:rPr>
      </w:pPr>
      <w:r w:rsidRPr="000B7760">
        <w:rPr>
          <w:b/>
          <w:bCs/>
          <w:lang w:val="en-US"/>
        </w:rPr>
        <w:t xml:space="preserve">From </w:t>
      </w:r>
      <w:proofErr w:type="gramStart"/>
      <w:r w:rsidRPr="000B7760">
        <w:rPr>
          <w:b/>
          <w:bCs/>
          <w:lang w:val="en-US"/>
        </w:rPr>
        <w:t>Non-Augmented</w:t>
      </w:r>
      <w:proofErr w:type="gramEnd"/>
      <w:r w:rsidRPr="000B7760">
        <w:rPr>
          <w:b/>
          <w:bCs/>
          <w:lang w:val="en-US"/>
        </w:rPr>
        <w:t xml:space="preserve"> to Augmented</w:t>
      </w:r>
    </w:p>
    <w:p w14:paraId="0C35B9EB" w14:textId="77777777" w:rsidR="000B7760" w:rsidRPr="000B7760" w:rsidRDefault="000B7760" w:rsidP="000B7760">
      <w:pPr>
        <w:numPr>
          <w:ilvl w:val="0"/>
          <w:numId w:val="42"/>
        </w:numPr>
        <w:rPr>
          <w:lang w:val="en-US"/>
        </w:rPr>
      </w:pPr>
      <w:r w:rsidRPr="000B7760">
        <w:rPr>
          <w:b/>
          <w:bCs/>
          <w:lang w:val="en-US"/>
        </w:rPr>
        <w:t>Accuracy</w:t>
      </w:r>
      <w:r w:rsidRPr="000B7760">
        <w:rPr>
          <w:lang w:val="en-US"/>
        </w:rPr>
        <w:t xml:space="preserve">: Increased by </w:t>
      </w:r>
      <w:r w:rsidRPr="000B7760">
        <w:rPr>
          <w:b/>
          <w:bCs/>
          <w:lang w:val="en-US"/>
        </w:rPr>
        <w:t>3.4%</w:t>
      </w:r>
      <w:r w:rsidRPr="000B7760">
        <w:rPr>
          <w:lang w:val="en-US"/>
        </w:rPr>
        <w:t xml:space="preserve"> (from 88% to 91%)</w:t>
      </w:r>
    </w:p>
    <w:p w14:paraId="042A35A8" w14:textId="77777777" w:rsidR="000B7760" w:rsidRPr="000B7760" w:rsidRDefault="000B7760" w:rsidP="000B7760">
      <w:pPr>
        <w:numPr>
          <w:ilvl w:val="0"/>
          <w:numId w:val="42"/>
        </w:numPr>
        <w:rPr>
          <w:lang w:val="en-US"/>
        </w:rPr>
      </w:pPr>
      <w:r w:rsidRPr="000B7760">
        <w:rPr>
          <w:b/>
          <w:bCs/>
          <w:lang w:val="en-US"/>
        </w:rPr>
        <w:t>Recall</w:t>
      </w:r>
      <w:r w:rsidRPr="000B7760">
        <w:rPr>
          <w:lang w:val="en-US"/>
        </w:rPr>
        <w:t xml:space="preserve">: Increased by </w:t>
      </w:r>
      <w:r w:rsidRPr="000B7760">
        <w:rPr>
          <w:b/>
          <w:bCs/>
          <w:lang w:val="en-US"/>
        </w:rPr>
        <w:t>7.1%</w:t>
      </w:r>
      <w:r w:rsidRPr="000B7760">
        <w:rPr>
          <w:lang w:val="en-US"/>
        </w:rPr>
        <w:t xml:space="preserve"> (from 84% to 90%)</w:t>
      </w:r>
    </w:p>
    <w:p w14:paraId="625913DE" w14:textId="77777777" w:rsidR="000B7760" w:rsidRPr="000B7760" w:rsidRDefault="000B7760" w:rsidP="000B7760">
      <w:pPr>
        <w:numPr>
          <w:ilvl w:val="0"/>
          <w:numId w:val="42"/>
        </w:numPr>
        <w:rPr>
          <w:lang w:val="en-US"/>
        </w:rPr>
      </w:pPr>
      <w:r w:rsidRPr="000B7760">
        <w:rPr>
          <w:b/>
          <w:bCs/>
          <w:lang w:val="en-US"/>
        </w:rPr>
        <w:t>F1-Score</w:t>
      </w:r>
      <w:r w:rsidRPr="000B7760">
        <w:rPr>
          <w:lang w:val="en-US"/>
        </w:rPr>
        <w:t xml:space="preserve">: Increased by </w:t>
      </w:r>
      <w:r w:rsidRPr="000B7760">
        <w:rPr>
          <w:b/>
          <w:bCs/>
          <w:lang w:val="en-US"/>
        </w:rPr>
        <w:t>3.4%</w:t>
      </w:r>
      <w:r w:rsidRPr="000B7760">
        <w:rPr>
          <w:lang w:val="en-US"/>
        </w:rPr>
        <w:t xml:space="preserve"> (from 89% to 92%)</w:t>
      </w:r>
    </w:p>
    <w:p w14:paraId="0E5C2170" w14:textId="77777777" w:rsidR="000B7760" w:rsidRPr="000B7760" w:rsidRDefault="000B7760" w:rsidP="000B7760">
      <w:pPr>
        <w:numPr>
          <w:ilvl w:val="0"/>
          <w:numId w:val="42"/>
        </w:numPr>
        <w:rPr>
          <w:lang w:val="en-US"/>
        </w:rPr>
      </w:pPr>
      <w:r w:rsidRPr="000B7760">
        <w:rPr>
          <w:b/>
          <w:bCs/>
          <w:lang w:val="en-US"/>
        </w:rPr>
        <w:t>AUC</w:t>
      </w:r>
      <w:r w:rsidRPr="000B7760">
        <w:rPr>
          <w:lang w:val="en-US"/>
        </w:rPr>
        <w:t xml:space="preserve">: Increased by </w:t>
      </w:r>
      <w:r w:rsidRPr="000B7760">
        <w:rPr>
          <w:b/>
          <w:bCs/>
          <w:lang w:val="en-US"/>
        </w:rPr>
        <w:t>3.4%</w:t>
      </w:r>
      <w:r w:rsidRPr="000B7760">
        <w:rPr>
          <w:lang w:val="en-US"/>
        </w:rPr>
        <w:t xml:space="preserve"> (from 88% to 91%)</w:t>
      </w:r>
    </w:p>
    <w:p w14:paraId="7F7B8DD7" w14:textId="77777777" w:rsidR="000B7760" w:rsidRPr="000B7760" w:rsidRDefault="000B7760" w:rsidP="000B7760">
      <w:pPr>
        <w:numPr>
          <w:ilvl w:val="0"/>
          <w:numId w:val="42"/>
        </w:numPr>
        <w:rPr>
          <w:lang w:val="en-US"/>
        </w:rPr>
      </w:pPr>
      <w:r w:rsidRPr="000B7760">
        <w:rPr>
          <w:b/>
          <w:bCs/>
          <w:lang w:val="en-US"/>
        </w:rPr>
        <w:t>Precision</w:t>
      </w:r>
      <w:r w:rsidRPr="000B7760">
        <w:rPr>
          <w:lang w:val="en-US"/>
        </w:rPr>
        <w:t>: No change (remained at 94%)</w:t>
      </w:r>
    </w:p>
    <w:p w14:paraId="41FD6E3C" w14:textId="77777777" w:rsidR="000B7760" w:rsidRPr="000B7760" w:rsidRDefault="000B7760" w:rsidP="000B7760">
      <w:pPr>
        <w:rPr>
          <w:b/>
          <w:bCs/>
          <w:lang w:val="en-US"/>
        </w:rPr>
      </w:pPr>
      <w:r w:rsidRPr="000B7760">
        <w:rPr>
          <w:b/>
          <w:bCs/>
          <w:lang w:val="en-US"/>
        </w:rPr>
        <w:t>From Augmented to Transfer Learning</w:t>
      </w:r>
    </w:p>
    <w:p w14:paraId="327ADAD3" w14:textId="77777777" w:rsidR="000B7760" w:rsidRPr="000B7760" w:rsidRDefault="000B7760" w:rsidP="000B7760">
      <w:pPr>
        <w:numPr>
          <w:ilvl w:val="0"/>
          <w:numId w:val="43"/>
        </w:numPr>
        <w:rPr>
          <w:lang w:val="en-US"/>
        </w:rPr>
      </w:pPr>
      <w:r w:rsidRPr="000B7760">
        <w:rPr>
          <w:b/>
          <w:bCs/>
          <w:lang w:val="en-US"/>
        </w:rPr>
        <w:t>Accuracy</w:t>
      </w:r>
      <w:r w:rsidRPr="000B7760">
        <w:rPr>
          <w:lang w:val="en-US"/>
        </w:rPr>
        <w:t xml:space="preserve">: Increased by </w:t>
      </w:r>
      <w:r w:rsidRPr="000B7760">
        <w:rPr>
          <w:b/>
          <w:bCs/>
          <w:lang w:val="en-US"/>
        </w:rPr>
        <w:t>2.2%</w:t>
      </w:r>
      <w:r w:rsidRPr="000B7760">
        <w:rPr>
          <w:lang w:val="en-US"/>
        </w:rPr>
        <w:t xml:space="preserve"> (from 91% to 93%)</w:t>
      </w:r>
    </w:p>
    <w:p w14:paraId="2E29A120" w14:textId="77777777" w:rsidR="000B7760" w:rsidRPr="000B7760" w:rsidRDefault="000B7760" w:rsidP="000B7760">
      <w:pPr>
        <w:numPr>
          <w:ilvl w:val="0"/>
          <w:numId w:val="43"/>
        </w:numPr>
        <w:rPr>
          <w:lang w:val="en-US"/>
        </w:rPr>
      </w:pPr>
      <w:r w:rsidRPr="000B7760">
        <w:rPr>
          <w:b/>
          <w:bCs/>
          <w:lang w:val="en-US"/>
        </w:rPr>
        <w:t>Recall</w:t>
      </w:r>
      <w:r w:rsidRPr="000B7760">
        <w:rPr>
          <w:lang w:val="en-US"/>
        </w:rPr>
        <w:t xml:space="preserve">: Increased by </w:t>
      </w:r>
      <w:r w:rsidRPr="000B7760">
        <w:rPr>
          <w:b/>
          <w:bCs/>
          <w:lang w:val="en-US"/>
        </w:rPr>
        <w:t>3.3%</w:t>
      </w:r>
      <w:r w:rsidRPr="000B7760">
        <w:rPr>
          <w:lang w:val="en-US"/>
        </w:rPr>
        <w:t xml:space="preserve"> (from 90% to 93%)</w:t>
      </w:r>
    </w:p>
    <w:p w14:paraId="0E17259D" w14:textId="77777777" w:rsidR="000B7760" w:rsidRPr="000B7760" w:rsidRDefault="000B7760" w:rsidP="000B7760">
      <w:pPr>
        <w:numPr>
          <w:ilvl w:val="0"/>
          <w:numId w:val="43"/>
        </w:numPr>
        <w:rPr>
          <w:lang w:val="en-US"/>
        </w:rPr>
      </w:pPr>
      <w:r w:rsidRPr="000B7760">
        <w:rPr>
          <w:b/>
          <w:bCs/>
          <w:lang w:val="en-US"/>
        </w:rPr>
        <w:t>F1-Score</w:t>
      </w:r>
      <w:r w:rsidRPr="000B7760">
        <w:rPr>
          <w:lang w:val="en-US"/>
        </w:rPr>
        <w:t xml:space="preserve">: Increased by </w:t>
      </w:r>
      <w:r w:rsidRPr="000B7760">
        <w:rPr>
          <w:b/>
          <w:bCs/>
          <w:lang w:val="en-US"/>
        </w:rPr>
        <w:t>1.1%</w:t>
      </w:r>
      <w:r w:rsidRPr="000B7760">
        <w:rPr>
          <w:lang w:val="en-US"/>
        </w:rPr>
        <w:t xml:space="preserve"> (from 92% to 93%)</w:t>
      </w:r>
    </w:p>
    <w:p w14:paraId="290ABB79" w14:textId="77777777" w:rsidR="000B7760" w:rsidRPr="000B7760" w:rsidRDefault="000B7760" w:rsidP="000B7760">
      <w:pPr>
        <w:numPr>
          <w:ilvl w:val="0"/>
          <w:numId w:val="43"/>
        </w:numPr>
        <w:rPr>
          <w:lang w:val="en-US"/>
        </w:rPr>
      </w:pPr>
      <w:r w:rsidRPr="000B7760">
        <w:rPr>
          <w:b/>
          <w:bCs/>
          <w:lang w:val="en-US"/>
        </w:rPr>
        <w:lastRenderedPageBreak/>
        <w:t>AUC</w:t>
      </w:r>
      <w:r w:rsidRPr="000B7760">
        <w:rPr>
          <w:lang w:val="en-US"/>
        </w:rPr>
        <w:t xml:space="preserve">: Increased by </w:t>
      </w:r>
      <w:r w:rsidRPr="000B7760">
        <w:rPr>
          <w:b/>
          <w:bCs/>
          <w:lang w:val="en-US"/>
        </w:rPr>
        <w:t>2.2%</w:t>
      </w:r>
      <w:r w:rsidRPr="000B7760">
        <w:rPr>
          <w:lang w:val="en-US"/>
        </w:rPr>
        <w:t xml:space="preserve"> (from 91% to 93%)</w:t>
      </w:r>
    </w:p>
    <w:p w14:paraId="1BC6D6B8" w14:textId="77777777" w:rsidR="000B7760" w:rsidRPr="000B7760" w:rsidRDefault="000B7760" w:rsidP="000B7760">
      <w:pPr>
        <w:numPr>
          <w:ilvl w:val="0"/>
          <w:numId w:val="43"/>
        </w:numPr>
        <w:rPr>
          <w:lang w:val="en-US"/>
        </w:rPr>
      </w:pPr>
      <w:r w:rsidRPr="000B7760">
        <w:rPr>
          <w:b/>
          <w:bCs/>
          <w:lang w:val="en-US"/>
        </w:rPr>
        <w:t>Precision</w:t>
      </w:r>
      <w:r w:rsidRPr="000B7760">
        <w:rPr>
          <w:lang w:val="en-US"/>
        </w:rPr>
        <w:t>: No change (remained at 94%)</w:t>
      </w:r>
    </w:p>
    <w:p w14:paraId="36280871" w14:textId="77777777" w:rsidR="000B7760" w:rsidRPr="000B7760" w:rsidRDefault="000B7760" w:rsidP="000B7760">
      <w:pPr>
        <w:rPr>
          <w:lang w:val="en-US"/>
        </w:rPr>
      </w:pPr>
      <w:r w:rsidRPr="000B7760">
        <w:rPr>
          <w:lang w:val="en-US"/>
        </w:rPr>
        <w:pict w14:anchorId="5C4AA380">
          <v:rect id="_x0000_i1075" style="width:0;height:1.5pt" o:hralign="center" o:hrstd="t" o:hr="t" fillcolor="#a0a0a0" stroked="f"/>
        </w:pict>
      </w:r>
    </w:p>
    <w:p w14:paraId="38D8A859" w14:textId="77777777" w:rsidR="000B7760" w:rsidRPr="000B7760" w:rsidRDefault="000B7760" w:rsidP="000B7760">
      <w:pPr>
        <w:rPr>
          <w:b/>
          <w:bCs/>
          <w:lang w:val="en-US"/>
        </w:rPr>
      </w:pPr>
      <w:r w:rsidRPr="000B7760">
        <w:rPr>
          <w:b/>
          <w:bCs/>
          <w:lang w:val="en-US"/>
        </w:rPr>
        <w:t>DenseNet121</w:t>
      </w:r>
    </w:p>
    <w:p w14:paraId="6ABF3B3E" w14:textId="77777777" w:rsidR="000B7760" w:rsidRPr="000B7760" w:rsidRDefault="000B7760" w:rsidP="000B7760">
      <w:pPr>
        <w:rPr>
          <w:b/>
          <w:bCs/>
          <w:lang w:val="en-US"/>
        </w:rPr>
      </w:pPr>
      <w:r w:rsidRPr="000B7760">
        <w:rPr>
          <w:b/>
          <w:bCs/>
          <w:lang w:val="en-US"/>
        </w:rPr>
        <w:t xml:space="preserve">From </w:t>
      </w:r>
      <w:proofErr w:type="gramStart"/>
      <w:r w:rsidRPr="000B7760">
        <w:rPr>
          <w:b/>
          <w:bCs/>
          <w:lang w:val="en-US"/>
        </w:rPr>
        <w:t>Non-Augmented</w:t>
      </w:r>
      <w:proofErr w:type="gramEnd"/>
      <w:r w:rsidRPr="000B7760">
        <w:rPr>
          <w:b/>
          <w:bCs/>
          <w:lang w:val="en-US"/>
        </w:rPr>
        <w:t xml:space="preserve"> to Augmented</w:t>
      </w:r>
    </w:p>
    <w:p w14:paraId="45509C5B" w14:textId="77777777" w:rsidR="000B7760" w:rsidRPr="000B7760" w:rsidRDefault="000B7760" w:rsidP="000B7760">
      <w:pPr>
        <w:numPr>
          <w:ilvl w:val="0"/>
          <w:numId w:val="44"/>
        </w:numPr>
        <w:rPr>
          <w:lang w:val="en-US"/>
        </w:rPr>
      </w:pPr>
      <w:r w:rsidRPr="000B7760">
        <w:rPr>
          <w:b/>
          <w:bCs/>
          <w:lang w:val="en-US"/>
        </w:rPr>
        <w:t>Accuracy</w:t>
      </w:r>
      <w:r w:rsidRPr="000B7760">
        <w:rPr>
          <w:lang w:val="en-US"/>
        </w:rPr>
        <w:t xml:space="preserve">: Increased by </w:t>
      </w:r>
      <w:r w:rsidRPr="000B7760">
        <w:rPr>
          <w:b/>
          <w:bCs/>
          <w:lang w:val="en-US"/>
        </w:rPr>
        <w:t>1.1%</w:t>
      </w:r>
      <w:r w:rsidRPr="000B7760">
        <w:rPr>
          <w:lang w:val="en-US"/>
        </w:rPr>
        <w:t xml:space="preserve"> (from 92% to 93%)</w:t>
      </w:r>
    </w:p>
    <w:p w14:paraId="408B18F0" w14:textId="77777777" w:rsidR="000B7760" w:rsidRPr="000B7760" w:rsidRDefault="000B7760" w:rsidP="000B7760">
      <w:pPr>
        <w:numPr>
          <w:ilvl w:val="0"/>
          <w:numId w:val="44"/>
        </w:numPr>
        <w:rPr>
          <w:lang w:val="en-US"/>
        </w:rPr>
      </w:pPr>
      <w:r w:rsidRPr="000B7760">
        <w:rPr>
          <w:b/>
          <w:bCs/>
          <w:lang w:val="en-US"/>
        </w:rPr>
        <w:t>Recall</w:t>
      </w:r>
      <w:r w:rsidRPr="000B7760">
        <w:rPr>
          <w:lang w:val="en-US"/>
        </w:rPr>
        <w:t xml:space="preserve">: Increased by </w:t>
      </w:r>
      <w:r w:rsidRPr="000B7760">
        <w:rPr>
          <w:b/>
          <w:bCs/>
          <w:lang w:val="en-US"/>
        </w:rPr>
        <w:t>3.4%</w:t>
      </w:r>
      <w:r w:rsidRPr="000B7760">
        <w:rPr>
          <w:lang w:val="en-US"/>
        </w:rPr>
        <w:t xml:space="preserve"> (from 89% to 92%)</w:t>
      </w:r>
    </w:p>
    <w:p w14:paraId="33488CC6" w14:textId="77777777" w:rsidR="000B7760" w:rsidRPr="000B7760" w:rsidRDefault="000B7760" w:rsidP="000B7760">
      <w:pPr>
        <w:numPr>
          <w:ilvl w:val="0"/>
          <w:numId w:val="44"/>
        </w:numPr>
        <w:rPr>
          <w:lang w:val="en-US"/>
        </w:rPr>
      </w:pPr>
      <w:r w:rsidRPr="000B7760">
        <w:rPr>
          <w:b/>
          <w:bCs/>
          <w:lang w:val="en-US"/>
        </w:rPr>
        <w:t>F1-Score</w:t>
      </w:r>
      <w:r w:rsidRPr="000B7760">
        <w:rPr>
          <w:lang w:val="en-US"/>
        </w:rPr>
        <w:t xml:space="preserve">: Increased by </w:t>
      </w:r>
      <w:r w:rsidRPr="000B7760">
        <w:rPr>
          <w:b/>
          <w:bCs/>
          <w:lang w:val="en-US"/>
        </w:rPr>
        <w:t>2.2%</w:t>
      </w:r>
      <w:r w:rsidRPr="000B7760">
        <w:rPr>
          <w:lang w:val="en-US"/>
        </w:rPr>
        <w:t xml:space="preserve"> (from 92% to 94%)</w:t>
      </w:r>
    </w:p>
    <w:p w14:paraId="014D5CC1" w14:textId="77777777" w:rsidR="000B7760" w:rsidRPr="000B7760" w:rsidRDefault="000B7760" w:rsidP="000B7760">
      <w:pPr>
        <w:numPr>
          <w:ilvl w:val="0"/>
          <w:numId w:val="44"/>
        </w:numPr>
        <w:rPr>
          <w:lang w:val="en-US"/>
        </w:rPr>
      </w:pPr>
      <w:r w:rsidRPr="000B7760">
        <w:rPr>
          <w:b/>
          <w:bCs/>
          <w:lang w:val="en-US"/>
        </w:rPr>
        <w:t>AUC</w:t>
      </w:r>
      <w:r w:rsidRPr="000B7760">
        <w:rPr>
          <w:lang w:val="en-US"/>
        </w:rPr>
        <w:t>: No change (remained at 92%)</w:t>
      </w:r>
    </w:p>
    <w:p w14:paraId="0FEBFCE8" w14:textId="77777777" w:rsidR="000B7760" w:rsidRPr="000B7760" w:rsidRDefault="000B7760" w:rsidP="000B7760">
      <w:pPr>
        <w:numPr>
          <w:ilvl w:val="0"/>
          <w:numId w:val="44"/>
        </w:numPr>
        <w:rPr>
          <w:lang w:val="en-US"/>
        </w:rPr>
      </w:pPr>
      <w:r w:rsidRPr="000B7760">
        <w:rPr>
          <w:b/>
          <w:bCs/>
          <w:lang w:val="en-US"/>
        </w:rPr>
        <w:t>Precision</w:t>
      </w:r>
      <w:r w:rsidRPr="000B7760">
        <w:rPr>
          <w:lang w:val="en-US"/>
        </w:rPr>
        <w:t xml:space="preserve">: Decreased by </w:t>
      </w:r>
      <w:r w:rsidRPr="000B7760">
        <w:rPr>
          <w:b/>
          <w:bCs/>
          <w:lang w:val="en-US"/>
        </w:rPr>
        <w:t>1.0%</w:t>
      </w:r>
      <w:r w:rsidRPr="000B7760">
        <w:rPr>
          <w:lang w:val="en-US"/>
        </w:rPr>
        <w:t xml:space="preserve"> (from 96% to 95%)</w:t>
      </w:r>
    </w:p>
    <w:p w14:paraId="6B520AE0" w14:textId="77777777" w:rsidR="000B7760" w:rsidRPr="000B7760" w:rsidRDefault="000B7760" w:rsidP="000B7760">
      <w:pPr>
        <w:rPr>
          <w:b/>
          <w:bCs/>
          <w:lang w:val="en-US"/>
        </w:rPr>
      </w:pPr>
      <w:r w:rsidRPr="000B7760">
        <w:rPr>
          <w:b/>
          <w:bCs/>
          <w:lang w:val="en-US"/>
        </w:rPr>
        <w:t>From Augmented to Transfer Learning</w:t>
      </w:r>
    </w:p>
    <w:p w14:paraId="45781A5D" w14:textId="77777777" w:rsidR="000B7760" w:rsidRPr="000B7760" w:rsidRDefault="000B7760" w:rsidP="000B7760">
      <w:pPr>
        <w:numPr>
          <w:ilvl w:val="0"/>
          <w:numId w:val="45"/>
        </w:numPr>
        <w:rPr>
          <w:lang w:val="en-US"/>
        </w:rPr>
      </w:pPr>
      <w:r w:rsidRPr="000B7760">
        <w:rPr>
          <w:b/>
          <w:bCs/>
          <w:lang w:val="en-US"/>
        </w:rPr>
        <w:t>Accuracy</w:t>
      </w:r>
      <w:r w:rsidRPr="000B7760">
        <w:rPr>
          <w:lang w:val="en-US"/>
        </w:rPr>
        <w:t xml:space="preserve">: Increased by </w:t>
      </w:r>
      <w:r w:rsidRPr="000B7760">
        <w:rPr>
          <w:b/>
          <w:bCs/>
          <w:lang w:val="en-US"/>
        </w:rPr>
        <w:t>1.1%</w:t>
      </w:r>
      <w:r w:rsidRPr="000B7760">
        <w:rPr>
          <w:lang w:val="en-US"/>
        </w:rPr>
        <w:t xml:space="preserve"> (from 93% to 94%)</w:t>
      </w:r>
    </w:p>
    <w:p w14:paraId="2B984212" w14:textId="77777777" w:rsidR="000B7760" w:rsidRPr="000B7760" w:rsidRDefault="000B7760" w:rsidP="000B7760">
      <w:pPr>
        <w:numPr>
          <w:ilvl w:val="0"/>
          <w:numId w:val="45"/>
        </w:numPr>
        <w:rPr>
          <w:lang w:val="en-US"/>
        </w:rPr>
      </w:pPr>
      <w:r w:rsidRPr="000B7760">
        <w:rPr>
          <w:b/>
          <w:bCs/>
          <w:lang w:val="en-US"/>
        </w:rPr>
        <w:t>Precision</w:t>
      </w:r>
      <w:r w:rsidRPr="000B7760">
        <w:rPr>
          <w:lang w:val="en-US"/>
        </w:rPr>
        <w:t xml:space="preserve">: Increased by </w:t>
      </w:r>
      <w:r w:rsidRPr="000B7760">
        <w:rPr>
          <w:b/>
          <w:bCs/>
          <w:lang w:val="en-US"/>
        </w:rPr>
        <w:t>3.2%</w:t>
      </w:r>
      <w:r w:rsidRPr="000B7760">
        <w:rPr>
          <w:lang w:val="en-US"/>
        </w:rPr>
        <w:t xml:space="preserve"> (from 95% to 98%)</w:t>
      </w:r>
    </w:p>
    <w:p w14:paraId="0B2B6FAE" w14:textId="77777777" w:rsidR="000B7760" w:rsidRPr="000B7760" w:rsidRDefault="000B7760" w:rsidP="000B7760">
      <w:pPr>
        <w:numPr>
          <w:ilvl w:val="0"/>
          <w:numId w:val="45"/>
        </w:numPr>
        <w:rPr>
          <w:lang w:val="en-US"/>
        </w:rPr>
      </w:pPr>
      <w:r w:rsidRPr="000B7760">
        <w:rPr>
          <w:b/>
          <w:bCs/>
          <w:lang w:val="en-US"/>
        </w:rPr>
        <w:t>F1-Score</w:t>
      </w:r>
      <w:r w:rsidRPr="000B7760">
        <w:rPr>
          <w:lang w:val="en-US"/>
        </w:rPr>
        <w:t xml:space="preserve">: Increased by </w:t>
      </w:r>
      <w:r w:rsidRPr="000B7760">
        <w:rPr>
          <w:b/>
          <w:bCs/>
          <w:lang w:val="en-US"/>
        </w:rPr>
        <w:t>1.1%</w:t>
      </w:r>
      <w:r w:rsidRPr="000B7760">
        <w:rPr>
          <w:lang w:val="en-US"/>
        </w:rPr>
        <w:t xml:space="preserve"> (from 94% to 95%)</w:t>
      </w:r>
    </w:p>
    <w:p w14:paraId="1C681019" w14:textId="77777777" w:rsidR="000B7760" w:rsidRPr="000B7760" w:rsidRDefault="000B7760" w:rsidP="000B7760">
      <w:pPr>
        <w:numPr>
          <w:ilvl w:val="0"/>
          <w:numId w:val="45"/>
        </w:numPr>
        <w:rPr>
          <w:lang w:val="en-US"/>
        </w:rPr>
      </w:pPr>
      <w:r w:rsidRPr="000B7760">
        <w:rPr>
          <w:b/>
          <w:bCs/>
          <w:lang w:val="en-US"/>
        </w:rPr>
        <w:t>AUC</w:t>
      </w:r>
      <w:r w:rsidRPr="000B7760">
        <w:rPr>
          <w:lang w:val="en-US"/>
        </w:rPr>
        <w:t xml:space="preserve">: Increased by </w:t>
      </w:r>
      <w:r w:rsidRPr="000B7760">
        <w:rPr>
          <w:b/>
          <w:bCs/>
          <w:lang w:val="en-US"/>
        </w:rPr>
        <w:t>2.2%</w:t>
      </w:r>
      <w:r w:rsidRPr="000B7760">
        <w:rPr>
          <w:lang w:val="en-US"/>
        </w:rPr>
        <w:t xml:space="preserve"> (from 92% to 94%)</w:t>
      </w:r>
    </w:p>
    <w:p w14:paraId="5F3E5729" w14:textId="77777777" w:rsidR="000B7760" w:rsidRPr="000B7760" w:rsidRDefault="000B7760" w:rsidP="000B7760">
      <w:pPr>
        <w:numPr>
          <w:ilvl w:val="0"/>
          <w:numId w:val="45"/>
        </w:numPr>
        <w:rPr>
          <w:lang w:val="en-US"/>
        </w:rPr>
      </w:pPr>
      <w:r w:rsidRPr="000B7760">
        <w:rPr>
          <w:b/>
          <w:bCs/>
          <w:lang w:val="en-US"/>
        </w:rPr>
        <w:t>Recall</w:t>
      </w:r>
      <w:r w:rsidRPr="000B7760">
        <w:rPr>
          <w:lang w:val="en-US"/>
        </w:rPr>
        <w:t xml:space="preserve">: Decreased by </w:t>
      </w:r>
      <w:r w:rsidRPr="000B7760">
        <w:rPr>
          <w:b/>
          <w:bCs/>
          <w:lang w:val="en-US"/>
        </w:rPr>
        <w:t>1.1%</w:t>
      </w:r>
      <w:r w:rsidRPr="000B7760">
        <w:rPr>
          <w:lang w:val="en-US"/>
        </w:rPr>
        <w:t xml:space="preserve"> (from 92% to 91%)</w:t>
      </w:r>
    </w:p>
    <w:p w14:paraId="75A2B60E" w14:textId="77777777" w:rsidR="000B7760" w:rsidRPr="000B7760" w:rsidRDefault="000B7760" w:rsidP="000B7760">
      <w:pPr>
        <w:rPr>
          <w:lang w:val="en-US"/>
        </w:rPr>
      </w:pPr>
      <w:r w:rsidRPr="000B7760">
        <w:rPr>
          <w:lang w:val="en-US"/>
        </w:rPr>
        <w:pict w14:anchorId="366F4B54">
          <v:rect id="_x0000_i1076" style="width:0;height:1.5pt" o:hralign="center" o:hrstd="t" o:hr="t" fillcolor="#a0a0a0" stroked="f"/>
        </w:pict>
      </w:r>
    </w:p>
    <w:p w14:paraId="7E2F2214" w14:textId="77777777" w:rsidR="000B7760" w:rsidRPr="000B7760" w:rsidRDefault="000B7760" w:rsidP="000B7760">
      <w:pPr>
        <w:rPr>
          <w:b/>
          <w:bCs/>
          <w:lang w:val="en-US"/>
        </w:rPr>
      </w:pPr>
      <w:r w:rsidRPr="000B7760">
        <w:rPr>
          <w:b/>
          <w:bCs/>
          <w:lang w:val="en-US"/>
        </w:rPr>
        <w:t>Overall Observations</w:t>
      </w:r>
    </w:p>
    <w:p w14:paraId="713B6827" w14:textId="77777777" w:rsidR="000B7760" w:rsidRPr="000B7760" w:rsidRDefault="000B7760" w:rsidP="000B7760">
      <w:pPr>
        <w:numPr>
          <w:ilvl w:val="0"/>
          <w:numId w:val="46"/>
        </w:numPr>
        <w:rPr>
          <w:lang w:val="en-US"/>
        </w:rPr>
      </w:pPr>
      <w:r w:rsidRPr="000B7760">
        <w:rPr>
          <w:b/>
          <w:bCs/>
          <w:lang w:val="en-US"/>
        </w:rPr>
        <w:t>Data Augmentation</w:t>
      </w:r>
      <w:r w:rsidRPr="000B7760">
        <w:rPr>
          <w:lang w:val="en-US"/>
        </w:rPr>
        <w:t xml:space="preserve"> generally improved </w:t>
      </w:r>
      <w:r w:rsidRPr="000B7760">
        <w:rPr>
          <w:b/>
          <w:bCs/>
          <w:lang w:val="en-US"/>
        </w:rPr>
        <w:t>accuracy</w:t>
      </w:r>
      <w:r w:rsidRPr="000B7760">
        <w:rPr>
          <w:lang w:val="en-US"/>
        </w:rPr>
        <w:t xml:space="preserve"> and </w:t>
      </w:r>
      <w:r w:rsidRPr="000B7760">
        <w:rPr>
          <w:b/>
          <w:bCs/>
          <w:lang w:val="en-US"/>
        </w:rPr>
        <w:t>recall</w:t>
      </w:r>
      <w:r w:rsidRPr="000B7760">
        <w:rPr>
          <w:lang w:val="en-US"/>
        </w:rPr>
        <w:t xml:space="preserve"> for all models. The most significant recall improvements were seen in VGG16 and InceptionV3, both increasing by </w:t>
      </w:r>
      <w:r w:rsidRPr="000B7760">
        <w:rPr>
          <w:b/>
          <w:bCs/>
          <w:lang w:val="en-US"/>
        </w:rPr>
        <w:t>7.1%</w:t>
      </w:r>
      <w:r w:rsidRPr="000B7760">
        <w:rPr>
          <w:lang w:val="en-US"/>
        </w:rPr>
        <w:t xml:space="preserve"> from the </w:t>
      </w:r>
      <w:proofErr w:type="gramStart"/>
      <w:r w:rsidRPr="000B7760">
        <w:rPr>
          <w:lang w:val="en-US"/>
        </w:rPr>
        <w:t>Non-Augmented</w:t>
      </w:r>
      <w:proofErr w:type="gramEnd"/>
      <w:r w:rsidRPr="000B7760">
        <w:rPr>
          <w:lang w:val="en-US"/>
        </w:rPr>
        <w:t xml:space="preserve"> to Augmented datasets.</w:t>
      </w:r>
    </w:p>
    <w:p w14:paraId="0F1788FF" w14:textId="77777777" w:rsidR="000B7760" w:rsidRPr="000B7760" w:rsidRDefault="000B7760" w:rsidP="000B7760">
      <w:pPr>
        <w:numPr>
          <w:ilvl w:val="0"/>
          <w:numId w:val="46"/>
        </w:numPr>
        <w:rPr>
          <w:lang w:val="en-US"/>
        </w:rPr>
      </w:pPr>
      <w:r w:rsidRPr="000B7760">
        <w:rPr>
          <w:b/>
          <w:bCs/>
          <w:lang w:val="en-US"/>
        </w:rPr>
        <w:t>Transfer Learning</w:t>
      </w:r>
      <w:r w:rsidRPr="000B7760">
        <w:rPr>
          <w:lang w:val="en-US"/>
        </w:rPr>
        <w:t xml:space="preserve"> provided additional gains, especially in </w:t>
      </w:r>
      <w:r w:rsidRPr="000B7760">
        <w:rPr>
          <w:b/>
          <w:bCs/>
          <w:lang w:val="en-US"/>
        </w:rPr>
        <w:t>precision</w:t>
      </w:r>
      <w:r w:rsidRPr="000B7760">
        <w:rPr>
          <w:lang w:val="en-US"/>
        </w:rPr>
        <w:t xml:space="preserve"> and </w:t>
      </w:r>
      <w:r w:rsidRPr="000B7760">
        <w:rPr>
          <w:b/>
          <w:bCs/>
          <w:lang w:val="en-US"/>
        </w:rPr>
        <w:t>accuracy</w:t>
      </w:r>
      <w:r w:rsidRPr="000B7760">
        <w:rPr>
          <w:lang w:val="en-US"/>
        </w:rPr>
        <w:t xml:space="preserve">. InceptionV3's recall improved by a total of </w:t>
      </w:r>
      <w:r w:rsidRPr="000B7760">
        <w:rPr>
          <w:b/>
          <w:bCs/>
          <w:lang w:val="en-US"/>
        </w:rPr>
        <w:t>10.7%</w:t>
      </w:r>
      <w:r w:rsidRPr="000B7760">
        <w:rPr>
          <w:lang w:val="en-US"/>
        </w:rPr>
        <w:t xml:space="preserve"> from </w:t>
      </w:r>
      <w:proofErr w:type="gramStart"/>
      <w:r w:rsidRPr="000B7760">
        <w:rPr>
          <w:lang w:val="en-US"/>
        </w:rPr>
        <w:t>Non-Augmented</w:t>
      </w:r>
      <w:proofErr w:type="gramEnd"/>
      <w:r w:rsidRPr="000B7760">
        <w:rPr>
          <w:lang w:val="en-US"/>
        </w:rPr>
        <w:t xml:space="preserve"> to Transfer Learning.</w:t>
      </w:r>
    </w:p>
    <w:p w14:paraId="14EF569C" w14:textId="77777777" w:rsidR="000B7760" w:rsidRPr="000B7760" w:rsidRDefault="000B7760" w:rsidP="000B7760">
      <w:pPr>
        <w:numPr>
          <w:ilvl w:val="0"/>
          <w:numId w:val="46"/>
        </w:numPr>
        <w:rPr>
          <w:lang w:val="en-US"/>
        </w:rPr>
      </w:pPr>
      <w:r w:rsidRPr="000B7760">
        <w:rPr>
          <w:b/>
          <w:bCs/>
          <w:lang w:val="en-US"/>
        </w:rPr>
        <w:t>DenseNet121</w:t>
      </w:r>
      <w:r w:rsidRPr="000B7760">
        <w:rPr>
          <w:lang w:val="en-US"/>
        </w:rPr>
        <w:t xml:space="preserve"> consistently achieved the highest </w:t>
      </w:r>
      <w:r w:rsidRPr="000B7760">
        <w:rPr>
          <w:b/>
          <w:bCs/>
          <w:lang w:val="en-US"/>
        </w:rPr>
        <w:t>accuracy</w:t>
      </w:r>
      <w:r w:rsidRPr="000B7760">
        <w:rPr>
          <w:lang w:val="en-US"/>
        </w:rPr>
        <w:t xml:space="preserve"> across all dataset types, with a cumulative increase of </w:t>
      </w:r>
      <w:r w:rsidRPr="000B7760">
        <w:rPr>
          <w:b/>
          <w:bCs/>
          <w:lang w:val="en-US"/>
        </w:rPr>
        <w:t>2.2%</w:t>
      </w:r>
      <w:r w:rsidRPr="000B7760">
        <w:rPr>
          <w:lang w:val="en-US"/>
        </w:rPr>
        <w:t xml:space="preserve"> from </w:t>
      </w:r>
      <w:proofErr w:type="gramStart"/>
      <w:r w:rsidRPr="000B7760">
        <w:rPr>
          <w:lang w:val="en-US"/>
        </w:rPr>
        <w:t>Non-Augmented</w:t>
      </w:r>
      <w:proofErr w:type="gramEnd"/>
      <w:r w:rsidRPr="000B7760">
        <w:rPr>
          <w:lang w:val="en-US"/>
        </w:rPr>
        <w:t xml:space="preserve"> to Transfer Learning.</w:t>
      </w:r>
    </w:p>
    <w:p w14:paraId="3CDA6C73" w14:textId="77777777" w:rsidR="000B7760" w:rsidRPr="000B7760" w:rsidRDefault="000B7760" w:rsidP="000B7760">
      <w:pPr>
        <w:numPr>
          <w:ilvl w:val="0"/>
          <w:numId w:val="46"/>
        </w:numPr>
        <w:rPr>
          <w:lang w:val="en-US"/>
        </w:rPr>
      </w:pPr>
      <w:r w:rsidRPr="000B7760">
        <w:rPr>
          <w:b/>
          <w:bCs/>
          <w:lang w:val="en-US"/>
        </w:rPr>
        <w:t>Precision</w:t>
      </w:r>
      <w:r w:rsidRPr="000B7760">
        <w:rPr>
          <w:lang w:val="en-US"/>
        </w:rPr>
        <w:t xml:space="preserve"> sometimes decreased with data augmentation but improved with transfer learning, notably in DenseNet121, which saw a </w:t>
      </w:r>
      <w:r w:rsidRPr="000B7760">
        <w:rPr>
          <w:b/>
          <w:bCs/>
          <w:lang w:val="en-US"/>
        </w:rPr>
        <w:t>3.2%</w:t>
      </w:r>
      <w:r w:rsidRPr="000B7760">
        <w:rPr>
          <w:lang w:val="en-US"/>
        </w:rPr>
        <w:t xml:space="preserve"> increase from Augmented to Transfer Learning.</w:t>
      </w:r>
    </w:p>
    <w:p w14:paraId="227F4016" w14:textId="77777777" w:rsidR="000B7760" w:rsidRPr="000B7760" w:rsidRDefault="000B7760" w:rsidP="000B7760">
      <w:pPr>
        <w:rPr>
          <w:lang w:val="en-US"/>
        </w:rPr>
      </w:pPr>
      <w:r w:rsidRPr="000B7760">
        <w:rPr>
          <w:lang w:val="en-US"/>
        </w:rPr>
        <w:pict w14:anchorId="66A9A995">
          <v:rect id="_x0000_i1077" style="width:0;height:1.5pt" o:hralign="center" o:hrstd="t" o:hr="t" fillcolor="#a0a0a0" stroked="f"/>
        </w:pict>
      </w:r>
    </w:p>
    <w:p w14:paraId="06CA4A56" w14:textId="77777777" w:rsidR="000B7760" w:rsidRPr="000B7760" w:rsidRDefault="000B7760" w:rsidP="000B7760">
      <w:pPr>
        <w:rPr>
          <w:b/>
          <w:bCs/>
          <w:lang w:val="en-US"/>
        </w:rPr>
      </w:pPr>
      <w:r w:rsidRPr="000B7760">
        <w:rPr>
          <w:b/>
          <w:bCs/>
          <w:lang w:val="en-US"/>
        </w:rPr>
        <w:t>Conclusion</w:t>
      </w:r>
    </w:p>
    <w:p w14:paraId="19927D84" w14:textId="77777777" w:rsidR="000B7760" w:rsidRPr="000B7760" w:rsidRDefault="000B7760" w:rsidP="000B7760">
      <w:pPr>
        <w:numPr>
          <w:ilvl w:val="0"/>
          <w:numId w:val="47"/>
        </w:numPr>
        <w:rPr>
          <w:lang w:val="en-US"/>
        </w:rPr>
      </w:pPr>
      <w:r w:rsidRPr="000B7760">
        <w:rPr>
          <w:b/>
          <w:bCs/>
          <w:lang w:val="en-US"/>
        </w:rPr>
        <w:lastRenderedPageBreak/>
        <w:t>Data Augmentation</w:t>
      </w:r>
      <w:r w:rsidRPr="000B7760">
        <w:rPr>
          <w:lang w:val="en-US"/>
        </w:rPr>
        <w:t xml:space="preserve"> enhances model performance by increasing dataset diversity, leading to better generalization.</w:t>
      </w:r>
    </w:p>
    <w:p w14:paraId="23E5F43E" w14:textId="77777777" w:rsidR="000B7760" w:rsidRPr="000B7760" w:rsidRDefault="000B7760" w:rsidP="000B7760">
      <w:pPr>
        <w:numPr>
          <w:ilvl w:val="0"/>
          <w:numId w:val="47"/>
        </w:numPr>
        <w:rPr>
          <w:lang w:val="en-US"/>
        </w:rPr>
      </w:pPr>
      <w:r w:rsidRPr="000B7760">
        <w:rPr>
          <w:b/>
          <w:bCs/>
          <w:lang w:val="en-US"/>
        </w:rPr>
        <w:t>Transfer Learning</w:t>
      </w:r>
      <w:r w:rsidRPr="000B7760">
        <w:rPr>
          <w:lang w:val="en-US"/>
        </w:rPr>
        <w:t xml:space="preserve"> offers significant performance boosts by leveraging pre-trained models, particularly improving precision and accuracy.</w:t>
      </w:r>
    </w:p>
    <w:p w14:paraId="47D7A658" w14:textId="77777777" w:rsidR="000B7760" w:rsidRPr="000B7760" w:rsidRDefault="000B7760" w:rsidP="000B7760">
      <w:pPr>
        <w:numPr>
          <w:ilvl w:val="0"/>
          <w:numId w:val="47"/>
        </w:numPr>
        <w:rPr>
          <w:lang w:val="en-US"/>
        </w:rPr>
      </w:pPr>
      <w:r w:rsidRPr="000B7760">
        <w:rPr>
          <w:b/>
          <w:bCs/>
          <w:lang w:val="en-US"/>
        </w:rPr>
        <w:t>DenseNet121</w:t>
      </w:r>
      <w:r w:rsidRPr="000B7760">
        <w:rPr>
          <w:lang w:val="en-US"/>
        </w:rPr>
        <w:t xml:space="preserve"> with Transfer Learning delivers the best overall performance. However, if maximizing recall is crucial, </w:t>
      </w:r>
      <w:r w:rsidRPr="000B7760">
        <w:rPr>
          <w:b/>
          <w:bCs/>
          <w:lang w:val="en-US"/>
        </w:rPr>
        <w:t>InceptionV3</w:t>
      </w:r>
      <w:r w:rsidRPr="000B7760">
        <w:rPr>
          <w:lang w:val="en-US"/>
        </w:rPr>
        <w:t xml:space="preserve"> with Transfer Learning may be preferred due to its substantial recall improvement.</w:t>
      </w:r>
    </w:p>
    <w:p w14:paraId="16A71B62" w14:textId="77777777" w:rsidR="000B7760" w:rsidRDefault="000B7760"/>
    <w:p w14:paraId="4955D18C" w14:textId="77777777" w:rsidR="00344165" w:rsidRDefault="00344165"/>
    <w:p w14:paraId="5C582D86" w14:textId="77777777" w:rsidR="00344165" w:rsidRDefault="00344165"/>
    <w:p w14:paraId="08387B79" w14:textId="0410F042" w:rsidR="00344165" w:rsidRDefault="00344165">
      <w:r w:rsidRPr="00344165">
        <w:t xml:space="preserve">In the </w:t>
      </w:r>
      <w:r w:rsidRPr="00344165">
        <w:rPr>
          <w:b/>
          <w:bCs/>
        </w:rPr>
        <w:t>Model Performance Comparison (Accuracy)</w:t>
      </w:r>
      <w:r w:rsidRPr="00344165">
        <w:t xml:space="preserve"> chart, we can see a consistent improvement in accuracy across all models as they move from the </w:t>
      </w:r>
      <w:proofErr w:type="gramStart"/>
      <w:r w:rsidRPr="00344165">
        <w:t>Non-Augmented</w:t>
      </w:r>
      <w:proofErr w:type="gramEnd"/>
      <w:r w:rsidRPr="00344165">
        <w:t xml:space="preserve"> phase to Transfer Learning. VGG16 shows a slight increase from 89% in the </w:t>
      </w:r>
      <w:proofErr w:type="gramStart"/>
      <w:r w:rsidRPr="00344165">
        <w:t>Non-Augmented</w:t>
      </w:r>
      <w:proofErr w:type="gramEnd"/>
      <w:r w:rsidRPr="00344165">
        <w:t xml:space="preserve"> phase to 92% in Transfer Learning, with the Augmented phase contributing a small improvement. InceptionV3 starts slightly lower at 88% and sees a more noticeable jump to 93% by the Transfer Learning phase, suggesting the model benefits significantly from augmentation and transfer learning. DenseNet121, already strong at 92% in the </w:t>
      </w:r>
      <w:proofErr w:type="gramStart"/>
      <w:r w:rsidRPr="00344165">
        <w:t>Non-Augmented</w:t>
      </w:r>
      <w:proofErr w:type="gramEnd"/>
      <w:r w:rsidRPr="00344165">
        <w:t xml:space="preserve"> phase, reaches the highest accuracy of 94% in the Transfer Learning phase, showcasing its overall effectiveness across different phases.</w:t>
      </w:r>
    </w:p>
    <w:p w14:paraId="204AFF96" w14:textId="77777777" w:rsidR="00344165" w:rsidRDefault="00344165"/>
    <w:p w14:paraId="2AEEDEB5" w14:textId="77777777" w:rsidR="00344165" w:rsidRDefault="00344165"/>
    <w:p w14:paraId="142094CC" w14:textId="77777777" w:rsidR="00344165" w:rsidRDefault="00344165"/>
    <w:p w14:paraId="2E67405A" w14:textId="73D59FD6" w:rsidR="00344165" w:rsidRDefault="00344165">
      <w:r w:rsidRPr="00344165">
        <w:t xml:space="preserve">In the </w:t>
      </w:r>
      <w:r w:rsidRPr="00344165">
        <w:rPr>
          <w:b/>
          <w:bCs/>
        </w:rPr>
        <w:t>Model Performance Comparison (AUC)</w:t>
      </w:r>
      <w:r w:rsidRPr="00344165">
        <w:t xml:space="preserve"> chart, a similar pattern emerges, with all models improving their AUC scores as they progress through the phases. VGG16 starts at 89% and climbs to 92% by the Transfer Learning phase, with incremental gains across the phases. InceptionV3 starts at 88%, increasing to 93% by the final phase, indicating that transfer learning provides the largest boost for this model. DenseNet121, which begins at 92%, also achieves the highest AUC score of 94% in the Transfer Learning phase, reinforcing its overall superior performance in both accuracy and AUC</w:t>
      </w:r>
    </w:p>
    <w:p w14:paraId="36C68729" w14:textId="77777777" w:rsidR="00344165" w:rsidRDefault="00344165"/>
    <w:p w14:paraId="10797CFC" w14:textId="77777777" w:rsidR="00344165" w:rsidRPr="00344165" w:rsidRDefault="00344165" w:rsidP="00344165">
      <w:pPr>
        <w:rPr>
          <w:lang w:val="en-US"/>
        </w:rPr>
      </w:pPr>
      <w:r w:rsidRPr="00344165">
        <w:rPr>
          <w:lang w:val="en-US"/>
        </w:rPr>
        <w:t xml:space="preserve">The first chart, "Model Performance Comparison (Accuracy)," shows how accuracy improves for each model as it moves from the </w:t>
      </w:r>
      <w:proofErr w:type="gramStart"/>
      <w:r w:rsidRPr="00344165">
        <w:rPr>
          <w:lang w:val="en-US"/>
        </w:rPr>
        <w:t>Non-Augmented</w:t>
      </w:r>
      <w:proofErr w:type="gramEnd"/>
      <w:r w:rsidRPr="00344165">
        <w:rPr>
          <w:lang w:val="en-US"/>
        </w:rPr>
        <w:t xml:space="preserve"> phase to the Transfer Learning phase. VGG16 starts with 89% accuracy in the </w:t>
      </w:r>
      <w:proofErr w:type="gramStart"/>
      <w:r w:rsidRPr="00344165">
        <w:rPr>
          <w:lang w:val="en-US"/>
        </w:rPr>
        <w:t>Non-Augmented</w:t>
      </w:r>
      <w:proofErr w:type="gramEnd"/>
      <w:r w:rsidRPr="00344165">
        <w:rPr>
          <w:lang w:val="en-US"/>
        </w:rPr>
        <w:t xml:space="preserve"> phase, slightly improving with Augmentation to 90%, and then reaching 92% with Transfer Learning. InceptionV3 begins with 88% accuracy in the </w:t>
      </w:r>
      <w:proofErr w:type="gramStart"/>
      <w:r w:rsidRPr="00344165">
        <w:rPr>
          <w:lang w:val="en-US"/>
        </w:rPr>
        <w:t>Non-Augmented</w:t>
      </w:r>
      <w:proofErr w:type="gramEnd"/>
      <w:r w:rsidRPr="00344165">
        <w:rPr>
          <w:lang w:val="en-US"/>
        </w:rPr>
        <w:t xml:space="preserve"> phase, increases to 91% in the Augmented phase, and further improves to 93% with Transfer Learning. DenseNet121 exhibits the highest starting accuracy at 92% in the </w:t>
      </w:r>
      <w:proofErr w:type="gramStart"/>
      <w:r w:rsidRPr="00344165">
        <w:rPr>
          <w:lang w:val="en-US"/>
        </w:rPr>
        <w:t>Non-Augmented</w:t>
      </w:r>
      <w:proofErr w:type="gramEnd"/>
      <w:r w:rsidRPr="00344165">
        <w:rPr>
          <w:lang w:val="en-US"/>
        </w:rPr>
        <w:t xml:space="preserve"> phase, increasing to 93% with Augmentation, and ultimately reaching 94% with Transfer Learning. This chart highlights that for all models, Transfer Learning consistently provides the most significant boost in accuracy.</w:t>
      </w:r>
    </w:p>
    <w:p w14:paraId="1FBC930F" w14:textId="77777777" w:rsidR="00344165" w:rsidRPr="00344165" w:rsidRDefault="00344165" w:rsidP="00344165">
      <w:pPr>
        <w:rPr>
          <w:lang w:val="en-US"/>
        </w:rPr>
      </w:pPr>
      <w:r w:rsidRPr="00344165">
        <w:rPr>
          <w:lang w:val="en-US"/>
        </w:rPr>
        <w:lastRenderedPageBreak/>
        <w:t xml:space="preserve">The second chart, "Model Performance Comparison (AUC)," displays similar trends. VGG16 begins with an AUC score of 89% in the </w:t>
      </w:r>
      <w:proofErr w:type="gramStart"/>
      <w:r w:rsidRPr="00344165">
        <w:rPr>
          <w:lang w:val="en-US"/>
        </w:rPr>
        <w:t>Non-Augmented</w:t>
      </w:r>
      <w:proofErr w:type="gramEnd"/>
      <w:r w:rsidRPr="00344165">
        <w:rPr>
          <w:lang w:val="en-US"/>
        </w:rPr>
        <w:t xml:space="preserve"> phase, improves to 90% with Augmentation, and reaches 92% after Transfer Learning. InceptionV3 starts at 88% AUC, improves to 91% with Augmentation, and reaches 93% with Transfer Learning. DenseNet121 starts with 92% in the </w:t>
      </w:r>
      <w:proofErr w:type="gramStart"/>
      <w:r w:rsidRPr="00344165">
        <w:rPr>
          <w:lang w:val="en-US"/>
        </w:rPr>
        <w:t>Non-Augmented</w:t>
      </w:r>
      <w:proofErr w:type="gramEnd"/>
      <w:r w:rsidRPr="00344165">
        <w:rPr>
          <w:lang w:val="en-US"/>
        </w:rPr>
        <w:t xml:space="preserve"> phase, maintains a slight increase to 92% with Augmentation, and peaks at 94% after Transfer Learning. Again, Transfer Learning leads to the highest AUC performance for all models, showing a strong positive impact on model performance.</w:t>
      </w:r>
    </w:p>
    <w:p w14:paraId="2062732E" w14:textId="77777777" w:rsidR="00344165" w:rsidRPr="00344165" w:rsidRDefault="00344165" w:rsidP="00344165">
      <w:pPr>
        <w:rPr>
          <w:lang w:val="en-US"/>
        </w:rPr>
      </w:pPr>
      <w:r w:rsidRPr="00344165">
        <w:rPr>
          <w:lang w:val="en-US"/>
        </w:rPr>
        <w:t xml:space="preserve">The phase's contribution to performance improvement is clear, with each phase progressively enhancing the models' effectiveness. The </w:t>
      </w:r>
      <w:proofErr w:type="gramStart"/>
      <w:r w:rsidRPr="00344165">
        <w:rPr>
          <w:lang w:val="en-US"/>
        </w:rPr>
        <w:t>Non-Augmented</w:t>
      </w:r>
      <w:proofErr w:type="gramEnd"/>
      <w:r w:rsidRPr="00344165">
        <w:rPr>
          <w:lang w:val="en-US"/>
        </w:rPr>
        <w:t xml:space="preserve"> phase shows the baseline performance, while Augmentation provides a moderate improvement, likely due to the increased diversity of data enhancing the model's generalization. Transfer Learning has the most significant impact, as it leverages pre-trained models on large datasets, allowing models to start with a stronger understanding of features, leading to the highest performance improvements across both accuracy and AUC.</w:t>
      </w:r>
    </w:p>
    <w:p w14:paraId="0CA221C0" w14:textId="77777777" w:rsidR="00344165" w:rsidRDefault="00344165"/>
    <w:p w14:paraId="19F747BD" w14:textId="77777777" w:rsidR="00C23F03" w:rsidRDefault="00C23F03"/>
    <w:p w14:paraId="7DB0C364" w14:textId="77777777" w:rsidR="00C23F03" w:rsidRDefault="00C23F03"/>
    <w:p w14:paraId="44FBA231" w14:textId="77777777" w:rsidR="00C23F03" w:rsidRDefault="00C23F03"/>
    <w:p w14:paraId="1ED6DD0C" w14:textId="77777777" w:rsidR="00C23F03" w:rsidRPr="00C23F03" w:rsidRDefault="00C23F03" w:rsidP="00C23F03">
      <w:pPr>
        <w:rPr>
          <w:lang w:val="en-US"/>
        </w:rPr>
      </w:pPr>
      <w:r w:rsidRPr="00C23F03">
        <w:rPr>
          <w:lang w:val="en-US"/>
        </w:rPr>
        <w:t>The results from this study reveal the effectiveness of the proposed transfer learning methodology in enhancing the classification of mental stability using voice spectrograms. The performance comparison graphs (Figures 1 and 2) illustrate significant improvements in both accuracy and AUC across the three phases of the study: non-augmented, augmented, and transfer learning.</w:t>
      </w:r>
    </w:p>
    <w:p w14:paraId="33EADFD7" w14:textId="77777777" w:rsidR="00C23F03" w:rsidRPr="00C23F03" w:rsidRDefault="00C23F03" w:rsidP="00C23F03">
      <w:pPr>
        <w:rPr>
          <w:lang w:val="en-US"/>
        </w:rPr>
      </w:pPr>
      <w:r w:rsidRPr="00C23F03">
        <w:rPr>
          <w:lang w:val="en-US"/>
        </w:rPr>
        <w:t xml:space="preserve">The graph </w:t>
      </w:r>
      <w:proofErr w:type="gramStart"/>
      <w:r w:rsidRPr="00C23F03">
        <w:rPr>
          <w:lang w:val="en-US"/>
        </w:rPr>
        <w:t>comparing</w:t>
      </w:r>
      <w:proofErr w:type="gramEnd"/>
      <w:r w:rsidRPr="00C23F03">
        <w:rPr>
          <w:lang w:val="en-US"/>
        </w:rPr>
        <w:t xml:space="preserve"> the accuracy performance of VGG16, InceptionV3, and DenseNet121 across </w:t>
      </w:r>
      <w:bookmarkStart w:id="2" w:name="_Hlk179349928"/>
      <w:r w:rsidRPr="00C23F03">
        <w:rPr>
          <w:lang w:val="en-US"/>
        </w:rPr>
        <w:t xml:space="preserve">the three phases—Non-Augmented, Augmented, and Transfer Learning—highlights the substantial impact of the proposed methodologies. In the </w:t>
      </w:r>
      <w:proofErr w:type="gramStart"/>
      <w:r w:rsidRPr="00C23F03">
        <w:rPr>
          <w:lang w:val="en-US"/>
        </w:rPr>
        <w:t>Non-Augmented</w:t>
      </w:r>
      <w:proofErr w:type="gramEnd"/>
      <w:r w:rsidRPr="00C23F03">
        <w:rPr>
          <w:lang w:val="en-US"/>
        </w:rPr>
        <w:t xml:space="preserve"> phase, DenseNet121 shows the highest accuracy at approximately </w:t>
      </w:r>
      <w:r w:rsidRPr="00C23F03">
        <w:rPr>
          <w:b/>
          <w:bCs/>
          <w:lang w:val="en-US"/>
        </w:rPr>
        <w:t>92.2%</w:t>
      </w:r>
      <w:r w:rsidRPr="00C23F03">
        <w:rPr>
          <w:lang w:val="en-US"/>
        </w:rPr>
        <w:t xml:space="preserve">, followed by VGG16 at around </w:t>
      </w:r>
      <w:r w:rsidRPr="00C23F03">
        <w:rPr>
          <w:b/>
          <w:bCs/>
          <w:lang w:val="en-US"/>
        </w:rPr>
        <w:t>89%</w:t>
      </w:r>
      <w:r w:rsidRPr="00C23F03">
        <w:rPr>
          <w:lang w:val="en-US"/>
        </w:rPr>
        <w:t xml:space="preserve">, and InceptionV3 slightly behind at </w:t>
      </w:r>
      <w:r w:rsidRPr="00C23F03">
        <w:rPr>
          <w:b/>
          <w:bCs/>
          <w:lang w:val="en-US"/>
        </w:rPr>
        <w:t>88%</w:t>
      </w:r>
      <w:r w:rsidRPr="00C23F03">
        <w:rPr>
          <w:lang w:val="en-US"/>
        </w:rPr>
        <w:t xml:space="preserve">. As the models transition into the Augmented phase, all three exhibit improvements, with DenseNet121 continuing to lead, reaching about </w:t>
      </w:r>
      <w:r w:rsidRPr="00C23F03">
        <w:rPr>
          <w:b/>
          <w:bCs/>
          <w:lang w:val="en-US"/>
        </w:rPr>
        <w:t>93.5%</w:t>
      </w:r>
      <w:r w:rsidRPr="00C23F03">
        <w:rPr>
          <w:lang w:val="en-US"/>
        </w:rPr>
        <w:t xml:space="preserve">. InceptionV3 improves to around </w:t>
      </w:r>
      <w:r w:rsidRPr="00C23F03">
        <w:rPr>
          <w:b/>
          <w:bCs/>
          <w:lang w:val="en-US"/>
        </w:rPr>
        <w:t>91.5%</w:t>
      </w:r>
      <w:r w:rsidRPr="00C23F03">
        <w:rPr>
          <w:lang w:val="en-US"/>
        </w:rPr>
        <w:t xml:space="preserve">, while VGG16 progresses more gradually to just over </w:t>
      </w:r>
      <w:r w:rsidRPr="00C23F03">
        <w:rPr>
          <w:b/>
          <w:bCs/>
          <w:lang w:val="en-US"/>
        </w:rPr>
        <w:t>90%</w:t>
      </w:r>
      <w:r w:rsidRPr="00C23F03">
        <w:rPr>
          <w:lang w:val="en-US"/>
        </w:rPr>
        <w:t xml:space="preserve">. The Transfer Learning phase further enhances performance for all models, with DenseNet121 achieving the highest accuracy of over </w:t>
      </w:r>
      <w:r w:rsidRPr="00C23F03">
        <w:rPr>
          <w:b/>
          <w:bCs/>
          <w:lang w:val="en-US"/>
        </w:rPr>
        <w:t>94%</w:t>
      </w:r>
      <w:r w:rsidRPr="00C23F03">
        <w:rPr>
          <w:lang w:val="en-US"/>
        </w:rPr>
        <w:t xml:space="preserve">, InceptionV3 closing in at </w:t>
      </w:r>
      <w:r w:rsidRPr="00C23F03">
        <w:rPr>
          <w:b/>
          <w:bCs/>
          <w:lang w:val="en-US"/>
        </w:rPr>
        <w:t>93%</w:t>
      </w:r>
      <w:r w:rsidRPr="00C23F03">
        <w:rPr>
          <w:lang w:val="en-US"/>
        </w:rPr>
        <w:t xml:space="preserve">, and VGG16 reaching just above </w:t>
      </w:r>
      <w:r w:rsidRPr="00C23F03">
        <w:rPr>
          <w:b/>
          <w:bCs/>
          <w:lang w:val="en-US"/>
        </w:rPr>
        <w:t>92%</w:t>
      </w:r>
      <w:r w:rsidRPr="00C23F03">
        <w:rPr>
          <w:lang w:val="en-US"/>
        </w:rPr>
        <w:t>. This trend indicates that DenseNet121 consistently outperforms the other two models throughout each phase, with InceptionV3 catching up more rapidly, while VGG16 shows slower but steady improvements across the phases.</w:t>
      </w:r>
    </w:p>
    <w:p w14:paraId="338D3755" w14:textId="77777777" w:rsidR="00C23F03" w:rsidRPr="00C23F03" w:rsidRDefault="00C23F03" w:rsidP="00C23F03">
      <w:pPr>
        <w:rPr>
          <w:lang w:val="en-US"/>
        </w:rPr>
      </w:pPr>
      <w:r w:rsidRPr="00C23F03">
        <w:rPr>
          <w:lang w:val="en-US"/>
        </w:rPr>
        <w:t xml:space="preserve">In comparing the performance of the models, it is evident that transfer learning significantly boosts model performance across all metrics. VGG16 saw its accuracy increase by approximately </w:t>
      </w:r>
      <w:r w:rsidRPr="00C23F03">
        <w:rPr>
          <w:b/>
          <w:bCs/>
          <w:lang w:val="en-US"/>
        </w:rPr>
        <w:t>3.4%</w:t>
      </w:r>
      <w:r w:rsidRPr="00C23F03">
        <w:rPr>
          <w:lang w:val="en-US"/>
        </w:rPr>
        <w:t xml:space="preserve"> (from </w:t>
      </w:r>
      <w:r w:rsidRPr="00C23F03">
        <w:rPr>
          <w:b/>
          <w:bCs/>
          <w:lang w:val="en-US"/>
        </w:rPr>
        <w:t>89%</w:t>
      </w:r>
      <w:r w:rsidRPr="00C23F03">
        <w:rPr>
          <w:lang w:val="en-US"/>
        </w:rPr>
        <w:t xml:space="preserve"> to </w:t>
      </w:r>
      <w:r w:rsidRPr="00C23F03">
        <w:rPr>
          <w:b/>
          <w:bCs/>
          <w:lang w:val="en-US"/>
        </w:rPr>
        <w:t>92%</w:t>
      </w:r>
      <w:r w:rsidRPr="00C23F03">
        <w:rPr>
          <w:lang w:val="en-US"/>
        </w:rPr>
        <w:t xml:space="preserve">) and recall by </w:t>
      </w:r>
      <w:r w:rsidRPr="00C23F03">
        <w:rPr>
          <w:b/>
          <w:bCs/>
          <w:lang w:val="en-US"/>
        </w:rPr>
        <w:t>6.0%</w:t>
      </w:r>
      <w:r w:rsidRPr="00C23F03">
        <w:rPr>
          <w:lang w:val="en-US"/>
        </w:rPr>
        <w:t xml:space="preserve"> (from </w:t>
      </w:r>
      <w:r w:rsidRPr="00C23F03">
        <w:rPr>
          <w:b/>
          <w:bCs/>
          <w:lang w:val="en-US"/>
        </w:rPr>
        <w:t>84%</w:t>
      </w:r>
      <w:r w:rsidRPr="00C23F03">
        <w:rPr>
          <w:lang w:val="en-US"/>
        </w:rPr>
        <w:t xml:space="preserve"> to </w:t>
      </w:r>
      <w:r w:rsidRPr="00C23F03">
        <w:rPr>
          <w:b/>
          <w:bCs/>
          <w:lang w:val="en-US"/>
        </w:rPr>
        <w:t>89%</w:t>
      </w:r>
      <w:r w:rsidRPr="00C23F03">
        <w:rPr>
          <w:lang w:val="en-US"/>
        </w:rPr>
        <w:t xml:space="preserve">), while precision remained constant at </w:t>
      </w:r>
      <w:r w:rsidRPr="00C23F03">
        <w:rPr>
          <w:b/>
          <w:bCs/>
          <w:lang w:val="en-US"/>
        </w:rPr>
        <w:t>96%</w:t>
      </w:r>
      <w:r w:rsidRPr="00C23F03">
        <w:rPr>
          <w:lang w:val="en-US"/>
        </w:rPr>
        <w:t xml:space="preserve">. InceptionV3 experienced a more pronounced improvement, with accuracy rising by </w:t>
      </w:r>
      <w:r w:rsidRPr="00C23F03">
        <w:rPr>
          <w:b/>
          <w:bCs/>
          <w:lang w:val="en-US"/>
        </w:rPr>
        <w:t>5.7%</w:t>
      </w:r>
      <w:r w:rsidRPr="00C23F03">
        <w:rPr>
          <w:lang w:val="en-US"/>
        </w:rPr>
        <w:t xml:space="preserve"> (from </w:t>
      </w:r>
      <w:r w:rsidRPr="00C23F03">
        <w:rPr>
          <w:b/>
          <w:bCs/>
          <w:lang w:val="en-US"/>
        </w:rPr>
        <w:t>88%</w:t>
      </w:r>
      <w:r w:rsidRPr="00C23F03">
        <w:rPr>
          <w:lang w:val="en-US"/>
        </w:rPr>
        <w:t xml:space="preserve"> to </w:t>
      </w:r>
      <w:r w:rsidRPr="00C23F03">
        <w:rPr>
          <w:b/>
          <w:bCs/>
          <w:lang w:val="en-US"/>
        </w:rPr>
        <w:t>93%</w:t>
      </w:r>
      <w:r w:rsidRPr="00C23F03">
        <w:rPr>
          <w:lang w:val="en-US"/>
        </w:rPr>
        <w:t xml:space="preserve">) and recall by </w:t>
      </w:r>
      <w:r w:rsidRPr="00C23F03">
        <w:rPr>
          <w:b/>
          <w:bCs/>
          <w:lang w:val="en-US"/>
        </w:rPr>
        <w:t>10.7%</w:t>
      </w:r>
      <w:r w:rsidRPr="00C23F03">
        <w:rPr>
          <w:lang w:val="en-US"/>
        </w:rPr>
        <w:t xml:space="preserve"> (from </w:t>
      </w:r>
      <w:r w:rsidRPr="00C23F03">
        <w:rPr>
          <w:b/>
          <w:bCs/>
          <w:lang w:val="en-US"/>
        </w:rPr>
        <w:t>84%</w:t>
      </w:r>
      <w:r w:rsidRPr="00C23F03">
        <w:rPr>
          <w:lang w:val="en-US"/>
        </w:rPr>
        <w:t xml:space="preserve"> to </w:t>
      </w:r>
      <w:r w:rsidRPr="00C23F03">
        <w:rPr>
          <w:b/>
          <w:bCs/>
          <w:lang w:val="en-US"/>
        </w:rPr>
        <w:t>93%</w:t>
      </w:r>
      <w:r w:rsidRPr="00C23F03">
        <w:rPr>
          <w:lang w:val="en-US"/>
        </w:rPr>
        <w:t xml:space="preserve">). DenseNet121 showed modest yet noteworthy gains, with accuracy improving by </w:t>
      </w:r>
      <w:r w:rsidRPr="00C23F03">
        <w:rPr>
          <w:b/>
          <w:bCs/>
          <w:lang w:val="en-US"/>
        </w:rPr>
        <w:t>2.2%</w:t>
      </w:r>
      <w:r w:rsidRPr="00C23F03">
        <w:rPr>
          <w:lang w:val="en-US"/>
        </w:rPr>
        <w:t xml:space="preserve"> (from </w:t>
      </w:r>
      <w:r w:rsidRPr="00C23F03">
        <w:rPr>
          <w:b/>
          <w:bCs/>
          <w:lang w:val="en-US"/>
        </w:rPr>
        <w:t>92%</w:t>
      </w:r>
      <w:r w:rsidRPr="00C23F03">
        <w:rPr>
          <w:lang w:val="en-US"/>
        </w:rPr>
        <w:t xml:space="preserve"> to </w:t>
      </w:r>
      <w:r w:rsidRPr="00C23F03">
        <w:rPr>
          <w:b/>
          <w:bCs/>
          <w:lang w:val="en-US"/>
        </w:rPr>
        <w:t>94%</w:t>
      </w:r>
      <w:r w:rsidRPr="00C23F03">
        <w:rPr>
          <w:lang w:val="en-US"/>
        </w:rPr>
        <w:t xml:space="preserve">), precision by </w:t>
      </w:r>
      <w:r w:rsidRPr="00C23F03">
        <w:rPr>
          <w:b/>
          <w:bCs/>
          <w:lang w:val="en-US"/>
        </w:rPr>
        <w:t>2.1%</w:t>
      </w:r>
      <w:r w:rsidRPr="00C23F03">
        <w:rPr>
          <w:lang w:val="en-US"/>
        </w:rPr>
        <w:t xml:space="preserve"> (from </w:t>
      </w:r>
      <w:r w:rsidRPr="00C23F03">
        <w:rPr>
          <w:b/>
          <w:bCs/>
          <w:lang w:val="en-US"/>
        </w:rPr>
        <w:lastRenderedPageBreak/>
        <w:t>96%</w:t>
      </w:r>
      <w:r w:rsidRPr="00C23F03">
        <w:rPr>
          <w:lang w:val="en-US"/>
        </w:rPr>
        <w:t xml:space="preserve"> to </w:t>
      </w:r>
      <w:r w:rsidRPr="00C23F03">
        <w:rPr>
          <w:b/>
          <w:bCs/>
          <w:lang w:val="en-US"/>
        </w:rPr>
        <w:t>98%</w:t>
      </w:r>
      <w:r w:rsidRPr="00C23F03">
        <w:rPr>
          <w:lang w:val="en-US"/>
        </w:rPr>
        <w:t xml:space="preserve">), and recall by </w:t>
      </w:r>
      <w:r w:rsidRPr="00C23F03">
        <w:rPr>
          <w:b/>
          <w:bCs/>
          <w:lang w:val="en-US"/>
        </w:rPr>
        <w:t>2.2%</w:t>
      </w:r>
      <w:r w:rsidRPr="00C23F03">
        <w:rPr>
          <w:lang w:val="en-US"/>
        </w:rPr>
        <w:t xml:space="preserve"> (from </w:t>
      </w:r>
      <w:r w:rsidRPr="00C23F03">
        <w:rPr>
          <w:b/>
          <w:bCs/>
          <w:lang w:val="en-US"/>
        </w:rPr>
        <w:t>89%</w:t>
      </w:r>
      <w:r w:rsidRPr="00C23F03">
        <w:rPr>
          <w:lang w:val="en-US"/>
        </w:rPr>
        <w:t xml:space="preserve"> to </w:t>
      </w:r>
      <w:r w:rsidRPr="00C23F03">
        <w:rPr>
          <w:b/>
          <w:bCs/>
          <w:lang w:val="en-US"/>
        </w:rPr>
        <w:t>91%</w:t>
      </w:r>
      <w:r w:rsidRPr="00C23F03">
        <w:rPr>
          <w:lang w:val="en-US"/>
        </w:rPr>
        <w:t>). Overall, these findings highlight the effectiveness of transfer learning in enhancing deep learning models' performance, particularly in complex architectures.</w:t>
      </w:r>
    </w:p>
    <w:p w14:paraId="4B908607" w14:textId="77777777" w:rsidR="00C23F03" w:rsidRPr="00C23F03" w:rsidRDefault="00C23F03" w:rsidP="00C23F03">
      <w:pPr>
        <w:rPr>
          <w:lang w:val="en-US"/>
        </w:rPr>
      </w:pPr>
      <w:r w:rsidRPr="00C23F03">
        <w:rPr>
          <w:lang w:val="en-US"/>
        </w:rPr>
        <w:t>The results underscore the critical role of data augmentation and transfer learning in improving model robustness and generalization capabilities. By pre-training on augmented datasets and fine-tuning on non-augmented datasets, the models were able to learn generalized features that effectively adapted to the specific characteristics of real-world data. This approach not only improved classification accuracy but also mitigated the risk of overfitting, a common challenge in machine learning tasks involving limited data.</w:t>
      </w:r>
    </w:p>
    <w:bookmarkEnd w:id="2"/>
    <w:p w14:paraId="0272A5B2" w14:textId="77777777" w:rsidR="00C23F03" w:rsidRPr="00C23F03" w:rsidRDefault="00C23F03" w:rsidP="00C23F03">
      <w:pPr>
        <w:rPr>
          <w:lang w:val="en-US"/>
        </w:rPr>
      </w:pPr>
      <w:r w:rsidRPr="00C23F03">
        <w:rPr>
          <w:lang w:val="en-US"/>
        </w:rPr>
        <w:t>In conclusion, the combination of data augmentation and transfer learning has significantly improved the performance of CNN models for mental stability classification using voice spectrograms. The results contribute to the growing body of research on the application of deep learning techniques in healthcare, specifically mental health monitoring. Future work could explore extending this methodology to other mental health conditions and incorporating multimodal data to further enhance the accuracy and robustness of diagnostic models.</w:t>
      </w:r>
    </w:p>
    <w:p w14:paraId="3C4FADD9" w14:textId="77777777" w:rsidR="00C23F03" w:rsidRDefault="00C23F03"/>
    <w:p w14:paraId="3C53D1AE" w14:textId="77777777" w:rsidR="00A07BBB" w:rsidRDefault="00A07BBB"/>
    <w:p w14:paraId="6B7D4D6A" w14:textId="77777777" w:rsidR="00A07BBB" w:rsidRDefault="00A07BBB"/>
    <w:p w14:paraId="134DE1D7" w14:textId="43869146" w:rsidR="00A07BBB" w:rsidRDefault="00A07BBB">
      <w:r w:rsidRPr="00A07BBB">
        <w:t xml:space="preserve">The study shows that using transfer learning can significantly improve how well deep learning models like VGG16, InceptionV3, and DenseNet121 classify mental stability from voice spectrograms. </w:t>
      </w:r>
      <w:bookmarkStart w:id="3" w:name="_Hlk179349630"/>
      <w:r w:rsidRPr="00A07BBB">
        <w:t>In the initial, non-augmented phase, DenseNet121 had the highest accuracy at about 92.2%, followed by VGG16 at around 89% and InceptionV3 at 88%. When data augmentation was applied, all models improved: DenseNet121 reached approximately 93.5%, InceptionV3 improved to around 91.5%, and VGG16 edged just over 90%. Transfer learning boosted their performance even further, as shown in Figures 1 and 2. VGG16's accuracy increased by about 3.4% (from 89% to 92%), and its recall improved by 6% (from 84% to 89%), while precision stayed at 96%. InceptionV3 saw a bigger jump, with accuracy rising by 5.7% (from 88% to 93%) and recall by 10.7% (from 84% to 93%), meaning it got much better at identifying relevant cases. DenseNet121, already performing well, made modest but noteworthy gains: accuracy went up by 2.2% (from 92% to 94%), precision by 2.1% (from 96% to 98%), and recall by 2.2% (from 89% to 91%). Overall, transfer learning helped all models perform better, with InceptionV3 improving the most in recall and DenseNet121 maintaining the highest overall accuracy and precision. These findings highlight how effective transfer learning is in enhancing deep learning models across all phases—non-augmented, augmented, and transfer learning—and underscore its significant impact on classifying mental stability using voice spectrograms.</w:t>
      </w:r>
      <w:bookmarkEnd w:id="3"/>
    </w:p>
    <w:sectPr w:rsidR="00A07B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D5884"/>
    <w:multiLevelType w:val="multilevel"/>
    <w:tmpl w:val="04E063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A7408"/>
    <w:multiLevelType w:val="multilevel"/>
    <w:tmpl w:val="6974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C2DA8"/>
    <w:multiLevelType w:val="hybridMultilevel"/>
    <w:tmpl w:val="F96076F6"/>
    <w:lvl w:ilvl="0" w:tplc="EA44C2D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735FEC"/>
    <w:multiLevelType w:val="multilevel"/>
    <w:tmpl w:val="7BCE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5B749F"/>
    <w:multiLevelType w:val="multilevel"/>
    <w:tmpl w:val="9DD690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23DB4"/>
    <w:multiLevelType w:val="multilevel"/>
    <w:tmpl w:val="CFA0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6C7717"/>
    <w:multiLevelType w:val="hybridMultilevel"/>
    <w:tmpl w:val="FE468504"/>
    <w:lvl w:ilvl="0" w:tplc="5150F5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ED264E"/>
    <w:multiLevelType w:val="multilevel"/>
    <w:tmpl w:val="5DFCE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370A62"/>
    <w:multiLevelType w:val="hybridMultilevel"/>
    <w:tmpl w:val="A15E07D2"/>
    <w:lvl w:ilvl="0" w:tplc="D770716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BA968A8"/>
    <w:multiLevelType w:val="multilevel"/>
    <w:tmpl w:val="64BCE5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C472DF"/>
    <w:multiLevelType w:val="multilevel"/>
    <w:tmpl w:val="58CAD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C426B5"/>
    <w:multiLevelType w:val="multilevel"/>
    <w:tmpl w:val="4EFA3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6375CA"/>
    <w:multiLevelType w:val="multilevel"/>
    <w:tmpl w:val="32A8B9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E3578C"/>
    <w:multiLevelType w:val="multilevel"/>
    <w:tmpl w:val="9E967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016278"/>
    <w:multiLevelType w:val="multilevel"/>
    <w:tmpl w:val="A664D6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06231E"/>
    <w:multiLevelType w:val="multilevel"/>
    <w:tmpl w:val="DC3EC3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1F442E"/>
    <w:multiLevelType w:val="multilevel"/>
    <w:tmpl w:val="93325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2F3840"/>
    <w:multiLevelType w:val="multilevel"/>
    <w:tmpl w:val="3FBEED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324D7B"/>
    <w:multiLevelType w:val="multilevel"/>
    <w:tmpl w:val="4EBE3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44152A"/>
    <w:multiLevelType w:val="multilevel"/>
    <w:tmpl w:val="3760D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A51E5C"/>
    <w:multiLevelType w:val="multilevel"/>
    <w:tmpl w:val="EA94C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451FC3"/>
    <w:multiLevelType w:val="hybridMultilevel"/>
    <w:tmpl w:val="D50E16A0"/>
    <w:lvl w:ilvl="0" w:tplc="D5D8480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E4C2FA8"/>
    <w:multiLevelType w:val="multilevel"/>
    <w:tmpl w:val="D8408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735C0B"/>
    <w:multiLevelType w:val="multilevel"/>
    <w:tmpl w:val="9ECEF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9C735E"/>
    <w:multiLevelType w:val="multilevel"/>
    <w:tmpl w:val="48C66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F714E7"/>
    <w:multiLevelType w:val="multilevel"/>
    <w:tmpl w:val="27BCA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4C0379"/>
    <w:multiLevelType w:val="multilevel"/>
    <w:tmpl w:val="C204C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F02883"/>
    <w:multiLevelType w:val="multilevel"/>
    <w:tmpl w:val="D474FE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E02E15"/>
    <w:multiLevelType w:val="hybridMultilevel"/>
    <w:tmpl w:val="C22A3C5C"/>
    <w:lvl w:ilvl="0" w:tplc="F1DAEE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523AE6"/>
    <w:multiLevelType w:val="hybridMultilevel"/>
    <w:tmpl w:val="CBB45D90"/>
    <w:lvl w:ilvl="0" w:tplc="1D0468B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50F468E0"/>
    <w:multiLevelType w:val="multilevel"/>
    <w:tmpl w:val="609E0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203C9C"/>
    <w:multiLevelType w:val="multilevel"/>
    <w:tmpl w:val="E1701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BC7708"/>
    <w:multiLevelType w:val="multilevel"/>
    <w:tmpl w:val="9A785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8B7D9E"/>
    <w:multiLevelType w:val="multilevel"/>
    <w:tmpl w:val="F4261F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DF11D9"/>
    <w:multiLevelType w:val="multilevel"/>
    <w:tmpl w:val="E1F40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0F454F"/>
    <w:multiLevelType w:val="hybridMultilevel"/>
    <w:tmpl w:val="FA5E9048"/>
    <w:lvl w:ilvl="0" w:tplc="898E80A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65193C2E"/>
    <w:multiLevelType w:val="multilevel"/>
    <w:tmpl w:val="EF94C9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1C179E"/>
    <w:multiLevelType w:val="hybridMultilevel"/>
    <w:tmpl w:val="4FACED3C"/>
    <w:lvl w:ilvl="0" w:tplc="C6A4F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930902"/>
    <w:multiLevelType w:val="multilevel"/>
    <w:tmpl w:val="79063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687956"/>
    <w:multiLevelType w:val="multilevel"/>
    <w:tmpl w:val="3D4872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F82421"/>
    <w:multiLevelType w:val="multilevel"/>
    <w:tmpl w:val="68784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980869"/>
    <w:multiLevelType w:val="multilevel"/>
    <w:tmpl w:val="C12AE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CE3D41"/>
    <w:multiLevelType w:val="multilevel"/>
    <w:tmpl w:val="4DD43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B1169A"/>
    <w:multiLevelType w:val="multilevel"/>
    <w:tmpl w:val="78C22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2323E1"/>
    <w:multiLevelType w:val="multilevel"/>
    <w:tmpl w:val="5E14A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DA3485"/>
    <w:multiLevelType w:val="multilevel"/>
    <w:tmpl w:val="02667496"/>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num w:numId="1" w16cid:durableId="853963268">
    <w:abstractNumId w:val="10"/>
  </w:num>
  <w:num w:numId="2" w16cid:durableId="1971933537">
    <w:abstractNumId w:val="32"/>
  </w:num>
  <w:num w:numId="3" w16cid:durableId="1179389517">
    <w:abstractNumId w:val="24"/>
  </w:num>
  <w:num w:numId="4" w16cid:durableId="924724342">
    <w:abstractNumId w:val="23"/>
  </w:num>
  <w:num w:numId="5" w16cid:durableId="664624389">
    <w:abstractNumId w:val="34"/>
  </w:num>
  <w:num w:numId="6" w16cid:durableId="139150609">
    <w:abstractNumId w:val="33"/>
  </w:num>
  <w:num w:numId="7" w16cid:durableId="1726641752">
    <w:abstractNumId w:val="36"/>
  </w:num>
  <w:num w:numId="8" w16cid:durableId="72513635">
    <w:abstractNumId w:val="36"/>
    <w:lvlOverride w:ilvl="1">
      <w:lvl w:ilvl="1">
        <w:numFmt w:val="bullet"/>
        <w:lvlText w:val="o"/>
        <w:lvlJc w:val="left"/>
        <w:pPr>
          <w:tabs>
            <w:tab w:val="num" w:pos="1440"/>
          </w:tabs>
          <w:ind w:left="1440" w:hanging="360"/>
        </w:pPr>
        <w:rPr>
          <w:rFonts w:ascii="Courier New" w:hAnsi="Courier New" w:hint="default"/>
          <w:sz w:val="20"/>
        </w:rPr>
      </w:lvl>
    </w:lvlOverride>
  </w:num>
  <w:num w:numId="9" w16cid:durableId="1734304755">
    <w:abstractNumId w:val="15"/>
  </w:num>
  <w:num w:numId="10" w16cid:durableId="1456369972">
    <w:abstractNumId w:val="18"/>
  </w:num>
  <w:num w:numId="11" w16cid:durableId="820930872">
    <w:abstractNumId w:val="9"/>
  </w:num>
  <w:num w:numId="12" w16cid:durableId="1886747320">
    <w:abstractNumId w:val="26"/>
  </w:num>
  <w:num w:numId="13" w16cid:durableId="1127695990">
    <w:abstractNumId w:val="17"/>
  </w:num>
  <w:num w:numId="14" w16cid:durableId="33434310">
    <w:abstractNumId w:val="31"/>
  </w:num>
  <w:num w:numId="15" w16cid:durableId="312023588">
    <w:abstractNumId w:val="20"/>
  </w:num>
  <w:num w:numId="16" w16cid:durableId="127822477">
    <w:abstractNumId w:val="4"/>
  </w:num>
  <w:num w:numId="17" w16cid:durableId="162088796">
    <w:abstractNumId w:val="0"/>
  </w:num>
  <w:num w:numId="18" w16cid:durableId="1915778907">
    <w:abstractNumId w:val="3"/>
  </w:num>
  <w:num w:numId="19" w16cid:durableId="425537998">
    <w:abstractNumId w:val="14"/>
  </w:num>
  <w:num w:numId="20" w16cid:durableId="1193346909">
    <w:abstractNumId w:val="41"/>
  </w:num>
  <w:num w:numId="21" w16cid:durableId="1219170425">
    <w:abstractNumId w:val="16"/>
  </w:num>
  <w:num w:numId="22" w16cid:durableId="2076782783">
    <w:abstractNumId w:val="19"/>
  </w:num>
  <w:num w:numId="23" w16cid:durableId="2072456180">
    <w:abstractNumId w:val="27"/>
  </w:num>
  <w:num w:numId="24" w16cid:durableId="1977097790">
    <w:abstractNumId w:val="40"/>
  </w:num>
  <w:num w:numId="25" w16cid:durableId="1870146016">
    <w:abstractNumId w:val="39"/>
  </w:num>
  <w:num w:numId="26" w16cid:durableId="538326669">
    <w:abstractNumId w:val="13"/>
  </w:num>
  <w:num w:numId="27" w16cid:durableId="698504988">
    <w:abstractNumId w:val="38"/>
  </w:num>
  <w:num w:numId="28" w16cid:durableId="1698651899">
    <w:abstractNumId w:val="11"/>
  </w:num>
  <w:num w:numId="29" w16cid:durableId="1056709785">
    <w:abstractNumId w:val="12"/>
  </w:num>
  <w:num w:numId="30" w16cid:durableId="1260606555">
    <w:abstractNumId w:val="25"/>
  </w:num>
  <w:num w:numId="31" w16cid:durableId="473259430">
    <w:abstractNumId w:val="45"/>
  </w:num>
  <w:num w:numId="32" w16cid:durableId="758521990">
    <w:abstractNumId w:val="28"/>
  </w:num>
  <w:num w:numId="33" w16cid:durableId="53628809">
    <w:abstractNumId w:val="2"/>
  </w:num>
  <w:num w:numId="34" w16cid:durableId="1413628050">
    <w:abstractNumId w:val="21"/>
  </w:num>
  <w:num w:numId="35" w16cid:durableId="1346904413">
    <w:abstractNumId w:val="6"/>
  </w:num>
  <w:num w:numId="36" w16cid:durableId="788666012">
    <w:abstractNumId w:val="29"/>
  </w:num>
  <w:num w:numId="37" w16cid:durableId="1113864077">
    <w:abstractNumId w:val="37"/>
  </w:num>
  <w:num w:numId="38" w16cid:durableId="1756126168">
    <w:abstractNumId w:val="35"/>
  </w:num>
  <w:num w:numId="39" w16cid:durableId="675570670">
    <w:abstractNumId w:val="8"/>
  </w:num>
  <w:num w:numId="40" w16cid:durableId="17589403">
    <w:abstractNumId w:val="7"/>
  </w:num>
  <w:num w:numId="41" w16cid:durableId="862783641">
    <w:abstractNumId w:val="30"/>
  </w:num>
  <w:num w:numId="42" w16cid:durableId="1112627662">
    <w:abstractNumId w:val="44"/>
  </w:num>
  <w:num w:numId="43" w16cid:durableId="677317126">
    <w:abstractNumId w:val="1"/>
  </w:num>
  <w:num w:numId="44" w16cid:durableId="1346783460">
    <w:abstractNumId w:val="22"/>
  </w:num>
  <w:num w:numId="45" w16cid:durableId="431441864">
    <w:abstractNumId w:val="5"/>
  </w:num>
  <w:num w:numId="46" w16cid:durableId="1024793651">
    <w:abstractNumId w:val="43"/>
  </w:num>
  <w:num w:numId="47" w16cid:durableId="742725411">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EF"/>
    <w:rsid w:val="000B7760"/>
    <w:rsid w:val="00120AB4"/>
    <w:rsid w:val="001761ED"/>
    <w:rsid w:val="001A367A"/>
    <w:rsid w:val="001C5F74"/>
    <w:rsid w:val="002C14A0"/>
    <w:rsid w:val="002D1268"/>
    <w:rsid w:val="002D13B9"/>
    <w:rsid w:val="00344165"/>
    <w:rsid w:val="003E3A66"/>
    <w:rsid w:val="003F12FF"/>
    <w:rsid w:val="004D7A6D"/>
    <w:rsid w:val="005C2784"/>
    <w:rsid w:val="005D13CA"/>
    <w:rsid w:val="007636D8"/>
    <w:rsid w:val="00795386"/>
    <w:rsid w:val="008D70AB"/>
    <w:rsid w:val="009B4FED"/>
    <w:rsid w:val="00A07BBB"/>
    <w:rsid w:val="00B70C91"/>
    <w:rsid w:val="00BE4058"/>
    <w:rsid w:val="00C23F03"/>
    <w:rsid w:val="00D00EC5"/>
    <w:rsid w:val="00D24181"/>
    <w:rsid w:val="00D343EF"/>
    <w:rsid w:val="00FD361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A388A6"/>
  <w15:chartTrackingRefBased/>
  <w15:docId w15:val="{B839E85D-EA84-4947-AE99-02A5C41F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C91"/>
    <w:rPr>
      <w:szCs w:val="22"/>
      <w:lang w:val="en-AU" w:bidi="ar-SA"/>
    </w:rPr>
  </w:style>
  <w:style w:type="paragraph" w:styleId="Heading1">
    <w:name w:val="heading 1"/>
    <w:basedOn w:val="Normal"/>
    <w:next w:val="Normal"/>
    <w:link w:val="Heading1Char"/>
    <w:uiPriority w:val="9"/>
    <w:qFormat/>
    <w:rsid w:val="00D343EF"/>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D343EF"/>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D343EF"/>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D343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43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43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43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43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43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3EF"/>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D343EF"/>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D343EF"/>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D343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43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43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43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43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43EF"/>
    <w:rPr>
      <w:rFonts w:eastAsiaTheme="majorEastAsia" w:cstheme="majorBidi"/>
      <w:color w:val="272727" w:themeColor="text1" w:themeTint="D8"/>
    </w:rPr>
  </w:style>
  <w:style w:type="paragraph" w:styleId="Title">
    <w:name w:val="Title"/>
    <w:basedOn w:val="Normal"/>
    <w:next w:val="Normal"/>
    <w:link w:val="TitleChar"/>
    <w:uiPriority w:val="10"/>
    <w:qFormat/>
    <w:rsid w:val="00D343EF"/>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343EF"/>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D343EF"/>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343EF"/>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D343EF"/>
    <w:pPr>
      <w:spacing w:before="160"/>
      <w:jc w:val="center"/>
    </w:pPr>
    <w:rPr>
      <w:i/>
      <w:iCs/>
      <w:color w:val="404040" w:themeColor="text1" w:themeTint="BF"/>
    </w:rPr>
  </w:style>
  <w:style w:type="character" w:customStyle="1" w:styleId="QuoteChar">
    <w:name w:val="Quote Char"/>
    <w:basedOn w:val="DefaultParagraphFont"/>
    <w:link w:val="Quote"/>
    <w:uiPriority w:val="29"/>
    <w:rsid w:val="00D343EF"/>
    <w:rPr>
      <w:i/>
      <w:iCs/>
      <w:color w:val="404040" w:themeColor="text1" w:themeTint="BF"/>
    </w:rPr>
  </w:style>
  <w:style w:type="paragraph" w:styleId="ListParagraph">
    <w:name w:val="List Paragraph"/>
    <w:basedOn w:val="Normal"/>
    <w:uiPriority w:val="34"/>
    <w:qFormat/>
    <w:rsid w:val="00D343EF"/>
    <w:pPr>
      <w:ind w:left="720"/>
      <w:contextualSpacing/>
    </w:pPr>
  </w:style>
  <w:style w:type="character" w:styleId="IntenseEmphasis">
    <w:name w:val="Intense Emphasis"/>
    <w:basedOn w:val="DefaultParagraphFont"/>
    <w:uiPriority w:val="21"/>
    <w:qFormat/>
    <w:rsid w:val="00D343EF"/>
    <w:rPr>
      <w:i/>
      <w:iCs/>
      <w:color w:val="0F4761" w:themeColor="accent1" w:themeShade="BF"/>
    </w:rPr>
  </w:style>
  <w:style w:type="paragraph" w:styleId="IntenseQuote">
    <w:name w:val="Intense Quote"/>
    <w:basedOn w:val="Normal"/>
    <w:next w:val="Normal"/>
    <w:link w:val="IntenseQuoteChar"/>
    <w:uiPriority w:val="30"/>
    <w:qFormat/>
    <w:rsid w:val="00D343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43EF"/>
    <w:rPr>
      <w:i/>
      <w:iCs/>
      <w:color w:val="0F4761" w:themeColor="accent1" w:themeShade="BF"/>
    </w:rPr>
  </w:style>
  <w:style w:type="character" w:styleId="IntenseReference">
    <w:name w:val="Intense Reference"/>
    <w:basedOn w:val="DefaultParagraphFont"/>
    <w:uiPriority w:val="32"/>
    <w:qFormat/>
    <w:rsid w:val="00D343EF"/>
    <w:rPr>
      <w:b/>
      <w:bCs/>
      <w:smallCaps/>
      <w:color w:val="0F4761" w:themeColor="accent1" w:themeShade="BF"/>
      <w:spacing w:val="5"/>
    </w:rPr>
  </w:style>
  <w:style w:type="table" w:styleId="TableGrid">
    <w:name w:val="Table Grid"/>
    <w:basedOn w:val="TableNormal"/>
    <w:uiPriority w:val="39"/>
    <w:rsid w:val="00B70C91"/>
    <w:pPr>
      <w:spacing w:after="0" w:line="240" w:lineRule="auto"/>
    </w:pPr>
    <w:rPr>
      <w:szCs w:val="22"/>
      <w:lang w:val="en-A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B70C91"/>
    <w:pPr>
      <w:spacing w:after="0" w:line="240" w:lineRule="auto"/>
    </w:pPr>
    <w:rPr>
      <w:szCs w:val="22"/>
      <w:lang w:val="en-AU" w:bidi="ar-S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52040">
      <w:bodyDiv w:val="1"/>
      <w:marLeft w:val="0"/>
      <w:marRight w:val="0"/>
      <w:marTop w:val="0"/>
      <w:marBottom w:val="0"/>
      <w:divBdr>
        <w:top w:val="none" w:sz="0" w:space="0" w:color="auto"/>
        <w:left w:val="none" w:sz="0" w:space="0" w:color="auto"/>
        <w:bottom w:val="none" w:sz="0" w:space="0" w:color="auto"/>
        <w:right w:val="none" w:sz="0" w:space="0" w:color="auto"/>
      </w:divBdr>
    </w:div>
    <w:div w:id="342754564">
      <w:bodyDiv w:val="1"/>
      <w:marLeft w:val="0"/>
      <w:marRight w:val="0"/>
      <w:marTop w:val="0"/>
      <w:marBottom w:val="0"/>
      <w:divBdr>
        <w:top w:val="none" w:sz="0" w:space="0" w:color="auto"/>
        <w:left w:val="none" w:sz="0" w:space="0" w:color="auto"/>
        <w:bottom w:val="none" w:sz="0" w:space="0" w:color="auto"/>
        <w:right w:val="none" w:sz="0" w:space="0" w:color="auto"/>
      </w:divBdr>
      <w:divsChild>
        <w:div w:id="826554853">
          <w:marLeft w:val="0"/>
          <w:marRight w:val="0"/>
          <w:marTop w:val="0"/>
          <w:marBottom w:val="0"/>
          <w:divBdr>
            <w:top w:val="none" w:sz="0" w:space="0" w:color="auto"/>
            <w:left w:val="none" w:sz="0" w:space="0" w:color="auto"/>
            <w:bottom w:val="none" w:sz="0" w:space="0" w:color="auto"/>
            <w:right w:val="none" w:sz="0" w:space="0" w:color="auto"/>
          </w:divBdr>
          <w:divsChild>
            <w:div w:id="216820398">
              <w:marLeft w:val="0"/>
              <w:marRight w:val="0"/>
              <w:marTop w:val="0"/>
              <w:marBottom w:val="0"/>
              <w:divBdr>
                <w:top w:val="none" w:sz="0" w:space="0" w:color="auto"/>
                <w:left w:val="none" w:sz="0" w:space="0" w:color="auto"/>
                <w:bottom w:val="none" w:sz="0" w:space="0" w:color="auto"/>
                <w:right w:val="none" w:sz="0" w:space="0" w:color="auto"/>
              </w:divBdr>
              <w:divsChild>
                <w:div w:id="808936515">
                  <w:marLeft w:val="0"/>
                  <w:marRight w:val="0"/>
                  <w:marTop w:val="0"/>
                  <w:marBottom w:val="0"/>
                  <w:divBdr>
                    <w:top w:val="none" w:sz="0" w:space="0" w:color="auto"/>
                    <w:left w:val="none" w:sz="0" w:space="0" w:color="auto"/>
                    <w:bottom w:val="none" w:sz="0" w:space="0" w:color="auto"/>
                    <w:right w:val="none" w:sz="0" w:space="0" w:color="auto"/>
                  </w:divBdr>
                  <w:divsChild>
                    <w:div w:id="47252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710374">
      <w:bodyDiv w:val="1"/>
      <w:marLeft w:val="0"/>
      <w:marRight w:val="0"/>
      <w:marTop w:val="0"/>
      <w:marBottom w:val="0"/>
      <w:divBdr>
        <w:top w:val="none" w:sz="0" w:space="0" w:color="auto"/>
        <w:left w:val="none" w:sz="0" w:space="0" w:color="auto"/>
        <w:bottom w:val="none" w:sz="0" w:space="0" w:color="auto"/>
        <w:right w:val="none" w:sz="0" w:space="0" w:color="auto"/>
      </w:divBdr>
    </w:div>
    <w:div w:id="517961488">
      <w:bodyDiv w:val="1"/>
      <w:marLeft w:val="0"/>
      <w:marRight w:val="0"/>
      <w:marTop w:val="0"/>
      <w:marBottom w:val="0"/>
      <w:divBdr>
        <w:top w:val="none" w:sz="0" w:space="0" w:color="auto"/>
        <w:left w:val="none" w:sz="0" w:space="0" w:color="auto"/>
        <w:bottom w:val="none" w:sz="0" w:space="0" w:color="auto"/>
        <w:right w:val="none" w:sz="0" w:space="0" w:color="auto"/>
      </w:divBdr>
    </w:div>
    <w:div w:id="641230548">
      <w:bodyDiv w:val="1"/>
      <w:marLeft w:val="0"/>
      <w:marRight w:val="0"/>
      <w:marTop w:val="0"/>
      <w:marBottom w:val="0"/>
      <w:divBdr>
        <w:top w:val="none" w:sz="0" w:space="0" w:color="auto"/>
        <w:left w:val="none" w:sz="0" w:space="0" w:color="auto"/>
        <w:bottom w:val="none" w:sz="0" w:space="0" w:color="auto"/>
        <w:right w:val="none" w:sz="0" w:space="0" w:color="auto"/>
      </w:divBdr>
    </w:div>
    <w:div w:id="1078751290">
      <w:bodyDiv w:val="1"/>
      <w:marLeft w:val="0"/>
      <w:marRight w:val="0"/>
      <w:marTop w:val="0"/>
      <w:marBottom w:val="0"/>
      <w:divBdr>
        <w:top w:val="none" w:sz="0" w:space="0" w:color="auto"/>
        <w:left w:val="none" w:sz="0" w:space="0" w:color="auto"/>
        <w:bottom w:val="none" w:sz="0" w:space="0" w:color="auto"/>
        <w:right w:val="none" w:sz="0" w:space="0" w:color="auto"/>
      </w:divBdr>
    </w:div>
    <w:div w:id="1312439245">
      <w:bodyDiv w:val="1"/>
      <w:marLeft w:val="0"/>
      <w:marRight w:val="0"/>
      <w:marTop w:val="0"/>
      <w:marBottom w:val="0"/>
      <w:divBdr>
        <w:top w:val="none" w:sz="0" w:space="0" w:color="auto"/>
        <w:left w:val="none" w:sz="0" w:space="0" w:color="auto"/>
        <w:bottom w:val="none" w:sz="0" w:space="0" w:color="auto"/>
        <w:right w:val="none" w:sz="0" w:space="0" w:color="auto"/>
      </w:divBdr>
    </w:div>
    <w:div w:id="1355811188">
      <w:bodyDiv w:val="1"/>
      <w:marLeft w:val="0"/>
      <w:marRight w:val="0"/>
      <w:marTop w:val="0"/>
      <w:marBottom w:val="0"/>
      <w:divBdr>
        <w:top w:val="none" w:sz="0" w:space="0" w:color="auto"/>
        <w:left w:val="none" w:sz="0" w:space="0" w:color="auto"/>
        <w:bottom w:val="none" w:sz="0" w:space="0" w:color="auto"/>
        <w:right w:val="none" w:sz="0" w:space="0" w:color="auto"/>
      </w:divBdr>
    </w:div>
    <w:div w:id="1788813327">
      <w:bodyDiv w:val="1"/>
      <w:marLeft w:val="0"/>
      <w:marRight w:val="0"/>
      <w:marTop w:val="0"/>
      <w:marBottom w:val="0"/>
      <w:divBdr>
        <w:top w:val="none" w:sz="0" w:space="0" w:color="auto"/>
        <w:left w:val="none" w:sz="0" w:space="0" w:color="auto"/>
        <w:bottom w:val="none" w:sz="0" w:space="0" w:color="auto"/>
        <w:right w:val="none" w:sz="0" w:space="0" w:color="auto"/>
      </w:divBdr>
    </w:div>
    <w:div w:id="1885825257">
      <w:bodyDiv w:val="1"/>
      <w:marLeft w:val="0"/>
      <w:marRight w:val="0"/>
      <w:marTop w:val="0"/>
      <w:marBottom w:val="0"/>
      <w:divBdr>
        <w:top w:val="none" w:sz="0" w:space="0" w:color="auto"/>
        <w:left w:val="none" w:sz="0" w:space="0" w:color="auto"/>
        <w:bottom w:val="none" w:sz="0" w:space="0" w:color="auto"/>
        <w:right w:val="none" w:sz="0" w:space="0" w:color="auto"/>
      </w:divBdr>
    </w:div>
    <w:div w:id="1986859067">
      <w:bodyDiv w:val="1"/>
      <w:marLeft w:val="0"/>
      <w:marRight w:val="0"/>
      <w:marTop w:val="0"/>
      <w:marBottom w:val="0"/>
      <w:divBdr>
        <w:top w:val="none" w:sz="0" w:space="0" w:color="auto"/>
        <w:left w:val="none" w:sz="0" w:space="0" w:color="auto"/>
        <w:bottom w:val="none" w:sz="0" w:space="0" w:color="auto"/>
        <w:right w:val="none" w:sz="0" w:space="0" w:color="auto"/>
      </w:divBdr>
    </w:div>
    <w:div w:id="2038433044">
      <w:bodyDiv w:val="1"/>
      <w:marLeft w:val="0"/>
      <w:marRight w:val="0"/>
      <w:marTop w:val="0"/>
      <w:marBottom w:val="0"/>
      <w:divBdr>
        <w:top w:val="none" w:sz="0" w:space="0" w:color="auto"/>
        <w:left w:val="none" w:sz="0" w:space="0" w:color="auto"/>
        <w:bottom w:val="none" w:sz="0" w:space="0" w:color="auto"/>
        <w:right w:val="none" w:sz="0" w:space="0" w:color="auto"/>
      </w:divBdr>
      <w:divsChild>
        <w:div w:id="756942181">
          <w:marLeft w:val="0"/>
          <w:marRight w:val="0"/>
          <w:marTop w:val="0"/>
          <w:marBottom w:val="0"/>
          <w:divBdr>
            <w:top w:val="none" w:sz="0" w:space="0" w:color="auto"/>
            <w:left w:val="none" w:sz="0" w:space="0" w:color="auto"/>
            <w:bottom w:val="none" w:sz="0" w:space="0" w:color="auto"/>
            <w:right w:val="none" w:sz="0" w:space="0" w:color="auto"/>
          </w:divBdr>
          <w:divsChild>
            <w:div w:id="1858273501">
              <w:marLeft w:val="0"/>
              <w:marRight w:val="0"/>
              <w:marTop w:val="0"/>
              <w:marBottom w:val="0"/>
              <w:divBdr>
                <w:top w:val="none" w:sz="0" w:space="0" w:color="auto"/>
                <w:left w:val="none" w:sz="0" w:space="0" w:color="auto"/>
                <w:bottom w:val="none" w:sz="0" w:space="0" w:color="auto"/>
                <w:right w:val="none" w:sz="0" w:space="0" w:color="auto"/>
              </w:divBdr>
              <w:divsChild>
                <w:div w:id="1706755729">
                  <w:marLeft w:val="0"/>
                  <w:marRight w:val="0"/>
                  <w:marTop w:val="0"/>
                  <w:marBottom w:val="0"/>
                  <w:divBdr>
                    <w:top w:val="none" w:sz="0" w:space="0" w:color="auto"/>
                    <w:left w:val="none" w:sz="0" w:space="0" w:color="auto"/>
                    <w:bottom w:val="none" w:sz="0" w:space="0" w:color="auto"/>
                    <w:right w:val="none" w:sz="0" w:space="0" w:color="auto"/>
                  </w:divBdr>
                  <w:divsChild>
                    <w:div w:id="153596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22</Pages>
  <Words>3597</Words>
  <Characters>21394</Characters>
  <Application>Microsoft Office Word</Application>
  <DocSecurity>0</DocSecurity>
  <Lines>597</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Rafiul Islam</dc:creator>
  <cp:keywords/>
  <dc:description/>
  <cp:lastModifiedBy>Rafiul Islam</cp:lastModifiedBy>
  <cp:revision>9</cp:revision>
  <cp:lastPrinted>2024-09-27T12:28:00Z</cp:lastPrinted>
  <dcterms:created xsi:type="dcterms:W3CDTF">2024-09-27T13:28:00Z</dcterms:created>
  <dcterms:modified xsi:type="dcterms:W3CDTF">2024-10-09T03:51:00Z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70257b6605d9bd1fb2d756d3fa2316cde350845952fc5c29836cff52fb164a9c</vt:lpwstr>
  </property>
</Properties>
</file>