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FF3" w:rsidRPr="00B8018D" w:rsidRDefault="00752FF3" w:rsidP="009E51BF">
      <w:pPr>
        <w:jc w:val="both"/>
        <w:rPr>
          <w:rFonts w:ascii="Times New Roman" w:hAnsi="Times New Roman" w:cs="Times New Roman"/>
          <w:sz w:val="24"/>
          <w:szCs w:val="24"/>
        </w:rPr>
      </w:pPr>
    </w:p>
    <w:p w:rsidR="00752FF3" w:rsidRPr="00B8018D" w:rsidRDefault="002805BF" w:rsidP="009E51BF">
      <w:pPr>
        <w:jc w:val="both"/>
        <w:rPr>
          <w:rFonts w:ascii="Times New Roman" w:hAnsi="Times New Roman" w:cs="Times New Roman"/>
          <w:b/>
          <w:sz w:val="24"/>
          <w:szCs w:val="24"/>
        </w:rPr>
      </w:pPr>
      <w:r w:rsidRPr="002805BF">
        <w:rPr>
          <w:rFonts w:ascii="Times New Roman" w:hAnsi="Times New Roman" w:cs="Times New Roman"/>
          <w:b/>
          <w:sz w:val="24"/>
          <w:szCs w:val="24"/>
        </w:rPr>
        <w:t>Reimagining State Central Libr</w:t>
      </w:r>
      <w:r>
        <w:rPr>
          <w:rFonts w:ascii="Times New Roman" w:hAnsi="Times New Roman" w:cs="Times New Roman"/>
          <w:b/>
          <w:sz w:val="24"/>
          <w:szCs w:val="24"/>
        </w:rPr>
        <w:t xml:space="preserve">aries: </w:t>
      </w:r>
      <w:bookmarkStart w:id="0" w:name="_GoBack"/>
      <w:bookmarkEnd w:id="0"/>
      <w:r w:rsidR="00752FF3" w:rsidRPr="00B8018D">
        <w:rPr>
          <w:rFonts w:ascii="Times New Roman" w:hAnsi="Times New Roman" w:cs="Times New Roman"/>
          <w:b/>
          <w:sz w:val="24"/>
          <w:szCs w:val="24"/>
        </w:rPr>
        <w:t>The Role of Emerging Technologies and Innovative Services</w:t>
      </w:r>
    </w:p>
    <w:p w:rsidR="00752FF3" w:rsidRPr="00B8018D" w:rsidRDefault="00752FF3" w:rsidP="009E51BF">
      <w:pPr>
        <w:pStyle w:val="ListParagraph"/>
        <w:numPr>
          <w:ilvl w:val="0"/>
          <w:numId w:val="21"/>
        </w:numPr>
        <w:tabs>
          <w:tab w:val="left" w:pos="284"/>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Abstract</w:t>
      </w:r>
    </w:p>
    <w:p w:rsidR="00752FF3" w:rsidRPr="00B8018D" w:rsidRDefault="00752FF3"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State central libraries in India have historically played an important role in knowledge distribution, cultural heritage protection, and educational promotion. But as the globe quickly adopts digital transformation, these libraries will have to contend with the difficulty </w:t>
      </w:r>
      <w:r w:rsidR="005420AB" w:rsidRPr="00B8018D">
        <w:rPr>
          <w:rFonts w:ascii="Times New Roman" w:hAnsi="Times New Roman" w:cs="Times New Roman"/>
          <w:sz w:val="24"/>
          <w:szCs w:val="24"/>
        </w:rPr>
        <w:t>of staying relevant in a society</w:t>
      </w:r>
      <w:r w:rsidRPr="00B8018D">
        <w:rPr>
          <w:rFonts w:ascii="Times New Roman" w:hAnsi="Times New Roman" w:cs="Times New Roman"/>
          <w:sz w:val="24"/>
          <w:szCs w:val="24"/>
        </w:rPr>
        <w:t xml:space="preserve"> that is becoming more connected and</w:t>
      </w:r>
      <w:r w:rsidR="005420AB" w:rsidRPr="00B8018D">
        <w:rPr>
          <w:rFonts w:ascii="Times New Roman" w:hAnsi="Times New Roman" w:cs="Times New Roman"/>
          <w:sz w:val="24"/>
          <w:szCs w:val="24"/>
        </w:rPr>
        <w:t xml:space="preserve"> data-driven. There is abundant </w:t>
      </w:r>
      <w:r w:rsidRPr="00B8018D">
        <w:rPr>
          <w:rFonts w:ascii="Times New Roman" w:hAnsi="Times New Roman" w:cs="Times New Roman"/>
          <w:sz w:val="24"/>
          <w:szCs w:val="24"/>
        </w:rPr>
        <w:t xml:space="preserve"> potential to update these institutions thanks to emerging technologies including cloud computing, augmented reality (VR), virtual reality (VR), blockchain, mobile applications, and artificial intelligence (AI). This article examines how these technologies, when paired with cutting-edge services, have the potential to completely transform state central libraries, improving their usability, efficiency, and accessibility. These libraries can develop into vibrant centres of knowledge, innovation, and community involvement by incorporating cutting-edge solutions, supporting India's larger objectives of developing a knowledge-based society.</w:t>
      </w:r>
    </w:p>
    <w:p w:rsidR="00CA3278" w:rsidRPr="00B8018D" w:rsidRDefault="00752FF3" w:rsidP="009E51BF">
      <w:pPr>
        <w:pStyle w:val="ListParagraph"/>
        <w:numPr>
          <w:ilvl w:val="0"/>
          <w:numId w:val="21"/>
        </w:numPr>
        <w:tabs>
          <w:tab w:val="left" w:pos="284"/>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Introduction</w:t>
      </w:r>
      <w:r w:rsidR="00CA3278" w:rsidRPr="00B8018D">
        <w:rPr>
          <w:rFonts w:ascii="Times New Roman" w:hAnsi="Times New Roman" w:cs="Times New Roman"/>
          <w:b/>
          <w:sz w:val="24"/>
          <w:szCs w:val="24"/>
          <w:u w:val="single"/>
        </w:rPr>
        <w:t>:</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State central libraries in India are important public institutions that </w:t>
      </w:r>
      <w:r w:rsidR="005420AB" w:rsidRPr="00B8018D">
        <w:rPr>
          <w:rFonts w:ascii="Times New Roman" w:hAnsi="Times New Roman" w:cs="Times New Roman"/>
          <w:sz w:val="24"/>
          <w:szCs w:val="24"/>
        </w:rPr>
        <w:t>promote</w:t>
      </w:r>
      <w:r w:rsidRPr="00B8018D">
        <w:rPr>
          <w:rFonts w:ascii="Times New Roman" w:hAnsi="Times New Roman" w:cs="Times New Roman"/>
          <w:sz w:val="24"/>
          <w:szCs w:val="24"/>
        </w:rPr>
        <w:t xml:space="preserve"> access to knowledge and information. These libraries have historically served as archives for books, journals, manuscripts, and other archival resources. They have grown over time to offer tools for study, assist with literacy initiatives, and organize cultural events.</w:t>
      </w:r>
      <w:r w:rsidR="005420AB" w:rsidRPr="00B8018D">
        <w:rPr>
          <w:rFonts w:ascii="Times New Roman" w:hAnsi="Times New Roman" w:cs="Times New Roman"/>
          <w:sz w:val="24"/>
          <w:szCs w:val="24"/>
        </w:rPr>
        <w:t xml:space="preserve"> However, as </w:t>
      </w:r>
      <w:r w:rsidR="006874F7" w:rsidRPr="00B8018D">
        <w:rPr>
          <w:rFonts w:ascii="Times New Roman" w:hAnsi="Times New Roman" w:cs="Times New Roman"/>
          <w:sz w:val="24"/>
          <w:szCs w:val="24"/>
        </w:rPr>
        <w:t>technology alters</w:t>
      </w:r>
      <w:r w:rsidRPr="00B8018D">
        <w:rPr>
          <w:rFonts w:ascii="Times New Roman" w:hAnsi="Times New Roman" w:cs="Times New Roman"/>
          <w:sz w:val="24"/>
          <w:szCs w:val="24"/>
        </w:rPr>
        <w:t xml:space="preserve"> the way information is produced, stored, and consumed, the traditional role of libraries is under pressure to evolve.</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State</w:t>
      </w:r>
      <w:r w:rsidR="005420AB" w:rsidRPr="00B8018D">
        <w:rPr>
          <w:rFonts w:ascii="Times New Roman" w:hAnsi="Times New Roman" w:cs="Times New Roman"/>
          <w:sz w:val="24"/>
          <w:szCs w:val="24"/>
        </w:rPr>
        <w:t xml:space="preserve"> central libraries now have better</w:t>
      </w:r>
      <w:r w:rsidRPr="00B8018D">
        <w:rPr>
          <w:rFonts w:ascii="Times New Roman" w:hAnsi="Times New Roman" w:cs="Times New Roman"/>
          <w:sz w:val="24"/>
          <w:szCs w:val="24"/>
        </w:rPr>
        <w:t xml:space="preserve"> options thanks to emerging technologies including virtual and augmented reality, blockchain, mobile apps, digital libraries, and artificial intelligence. These developments</w:t>
      </w:r>
      <w:r w:rsidR="005420AB" w:rsidRPr="00B8018D">
        <w:rPr>
          <w:rFonts w:ascii="Times New Roman" w:hAnsi="Times New Roman" w:cs="Times New Roman"/>
          <w:sz w:val="24"/>
          <w:szCs w:val="24"/>
        </w:rPr>
        <w:t xml:space="preserve"> may</w:t>
      </w:r>
      <w:r w:rsidRPr="00B8018D">
        <w:rPr>
          <w:rFonts w:ascii="Times New Roman" w:hAnsi="Times New Roman" w:cs="Times New Roman"/>
          <w:sz w:val="24"/>
          <w:szCs w:val="24"/>
        </w:rPr>
        <w:t xml:space="preserve"> improve resource usage and accessibility while also enabling libraries to offer individualized, community-focused services. However, the adoption of these technologies is still in its </w:t>
      </w:r>
      <w:r w:rsidR="005420AB" w:rsidRPr="00B8018D">
        <w:rPr>
          <w:rFonts w:ascii="Times New Roman" w:hAnsi="Times New Roman" w:cs="Times New Roman"/>
          <w:sz w:val="24"/>
          <w:szCs w:val="24"/>
        </w:rPr>
        <w:t>embryonic</w:t>
      </w:r>
      <w:r w:rsidRPr="00B8018D">
        <w:rPr>
          <w:rFonts w:ascii="Times New Roman" w:hAnsi="Times New Roman" w:cs="Times New Roman"/>
          <w:sz w:val="24"/>
          <w:szCs w:val="24"/>
        </w:rPr>
        <w:t xml:space="preserve"> stages in many state central libraries across India.</w:t>
      </w:r>
    </w:p>
    <w:p w:rsidR="00752FF3"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This paper will look into how emerging technologies can revolutionize state central libraries by addressing the possibilities and challenges of di</w:t>
      </w:r>
      <w:r w:rsidR="002805BF">
        <w:rPr>
          <w:rFonts w:ascii="Times New Roman" w:hAnsi="Times New Roman" w:cs="Times New Roman"/>
          <w:sz w:val="24"/>
          <w:szCs w:val="24"/>
        </w:rPr>
        <w:t>gitizing these resources. State central libraries</w:t>
      </w:r>
      <w:r w:rsidRPr="00B8018D">
        <w:rPr>
          <w:rFonts w:ascii="Times New Roman" w:hAnsi="Times New Roman" w:cs="Times New Roman"/>
          <w:sz w:val="24"/>
          <w:szCs w:val="24"/>
        </w:rPr>
        <w:t xml:space="preserve"> may stay relevant in an era where information consumpti</w:t>
      </w:r>
      <w:r w:rsidR="005420AB" w:rsidRPr="00B8018D">
        <w:rPr>
          <w:rFonts w:ascii="Times New Roman" w:hAnsi="Times New Roman" w:cs="Times New Roman"/>
          <w:sz w:val="24"/>
          <w:szCs w:val="24"/>
        </w:rPr>
        <w:t>on patterns are changing rapidly</w:t>
      </w:r>
      <w:r w:rsidRPr="00B8018D">
        <w:rPr>
          <w:rFonts w:ascii="Times New Roman" w:hAnsi="Times New Roman" w:cs="Times New Roman"/>
          <w:sz w:val="24"/>
          <w:szCs w:val="24"/>
        </w:rPr>
        <w:t xml:space="preserve"> by updating</w:t>
      </w:r>
      <w:r w:rsidR="002805BF">
        <w:rPr>
          <w:rFonts w:ascii="Times New Roman" w:hAnsi="Times New Roman" w:cs="Times New Roman"/>
          <w:sz w:val="24"/>
          <w:szCs w:val="24"/>
        </w:rPr>
        <w:t xml:space="preserve"> their services,</w:t>
      </w:r>
      <w:r w:rsidRPr="00B8018D">
        <w:rPr>
          <w:rFonts w:ascii="Times New Roman" w:hAnsi="Times New Roman" w:cs="Times New Roman"/>
          <w:sz w:val="24"/>
          <w:szCs w:val="24"/>
        </w:rPr>
        <w:t xml:space="preserve"> infrastructure, improving user experiences, and incorporating </w:t>
      </w:r>
      <w:r w:rsidR="002805BF">
        <w:rPr>
          <w:rFonts w:ascii="Times New Roman" w:hAnsi="Times New Roman" w:cs="Times New Roman"/>
          <w:sz w:val="24"/>
          <w:szCs w:val="24"/>
        </w:rPr>
        <w:t xml:space="preserve">latest emerging </w:t>
      </w:r>
      <w:r w:rsidRPr="00B8018D">
        <w:rPr>
          <w:rFonts w:ascii="Times New Roman" w:hAnsi="Times New Roman" w:cs="Times New Roman"/>
          <w:sz w:val="24"/>
          <w:szCs w:val="24"/>
        </w:rPr>
        <w:t>technology-driven solutions.</w:t>
      </w:r>
    </w:p>
    <w:p w:rsidR="00752FF3" w:rsidRPr="00B8018D" w:rsidRDefault="00752FF3" w:rsidP="009E51BF">
      <w:pPr>
        <w:pStyle w:val="ListParagraph"/>
        <w:numPr>
          <w:ilvl w:val="0"/>
          <w:numId w:val="21"/>
        </w:numPr>
        <w:tabs>
          <w:tab w:val="left" w:pos="0"/>
          <w:tab w:val="left" w:pos="426"/>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Review of Literature:</w:t>
      </w:r>
    </w:p>
    <w:p w:rsidR="00752FF3" w:rsidRPr="00B8018D" w:rsidRDefault="00752FF3"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Genevieve Hart Mary (2014) explores the role of libraries as catalysts for development and social change. Her research highlights how political and professional dynamics influence library transformation, noting that a well-crafted Transformation Charter can effectively </w:t>
      </w:r>
      <w:r w:rsidRPr="00B8018D">
        <w:rPr>
          <w:rFonts w:ascii="Times New Roman" w:hAnsi="Times New Roman" w:cs="Times New Roman"/>
          <w:sz w:val="24"/>
          <w:szCs w:val="24"/>
        </w:rPr>
        <w:lastRenderedPageBreak/>
        <w:t>guide the integration of new technologies into library systems. This perspective aligns with the American Library Association's (ALA) Libraries Transforming Communities (LTC) initiative, which aims to reposition libraries as vibrant centres of community engagement rather than mere repositories of books.</w:t>
      </w:r>
    </w:p>
    <w:p w:rsidR="00752FF3" w:rsidRPr="00B8018D" w:rsidRDefault="00752FF3" w:rsidP="009E51BF">
      <w:pPr>
        <w:jc w:val="both"/>
        <w:rPr>
          <w:rFonts w:ascii="Times New Roman" w:hAnsi="Times New Roman" w:cs="Times New Roman"/>
          <w:sz w:val="24"/>
          <w:szCs w:val="24"/>
        </w:rPr>
      </w:pPr>
      <w:r w:rsidRPr="00B8018D">
        <w:rPr>
          <w:rFonts w:ascii="Times New Roman" w:hAnsi="Times New Roman" w:cs="Times New Roman"/>
          <w:sz w:val="24"/>
          <w:szCs w:val="24"/>
        </w:rPr>
        <w:t>Chari (2023) investigates the use of data analytics and big data to enhance library services, emphasizing their role in personalizing user experiences and improving service delivery.</w:t>
      </w:r>
    </w:p>
    <w:p w:rsidR="00752FF3" w:rsidRPr="00B8018D" w:rsidRDefault="00752FF3" w:rsidP="009E51BF">
      <w:pPr>
        <w:jc w:val="both"/>
        <w:rPr>
          <w:rFonts w:ascii="Times New Roman" w:hAnsi="Times New Roman" w:cs="Times New Roman"/>
          <w:sz w:val="24"/>
          <w:szCs w:val="24"/>
        </w:rPr>
      </w:pPr>
      <w:proofErr w:type="spellStart"/>
      <w:r w:rsidRPr="00B8018D">
        <w:rPr>
          <w:rFonts w:ascii="Times New Roman" w:hAnsi="Times New Roman" w:cs="Times New Roman"/>
          <w:sz w:val="24"/>
          <w:szCs w:val="24"/>
        </w:rPr>
        <w:t>Gaikwad</w:t>
      </w:r>
      <w:proofErr w:type="spellEnd"/>
      <w:r w:rsidRPr="00B8018D">
        <w:rPr>
          <w:rFonts w:ascii="Times New Roman" w:hAnsi="Times New Roman" w:cs="Times New Roman"/>
          <w:sz w:val="24"/>
          <w:szCs w:val="24"/>
        </w:rPr>
        <w:t xml:space="preserve"> and </w:t>
      </w:r>
      <w:proofErr w:type="spellStart"/>
      <w:r w:rsidRPr="00B8018D">
        <w:rPr>
          <w:rFonts w:ascii="Times New Roman" w:hAnsi="Times New Roman" w:cs="Times New Roman"/>
          <w:sz w:val="24"/>
          <w:szCs w:val="24"/>
        </w:rPr>
        <w:t>Bilawar</w:t>
      </w:r>
      <w:proofErr w:type="spellEnd"/>
      <w:r w:rsidRPr="00B8018D">
        <w:rPr>
          <w:rFonts w:ascii="Times New Roman" w:hAnsi="Times New Roman" w:cs="Times New Roman"/>
          <w:sz w:val="24"/>
          <w:szCs w:val="24"/>
        </w:rPr>
        <w:t xml:space="preserve"> (2023) highlight blockchain technology as a means to ensure information security and provenance in libraries, enhancing transparency and trust in digital repositories.</w:t>
      </w:r>
    </w:p>
    <w:p w:rsidR="00752FF3" w:rsidRPr="00B8018D" w:rsidRDefault="00752FF3"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The integration of mobile apps and beacon technology into library services offers innovative ways to connect with users, facilitating easier access to resources and services (Nepali &amp; </w:t>
      </w:r>
      <w:proofErr w:type="spellStart"/>
      <w:r w:rsidRPr="00B8018D">
        <w:rPr>
          <w:rFonts w:ascii="Times New Roman" w:hAnsi="Times New Roman" w:cs="Times New Roman"/>
          <w:sz w:val="24"/>
          <w:szCs w:val="24"/>
        </w:rPr>
        <w:t>Tamang</w:t>
      </w:r>
      <w:proofErr w:type="spellEnd"/>
      <w:r w:rsidRPr="00B8018D">
        <w:rPr>
          <w:rFonts w:ascii="Times New Roman" w:hAnsi="Times New Roman" w:cs="Times New Roman"/>
          <w:sz w:val="24"/>
          <w:szCs w:val="24"/>
        </w:rPr>
        <w:t xml:space="preserve">, 2022). Mobile technology, including augmented reality (AR) and </w:t>
      </w:r>
      <w:proofErr w:type="spellStart"/>
      <w:r w:rsidRPr="00B8018D">
        <w:rPr>
          <w:rFonts w:ascii="Times New Roman" w:hAnsi="Times New Roman" w:cs="Times New Roman"/>
          <w:sz w:val="24"/>
          <w:szCs w:val="24"/>
        </w:rPr>
        <w:t>gamification</w:t>
      </w:r>
      <w:proofErr w:type="spellEnd"/>
      <w:r w:rsidRPr="00B8018D">
        <w:rPr>
          <w:rFonts w:ascii="Times New Roman" w:hAnsi="Times New Roman" w:cs="Times New Roman"/>
          <w:sz w:val="24"/>
          <w:szCs w:val="24"/>
        </w:rPr>
        <w:t>, is becoming increasingly important as libraries strive to engage users through cutting-edge digital platforms.</w:t>
      </w:r>
    </w:p>
    <w:p w:rsidR="00752FF3" w:rsidRPr="00B8018D" w:rsidRDefault="00752FF3" w:rsidP="009E51BF">
      <w:pPr>
        <w:jc w:val="both"/>
        <w:rPr>
          <w:rFonts w:ascii="Times New Roman" w:hAnsi="Times New Roman" w:cs="Times New Roman"/>
          <w:sz w:val="24"/>
          <w:szCs w:val="24"/>
        </w:rPr>
      </w:pPr>
      <w:r w:rsidRPr="00B8018D">
        <w:rPr>
          <w:rFonts w:ascii="Times New Roman" w:hAnsi="Times New Roman" w:cs="Times New Roman"/>
          <w:sz w:val="24"/>
          <w:szCs w:val="24"/>
        </w:rPr>
        <w:t>Virtual reality (VR) and AR are transforming library services by providing immersive learning experiences. These technologies allow users to interactively explore resources, offering new ways to engage with library materials (</w:t>
      </w:r>
      <w:proofErr w:type="spellStart"/>
      <w:r w:rsidRPr="00B8018D">
        <w:rPr>
          <w:rFonts w:ascii="Times New Roman" w:hAnsi="Times New Roman" w:cs="Times New Roman"/>
          <w:sz w:val="24"/>
          <w:szCs w:val="24"/>
        </w:rPr>
        <w:t>Shashikumar</w:t>
      </w:r>
      <w:proofErr w:type="spellEnd"/>
      <w:r w:rsidRPr="00B8018D">
        <w:rPr>
          <w:rFonts w:ascii="Times New Roman" w:hAnsi="Times New Roman" w:cs="Times New Roman"/>
          <w:sz w:val="24"/>
          <w:szCs w:val="24"/>
        </w:rPr>
        <w:t xml:space="preserve"> et al., 2019).</w:t>
      </w:r>
    </w:p>
    <w:p w:rsidR="00752FF3" w:rsidRPr="00B8018D" w:rsidRDefault="00752FF3" w:rsidP="009E51BF">
      <w:pPr>
        <w:jc w:val="both"/>
        <w:rPr>
          <w:rFonts w:ascii="Times New Roman" w:hAnsi="Times New Roman" w:cs="Times New Roman"/>
          <w:sz w:val="24"/>
          <w:szCs w:val="24"/>
        </w:rPr>
      </w:pPr>
      <w:r w:rsidRPr="00B8018D">
        <w:rPr>
          <w:rFonts w:ascii="Times New Roman" w:hAnsi="Times New Roman" w:cs="Times New Roman"/>
          <w:sz w:val="24"/>
          <w:szCs w:val="24"/>
        </w:rPr>
        <w:t>The Internet of Things (</w:t>
      </w:r>
      <w:proofErr w:type="spellStart"/>
      <w:r w:rsidRPr="00B8018D">
        <w:rPr>
          <w:rFonts w:ascii="Times New Roman" w:hAnsi="Times New Roman" w:cs="Times New Roman"/>
          <w:sz w:val="24"/>
          <w:szCs w:val="24"/>
        </w:rPr>
        <w:t>IoT</w:t>
      </w:r>
      <w:proofErr w:type="spellEnd"/>
      <w:r w:rsidRPr="00B8018D">
        <w:rPr>
          <w:rFonts w:ascii="Times New Roman" w:hAnsi="Times New Roman" w:cs="Times New Roman"/>
          <w:sz w:val="24"/>
          <w:szCs w:val="24"/>
        </w:rPr>
        <w:t>) is reshaping library environments by enabling smart infrastructure and enhancing user interactions, leading to more responsive and efficient library services (</w:t>
      </w:r>
      <w:proofErr w:type="spellStart"/>
      <w:r w:rsidRPr="00B8018D">
        <w:rPr>
          <w:rFonts w:ascii="Times New Roman" w:hAnsi="Times New Roman" w:cs="Times New Roman"/>
          <w:sz w:val="24"/>
          <w:szCs w:val="24"/>
        </w:rPr>
        <w:t>Asif</w:t>
      </w:r>
      <w:proofErr w:type="spellEnd"/>
      <w:r w:rsidRPr="00B8018D">
        <w:rPr>
          <w:rFonts w:ascii="Times New Roman" w:hAnsi="Times New Roman" w:cs="Times New Roman"/>
          <w:sz w:val="24"/>
          <w:szCs w:val="24"/>
        </w:rPr>
        <w:t xml:space="preserve"> &amp; K. Singh, 2019).</w:t>
      </w:r>
    </w:p>
    <w:p w:rsidR="00CA3278" w:rsidRPr="00B8018D" w:rsidRDefault="00752FF3" w:rsidP="009E51BF">
      <w:pPr>
        <w:pStyle w:val="ListParagraph"/>
        <w:numPr>
          <w:ilvl w:val="0"/>
          <w:numId w:val="21"/>
        </w:numPr>
        <w:tabs>
          <w:tab w:val="left" w:pos="426"/>
        </w:tabs>
        <w:ind w:left="0" w:firstLine="0"/>
        <w:jc w:val="both"/>
        <w:rPr>
          <w:rFonts w:ascii="Times New Roman" w:hAnsi="Times New Roman" w:cs="Times New Roman"/>
          <w:sz w:val="24"/>
          <w:szCs w:val="24"/>
          <w:u w:val="single"/>
        </w:rPr>
      </w:pPr>
      <w:r w:rsidRPr="00B8018D">
        <w:rPr>
          <w:rFonts w:ascii="Times New Roman" w:hAnsi="Times New Roman" w:cs="Times New Roman"/>
          <w:b/>
          <w:sz w:val="24"/>
          <w:szCs w:val="24"/>
          <w:u w:val="single"/>
        </w:rPr>
        <w:t>Objectives of the Study:</w:t>
      </w:r>
    </w:p>
    <w:p w:rsidR="00CA3278" w:rsidRPr="00B8018D" w:rsidRDefault="005420AB" w:rsidP="009E51BF">
      <w:pPr>
        <w:jc w:val="both"/>
        <w:rPr>
          <w:rFonts w:ascii="Times New Roman" w:hAnsi="Times New Roman" w:cs="Times New Roman"/>
          <w:sz w:val="24"/>
          <w:szCs w:val="24"/>
        </w:rPr>
      </w:pPr>
      <w:r w:rsidRPr="00B8018D">
        <w:rPr>
          <w:rFonts w:ascii="Times New Roman" w:hAnsi="Times New Roman" w:cs="Times New Roman"/>
          <w:sz w:val="24"/>
          <w:szCs w:val="24"/>
        </w:rPr>
        <w:t>The primary</w:t>
      </w:r>
      <w:r w:rsidR="00CA3278" w:rsidRPr="00B8018D">
        <w:rPr>
          <w:rFonts w:ascii="Times New Roman" w:hAnsi="Times New Roman" w:cs="Times New Roman"/>
          <w:sz w:val="24"/>
          <w:szCs w:val="24"/>
        </w:rPr>
        <w:t xml:space="preserve"> goal of this study is to investigate how emerging technology and innovative services might revolutionize state central libraries in India, especially as they digitize their collections. The goal of the study is to comprehend these libraries' current situation and to identify the possible advantages and difficulties of incorporating cutting-edge technologies. The particular goals are:</w:t>
      </w:r>
    </w:p>
    <w:p w:rsidR="00CA3278" w:rsidRPr="00B8018D" w:rsidRDefault="00CA3278" w:rsidP="009E51BF">
      <w:pPr>
        <w:pStyle w:val="ListParagraph"/>
        <w:numPr>
          <w:ilvl w:val="0"/>
          <w:numId w:val="3"/>
        </w:numPr>
        <w:jc w:val="both"/>
        <w:rPr>
          <w:rFonts w:ascii="Times New Roman" w:hAnsi="Times New Roman" w:cs="Times New Roman"/>
          <w:b/>
          <w:sz w:val="24"/>
          <w:szCs w:val="24"/>
        </w:rPr>
      </w:pPr>
      <w:r w:rsidRPr="00B8018D">
        <w:rPr>
          <w:rFonts w:ascii="Times New Roman" w:hAnsi="Times New Roman" w:cs="Times New Roman"/>
          <w:b/>
          <w:sz w:val="24"/>
          <w:szCs w:val="24"/>
        </w:rPr>
        <w:t>To assess the current technological landscape of state central libraries in India</w:t>
      </w:r>
    </w:p>
    <w:p w:rsidR="00CA3278" w:rsidRPr="00B8018D" w:rsidRDefault="00427244"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Analysing</w:t>
      </w:r>
      <w:r w:rsidR="005420AB" w:rsidRPr="00B8018D">
        <w:rPr>
          <w:rFonts w:ascii="Times New Roman" w:hAnsi="Times New Roman" w:cs="Times New Roman"/>
          <w:sz w:val="24"/>
          <w:szCs w:val="24"/>
        </w:rPr>
        <w:t xml:space="preserve"> the state central </w:t>
      </w:r>
      <w:r w:rsidRPr="00B8018D">
        <w:rPr>
          <w:rFonts w:ascii="Times New Roman" w:hAnsi="Times New Roman" w:cs="Times New Roman"/>
          <w:sz w:val="24"/>
          <w:szCs w:val="24"/>
        </w:rPr>
        <w:t>library’s</w:t>
      </w:r>
      <w:r w:rsidR="00CA3278" w:rsidRPr="00B8018D">
        <w:rPr>
          <w:rFonts w:ascii="Times New Roman" w:hAnsi="Times New Roman" w:cs="Times New Roman"/>
          <w:sz w:val="24"/>
          <w:szCs w:val="24"/>
        </w:rPr>
        <w:t xml:space="preserve"> current infrastructure, digitalization initiatives, and degree of technology</w:t>
      </w:r>
      <w:r w:rsidR="005420AB" w:rsidRPr="00B8018D">
        <w:rPr>
          <w:rFonts w:ascii="Times New Roman" w:hAnsi="Times New Roman" w:cs="Times New Roman"/>
          <w:sz w:val="24"/>
          <w:szCs w:val="24"/>
        </w:rPr>
        <w:t xml:space="preserve"> they use is the goal of this study. It will try on to understand</w:t>
      </w:r>
      <w:r w:rsidR="00CA3278" w:rsidRPr="00B8018D">
        <w:rPr>
          <w:rFonts w:ascii="Times New Roman" w:hAnsi="Times New Roman" w:cs="Times New Roman"/>
          <w:sz w:val="24"/>
          <w:szCs w:val="24"/>
        </w:rPr>
        <w:t xml:space="preserve"> the difficulties these libraries encounter in updating their offerings and satisfying the demands of users accustomed to the digital era.</w:t>
      </w:r>
    </w:p>
    <w:p w:rsidR="00CA3278" w:rsidRPr="00B8018D" w:rsidRDefault="00CA3278" w:rsidP="009E51BF">
      <w:pPr>
        <w:pStyle w:val="ListParagraph"/>
        <w:numPr>
          <w:ilvl w:val="0"/>
          <w:numId w:val="3"/>
        </w:numPr>
        <w:jc w:val="both"/>
        <w:rPr>
          <w:rFonts w:ascii="Times New Roman" w:hAnsi="Times New Roman" w:cs="Times New Roman"/>
          <w:sz w:val="24"/>
          <w:szCs w:val="24"/>
        </w:rPr>
      </w:pPr>
      <w:r w:rsidRPr="00B8018D">
        <w:rPr>
          <w:rFonts w:ascii="Times New Roman" w:hAnsi="Times New Roman" w:cs="Times New Roman"/>
          <w:b/>
          <w:sz w:val="24"/>
          <w:szCs w:val="24"/>
        </w:rPr>
        <w:t>To investigate how new technology might improve library services</w:t>
      </w:r>
      <w:r w:rsidRPr="00B8018D">
        <w:rPr>
          <w:rFonts w:ascii="Times New Roman" w:hAnsi="Times New Roman" w:cs="Times New Roman"/>
          <w:sz w:val="24"/>
          <w:szCs w:val="24"/>
        </w:rPr>
        <w:t>.</w:t>
      </w:r>
    </w:p>
    <w:p w:rsidR="00752FF3" w:rsidRPr="00B8018D" w:rsidRDefault="00CA3278"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 xml:space="preserve">The research will investigate how cutting-edge technologies such as cloud computing, blockchain, augmented reality, virtual reality, and mobile applications might transform the services offered by </w:t>
      </w:r>
      <w:r w:rsidR="00427244" w:rsidRPr="00B8018D">
        <w:rPr>
          <w:rFonts w:ascii="Times New Roman" w:hAnsi="Times New Roman" w:cs="Times New Roman"/>
          <w:sz w:val="24"/>
          <w:szCs w:val="24"/>
        </w:rPr>
        <w:t>state central libraries. Focusing</w:t>
      </w:r>
      <w:r w:rsidRPr="00B8018D">
        <w:rPr>
          <w:rFonts w:ascii="Times New Roman" w:hAnsi="Times New Roman" w:cs="Times New Roman"/>
          <w:sz w:val="24"/>
          <w:szCs w:val="24"/>
        </w:rPr>
        <w:t xml:space="preserve"> certain technologies that can enhance user experience, security, customisation, and accessibility is the aim.</w:t>
      </w:r>
    </w:p>
    <w:p w:rsidR="00CA3278" w:rsidRPr="00B8018D" w:rsidRDefault="00CA3278" w:rsidP="009E51BF">
      <w:pPr>
        <w:pStyle w:val="ListParagraph"/>
        <w:numPr>
          <w:ilvl w:val="0"/>
          <w:numId w:val="3"/>
        </w:numPr>
        <w:jc w:val="both"/>
        <w:rPr>
          <w:rFonts w:ascii="Times New Roman" w:hAnsi="Times New Roman" w:cs="Times New Roman"/>
          <w:b/>
          <w:sz w:val="24"/>
          <w:szCs w:val="24"/>
        </w:rPr>
      </w:pPr>
      <w:r w:rsidRPr="00B8018D">
        <w:rPr>
          <w:rFonts w:ascii="Times New Roman" w:hAnsi="Times New Roman" w:cs="Times New Roman"/>
          <w:b/>
          <w:sz w:val="24"/>
          <w:szCs w:val="24"/>
        </w:rPr>
        <w:t>To assess how digital libraries can enhance information access</w:t>
      </w:r>
    </w:p>
    <w:p w:rsidR="00CA3278" w:rsidRPr="00B8018D" w:rsidRDefault="00CA3278"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Evaluating how digital</w:t>
      </w:r>
      <w:r w:rsidR="00427244" w:rsidRPr="00B8018D">
        <w:rPr>
          <w:rFonts w:ascii="Times New Roman" w:hAnsi="Times New Roman" w:cs="Times New Roman"/>
          <w:sz w:val="24"/>
          <w:szCs w:val="24"/>
        </w:rPr>
        <w:t xml:space="preserve"> libraries might increase user’s</w:t>
      </w:r>
      <w:r w:rsidRPr="00B8018D">
        <w:rPr>
          <w:rFonts w:ascii="Times New Roman" w:hAnsi="Times New Roman" w:cs="Times New Roman"/>
          <w:sz w:val="24"/>
          <w:szCs w:val="24"/>
        </w:rPr>
        <w:t xml:space="preserve"> access to knowledge throughout India—especially in underserved and rural areas—is one of the main goals. This entails researching how cloud computing and AI-powered tools may improve the effectiveness and usability of digital repositories.</w:t>
      </w:r>
    </w:p>
    <w:p w:rsidR="00752FF3" w:rsidRPr="00B8018D" w:rsidRDefault="00427244" w:rsidP="009E51BF">
      <w:pPr>
        <w:pStyle w:val="ListParagraph"/>
        <w:numPr>
          <w:ilvl w:val="0"/>
          <w:numId w:val="3"/>
        </w:numPr>
        <w:jc w:val="both"/>
        <w:rPr>
          <w:rFonts w:ascii="Times New Roman" w:hAnsi="Times New Roman" w:cs="Times New Roman"/>
          <w:b/>
          <w:sz w:val="24"/>
          <w:szCs w:val="24"/>
        </w:rPr>
      </w:pPr>
      <w:r w:rsidRPr="00B8018D">
        <w:rPr>
          <w:rFonts w:ascii="Times New Roman" w:hAnsi="Times New Roman" w:cs="Times New Roman"/>
          <w:b/>
          <w:sz w:val="24"/>
          <w:szCs w:val="24"/>
        </w:rPr>
        <w:t>Analysing</w:t>
      </w:r>
      <w:r w:rsidR="00CA3278" w:rsidRPr="00B8018D">
        <w:rPr>
          <w:rFonts w:ascii="Times New Roman" w:hAnsi="Times New Roman" w:cs="Times New Roman"/>
          <w:b/>
          <w:sz w:val="24"/>
          <w:szCs w:val="24"/>
        </w:rPr>
        <w:t xml:space="preserve"> the function of cutting-edge services like LibGuides and mobile apps.</w:t>
      </w:r>
    </w:p>
    <w:p w:rsidR="00CA3278" w:rsidRPr="00B8018D" w:rsidRDefault="00CA3278"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 xml:space="preserve">The research will investigate how state central library resources can be made more accessible and user-friendly through the implementation of user-centric innovations such personalized LibGuides, interactive library websites, and mobile applications. It will also look at how these services can </w:t>
      </w:r>
      <w:r w:rsidR="00427244" w:rsidRPr="00B8018D">
        <w:rPr>
          <w:rFonts w:ascii="Times New Roman" w:hAnsi="Times New Roman" w:cs="Times New Roman"/>
          <w:sz w:val="24"/>
          <w:szCs w:val="24"/>
        </w:rPr>
        <w:t xml:space="preserve">blend with the </w:t>
      </w:r>
      <w:r w:rsidRPr="00B8018D">
        <w:rPr>
          <w:rFonts w:ascii="Times New Roman" w:hAnsi="Times New Roman" w:cs="Times New Roman"/>
          <w:sz w:val="24"/>
          <w:szCs w:val="24"/>
        </w:rPr>
        <w:t>technology like AI, AR, and QR codes.</w:t>
      </w:r>
    </w:p>
    <w:p w:rsidR="00CA3278" w:rsidRPr="00B8018D" w:rsidRDefault="00CA3278" w:rsidP="009E51BF">
      <w:pPr>
        <w:pStyle w:val="ListParagraph"/>
        <w:numPr>
          <w:ilvl w:val="0"/>
          <w:numId w:val="3"/>
        </w:numPr>
        <w:jc w:val="both"/>
        <w:rPr>
          <w:rFonts w:ascii="Times New Roman" w:hAnsi="Times New Roman" w:cs="Times New Roman"/>
          <w:b/>
          <w:sz w:val="24"/>
          <w:szCs w:val="24"/>
        </w:rPr>
      </w:pPr>
      <w:r w:rsidRPr="00B8018D">
        <w:rPr>
          <w:rFonts w:ascii="Times New Roman" w:hAnsi="Times New Roman" w:cs="Times New Roman"/>
          <w:b/>
          <w:sz w:val="24"/>
          <w:szCs w:val="24"/>
        </w:rPr>
        <w:t>To evaluate institutional repositories and open access's potential</w:t>
      </w:r>
    </w:p>
    <w:p w:rsidR="00CA3278" w:rsidRPr="00B8018D" w:rsidRDefault="00427244"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This goal is to understand</w:t>
      </w:r>
      <w:r w:rsidR="00CA3278" w:rsidRPr="00B8018D">
        <w:rPr>
          <w:rFonts w:ascii="Times New Roman" w:hAnsi="Times New Roman" w:cs="Times New Roman"/>
          <w:sz w:val="24"/>
          <w:szCs w:val="24"/>
        </w:rPr>
        <w:t xml:space="preserve"> how state central libraries may make the mos</w:t>
      </w:r>
      <w:r w:rsidRPr="00B8018D">
        <w:rPr>
          <w:rFonts w:ascii="Times New Roman" w:hAnsi="Times New Roman" w:cs="Times New Roman"/>
          <w:sz w:val="24"/>
          <w:szCs w:val="24"/>
        </w:rPr>
        <w:t>t of institutional repositories</w:t>
      </w:r>
      <w:r w:rsidR="00CA3278" w:rsidRPr="00B8018D">
        <w:rPr>
          <w:rFonts w:ascii="Times New Roman" w:hAnsi="Times New Roman" w:cs="Times New Roman"/>
          <w:sz w:val="24"/>
          <w:szCs w:val="24"/>
        </w:rPr>
        <w:t xml:space="preserve"> open access policies to guarantee that academic and scholarly material is publicly accessible. It will assess how b</w:t>
      </w:r>
      <w:r w:rsidRPr="00B8018D">
        <w:rPr>
          <w:rFonts w:ascii="Times New Roman" w:hAnsi="Times New Roman" w:cs="Times New Roman"/>
          <w:sz w:val="24"/>
          <w:szCs w:val="24"/>
        </w:rPr>
        <w:t>lockchain technology might help maintaining these repositories security</w:t>
      </w:r>
      <w:r w:rsidR="00CA3278" w:rsidRPr="00B8018D">
        <w:rPr>
          <w:rFonts w:ascii="Times New Roman" w:hAnsi="Times New Roman" w:cs="Times New Roman"/>
          <w:sz w:val="24"/>
          <w:szCs w:val="24"/>
        </w:rPr>
        <w:t xml:space="preserve"> and legitimacy.</w:t>
      </w:r>
    </w:p>
    <w:p w:rsidR="00CA3278" w:rsidRPr="00B8018D" w:rsidRDefault="00427244" w:rsidP="009E51BF">
      <w:pPr>
        <w:pStyle w:val="ListParagraph"/>
        <w:numPr>
          <w:ilvl w:val="0"/>
          <w:numId w:val="3"/>
        </w:numPr>
        <w:jc w:val="both"/>
        <w:rPr>
          <w:rFonts w:ascii="Times New Roman" w:hAnsi="Times New Roman" w:cs="Times New Roman"/>
          <w:sz w:val="24"/>
          <w:szCs w:val="24"/>
        </w:rPr>
      </w:pPr>
      <w:r w:rsidRPr="00B8018D">
        <w:rPr>
          <w:rFonts w:ascii="Times New Roman" w:hAnsi="Times New Roman" w:cs="Times New Roman"/>
          <w:b/>
          <w:sz w:val="24"/>
          <w:szCs w:val="24"/>
        </w:rPr>
        <w:t xml:space="preserve">To understand </w:t>
      </w:r>
      <w:r w:rsidR="00CA3278" w:rsidRPr="00B8018D">
        <w:rPr>
          <w:rFonts w:ascii="Times New Roman" w:hAnsi="Times New Roman" w:cs="Times New Roman"/>
          <w:b/>
          <w:sz w:val="24"/>
          <w:szCs w:val="24"/>
        </w:rPr>
        <w:t xml:space="preserve">how government assistance and policies </w:t>
      </w:r>
      <w:r w:rsidRPr="00B8018D">
        <w:rPr>
          <w:rFonts w:ascii="Times New Roman" w:hAnsi="Times New Roman" w:cs="Times New Roman"/>
          <w:b/>
          <w:sz w:val="24"/>
          <w:szCs w:val="24"/>
        </w:rPr>
        <w:t xml:space="preserve">can </w:t>
      </w:r>
      <w:r w:rsidR="00CA3278" w:rsidRPr="00B8018D">
        <w:rPr>
          <w:rFonts w:ascii="Times New Roman" w:hAnsi="Times New Roman" w:cs="Times New Roman"/>
          <w:b/>
          <w:sz w:val="24"/>
          <w:szCs w:val="24"/>
        </w:rPr>
        <w:t>contribute to modernization</w:t>
      </w:r>
    </w:p>
    <w:p w:rsidR="00CA3278" w:rsidRPr="00B8018D" w:rsidRDefault="00CA3278"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 xml:space="preserve">The study will examine the ways in which government financing and initiatives, such </w:t>
      </w:r>
      <w:proofErr w:type="spellStart"/>
      <w:r w:rsidRPr="00B8018D">
        <w:rPr>
          <w:rFonts w:ascii="Times New Roman" w:hAnsi="Times New Roman" w:cs="Times New Roman"/>
          <w:sz w:val="24"/>
          <w:szCs w:val="24"/>
        </w:rPr>
        <w:t>BharatNet</w:t>
      </w:r>
      <w:proofErr w:type="spellEnd"/>
      <w:r w:rsidRPr="00B8018D">
        <w:rPr>
          <w:rFonts w:ascii="Times New Roman" w:hAnsi="Times New Roman" w:cs="Times New Roman"/>
          <w:sz w:val="24"/>
          <w:szCs w:val="24"/>
        </w:rPr>
        <w:t>, Digital India, and the National Mission o</w:t>
      </w:r>
      <w:r w:rsidR="00427244" w:rsidRPr="00B8018D">
        <w:rPr>
          <w:rFonts w:ascii="Times New Roman" w:hAnsi="Times New Roman" w:cs="Times New Roman"/>
          <w:sz w:val="24"/>
          <w:szCs w:val="24"/>
        </w:rPr>
        <w:t xml:space="preserve">n Libraries (NML), might assist </w:t>
      </w:r>
      <w:r w:rsidRPr="00B8018D">
        <w:rPr>
          <w:rFonts w:ascii="Times New Roman" w:hAnsi="Times New Roman" w:cs="Times New Roman"/>
          <w:sz w:val="24"/>
          <w:szCs w:val="24"/>
        </w:rPr>
        <w:t>the required financial support and framework for modernizing libraries. It will also look at how international cooperation and private sector alliances contribute to technology support.</w:t>
      </w:r>
    </w:p>
    <w:p w:rsidR="00CA3278" w:rsidRPr="00B8018D" w:rsidRDefault="00CA3278" w:rsidP="009E51BF">
      <w:pPr>
        <w:pStyle w:val="ListParagraph"/>
        <w:numPr>
          <w:ilvl w:val="0"/>
          <w:numId w:val="3"/>
        </w:numPr>
        <w:jc w:val="both"/>
        <w:rPr>
          <w:rFonts w:ascii="Times New Roman" w:hAnsi="Times New Roman" w:cs="Times New Roman"/>
          <w:sz w:val="24"/>
          <w:szCs w:val="24"/>
        </w:rPr>
      </w:pPr>
      <w:r w:rsidRPr="00B8018D">
        <w:rPr>
          <w:rFonts w:ascii="Times New Roman" w:hAnsi="Times New Roman" w:cs="Times New Roman"/>
          <w:b/>
          <w:sz w:val="24"/>
          <w:szCs w:val="24"/>
        </w:rPr>
        <w:t>To determine the obstacles to state central libraries implementing innovative technologies</w:t>
      </w:r>
    </w:p>
    <w:p w:rsidR="00CA3278" w:rsidRPr="00B8018D" w:rsidRDefault="00CA3278"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The</w:t>
      </w:r>
      <w:r w:rsidR="00427244" w:rsidRPr="00B8018D">
        <w:rPr>
          <w:rFonts w:ascii="Times New Roman" w:hAnsi="Times New Roman" w:cs="Times New Roman"/>
          <w:sz w:val="24"/>
          <w:szCs w:val="24"/>
        </w:rPr>
        <w:t xml:space="preserve"> goal of the study is to unravel</w:t>
      </w:r>
      <w:r w:rsidRPr="00B8018D">
        <w:rPr>
          <w:rFonts w:ascii="Times New Roman" w:hAnsi="Times New Roman" w:cs="Times New Roman"/>
          <w:sz w:val="24"/>
          <w:szCs w:val="24"/>
        </w:rPr>
        <w:t xml:space="preserve"> the factors that prevent people from adopting technology, such as poor public awareness, inadequate infrastructure, a shortage of skilled wor</w:t>
      </w:r>
      <w:r w:rsidR="00427244" w:rsidRPr="00B8018D">
        <w:rPr>
          <w:rFonts w:ascii="Times New Roman" w:hAnsi="Times New Roman" w:cs="Times New Roman"/>
          <w:sz w:val="24"/>
          <w:szCs w:val="24"/>
        </w:rPr>
        <w:t>kers, and budgetary constraints</w:t>
      </w:r>
      <w:r w:rsidRPr="00B8018D">
        <w:rPr>
          <w:rFonts w:ascii="Times New Roman" w:hAnsi="Times New Roman" w:cs="Times New Roman"/>
          <w:sz w:val="24"/>
          <w:szCs w:val="24"/>
        </w:rPr>
        <w:t>. This will facilitate the suggestion of methods for resolving these issues.</w:t>
      </w:r>
    </w:p>
    <w:p w:rsidR="00CA3278" w:rsidRPr="00B8018D" w:rsidRDefault="00CA3278" w:rsidP="009E51BF">
      <w:pPr>
        <w:pStyle w:val="ListParagraph"/>
        <w:numPr>
          <w:ilvl w:val="0"/>
          <w:numId w:val="3"/>
        </w:numPr>
        <w:jc w:val="both"/>
        <w:rPr>
          <w:rFonts w:ascii="Times New Roman" w:hAnsi="Times New Roman" w:cs="Times New Roman"/>
          <w:sz w:val="24"/>
          <w:szCs w:val="24"/>
        </w:rPr>
      </w:pPr>
      <w:r w:rsidRPr="00B8018D">
        <w:rPr>
          <w:rFonts w:ascii="Times New Roman" w:hAnsi="Times New Roman" w:cs="Times New Roman"/>
          <w:b/>
          <w:sz w:val="24"/>
          <w:szCs w:val="24"/>
        </w:rPr>
        <w:t>To make suggestions for the effective application of cutting-edge technology</w:t>
      </w:r>
    </w:p>
    <w:p w:rsidR="00CA3278" w:rsidRPr="00B8018D" w:rsidRDefault="00CA3278"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The study will make practical suggestions for state central libraries to effectively incorporate cutting-edge services and developing technology based on its findings. The recommendations aimed at securing the long-term sustainability of m</w:t>
      </w:r>
      <w:r w:rsidR="00427244" w:rsidRPr="00B8018D">
        <w:rPr>
          <w:rFonts w:ascii="Times New Roman" w:hAnsi="Times New Roman" w:cs="Times New Roman"/>
          <w:sz w:val="24"/>
          <w:szCs w:val="24"/>
        </w:rPr>
        <w:t>odernized library services</w:t>
      </w:r>
      <w:r w:rsidRPr="00B8018D">
        <w:rPr>
          <w:rFonts w:ascii="Times New Roman" w:hAnsi="Times New Roman" w:cs="Times New Roman"/>
          <w:sz w:val="24"/>
          <w:szCs w:val="24"/>
        </w:rPr>
        <w:t xml:space="preserve"> on policy reform, capacity building, and technological investment.</w:t>
      </w:r>
    </w:p>
    <w:p w:rsidR="0050716E" w:rsidRDefault="0050716E" w:rsidP="009E51BF">
      <w:pPr>
        <w:pStyle w:val="ListParagraph"/>
        <w:ind w:left="0"/>
        <w:jc w:val="both"/>
        <w:rPr>
          <w:rFonts w:ascii="Times New Roman" w:hAnsi="Times New Roman" w:cs="Times New Roman"/>
          <w:b/>
          <w:sz w:val="24"/>
          <w:szCs w:val="24"/>
          <w:u w:val="single"/>
        </w:rPr>
      </w:pPr>
    </w:p>
    <w:p w:rsidR="00CA3278" w:rsidRPr="00B8018D" w:rsidRDefault="00CA3278" w:rsidP="009E51BF">
      <w:pPr>
        <w:pStyle w:val="ListParagraph"/>
        <w:numPr>
          <w:ilvl w:val="0"/>
          <w:numId w:val="21"/>
        </w:numPr>
        <w:tabs>
          <w:tab w:val="left" w:pos="284"/>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Current Landscape of State Central Libraries in India:</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The concept of public libraries in India dates back to the colonial period, when the British government created libraries to promote reading and education among the </w:t>
      </w:r>
      <w:r w:rsidR="00427244" w:rsidRPr="00B8018D">
        <w:rPr>
          <w:rFonts w:ascii="Times New Roman" w:hAnsi="Times New Roman" w:cs="Times New Roman"/>
          <w:sz w:val="24"/>
          <w:szCs w:val="24"/>
        </w:rPr>
        <w:t>community</w:t>
      </w:r>
      <w:r w:rsidR="00D7714A" w:rsidRPr="00B8018D">
        <w:rPr>
          <w:rFonts w:ascii="Times New Roman" w:hAnsi="Times New Roman" w:cs="Times New Roman"/>
          <w:sz w:val="24"/>
          <w:szCs w:val="24"/>
        </w:rPr>
        <w:t xml:space="preserve">. </w:t>
      </w:r>
      <w:r w:rsidRPr="00B8018D">
        <w:rPr>
          <w:rFonts w:ascii="Times New Roman" w:hAnsi="Times New Roman" w:cs="Times New Roman"/>
          <w:sz w:val="24"/>
          <w:szCs w:val="24"/>
        </w:rPr>
        <w:t>The Ministry of Culture founded the Raja Ram</w:t>
      </w:r>
      <w:r w:rsidR="00106202" w:rsidRPr="00B8018D">
        <w:rPr>
          <w:rFonts w:ascii="Times New Roman" w:hAnsi="Times New Roman" w:cs="Times New Roman"/>
          <w:sz w:val="24"/>
          <w:szCs w:val="24"/>
        </w:rPr>
        <w:t xml:space="preserve"> </w:t>
      </w:r>
      <w:proofErr w:type="spellStart"/>
      <w:r w:rsidR="00D7714A" w:rsidRPr="00B8018D">
        <w:rPr>
          <w:rFonts w:ascii="Times New Roman" w:hAnsi="Times New Roman" w:cs="Times New Roman"/>
          <w:sz w:val="24"/>
          <w:szCs w:val="24"/>
        </w:rPr>
        <w:t>M</w:t>
      </w:r>
      <w:r w:rsidRPr="00B8018D">
        <w:rPr>
          <w:rFonts w:ascii="Times New Roman" w:hAnsi="Times New Roman" w:cs="Times New Roman"/>
          <w:sz w:val="24"/>
          <w:szCs w:val="24"/>
        </w:rPr>
        <w:t>ohun</w:t>
      </w:r>
      <w:proofErr w:type="spellEnd"/>
      <w:r w:rsidRPr="00B8018D">
        <w:rPr>
          <w:rFonts w:ascii="Times New Roman" w:hAnsi="Times New Roman" w:cs="Times New Roman"/>
          <w:sz w:val="24"/>
          <w:szCs w:val="24"/>
        </w:rPr>
        <w:t xml:space="preserve"> Roy Library Foundation (RRRLF) in 1972, and it has been instrumental in advancing public libraries around the nation. In order to act as important public libraries in each state and as </w:t>
      </w:r>
      <w:r w:rsidR="00106202" w:rsidRPr="00B8018D">
        <w:rPr>
          <w:rFonts w:ascii="Times New Roman" w:hAnsi="Times New Roman" w:cs="Times New Roman"/>
          <w:sz w:val="24"/>
          <w:szCs w:val="24"/>
        </w:rPr>
        <w:t>centres</w:t>
      </w:r>
      <w:r w:rsidRPr="00B8018D">
        <w:rPr>
          <w:rFonts w:ascii="Times New Roman" w:hAnsi="Times New Roman" w:cs="Times New Roman"/>
          <w:sz w:val="24"/>
          <w:szCs w:val="24"/>
        </w:rPr>
        <w:t xml:space="preserve"> of learning, culture, and information, state central </w:t>
      </w:r>
      <w:r w:rsidR="00D7714A" w:rsidRPr="00B8018D">
        <w:rPr>
          <w:rFonts w:ascii="Times New Roman" w:hAnsi="Times New Roman" w:cs="Times New Roman"/>
          <w:sz w:val="24"/>
          <w:szCs w:val="24"/>
        </w:rPr>
        <w:t>libraries were established. Never</w:t>
      </w:r>
      <w:r w:rsidRPr="00B8018D">
        <w:rPr>
          <w:rFonts w:ascii="Times New Roman" w:hAnsi="Times New Roman" w:cs="Times New Roman"/>
          <w:sz w:val="24"/>
          <w:szCs w:val="24"/>
        </w:rPr>
        <w:t xml:space="preserve">theless, many Indian state central libraries are today finding it difficult to keep up with the needs of patrons in the modern era. Most of these libraries are underfunded, lack contemporary infrastructure, and have limited access to digital technologies despite possessing enormous holdings of books and manuscripts. Because much </w:t>
      </w:r>
      <w:r w:rsidR="00463788" w:rsidRPr="00B8018D">
        <w:rPr>
          <w:rFonts w:ascii="Times New Roman" w:hAnsi="Times New Roman" w:cs="Times New Roman"/>
          <w:sz w:val="24"/>
          <w:szCs w:val="24"/>
        </w:rPr>
        <w:t>cataloguing</w:t>
      </w:r>
      <w:r w:rsidRPr="00B8018D">
        <w:rPr>
          <w:rFonts w:ascii="Times New Roman" w:hAnsi="Times New Roman" w:cs="Times New Roman"/>
          <w:sz w:val="24"/>
          <w:szCs w:val="24"/>
        </w:rPr>
        <w:t>, book lending, and archive storage is still done the old-fashioned way, tech-savvy patrons who want quick access to digital resources find these libraries less appealing.</w:t>
      </w:r>
      <w:r w:rsidR="00463788" w:rsidRPr="00B8018D">
        <w:rPr>
          <w:rFonts w:ascii="Times New Roman" w:hAnsi="Times New Roman" w:cs="Times New Roman"/>
          <w:sz w:val="24"/>
          <w:szCs w:val="24"/>
        </w:rPr>
        <w:t xml:space="preserve"> </w:t>
      </w:r>
      <w:r w:rsidR="00463788" w:rsidRPr="00B8018D">
        <w:rPr>
          <w:rFonts w:ascii="Times New Roman" w:eastAsia="Times New Roman" w:hAnsi="Times New Roman" w:cs="Times New Roman"/>
          <w:sz w:val="24"/>
          <w:szCs w:val="24"/>
          <w:lang w:eastAsia="en-IN"/>
        </w:rPr>
        <w:t>The State Central Library (SCL), which is housed in the state capital, is the highest library in each state. Among the State's public libraries, it must</w:t>
      </w:r>
      <w:r w:rsidR="00D7714A" w:rsidRPr="00B8018D">
        <w:rPr>
          <w:rFonts w:ascii="Times New Roman" w:eastAsia="Times New Roman" w:hAnsi="Times New Roman" w:cs="Times New Roman"/>
          <w:sz w:val="24"/>
          <w:szCs w:val="24"/>
          <w:lang w:eastAsia="en-IN"/>
        </w:rPr>
        <w:t xml:space="preserve"> take the lead position. It </w:t>
      </w:r>
      <w:proofErr w:type="gramStart"/>
      <w:r w:rsidR="00D7714A" w:rsidRPr="00B8018D">
        <w:rPr>
          <w:rFonts w:ascii="Times New Roman" w:eastAsia="Times New Roman" w:hAnsi="Times New Roman" w:cs="Times New Roman"/>
          <w:sz w:val="24"/>
          <w:szCs w:val="24"/>
          <w:lang w:eastAsia="en-IN"/>
        </w:rPr>
        <w:t>need</w:t>
      </w:r>
      <w:proofErr w:type="gramEnd"/>
      <w:r w:rsidR="00463788" w:rsidRPr="00B8018D">
        <w:rPr>
          <w:rFonts w:ascii="Times New Roman" w:eastAsia="Times New Roman" w:hAnsi="Times New Roman" w:cs="Times New Roman"/>
          <w:sz w:val="24"/>
          <w:szCs w:val="24"/>
          <w:lang w:eastAsia="en-IN"/>
        </w:rPr>
        <w:t xml:space="preserve"> to make an effort to create normative practices regulations for the efficient operation of every public library in the state. The State Central Library must serve as the public's coordinating body </w:t>
      </w:r>
      <w:r w:rsidR="007D1609" w:rsidRPr="00B8018D">
        <w:rPr>
          <w:rFonts w:ascii="Times New Roman" w:eastAsia="Times New Roman" w:hAnsi="Times New Roman" w:cs="Times New Roman"/>
          <w:sz w:val="24"/>
          <w:szCs w:val="24"/>
          <w:lang w:eastAsia="en-IN"/>
        </w:rPr>
        <w:t xml:space="preserve">to </w:t>
      </w:r>
      <w:r w:rsidR="00463788" w:rsidRPr="00B8018D">
        <w:rPr>
          <w:rFonts w:ascii="Times New Roman" w:eastAsia="Times New Roman" w:hAnsi="Times New Roman" w:cs="Times New Roman"/>
          <w:sz w:val="24"/>
          <w:szCs w:val="24"/>
          <w:lang w:eastAsia="en-IN"/>
        </w:rPr>
        <w:t>sta</w:t>
      </w:r>
      <w:r w:rsidR="006B1DE3" w:rsidRPr="00B8018D">
        <w:rPr>
          <w:rFonts w:ascii="Times New Roman" w:eastAsia="Times New Roman" w:hAnsi="Times New Roman" w:cs="Times New Roman"/>
          <w:sz w:val="24"/>
          <w:szCs w:val="24"/>
          <w:lang w:eastAsia="en-IN"/>
        </w:rPr>
        <w:t xml:space="preserve">te libraries. </w:t>
      </w:r>
      <w:r w:rsidR="00463788" w:rsidRPr="00B8018D">
        <w:rPr>
          <w:rFonts w:ascii="Times New Roman" w:eastAsia="Times New Roman" w:hAnsi="Times New Roman" w:cs="Times New Roman"/>
          <w:sz w:val="24"/>
          <w:szCs w:val="24"/>
          <w:lang w:eastAsia="en-IN"/>
        </w:rPr>
        <w:t xml:space="preserve">It serves a State with the same purposes </w:t>
      </w:r>
      <w:r w:rsidR="007D1609" w:rsidRPr="00B8018D">
        <w:rPr>
          <w:rFonts w:ascii="Times New Roman" w:eastAsia="Times New Roman" w:hAnsi="Times New Roman" w:cs="Times New Roman"/>
          <w:sz w:val="24"/>
          <w:szCs w:val="24"/>
          <w:lang w:eastAsia="en-IN"/>
        </w:rPr>
        <w:t>and offers the same services as a</w:t>
      </w:r>
      <w:r w:rsidR="00463788" w:rsidRPr="00B8018D">
        <w:rPr>
          <w:rFonts w:ascii="Times New Roman" w:eastAsia="Times New Roman" w:hAnsi="Times New Roman" w:cs="Times New Roman"/>
          <w:sz w:val="24"/>
          <w:szCs w:val="24"/>
          <w:lang w:eastAsia="en-IN"/>
        </w:rPr>
        <w:t xml:space="preserve"> National Library serves the country in the same way as it does, only with a different geographic personality</w:t>
      </w:r>
      <w:r w:rsidR="006B1DE3" w:rsidRPr="00B8018D">
        <w:rPr>
          <w:rFonts w:ascii="Times New Roman" w:eastAsia="Times New Roman" w:hAnsi="Times New Roman" w:cs="Times New Roman"/>
          <w:sz w:val="24"/>
          <w:szCs w:val="24"/>
          <w:lang w:eastAsia="en-IN"/>
        </w:rPr>
        <w:t>.</w:t>
      </w:r>
    </w:p>
    <w:p w:rsidR="00CA3278" w:rsidRPr="00B8018D" w:rsidRDefault="00CA3278" w:rsidP="009E51BF">
      <w:pPr>
        <w:pStyle w:val="ListParagraph"/>
        <w:numPr>
          <w:ilvl w:val="0"/>
          <w:numId w:val="21"/>
        </w:numPr>
        <w:tabs>
          <w:tab w:val="left" w:pos="284"/>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Challenges to Modernization</w:t>
      </w:r>
      <w:r w:rsidR="00752FF3" w:rsidRPr="00B8018D">
        <w:rPr>
          <w:rFonts w:ascii="Times New Roman" w:hAnsi="Times New Roman" w:cs="Times New Roman"/>
          <w:b/>
          <w:sz w:val="24"/>
          <w:szCs w:val="24"/>
          <w:u w:val="single"/>
        </w:rPr>
        <w:t>:</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India's state central libraries face numerous significant obstacles in their efforts to modernize:</w:t>
      </w:r>
    </w:p>
    <w:p w:rsidR="00CA3278" w:rsidRPr="00B8018D" w:rsidRDefault="00CA3278" w:rsidP="009E51BF">
      <w:pPr>
        <w:pStyle w:val="ListParagraph"/>
        <w:numPr>
          <w:ilvl w:val="0"/>
          <w:numId w:val="4"/>
        </w:numPr>
        <w:jc w:val="both"/>
        <w:rPr>
          <w:rFonts w:ascii="Times New Roman" w:hAnsi="Times New Roman" w:cs="Times New Roman"/>
          <w:sz w:val="24"/>
          <w:szCs w:val="24"/>
        </w:rPr>
      </w:pPr>
      <w:r w:rsidRPr="00B8018D">
        <w:rPr>
          <w:rFonts w:ascii="Times New Roman" w:hAnsi="Times New Roman" w:cs="Times New Roman"/>
          <w:b/>
          <w:sz w:val="24"/>
          <w:szCs w:val="24"/>
        </w:rPr>
        <w:t>Inadequate Infrastructure</w:t>
      </w:r>
      <w:r w:rsidRPr="00B8018D">
        <w:rPr>
          <w:rFonts w:ascii="Times New Roman" w:hAnsi="Times New Roman" w:cs="Times New Roman"/>
          <w:sz w:val="24"/>
          <w:szCs w:val="24"/>
        </w:rPr>
        <w:t xml:space="preserve">: A large number of state central libraries are located in aging, frequently historic structures that might not be able to accommodate contemporary technological systems. </w:t>
      </w:r>
      <w:r w:rsidR="00D7714A" w:rsidRPr="00B8018D">
        <w:rPr>
          <w:rFonts w:ascii="Times New Roman" w:hAnsi="Times New Roman" w:cs="Times New Roman"/>
          <w:sz w:val="24"/>
          <w:szCs w:val="24"/>
        </w:rPr>
        <w:t>Out-dated</w:t>
      </w:r>
      <w:r w:rsidRPr="00B8018D">
        <w:rPr>
          <w:rFonts w:ascii="Times New Roman" w:hAnsi="Times New Roman" w:cs="Times New Roman"/>
          <w:sz w:val="24"/>
          <w:szCs w:val="24"/>
        </w:rPr>
        <w:t xml:space="preserve"> equipment, inadequate internet access, and a lack of space for digital resources are major problems.</w:t>
      </w:r>
    </w:p>
    <w:p w:rsidR="00752FF3" w:rsidRPr="00B8018D" w:rsidRDefault="00CA3278" w:rsidP="009E51BF">
      <w:pPr>
        <w:pStyle w:val="ListParagraph"/>
        <w:numPr>
          <w:ilvl w:val="0"/>
          <w:numId w:val="4"/>
        </w:numPr>
        <w:jc w:val="both"/>
        <w:rPr>
          <w:rFonts w:ascii="Times New Roman" w:hAnsi="Times New Roman" w:cs="Times New Roman"/>
          <w:sz w:val="24"/>
          <w:szCs w:val="24"/>
        </w:rPr>
      </w:pPr>
      <w:r w:rsidRPr="00B8018D">
        <w:rPr>
          <w:rFonts w:ascii="Times New Roman" w:hAnsi="Times New Roman" w:cs="Times New Roman"/>
          <w:b/>
          <w:sz w:val="24"/>
          <w:szCs w:val="24"/>
        </w:rPr>
        <w:t>Budget Restrictions:</w:t>
      </w:r>
      <w:r w:rsidRPr="00B8018D">
        <w:rPr>
          <w:rFonts w:ascii="Times New Roman" w:hAnsi="Times New Roman" w:cs="Times New Roman"/>
          <w:sz w:val="24"/>
          <w:szCs w:val="24"/>
        </w:rPr>
        <w:t xml:space="preserve"> Since many libraries depend on grants from the state or local government, they frequently lack the funds necessary to purchase the newest technology. For many libraries, the expense of digitization projects, digital system upkeep, and digital content acquisition can be</w:t>
      </w:r>
      <w:r w:rsidR="00D7714A" w:rsidRPr="00B8018D">
        <w:rPr>
          <w:rFonts w:ascii="Times New Roman" w:hAnsi="Times New Roman" w:cs="Times New Roman"/>
          <w:sz w:val="24"/>
          <w:szCs w:val="24"/>
        </w:rPr>
        <w:t xml:space="preserve"> exorbitant</w:t>
      </w:r>
      <w:r w:rsidRPr="00B8018D">
        <w:rPr>
          <w:rFonts w:ascii="Times New Roman" w:hAnsi="Times New Roman" w:cs="Times New Roman"/>
          <w:sz w:val="24"/>
          <w:szCs w:val="24"/>
        </w:rPr>
        <w:t>.</w:t>
      </w:r>
    </w:p>
    <w:p w:rsidR="00CA3278" w:rsidRPr="00B8018D" w:rsidRDefault="00CA3278" w:rsidP="009E51BF">
      <w:pPr>
        <w:pStyle w:val="ListParagraph"/>
        <w:numPr>
          <w:ilvl w:val="0"/>
          <w:numId w:val="4"/>
        </w:numPr>
        <w:jc w:val="both"/>
        <w:rPr>
          <w:rFonts w:ascii="Times New Roman" w:hAnsi="Times New Roman" w:cs="Times New Roman"/>
          <w:sz w:val="24"/>
          <w:szCs w:val="24"/>
        </w:rPr>
      </w:pPr>
      <w:r w:rsidRPr="00B8018D">
        <w:rPr>
          <w:rFonts w:ascii="Times New Roman" w:hAnsi="Times New Roman" w:cs="Times New Roman"/>
          <w:b/>
          <w:sz w:val="24"/>
          <w:szCs w:val="24"/>
        </w:rPr>
        <w:t>Lack of Skilled Staff:</w:t>
      </w:r>
      <w:r w:rsidRPr="00B8018D">
        <w:rPr>
          <w:rFonts w:ascii="Times New Roman" w:hAnsi="Times New Roman" w:cs="Times New Roman"/>
          <w:sz w:val="24"/>
          <w:szCs w:val="24"/>
        </w:rPr>
        <w:t xml:space="preserve"> Many Indian libraries struggle with a </w:t>
      </w:r>
      <w:r w:rsidR="00D7714A" w:rsidRPr="00B8018D">
        <w:rPr>
          <w:rFonts w:ascii="Times New Roman" w:hAnsi="Times New Roman" w:cs="Times New Roman"/>
          <w:sz w:val="24"/>
          <w:szCs w:val="24"/>
        </w:rPr>
        <w:t xml:space="preserve">lack of qualified </w:t>
      </w:r>
      <w:proofErr w:type="gramStart"/>
      <w:r w:rsidR="00D7714A" w:rsidRPr="00B8018D">
        <w:rPr>
          <w:rFonts w:ascii="Times New Roman" w:hAnsi="Times New Roman" w:cs="Times New Roman"/>
          <w:sz w:val="24"/>
          <w:szCs w:val="24"/>
        </w:rPr>
        <w:t xml:space="preserve">staff  </w:t>
      </w:r>
      <w:r w:rsidRPr="00B8018D">
        <w:rPr>
          <w:rFonts w:ascii="Times New Roman" w:hAnsi="Times New Roman" w:cs="Times New Roman"/>
          <w:sz w:val="24"/>
          <w:szCs w:val="24"/>
        </w:rPr>
        <w:t>who</w:t>
      </w:r>
      <w:proofErr w:type="gramEnd"/>
      <w:r w:rsidRPr="00B8018D">
        <w:rPr>
          <w:rFonts w:ascii="Times New Roman" w:hAnsi="Times New Roman" w:cs="Times New Roman"/>
          <w:sz w:val="24"/>
          <w:szCs w:val="24"/>
        </w:rPr>
        <w:t xml:space="preserve"> can effectively manage databases, digital platforms, and cutting-edge library technologies. The use of digital tools an</w:t>
      </w:r>
      <w:r w:rsidR="00D7714A" w:rsidRPr="00B8018D">
        <w:rPr>
          <w:rFonts w:ascii="Times New Roman" w:hAnsi="Times New Roman" w:cs="Times New Roman"/>
          <w:sz w:val="24"/>
          <w:szCs w:val="24"/>
        </w:rPr>
        <w:t xml:space="preserve">d services is hampered by </w:t>
      </w:r>
      <w:proofErr w:type="gramStart"/>
      <w:r w:rsidR="00D7714A" w:rsidRPr="00B8018D">
        <w:rPr>
          <w:rFonts w:ascii="Times New Roman" w:hAnsi="Times New Roman" w:cs="Times New Roman"/>
          <w:sz w:val="24"/>
          <w:szCs w:val="24"/>
        </w:rPr>
        <w:t>a</w:t>
      </w:r>
      <w:proofErr w:type="gramEnd"/>
      <w:r w:rsidR="00D7714A" w:rsidRPr="00B8018D">
        <w:rPr>
          <w:rFonts w:ascii="Times New Roman" w:hAnsi="Times New Roman" w:cs="Times New Roman"/>
          <w:sz w:val="24"/>
          <w:szCs w:val="24"/>
        </w:rPr>
        <w:t xml:space="preserve"> </w:t>
      </w:r>
      <w:proofErr w:type="spellStart"/>
      <w:r w:rsidR="00D7714A" w:rsidRPr="00B8018D">
        <w:rPr>
          <w:rFonts w:ascii="Times New Roman" w:hAnsi="Times New Roman" w:cs="Times New Roman"/>
          <w:sz w:val="24"/>
          <w:szCs w:val="24"/>
        </w:rPr>
        <w:t>abscence</w:t>
      </w:r>
      <w:proofErr w:type="spellEnd"/>
      <w:r w:rsidRPr="00B8018D">
        <w:rPr>
          <w:rFonts w:ascii="Times New Roman" w:hAnsi="Times New Roman" w:cs="Times New Roman"/>
          <w:sz w:val="24"/>
          <w:szCs w:val="24"/>
        </w:rPr>
        <w:t xml:space="preserve"> of technical skills.</w:t>
      </w:r>
    </w:p>
    <w:p w:rsidR="00CA3278" w:rsidRPr="00B8018D" w:rsidRDefault="00CA3278" w:rsidP="009E51BF">
      <w:pPr>
        <w:pStyle w:val="ListParagraph"/>
        <w:numPr>
          <w:ilvl w:val="0"/>
          <w:numId w:val="4"/>
        </w:numPr>
        <w:jc w:val="both"/>
        <w:rPr>
          <w:rFonts w:ascii="Times New Roman" w:hAnsi="Times New Roman" w:cs="Times New Roman"/>
          <w:sz w:val="24"/>
          <w:szCs w:val="24"/>
        </w:rPr>
      </w:pPr>
      <w:r w:rsidRPr="00B8018D">
        <w:rPr>
          <w:rFonts w:ascii="Times New Roman" w:hAnsi="Times New Roman" w:cs="Times New Roman"/>
          <w:b/>
          <w:sz w:val="24"/>
          <w:szCs w:val="24"/>
        </w:rPr>
        <w:t>Low Public Awareness</w:t>
      </w:r>
      <w:r w:rsidRPr="00B8018D">
        <w:rPr>
          <w:rFonts w:ascii="Times New Roman" w:hAnsi="Times New Roman" w:cs="Times New Roman"/>
          <w:sz w:val="24"/>
          <w:szCs w:val="24"/>
        </w:rPr>
        <w:t>: The digital materials and services provided by state central libraries are not well known, particularly to those living in remote areas. Libraries thus find it difficult to connec</w:t>
      </w:r>
      <w:r w:rsidR="00D7714A" w:rsidRPr="00B8018D">
        <w:rPr>
          <w:rFonts w:ascii="Times New Roman" w:hAnsi="Times New Roman" w:cs="Times New Roman"/>
          <w:sz w:val="24"/>
          <w:szCs w:val="24"/>
        </w:rPr>
        <w:t>t with a larger</w:t>
      </w:r>
      <w:r w:rsidRPr="00B8018D">
        <w:rPr>
          <w:rFonts w:ascii="Times New Roman" w:hAnsi="Times New Roman" w:cs="Times New Roman"/>
          <w:sz w:val="24"/>
          <w:szCs w:val="24"/>
        </w:rPr>
        <w:t xml:space="preserve"> audience.</w:t>
      </w:r>
    </w:p>
    <w:p w:rsidR="00CA3278" w:rsidRPr="00B8018D" w:rsidRDefault="00CA3278" w:rsidP="009E51BF">
      <w:pPr>
        <w:pStyle w:val="ListParagraph"/>
        <w:numPr>
          <w:ilvl w:val="0"/>
          <w:numId w:val="4"/>
        </w:numPr>
        <w:jc w:val="both"/>
        <w:rPr>
          <w:rFonts w:ascii="Times New Roman" w:hAnsi="Times New Roman" w:cs="Times New Roman"/>
          <w:sz w:val="24"/>
          <w:szCs w:val="24"/>
        </w:rPr>
      </w:pPr>
      <w:r w:rsidRPr="00B8018D">
        <w:rPr>
          <w:rFonts w:ascii="Times New Roman" w:hAnsi="Times New Roman" w:cs="Times New Roman"/>
          <w:b/>
          <w:sz w:val="24"/>
          <w:szCs w:val="24"/>
        </w:rPr>
        <w:t>Conservative Approaches to Change:</w:t>
      </w:r>
      <w:r w:rsidRPr="00B8018D">
        <w:rPr>
          <w:rFonts w:ascii="Times New Roman" w:hAnsi="Times New Roman" w:cs="Times New Roman"/>
          <w:sz w:val="24"/>
          <w:szCs w:val="24"/>
        </w:rPr>
        <w:t xml:space="preserve"> Because they perceive developing technologies to be expensive and compl</w:t>
      </w:r>
      <w:r w:rsidR="00D7714A" w:rsidRPr="00B8018D">
        <w:rPr>
          <w:rFonts w:ascii="Times New Roman" w:hAnsi="Times New Roman" w:cs="Times New Roman"/>
          <w:sz w:val="24"/>
          <w:szCs w:val="24"/>
        </w:rPr>
        <w:t xml:space="preserve">ex, many library managers </w:t>
      </w:r>
      <w:r w:rsidRPr="00B8018D">
        <w:rPr>
          <w:rFonts w:ascii="Times New Roman" w:hAnsi="Times New Roman" w:cs="Times New Roman"/>
          <w:sz w:val="24"/>
          <w:szCs w:val="24"/>
        </w:rPr>
        <w:t>and policymaker</w:t>
      </w:r>
      <w:r w:rsidR="00D7714A" w:rsidRPr="00B8018D">
        <w:rPr>
          <w:rFonts w:ascii="Times New Roman" w:hAnsi="Times New Roman" w:cs="Times New Roman"/>
          <w:sz w:val="24"/>
          <w:szCs w:val="24"/>
        </w:rPr>
        <w:t>s are still reluctant to adopt them</w:t>
      </w:r>
      <w:r w:rsidRPr="00B8018D">
        <w:rPr>
          <w:rFonts w:ascii="Times New Roman" w:hAnsi="Times New Roman" w:cs="Times New Roman"/>
          <w:sz w:val="24"/>
          <w:szCs w:val="24"/>
        </w:rPr>
        <w:t xml:space="preserve">. There is also opposition to replacing </w:t>
      </w:r>
      <w:proofErr w:type="spellStart"/>
      <w:r w:rsidRPr="00B8018D">
        <w:rPr>
          <w:rFonts w:ascii="Times New Roman" w:hAnsi="Times New Roman" w:cs="Times New Roman"/>
          <w:sz w:val="24"/>
          <w:szCs w:val="24"/>
        </w:rPr>
        <w:t>outdated</w:t>
      </w:r>
      <w:proofErr w:type="spellEnd"/>
      <w:r w:rsidRPr="00B8018D">
        <w:rPr>
          <w:rFonts w:ascii="Times New Roman" w:hAnsi="Times New Roman" w:cs="Times New Roman"/>
          <w:sz w:val="24"/>
          <w:szCs w:val="24"/>
        </w:rPr>
        <w:t>, paper-based processes with digital ones.</w:t>
      </w:r>
    </w:p>
    <w:p w:rsidR="00CA3278" w:rsidRPr="00B8018D" w:rsidRDefault="0050716E" w:rsidP="009E51BF">
      <w:pPr>
        <w:jc w:val="both"/>
        <w:rPr>
          <w:rFonts w:ascii="Times New Roman" w:hAnsi="Times New Roman" w:cs="Times New Roman"/>
          <w:sz w:val="24"/>
          <w:szCs w:val="24"/>
        </w:rPr>
      </w:pPr>
      <w:r>
        <w:rPr>
          <w:rFonts w:ascii="Times New Roman" w:hAnsi="Times New Roman" w:cs="Times New Roman"/>
          <w:sz w:val="24"/>
          <w:szCs w:val="24"/>
        </w:rPr>
        <w:t xml:space="preserve">       </w:t>
      </w:r>
      <w:r w:rsidR="00CA3278" w:rsidRPr="00B8018D">
        <w:rPr>
          <w:rFonts w:ascii="Times New Roman" w:hAnsi="Times New Roman" w:cs="Times New Roman"/>
          <w:sz w:val="24"/>
          <w:szCs w:val="24"/>
        </w:rPr>
        <w:t xml:space="preserve">Despite these limitations, the adoption of emerging technology presents an exceptional </w:t>
      </w:r>
      <w:r>
        <w:rPr>
          <w:rFonts w:ascii="Times New Roman" w:hAnsi="Times New Roman" w:cs="Times New Roman"/>
          <w:sz w:val="24"/>
          <w:szCs w:val="24"/>
        </w:rPr>
        <w:t xml:space="preserve">  </w:t>
      </w:r>
      <w:r w:rsidR="00CA3278" w:rsidRPr="00B8018D">
        <w:rPr>
          <w:rFonts w:ascii="Times New Roman" w:hAnsi="Times New Roman" w:cs="Times New Roman"/>
          <w:sz w:val="24"/>
          <w:szCs w:val="24"/>
        </w:rPr>
        <w:t>potential to revitalize state central libraries and reach out to marginalized communities.</w:t>
      </w:r>
    </w:p>
    <w:p w:rsidR="00CA3278" w:rsidRPr="00B8018D" w:rsidRDefault="00CA3278" w:rsidP="009E51BF">
      <w:pPr>
        <w:pStyle w:val="ListParagraph"/>
        <w:numPr>
          <w:ilvl w:val="0"/>
          <w:numId w:val="21"/>
        </w:numPr>
        <w:tabs>
          <w:tab w:val="left" w:pos="142"/>
          <w:tab w:val="left" w:pos="284"/>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Key Innovations and the Role of Emerging Technologies:</w:t>
      </w:r>
    </w:p>
    <w:p w:rsidR="00D7714A" w:rsidRPr="00B8018D" w:rsidRDefault="00DC0F79" w:rsidP="009E51BF">
      <w:pPr>
        <w:jc w:val="both"/>
        <w:rPr>
          <w:rFonts w:ascii="Times New Roman" w:hAnsi="Times New Roman" w:cs="Times New Roman"/>
          <w:sz w:val="24"/>
          <w:szCs w:val="24"/>
        </w:rPr>
      </w:pPr>
      <w:r w:rsidRPr="00B8018D">
        <w:rPr>
          <w:rFonts w:ascii="Times New Roman" w:hAnsi="Times New Roman" w:cs="Times New Roman"/>
          <w:b/>
          <w:sz w:val="24"/>
          <w:szCs w:val="24"/>
        </w:rPr>
        <w:t>1. Digital Libraries and Remote Access:</w:t>
      </w:r>
    </w:p>
    <w:p w:rsidR="00D7714A" w:rsidRPr="00B8018D" w:rsidRDefault="00D7714A" w:rsidP="009E51BF">
      <w:pPr>
        <w:pStyle w:val="ListParagraph"/>
        <w:jc w:val="both"/>
        <w:rPr>
          <w:rFonts w:ascii="Times New Roman" w:hAnsi="Times New Roman" w:cs="Times New Roman"/>
          <w:sz w:val="24"/>
          <w:szCs w:val="24"/>
        </w:rPr>
      </w:pPr>
      <w:r w:rsidRPr="00B8018D">
        <w:rPr>
          <w:rFonts w:ascii="Times New Roman" w:hAnsi="Times New Roman" w:cs="Times New Roman"/>
          <w:sz w:val="24"/>
          <w:szCs w:val="24"/>
        </w:rPr>
        <w:t xml:space="preserve">Digital libraries </w:t>
      </w:r>
      <w:r w:rsidR="00655C34" w:rsidRPr="00B8018D">
        <w:rPr>
          <w:rFonts w:ascii="Times New Roman" w:hAnsi="Times New Roman" w:cs="Times New Roman"/>
          <w:sz w:val="24"/>
          <w:szCs w:val="24"/>
        </w:rPr>
        <w:t>improve</w:t>
      </w:r>
      <w:r w:rsidRPr="00B8018D">
        <w:rPr>
          <w:rFonts w:ascii="Times New Roman" w:hAnsi="Times New Roman" w:cs="Times New Roman"/>
          <w:sz w:val="24"/>
          <w:szCs w:val="24"/>
        </w:rPr>
        <w:t xml:space="preserve"> the</w:t>
      </w:r>
      <w:r w:rsidR="00CA3278" w:rsidRPr="00B8018D">
        <w:rPr>
          <w:rFonts w:ascii="Times New Roman" w:hAnsi="Times New Roman" w:cs="Times New Roman"/>
          <w:sz w:val="24"/>
          <w:szCs w:val="24"/>
        </w:rPr>
        <w:t xml:space="preserve"> increased accessibility for users, particularly those residing in remote places, by converting physical resources such as books, journals, manuscripts, and archives into digital versions.</w:t>
      </w:r>
    </w:p>
    <w:p w:rsidR="0050716E" w:rsidRDefault="00B8018D" w:rsidP="009E51BF">
      <w:pPr>
        <w:jc w:val="both"/>
        <w:rPr>
          <w:rFonts w:ascii="Times New Roman" w:hAnsi="Times New Roman" w:cs="Times New Roman"/>
          <w:b/>
          <w:sz w:val="24"/>
          <w:szCs w:val="24"/>
        </w:rPr>
      </w:pPr>
      <w:r w:rsidRPr="00B8018D">
        <w:rPr>
          <w:rFonts w:ascii="Times New Roman" w:hAnsi="Times New Roman" w:cs="Times New Roman"/>
          <w:b/>
          <w:sz w:val="24"/>
          <w:szCs w:val="24"/>
        </w:rPr>
        <w:t xml:space="preserve">          </w:t>
      </w:r>
    </w:p>
    <w:p w:rsidR="0050716E" w:rsidRDefault="0050716E" w:rsidP="009E51BF">
      <w:pPr>
        <w:jc w:val="both"/>
        <w:rPr>
          <w:rFonts w:ascii="Times New Roman" w:hAnsi="Times New Roman" w:cs="Times New Roman"/>
          <w:b/>
          <w:sz w:val="24"/>
          <w:szCs w:val="24"/>
        </w:rPr>
      </w:pPr>
    </w:p>
    <w:p w:rsidR="00CA3278" w:rsidRPr="00B8018D" w:rsidRDefault="00B8018D" w:rsidP="009E51BF">
      <w:pPr>
        <w:jc w:val="both"/>
        <w:rPr>
          <w:rFonts w:ascii="Times New Roman" w:hAnsi="Times New Roman" w:cs="Times New Roman"/>
          <w:sz w:val="24"/>
          <w:szCs w:val="24"/>
        </w:rPr>
      </w:pPr>
      <w:r w:rsidRPr="00B8018D">
        <w:rPr>
          <w:rFonts w:ascii="Times New Roman" w:hAnsi="Times New Roman" w:cs="Times New Roman"/>
          <w:b/>
          <w:sz w:val="24"/>
          <w:szCs w:val="24"/>
        </w:rPr>
        <w:t xml:space="preserve"> </w:t>
      </w:r>
      <w:r w:rsidR="00CA3278" w:rsidRPr="00B8018D">
        <w:rPr>
          <w:rFonts w:ascii="Times New Roman" w:hAnsi="Times New Roman" w:cs="Times New Roman"/>
          <w:sz w:val="24"/>
          <w:szCs w:val="24"/>
        </w:rPr>
        <w:t xml:space="preserve">Role of Emerging Technologies in Digital Libraries: </w:t>
      </w:r>
    </w:p>
    <w:p w:rsidR="00CA3278" w:rsidRPr="00B8018D" w:rsidRDefault="00CA3278" w:rsidP="009E51BF">
      <w:pPr>
        <w:pStyle w:val="ListParagraph"/>
        <w:numPr>
          <w:ilvl w:val="0"/>
          <w:numId w:val="5"/>
        </w:numPr>
        <w:jc w:val="both"/>
        <w:rPr>
          <w:rFonts w:ascii="Times New Roman" w:hAnsi="Times New Roman" w:cs="Times New Roman"/>
          <w:sz w:val="24"/>
          <w:szCs w:val="24"/>
        </w:rPr>
      </w:pPr>
      <w:r w:rsidRPr="00B8018D">
        <w:rPr>
          <w:rFonts w:ascii="Times New Roman" w:hAnsi="Times New Roman" w:cs="Times New Roman"/>
          <w:sz w:val="24"/>
          <w:szCs w:val="24"/>
        </w:rPr>
        <w:t>Cloud computing provides seamless, remote access to resources and makes it possible to store and administer large digital collections.</w:t>
      </w:r>
    </w:p>
    <w:p w:rsidR="00CA3278" w:rsidRPr="00B8018D" w:rsidRDefault="00CA3278" w:rsidP="009E51BF">
      <w:pPr>
        <w:pStyle w:val="ListParagraph"/>
        <w:numPr>
          <w:ilvl w:val="0"/>
          <w:numId w:val="5"/>
        </w:numPr>
        <w:jc w:val="both"/>
        <w:rPr>
          <w:rFonts w:ascii="Times New Roman" w:hAnsi="Times New Roman" w:cs="Times New Roman"/>
          <w:sz w:val="24"/>
          <w:szCs w:val="24"/>
        </w:rPr>
      </w:pPr>
      <w:r w:rsidRPr="00B8018D">
        <w:rPr>
          <w:rFonts w:ascii="Times New Roman" w:hAnsi="Times New Roman" w:cs="Times New Roman"/>
          <w:sz w:val="24"/>
          <w:szCs w:val="24"/>
        </w:rPr>
        <w:t xml:space="preserve">Digital libraries benefit from Artificial Intelligence (AI), which offers predictive analytics, tailored suggestions, and sophisticated search features. Natural language queries can be processed by AI algorithms, making search processes easier for people who are not familiar with </w:t>
      </w:r>
      <w:proofErr w:type="spellStart"/>
      <w:r w:rsidRPr="00B8018D">
        <w:rPr>
          <w:rFonts w:ascii="Times New Roman" w:hAnsi="Times New Roman" w:cs="Times New Roman"/>
          <w:sz w:val="24"/>
          <w:szCs w:val="24"/>
        </w:rPr>
        <w:t>cataloging</w:t>
      </w:r>
      <w:proofErr w:type="spellEnd"/>
      <w:r w:rsidRPr="00B8018D">
        <w:rPr>
          <w:rFonts w:ascii="Times New Roman" w:hAnsi="Times New Roman" w:cs="Times New Roman"/>
          <w:sz w:val="24"/>
          <w:szCs w:val="24"/>
        </w:rPr>
        <w:t xml:space="preserve"> systems.</w:t>
      </w:r>
    </w:p>
    <w:p w:rsidR="00CA3278" w:rsidRPr="00B8018D" w:rsidRDefault="00CA3278" w:rsidP="009E51BF">
      <w:pPr>
        <w:pStyle w:val="ListParagraph"/>
        <w:numPr>
          <w:ilvl w:val="0"/>
          <w:numId w:val="5"/>
        </w:numPr>
        <w:jc w:val="both"/>
        <w:rPr>
          <w:rFonts w:ascii="Times New Roman" w:hAnsi="Times New Roman" w:cs="Times New Roman"/>
          <w:sz w:val="24"/>
          <w:szCs w:val="24"/>
        </w:rPr>
      </w:pPr>
      <w:r w:rsidRPr="00B8018D">
        <w:rPr>
          <w:rFonts w:ascii="Times New Roman" w:hAnsi="Times New Roman" w:cs="Times New Roman"/>
          <w:sz w:val="24"/>
          <w:szCs w:val="24"/>
        </w:rPr>
        <w:t>Blockchain technology guarantees the authenticity of digital collections by offering unchangeable logs of ownership, usage, and access.</w:t>
      </w:r>
    </w:p>
    <w:p w:rsidR="00CA3278" w:rsidRPr="00B8018D" w:rsidRDefault="00CA3278" w:rsidP="009E51BF">
      <w:pPr>
        <w:pStyle w:val="ListParagraph"/>
        <w:numPr>
          <w:ilvl w:val="0"/>
          <w:numId w:val="5"/>
        </w:numPr>
        <w:jc w:val="both"/>
        <w:rPr>
          <w:rFonts w:ascii="Times New Roman" w:hAnsi="Times New Roman" w:cs="Times New Roman"/>
          <w:sz w:val="24"/>
          <w:szCs w:val="24"/>
        </w:rPr>
      </w:pPr>
      <w:r w:rsidRPr="00B8018D">
        <w:rPr>
          <w:rFonts w:ascii="Times New Roman" w:hAnsi="Times New Roman" w:cs="Times New Roman"/>
          <w:sz w:val="24"/>
          <w:szCs w:val="24"/>
        </w:rPr>
        <w:t>5G networks provide quicker data transfer, improving accessibility to high-quality multimedia content—including interactive e-books and videos—even in remote locations.</w:t>
      </w:r>
    </w:p>
    <w:p w:rsidR="00CA3278" w:rsidRPr="00B8018D" w:rsidRDefault="00CA3278" w:rsidP="009E51BF">
      <w:pPr>
        <w:pStyle w:val="ListParagraph"/>
        <w:numPr>
          <w:ilvl w:val="0"/>
          <w:numId w:val="5"/>
        </w:numPr>
        <w:jc w:val="both"/>
        <w:rPr>
          <w:rFonts w:ascii="Times New Roman" w:hAnsi="Times New Roman" w:cs="Times New Roman"/>
          <w:sz w:val="24"/>
          <w:szCs w:val="24"/>
        </w:rPr>
      </w:pPr>
      <w:r w:rsidRPr="00B8018D">
        <w:rPr>
          <w:rFonts w:ascii="Times New Roman" w:hAnsi="Times New Roman" w:cs="Times New Roman"/>
          <w:sz w:val="24"/>
          <w:szCs w:val="24"/>
        </w:rPr>
        <w:t>Smart sensor integration for inventory tracking via the Internet of Things (</w:t>
      </w:r>
      <w:proofErr w:type="spellStart"/>
      <w:r w:rsidRPr="00B8018D">
        <w:rPr>
          <w:rFonts w:ascii="Times New Roman" w:hAnsi="Times New Roman" w:cs="Times New Roman"/>
          <w:sz w:val="24"/>
          <w:szCs w:val="24"/>
        </w:rPr>
        <w:t>IoT</w:t>
      </w:r>
      <w:proofErr w:type="spellEnd"/>
      <w:r w:rsidRPr="00B8018D">
        <w:rPr>
          <w:rFonts w:ascii="Times New Roman" w:hAnsi="Times New Roman" w:cs="Times New Roman"/>
          <w:sz w:val="24"/>
          <w:szCs w:val="24"/>
        </w:rPr>
        <w:t>) can improve library systems and provide easy access to both digital and physical materials.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Impact on state central libraries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By using these technologies, state central libraries can provide greater access to digital collections—particularly artificial intelligence (AI) and cloud computing. While 5G makes it possible for rural areas to have access to high-quality digital resources, blockchain provides another level of security and confidence to the system.</w:t>
      </w: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2. Personalized Subject/Research Guides, or LibGuides</w:t>
      </w:r>
    </w:p>
    <w:p w:rsidR="00DC0F79"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LibGuides are online research portals that provide use</w:t>
      </w:r>
      <w:r w:rsidR="00655C34" w:rsidRPr="00B8018D">
        <w:rPr>
          <w:rFonts w:ascii="Times New Roman" w:hAnsi="Times New Roman" w:cs="Times New Roman"/>
          <w:sz w:val="24"/>
          <w:szCs w:val="24"/>
        </w:rPr>
        <w:t xml:space="preserve">rs specialized help by subject or research area or </w:t>
      </w:r>
      <w:r w:rsidRPr="00B8018D">
        <w:rPr>
          <w:rFonts w:ascii="Times New Roman" w:hAnsi="Times New Roman" w:cs="Times New Roman"/>
          <w:sz w:val="24"/>
          <w:szCs w:val="24"/>
        </w:rPr>
        <w:t xml:space="preserve">specific resource organization and </w:t>
      </w:r>
      <w:proofErr w:type="spellStart"/>
      <w:r w:rsidR="00655C34" w:rsidRPr="00B8018D">
        <w:rPr>
          <w:rFonts w:ascii="Times New Roman" w:hAnsi="Times New Roman" w:cs="Times New Roman"/>
          <w:sz w:val="24"/>
          <w:szCs w:val="24"/>
        </w:rPr>
        <w:t>curation</w:t>
      </w:r>
      <w:proofErr w:type="spellEnd"/>
      <w:r w:rsidRPr="00B8018D">
        <w:rPr>
          <w:rFonts w:ascii="Times New Roman" w:hAnsi="Times New Roman" w:cs="Times New Roman"/>
          <w:sz w:val="24"/>
          <w:szCs w:val="24"/>
        </w:rPr>
        <w:t>.</w:t>
      </w:r>
    </w:p>
    <w:p w:rsidR="00CA3278" w:rsidRPr="00B8018D" w:rsidRDefault="00DC0F79" w:rsidP="009E51BF">
      <w:pPr>
        <w:jc w:val="both"/>
        <w:rPr>
          <w:rFonts w:ascii="Times New Roman" w:hAnsi="Times New Roman" w:cs="Times New Roman"/>
          <w:sz w:val="24"/>
          <w:szCs w:val="24"/>
        </w:rPr>
      </w:pPr>
      <w:r w:rsidRPr="00B8018D">
        <w:rPr>
          <w:rFonts w:ascii="Times New Roman" w:hAnsi="Times New Roman" w:cs="Times New Roman"/>
          <w:sz w:val="24"/>
          <w:szCs w:val="24"/>
        </w:rPr>
        <w:t>Integration of Emerging Technologies with LibGuides</w:t>
      </w:r>
    </w:p>
    <w:p w:rsidR="00CA3278" w:rsidRPr="00B8018D" w:rsidRDefault="00CA3278" w:rsidP="009E51BF">
      <w:pPr>
        <w:pStyle w:val="ListParagraph"/>
        <w:numPr>
          <w:ilvl w:val="0"/>
          <w:numId w:val="6"/>
        </w:numPr>
        <w:jc w:val="both"/>
        <w:rPr>
          <w:rFonts w:ascii="Times New Roman" w:hAnsi="Times New Roman" w:cs="Times New Roman"/>
          <w:sz w:val="24"/>
          <w:szCs w:val="24"/>
        </w:rPr>
      </w:pPr>
      <w:r w:rsidRPr="00B8018D">
        <w:rPr>
          <w:rFonts w:ascii="Times New Roman" w:hAnsi="Times New Roman" w:cs="Times New Roman"/>
          <w:sz w:val="24"/>
          <w:szCs w:val="24"/>
        </w:rPr>
        <w:t xml:space="preserve">LibGuides are automatically created and updated by AI and Data Analytics, guaranteeing their </w:t>
      </w:r>
      <w:r w:rsidR="00655C34" w:rsidRPr="00B8018D">
        <w:rPr>
          <w:rFonts w:ascii="Times New Roman" w:hAnsi="Times New Roman" w:cs="Times New Roman"/>
          <w:sz w:val="24"/>
          <w:szCs w:val="24"/>
        </w:rPr>
        <w:t>on-going</w:t>
      </w:r>
      <w:r w:rsidRPr="00B8018D">
        <w:rPr>
          <w:rFonts w:ascii="Times New Roman" w:hAnsi="Times New Roman" w:cs="Times New Roman"/>
          <w:sz w:val="24"/>
          <w:szCs w:val="24"/>
        </w:rPr>
        <w:t xml:space="preserve"> relevance depending on user queries and preferences.</w:t>
      </w:r>
    </w:p>
    <w:p w:rsidR="00CA3278" w:rsidRPr="00B8018D" w:rsidRDefault="00CA3278" w:rsidP="009E51BF">
      <w:pPr>
        <w:pStyle w:val="ListParagraph"/>
        <w:numPr>
          <w:ilvl w:val="0"/>
          <w:numId w:val="6"/>
        </w:numPr>
        <w:jc w:val="both"/>
        <w:rPr>
          <w:rFonts w:ascii="Times New Roman" w:hAnsi="Times New Roman" w:cs="Times New Roman"/>
          <w:sz w:val="24"/>
          <w:szCs w:val="24"/>
        </w:rPr>
      </w:pPr>
      <w:r w:rsidRPr="00B8018D">
        <w:rPr>
          <w:rFonts w:ascii="Times New Roman" w:hAnsi="Times New Roman" w:cs="Times New Roman"/>
          <w:sz w:val="24"/>
          <w:szCs w:val="24"/>
        </w:rPr>
        <w:t>Natural Language Processing (NLP) makes LibGuides even more user-friendly and query-responsive by improving the ability of AI systems to comprehend user requests.</w:t>
      </w:r>
    </w:p>
    <w:p w:rsidR="00CA3278" w:rsidRPr="00B8018D" w:rsidRDefault="00CA3278" w:rsidP="009E51BF">
      <w:pPr>
        <w:pStyle w:val="ListParagraph"/>
        <w:numPr>
          <w:ilvl w:val="0"/>
          <w:numId w:val="6"/>
        </w:numPr>
        <w:jc w:val="both"/>
        <w:rPr>
          <w:rFonts w:ascii="Times New Roman" w:hAnsi="Times New Roman" w:cs="Times New Roman"/>
          <w:sz w:val="24"/>
          <w:szCs w:val="24"/>
        </w:rPr>
      </w:pPr>
      <w:r w:rsidRPr="00B8018D">
        <w:rPr>
          <w:rFonts w:ascii="Times New Roman" w:hAnsi="Times New Roman" w:cs="Times New Roman"/>
          <w:sz w:val="24"/>
          <w:szCs w:val="24"/>
        </w:rPr>
        <w:t>Based on user interaction patterns, Machine Learning (ML) enables LibGuides to automatically adapt and offer better recommendations over time.</w:t>
      </w:r>
    </w:p>
    <w:p w:rsidR="00CA3278" w:rsidRPr="00B8018D" w:rsidRDefault="00CA3278" w:rsidP="009E51BF">
      <w:pPr>
        <w:jc w:val="both"/>
        <w:rPr>
          <w:rFonts w:ascii="Times New Roman" w:hAnsi="Times New Roman" w:cs="Times New Roman"/>
          <w:sz w:val="24"/>
          <w:szCs w:val="24"/>
        </w:rPr>
      </w:pPr>
      <w:proofErr w:type="gramStart"/>
      <w:r w:rsidRPr="00B8018D">
        <w:rPr>
          <w:rFonts w:ascii="Times New Roman" w:hAnsi="Times New Roman" w:cs="Times New Roman"/>
          <w:sz w:val="24"/>
          <w:szCs w:val="24"/>
        </w:rPr>
        <w:t>Impact on State Central Libraries.</w:t>
      </w:r>
      <w:proofErr w:type="gramEnd"/>
    </w:p>
    <w:p w:rsidR="00655C34"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sz w:val="24"/>
          <w:szCs w:val="24"/>
        </w:rPr>
        <w:t>AI-powered solutions enable state central libraries to provide LibGuides, a tailored and instantaneous research assistance service that saves staff time and improves user experience.</w:t>
      </w:r>
    </w:p>
    <w:p w:rsidR="0050716E" w:rsidRDefault="0050716E" w:rsidP="009E51BF">
      <w:pPr>
        <w:jc w:val="both"/>
        <w:rPr>
          <w:rFonts w:ascii="Times New Roman" w:hAnsi="Times New Roman" w:cs="Times New Roman"/>
          <w:b/>
          <w:sz w:val="24"/>
          <w:szCs w:val="24"/>
        </w:rPr>
      </w:pPr>
    </w:p>
    <w:p w:rsidR="0050716E" w:rsidRDefault="0050716E" w:rsidP="009E51BF">
      <w:pPr>
        <w:jc w:val="both"/>
        <w:rPr>
          <w:rFonts w:ascii="Times New Roman" w:hAnsi="Times New Roman" w:cs="Times New Roman"/>
          <w:b/>
          <w:sz w:val="24"/>
          <w:szCs w:val="24"/>
        </w:rPr>
      </w:pPr>
    </w:p>
    <w:p w:rsidR="0050716E" w:rsidRDefault="0050716E" w:rsidP="009E51BF">
      <w:pPr>
        <w:jc w:val="both"/>
        <w:rPr>
          <w:rFonts w:ascii="Times New Roman" w:hAnsi="Times New Roman" w:cs="Times New Roman"/>
          <w:b/>
          <w:sz w:val="24"/>
          <w:szCs w:val="24"/>
        </w:rPr>
      </w:pP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 xml:space="preserve">3. Using Library Websites as </w:t>
      </w:r>
      <w:proofErr w:type="gramStart"/>
      <w:r w:rsidRPr="00B8018D">
        <w:rPr>
          <w:rFonts w:ascii="Times New Roman" w:hAnsi="Times New Roman" w:cs="Times New Roman"/>
          <w:b/>
          <w:sz w:val="24"/>
          <w:szCs w:val="24"/>
        </w:rPr>
        <w:t>A</w:t>
      </w:r>
      <w:proofErr w:type="gramEnd"/>
      <w:r w:rsidRPr="00B8018D">
        <w:rPr>
          <w:rFonts w:ascii="Times New Roman" w:hAnsi="Times New Roman" w:cs="Times New Roman"/>
          <w:b/>
          <w:sz w:val="24"/>
          <w:szCs w:val="24"/>
        </w:rPr>
        <w:t xml:space="preserve"> Central Hub</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An interactive and user-friendly interface on an optimized library website serves as a portal to all digital resources, increasing user </w:t>
      </w:r>
      <w:r w:rsidR="00655C34" w:rsidRPr="00B8018D">
        <w:rPr>
          <w:rFonts w:ascii="Times New Roman" w:hAnsi="Times New Roman" w:cs="Times New Roman"/>
          <w:sz w:val="24"/>
          <w:szCs w:val="24"/>
        </w:rPr>
        <w:t>engagement. The</w:t>
      </w:r>
      <w:r w:rsidRPr="00B8018D">
        <w:rPr>
          <w:rFonts w:ascii="Times New Roman" w:hAnsi="Times New Roman" w:cs="Times New Roman"/>
          <w:sz w:val="24"/>
          <w:szCs w:val="24"/>
        </w:rPr>
        <w:t xml:space="preserve"> Importance of New Technologies for Improving Library Websites</w:t>
      </w:r>
    </w:p>
    <w:p w:rsidR="00CA3278" w:rsidRPr="00B8018D" w:rsidRDefault="00CA3278" w:rsidP="009E51BF">
      <w:pPr>
        <w:pStyle w:val="ListParagraph"/>
        <w:numPr>
          <w:ilvl w:val="0"/>
          <w:numId w:val="7"/>
        </w:numPr>
        <w:jc w:val="both"/>
        <w:rPr>
          <w:rFonts w:ascii="Times New Roman" w:hAnsi="Times New Roman" w:cs="Times New Roman"/>
          <w:sz w:val="24"/>
          <w:szCs w:val="24"/>
        </w:rPr>
      </w:pPr>
      <w:r w:rsidRPr="00B8018D">
        <w:rPr>
          <w:rFonts w:ascii="Times New Roman" w:hAnsi="Times New Roman" w:cs="Times New Roman"/>
          <w:sz w:val="24"/>
          <w:szCs w:val="24"/>
        </w:rPr>
        <w:t>AI chatbots help consumers browse websites and conduct sophisticated searches, offering round-the-clock support.</w:t>
      </w:r>
    </w:p>
    <w:p w:rsidR="00CA3278" w:rsidRPr="00B8018D" w:rsidRDefault="00CA3278" w:rsidP="009E51BF">
      <w:pPr>
        <w:pStyle w:val="ListParagraph"/>
        <w:numPr>
          <w:ilvl w:val="0"/>
          <w:numId w:val="7"/>
        </w:numPr>
        <w:jc w:val="both"/>
        <w:rPr>
          <w:rFonts w:ascii="Times New Roman" w:hAnsi="Times New Roman" w:cs="Times New Roman"/>
          <w:sz w:val="24"/>
          <w:szCs w:val="24"/>
        </w:rPr>
      </w:pPr>
      <w:r w:rsidRPr="00B8018D">
        <w:rPr>
          <w:rFonts w:ascii="Times New Roman" w:hAnsi="Times New Roman" w:cs="Times New Roman"/>
          <w:sz w:val="24"/>
          <w:szCs w:val="24"/>
        </w:rPr>
        <w:t>Voice Search enhances accessibility by allowing users to look up resources using spoken instructions.</w:t>
      </w:r>
    </w:p>
    <w:p w:rsidR="00CA3278" w:rsidRPr="00B8018D" w:rsidRDefault="00CA3278" w:rsidP="009E51BF">
      <w:pPr>
        <w:pStyle w:val="ListParagraph"/>
        <w:numPr>
          <w:ilvl w:val="0"/>
          <w:numId w:val="7"/>
        </w:numPr>
        <w:jc w:val="both"/>
        <w:rPr>
          <w:rFonts w:ascii="Times New Roman" w:hAnsi="Times New Roman" w:cs="Times New Roman"/>
          <w:sz w:val="24"/>
          <w:szCs w:val="24"/>
        </w:rPr>
      </w:pPr>
      <w:r w:rsidRPr="00B8018D">
        <w:rPr>
          <w:rFonts w:ascii="Times New Roman" w:hAnsi="Times New Roman" w:cs="Times New Roman"/>
          <w:sz w:val="24"/>
          <w:szCs w:val="24"/>
        </w:rPr>
        <w:t>Users may simply explore through collections with interactive user interfaces, which makes for a smooth user experience.</w:t>
      </w:r>
    </w:p>
    <w:p w:rsidR="00CA3278" w:rsidRPr="00B8018D" w:rsidRDefault="00CA3278" w:rsidP="009E51BF">
      <w:pPr>
        <w:pStyle w:val="ListParagraph"/>
        <w:numPr>
          <w:ilvl w:val="0"/>
          <w:numId w:val="7"/>
        </w:numPr>
        <w:jc w:val="both"/>
        <w:rPr>
          <w:rFonts w:ascii="Times New Roman" w:hAnsi="Times New Roman" w:cs="Times New Roman"/>
          <w:sz w:val="24"/>
          <w:szCs w:val="24"/>
        </w:rPr>
      </w:pPr>
      <w:r w:rsidRPr="00B8018D">
        <w:rPr>
          <w:rFonts w:ascii="Times New Roman" w:hAnsi="Times New Roman" w:cs="Times New Roman"/>
          <w:sz w:val="24"/>
          <w:szCs w:val="24"/>
        </w:rPr>
        <w:t>Websites can incorporate Virtual and Augmented Reality (VR/AR) to enable interactive, immersive learning settings, virtual tours of libraries, and displays of particular collections.</w:t>
      </w:r>
    </w:p>
    <w:p w:rsidR="00CA3278" w:rsidRPr="00B8018D" w:rsidRDefault="00CA3278" w:rsidP="009E51BF">
      <w:pPr>
        <w:jc w:val="both"/>
        <w:rPr>
          <w:rFonts w:ascii="Times New Roman" w:hAnsi="Times New Roman" w:cs="Times New Roman"/>
          <w:sz w:val="24"/>
          <w:szCs w:val="24"/>
        </w:rPr>
      </w:pPr>
      <w:proofErr w:type="gramStart"/>
      <w:r w:rsidRPr="00B8018D">
        <w:rPr>
          <w:rFonts w:ascii="Times New Roman" w:hAnsi="Times New Roman" w:cs="Times New Roman"/>
          <w:sz w:val="24"/>
          <w:szCs w:val="24"/>
        </w:rPr>
        <w:t>Impact on State Central Libraries.</w:t>
      </w:r>
      <w:proofErr w:type="gramEnd"/>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Chatbots powered by artificial intelligence and voice-activated search functions turn library websites into user-friendly interfaces that accommodate both tech-savvy users and those with accessibility requirements. VR/AR enhances digital collections with an immersive layer that increases their engagement.</w:t>
      </w: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4. Cutting Edge Mobile Applications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Mobile apps provide capabilities like resource access, book reservations, and event participation to users who are always on the go.</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Including New Technologies in Mobile Applications</w:t>
      </w:r>
      <w:r w:rsidR="009657E7" w:rsidRPr="00B8018D">
        <w:rPr>
          <w:rFonts w:ascii="Times New Roman" w:hAnsi="Times New Roman" w:cs="Times New Roman"/>
          <w:sz w:val="24"/>
          <w:szCs w:val="24"/>
        </w:rPr>
        <w:t>:</w:t>
      </w:r>
    </w:p>
    <w:p w:rsidR="00CA3278" w:rsidRPr="00B8018D" w:rsidRDefault="00CA3278" w:rsidP="009E51BF">
      <w:pPr>
        <w:pStyle w:val="ListParagraph"/>
        <w:numPr>
          <w:ilvl w:val="0"/>
          <w:numId w:val="8"/>
        </w:numPr>
        <w:jc w:val="both"/>
        <w:rPr>
          <w:rFonts w:ascii="Times New Roman" w:hAnsi="Times New Roman" w:cs="Times New Roman"/>
          <w:sz w:val="24"/>
          <w:szCs w:val="24"/>
        </w:rPr>
      </w:pPr>
      <w:r w:rsidRPr="00B8018D">
        <w:rPr>
          <w:rFonts w:ascii="Times New Roman" w:hAnsi="Times New Roman" w:cs="Times New Roman"/>
          <w:sz w:val="24"/>
          <w:szCs w:val="24"/>
        </w:rPr>
        <w:t xml:space="preserve">AI enhances user happiness and engagement by making tailored recommendations based on user </w:t>
      </w:r>
      <w:r w:rsidR="0095210A" w:rsidRPr="00B8018D">
        <w:rPr>
          <w:rFonts w:ascii="Times New Roman" w:hAnsi="Times New Roman" w:cs="Times New Roman"/>
          <w:sz w:val="24"/>
          <w:szCs w:val="24"/>
        </w:rPr>
        <w:t>behaviour</w:t>
      </w:r>
      <w:r w:rsidRPr="00B8018D">
        <w:rPr>
          <w:rFonts w:ascii="Times New Roman" w:hAnsi="Times New Roman" w:cs="Times New Roman"/>
          <w:sz w:val="24"/>
          <w:szCs w:val="24"/>
        </w:rPr>
        <w:t>.</w:t>
      </w:r>
    </w:p>
    <w:p w:rsidR="00CA3278" w:rsidRPr="00B8018D" w:rsidRDefault="00CA3278" w:rsidP="009E51BF">
      <w:pPr>
        <w:pStyle w:val="ListParagraph"/>
        <w:numPr>
          <w:ilvl w:val="0"/>
          <w:numId w:val="8"/>
        </w:numPr>
        <w:jc w:val="both"/>
        <w:rPr>
          <w:rFonts w:ascii="Times New Roman" w:hAnsi="Times New Roman" w:cs="Times New Roman"/>
          <w:sz w:val="24"/>
          <w:szCs w:val="24"/>
        </w:rPr>
      </w:pPr>
      <w:r w:rsidRPr="00B8018D">
        <w:rPr>
          <w:rFonts w:ascii="Times New Roman" w:hAnsi="Times New Roman" w:cs="Times New Roman"/>
          <w:sz w:val="24"/>
          <w:szCs w:val="24"/>
        </w:rPr>
        <w:t>Users can scan physical objects with QR Codes to find relevant digital resources.</w:t>
      </w:r>
    </w:p>
    <w:p w:rsidR="00CA3278" w:rsidRPr="00B8018D" w:rsidRDefault="00CA3278" w:rsidP="009E51BF">
      <w:pPr>
        <w:pStyle w:val="ListParagraph"/>
        <w:numPr>
          <w:ilvl w:val="0"/>
          <w:numId w:val="8"/>
        </w:numPr>
        <w:jc w:val="both"/>
        <w:rPr>
          <w:rFonts w:ascii="Times New Roman" w:hAnsi="Times New Roman" w:cs="Times New Roman"/>
          <w:sz w:val="24"/>
          <w:szCs w:val="24"/>
        </w:rPr>
      </w:pPr>
      <w:r w:rsidRPr="00B8018D">
        <w:rPr>
          <w:rFonts w:ascii="Times New Roman" w:hAnsi="Times New Roman" w:cs="Times New Roman"/>
          <w:sz w:val="24"/>
          <w:szCs w:val="24"/>
        </w:rPr>
        <w:t>Interactive experiences are provided by augmented reality (AR), which lets viewers explore virtual displays or access extra content related to tangible things.</w:t>
      </w:r>
    </w:p>
    <w:p w:rsidR="00CA3278" w:rsidRPr="00B8018D" w:rsidRDefault="00CA3278" w:rsidP="009E51BF">
      <w:pPr>
        <w:pStyle w:val="ListParagraph"/>
        <w:numPr>
          <w:ilvl w:val="0"/>
          <w:numId w:val="8"/>
        </w:numPr>
        <w:jc w:val="both"/>
        <w:rPr>
          <w:rFonts w:ascii="Times New Roman" w:hAnsi="Times New Roman" w:cs="Times New Roman"/>
          <w:sz w:val="24"/>
          <w:szCs w:val="24"/>
        </w:rPr>
      </w:pPr>
      <w:r w:rsidRPr="00B8018D">
        <w:rPr>
          <w:rFonts w:ascii="Times New Roman" w:hAnsi="Times New Roman" w:cs="Times New Roman"/>
          <w:sz w:val="24"/>
          <w:szCs w:val="24"/>
        </w:rPr>
        <w:t xml:space="preserve">Apps can incorporate </w:t>
      </w:r>
      <w:proofErr w:type="spellStart"/>
      <w:r w:rsidRPr="00B8018D">
        <w:rPr>
          <w:rFonts w:ascii="Times New Roman" w:hAnsi="Times New Roman" w:cs="Times New Roman"/>
          <w:sz w:val="24"/>
          <w:szCs w:val="24"/>
        </w:rPr>
        <w:t>geolocation</w:t>
      </w:r>
      <w:proofErr w:type="spellEnd"/>
      <w:r w:rsidRPr="00B8018D">
        <w:rPr>
          <w:rFonts w:ascii="Times New Roman" w:hAnsi="Times New Roman" w:cs="Times New Roman"/>
          <w:sz w:val="24"/>
          <w:szCs w:val="24"/>
        </w:rPr>
        <w:t xml:space="preserve"> services to inform users of events, resources, or services at </w:t>
      </w:r>
      <w:r w:rsidR="0095210A" w:rsidRPr="00B8018D">
        <w:rPr>
          <w:rFonts w:ascii="Times New Roman" w:hAnsi="Times New Roman" w:cs="Times New Roman"/>
          <w:sz w:val="24"/>
          <w:szCs w:val="24"/>
        </w:rPr>
        <w:t>neighbouring</w:t>
      </w:r>
      <w:r w:rsidRPr="00B8018D">
        <w:rPr>
          <w:rFonts w:ascii="Times New Roman" w:hAnsi="Times New Roman" w:cs="Times New Roman"/>
          <w:sz w:val="24"/>
          <w:szCs w:val="24"/>
        </w:rPr>
        <w:t xml:space="preserve"> libraries depending on their current location.</w:t>
      </w:r>
    </w:p>
    <w:p w:rsidR="00CA3278" w:rsidRPr="00B8018D" w:rsidRDefault="00CA3278" w:rsidP="009E51BF">
      <w:pPr>
        <w:pStyle w:val="ListParagraph"/>
        <w:numPr>
          <w:ilvl w:val="0"/>
          <w:numId w:val="8"/>
        </w:numPr>
        <w:jc w:val="both"/>
        <w:rPr>
          <w:rFonts w:ascii="Times New Roman" w:hAnsi="Times New Roman" w:cs="Times New Roman"/>
          <w:sz w:val="24"/>
          <w:szCs w:val="24"/>
        </w:rPr>
      </w:pPr>
      <w:r w:rsidRPr="00B8018D">
        <w:rPr>
          <w:rFonts w:ascii="Times New Roman" w:hAnsi="Times New Roman" w:cs="Times New Roman"/>
          <w:sz w:val="24"/>
          <w:szCs w:val="24"/>
        </w:rPr>
        <w:t>Libraries that have beacon technology installed can notify patrons on their mobile devices when they approach particular resources or activities.</w:t>
      </w:r>
    </w:p>
    <w:p w:rsidR="00CA3278" w:rsidRPr="00B8018D" w:rsidRDefault="00CA3278" w:rsidP="009E51BF">
      <w:pPr>
        <w:jc w:val="both"/>
        <w:rPr>
          <w:rFonts w:ascii="Times New Roman" w:hAnsi="Times New Roman" w:cs="Times New Roman"/>
          <w:sz w:val="24"/>
          <w:szCs w:val="24"/>
        </w:rPr>
      </w:pPr>
      <w:proofErr w:type="gramStart"/>
      <w:r w:rsidRPr="00B8018D">
        <w:rPr>
          <w:rFonts w:ascii="Times New Roman" w:hAnsi="Times New Roman" w:cs="Times New Roman"/>
          <w:sz w:val="24"/>
          <w:szCs w:val="24"/>
        </w:rPr>
        <w:t>Impact on State Central Libraries.</w:t>
      </w:r>
      <w:proofErr w:type="gramEnd"/>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User engagement on mobile apps incorporating AI, AR, and </w:t>
      </w:r>
      <w:proofErr w:type="spellStart"/>
      <w:r w:rsidRPr="00B8018D">
        <w:rPr>
          <w:rFonts w:ascii="Times New Roman" w:hAnsi="Times New Roman" w:cs="Times New Roman"/>
          <w:sz w:val="24"/>
          <w:szCs w:val="24"/>
        </w:rPr>
        <w:t>geolocation</w:t>
      </w:r>
      <w:proofErr w:type="spellEnd"/>
      <w:r w:rsidRPr="00B8018D">
        <w:rPr>
          <w:rFonts w:ascii="Times New Roman" w:hAnsi="Times New Roman" w:cs="Times New Roman"/>
          <w:sz w:val="24"/>
          <w:szCs w:val="24"/>
        </w:rPr>
        <w:t xml:space="preserve"> services is greatly increased. Users can connect with the library's resources more easily thanks to these apps, which produce more immersive and interactive experiences for both digital and physical media.</w:t>
      </w: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5. Open access to institutional repositories.</w:t>
      </w:r>
    </w:p>
    <w:p w:rsidR="003E280B" w:rsidRPr="00B8018D" w:rsidRDefault="003E280B"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Emerging technologies like Blockchain, AI, and semantic web technologies enhancing institutional repositories are very useful to State Central Libraries, </w:t>
      </w:r>
      <w:r w:rsidR="00655C34" w:rsidRPr="00B8018D">
        <w:rPr>
          <w:rFonts w:ascii="Times New Roman" w:hAnsi="Times New Roman" w:cs="Times New Roman"/>
          <w:sz w:val="24"/>
          <w:szCs w:val="24"/>
        </w:rPr>
        <w:t>mainly</w:t>
      </w:r>
      <w:r w:rsidRPr="00B8018D">
        <w:rPr>
          <w:rFonts w:ascii="Times New Roman" w:hAnsi="Times New Roman" w:cs="Times New Roman"/>
          <w:sz w:val="24"/>
          <w:szCs w:val="24"/>
        </w:rPr>
        <w:t xml:space="preserve"> in the context of digitization and open access. Here's how:</w:t>
      </w:r>
    </w:p>
    <w:p w:rsidR="003E280B" w:rsidRPr="00B8018D" w:rsidRDefault="003E280B" w:rsidP="009E51BF">
      <w:pPr>
        <w:pStyle w:val="ListParagraph"/>
        <w:numPr>
          <w:ilvl w:val="0"/>
          <w:numId w:val="20"/>
        </w:numPr>
        <w:jc w:val="both"/>
        <w:rPr>
          <w:rFonts w:ascii="Times New Roman" w:hAnsi="Times New Roman" w:cs="Times New Roman"/>
          <w:sz w:val="24"/>
          <w:szCs w:val="24"/>
        </w:rPr>
      </w:pPr>
      <w:r w:rsidRPr="00B8018D">
        <w:rPr>
          <w:rFonts w:ascii="Times New Roman" w:hAnsi="Times New Roman" w:cs="Times New Roman"/>
          <w:sz w:val="24"/>
          <w:szCs w:val="24"/>
        </w:rPr>
        <w:t xml:space="preserve">Blockchain for Content Integrity: In State Central Libraries, Blockchain can ensure the authenticity and integrity of digitized records, historical documents, and rare manuscripts, safeguarding them from tampering or unauthorized modifications. This helps in preserving trust in the academic and historical value of the content. </w:t>
      </w:r>
    </w:p>
    <w:p w:rsidR="003E280B" w:rsidRPr="00B8018D" w:rsidRDefault="003E280B" w:rsidP="009E51BF">
      <w:pPr>
        <w:pStyle w:val="ListParagraph"/>
        <w:numPr>
          <w:ilvl w:val="0"/>
          <w:numId w:val="20"/>
        </w:numPr>
        <w:jc w:val="both"/>
        <w:rPr>
          <w:rFonts w:ascii="Times New Roman" w:hAnsi="Times New Roman" w:cs="Times New Roman"/>
          <w:sz w:val="24"/>
          <w:szCs w:val="24"/>
        </w:rPr>
      </w:pPr>
      <w:r w:rsidRPr="00B8018D">
        <w:rPr>
          <w:rFonts w:ascii="Times New Roman" w:hAnsi="Times New Roman" w:cs="Times New Roman"/>
          <w:sz w:val="24"/>
          <w:szCs w:val="24"/>
        </w:rPr>
        <w:t xml:space="preserve">AI for Discoverability: AI can assist State Central Libraries in managing vast collections of digitized content, enhancing user experience by organizing and indexing the materials, and offering personalized recommendations. This makes it easier for researchers, students, and the public to access important resources. </w:t>
      </w:r>
    </w:p>
    <w:p w:rsidR="003E280B" w:rsidRPr="00B8018D" w:rsidRDefault="003E280B" w:rsidP="009E51BF">
      <w:pPr>
        <w:pStyle w:val="ListParagraph"/>
        <w:numPr>
          <w:ilvl w:val="0"/>
          <w:numId w:val="20"/>
        </w:numPr>
        <w:jc w:val="both"/>
        <w:rPr>
          <w:rFonts w:ascii="Times New Roman" w:hAnsi="Times New Roman" w:cs="Times New Roman"/>
          <w:sz w:val="24"/>
          <w:szCs w:val="24"/>
        </w:rPr>
      </w:pPr>
      <w:r w:rsidRPr="00B8018D">
        <w:rPr>
          <w:rFonts w:ascii="Times New Roman" w:hAnsi="Times New Roman" w:cs="Times New Roman"/>
          <w:sz w:val="24"/>
          <w:szCs w:val="24"/>
        </w:rPr>
        <w:t xml:space="preserve">Data Mining for Usage </w:t>
      </w:r>
      <w:r w:rsidR="00655C34" w:rsidRPr="00B8018D">
        <w:rPr>
          <w:rFonts w:ascii="Times New Roman" w:hAnsi="Times New Roman" w:cs="Times New Roman"/>
          <w:sz w:val="24"/>
          <w:szCs w:val="24"/>
        </w:rPr>
        <w:t>Insights: The ability to scrtinize</w:t>
      </w:r>
      <w:r w:rsidRPr="00B8018D">
        <w:rPr>
          <w:rFonts w:ascii="Times New Roman" w:hAnsi="Times New Roman" w:cs="Times New Roman"/>
          <w:sz w:val="24"/>
          <w:szCs w:val="24"/>
        </w:rPr>
        <w:t xml:space="preserve"> repository data helps libraries understand how their collections are used, which documents are most accessed, and citation trends. This can guide decisions on resource allocation and content digitization efforts.</w:t>
      </w:r>
    </w:p>
    <w:p w:rsidR="003E280B" w:rsidRPr="00B8018D" w:rsidRDefault="003E280B" w:rsidP="009E51BF">
      <w:pPr>
        <w:pStyle w:val="ListParagraph"/>
        <w:numPr>
          <w:ilvl w:val="0"/>
          <w:numId w:val="20"/>
        </w:numPr>
        <w:jc w:val="both"/>
        <w:rPr>
          <w:rFonts w:ascii="Times New Roman" w:hAnsi="Times New Roman" w:cs="Times New Roman"/>
          <w:sz w:val="24"/>
          <w:szCs w:val="24"/>
        </w:rPr>
      </w:pPr>
      <w:r w:rsidRPr="00B8018D">
        <w:rPr>
          <w:rFonts w:ascii="Times New Roman" w:hAnsi="Times New Roman" w:cs="Times New Roman"/>
          <w:sz w:val="24"/>
          <w:szCs w:val="24"/>
        </w:rPr>
        <w:t>Semantic Web for Integration: Advancements in semantic web technologies allow State Central Libraries to integrate their repositories with other academic libraries and digital archives, fostering a networked ecosystem of knowledge sharing. This increases accessibility to a broader range of scholarly and cultural materials.</w:t>
      </w:r>
    </w:p>
    <w:p w:rsidR="00CA3278" w:rsidRPr="00B8018D" w:rsidRDefault="003E280B" w:rsidP="009E51BF">
      <w:pPr>
        <w:pStyle w:val="ListParagraph"/>
        <w:numPr>
          <w:ilvl w:val="0"/>
          <w:numId w:val="20"/>
        </w:numPr>
        <w:jc w:val="both"/>
        <w:rPr>
          <w:rFonts w:ascii="Times New Roman" w:hAnsi="Times New Roman" w:cs="Times New Roman"/>
          <w:sz w:val="24"/>
          <w:szCs w:val="24"/>
        </w:rPr>
      </w:pPr>
      <w:r w:rsidRPr="00B8018D">
        <w:rPr>
          <w:rFonts w:ascii="Times New Roman" w:hAnsi="Times New Roman" w:cs="Times New Roman"/>
          <w:sz w:val="24"/>
          <w:szCs w:val="24"/>
        </w:rPr>
        <w:t>By leveraging these technologies, State Central Libraries can strengthen their role as knowledge hubs and improve public access to valuable research and cultural heritage.</w:t>
      </w: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6. User Awareness Workshops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Workshops on user awareness instruct consumers on how to use digital platforms and library resources efficiently</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Emerging Technologies Contribution to Improving User Awareness Workshops</w:t>
      </w:r>
      <w:r w:rsidR="00DC0F79" w:rsidRPr="00B8018D">
        <w:rPr>
          <w:rFonts w:ascii="Times New Roman" w:hAnsi="Times New Roman" w:cs="Times New Roman"/>
          <w:sz w:val="24"/>
          <w:szCs w:val="24"/>
        </w:rPr>
        <w:t>:</w:t>
      </w:r>
    </w:p>
    <w:p w:rsidR="00CA3278" w:rsidRPr="00B8018D" w:rsidRDefault="00CA3278" w:rsidP="009E51BF">
      <w:pPr>
        <w:pStyle w:val="ListParagraph"/>
        <w:numPr>
          <w:ilvl w:val="0"/>
          <w:numId w:val="10"/>
        </w:numPr>
        <w:jc w:val="both"/>
        <w:rPr>
          <w:rFonts w:ascii="Times New Roman" w:hAnsi="Times New Roman" w:cs="Times New Roman"/>
          <w:sz w:val="24"/>
          <w:szCs w:val="24"/>
        </w:rPr>
      </w:pPr>
      <w:r w:rsidRPr="00B8018D">
        <w:rPr>
          <w:rFonts w:ascii="Times New Roman" w:hAnsi="Times New Roman" w:cs="Times New Roman"/>
          <w:sz w:val="24"/>
          <w:szCs w:val="24"/>
        </w:rPr>
        <w:t>By letting users explore digital resources and practice using the library's platforms in a simulated setting, virtual reality (VR) provides an immersive learning experience.</w:t>
      </w:r>
    </w:p>
    <w:p w:rsidR="00CA3278" w:rsidRPr="00B8018D" w:rsidRDefault="00CA3278" w:rsidP="009E51BF">
      <w:pPr>
        <w:pStyle w:val="ListParagraph"/>
        <w:numPr>
          <w:ilvl w:val="0"/>
          <w:numId w:val="10"/>
        </w:numPr>
        <w:jc w:val="both"/>
        <w:rPr>
          <w:rFonts w:ascii="Times New Roman" w:hAnsi="Times New Roman" w:cs="Times New Roman"/>
          <w:sz w:val="24"/>
          <w:szCs w:val="24"/>
        </w:rPr>
      </w:pPr>
      <w:r w:rsidRPr="00B8018D">
        <w:rPr>
          <w:rFonts w:ascii="Times New Roman" w:hAnsi="Times New Roman" w:cs="Times New Roman"/>
          <w:sz w:val="24"/>
          <w:szCs w:val="24"/>
        </w:rPr>
        <w:t>Engaging Online Education Platforms facilitate self-directed learning by offering instruction on how to access and make use of databases, digital collections, and other resources.</w:t>
      </w:r>
    </w:p>
    <w:p w:rsidR="00CA3278" w:rsidRPr="00B8018D" w:rsidRDefault="00CA3278" w:rsidP="009E51BF">
      <w:pPr>
        <w:pStyle w:val="ListParagraph"/>
        <w:numPr>
          <w:ilvl w:val="0"/>
          <w:numId w:val="10"/>
        </w:numPr>
        <w:jc w:val="both"/>
        <w:rPr>
          <w:rFonts w:ascii="Times New Roman" w:hAnsi="Times New Roman" w:cs="Times New Roman"/>
          <w:sz w:val="24"/>
          <w:szCs w:val="24"/>
        </w:rPr>
      </w:pPr>
      <w:r w:rsidRPr="00B8018D">
        <w:rPr>
          <w:rFonts w:ascii="Times New Roman" w:hAnsi="Times New Roman" w:cs="Times New Roman"/>
          <w:sz w:val="24"/>
          <w:szCs w:val="24"/>
        </w:rPr>
        <w:t xml:space="preserve">By adding tests, badges, or prizes for finishing learning modules, </w:t>
      </w:r>
      <w:proofErr w:type="spellStart"/>
      <w:r w:rsidRPr="00B8018D">
        <w:rPr>
          <w:rFonts w:ascii="Times New Roman" w:hAnsi="Times New Roman" w:cs="Times New Roman"/>
          <w:sz w:val="24"/>
          <w:szCs w:val="24"/>
        </w:rPr>
        <w:t>gamification</w:t>
      </w:r>
      <w:proofErr w:type="spellEnd"/>
      <w:r w:rsidRPr="00B8018D">
        <w:rPr>
          <w:rFonts w:ascii="Times New Roman" w:hAnsi="Times New Roman" w:cs="Times New Roman"/>
          <w:sz w:val="24"/>
          <w:szCs w:val="24"/>
        </w:rPr>
        <w:t xml:space="preserve"> can enhance workshops and encourage participants to develop their digital literacy.</w:t>
      </w:r>
    </w:p>
    <w:p w:rsidR="006874F7" w:rsidRPr="00B8018D" w:rsidRDefault="00CA3278" w:rsidP="009E51BF">
      <w:pPr>
        <w:pStyle w:val="ListParagraph"/>
        <w:numPr>
          <w:ilvl w:val="0"/>
          <w:numId w:val="10"/>
        </w:numPr>
        <w:jc w:val="both"/>
        <w:rPr>
          <w:rFonts w:ascii="Times New Roman" w:hAnsi="Times New Roman" w:cs="Times New Roman"/>
          <w:sz w:val="24"/>
          <w:szCs w:val="24"/>
        </w:rPr>
      </w:pPr>
      <w:r w:rsidRPr="00B8018D">
        <w:rPr>
          <w:rFonts w:ascii="Times New Roman" w:hAnsi="Times New Roman" w:cs="Times New Roman"/>
          <w:sz w:val="24"/>
          <w:szCs w:val="24"/>
        </w:rPr>
        <w:t>AI-powered personalized learning platforms can provide workshops that are specifically tailored to each user, providing learning routes that are tailored to their needs and ability level.</w:t>
      </w:r>
    </w:p>
    <w:p w:rsidR="0050716E" w:rsidRDefault="0050716E" w:rsidP="009E51BF">
      <w:pPr>
        <w:jc w:val="both"/>
        <w:rPr>
          <w:rFonts w:ascii="Times New Roman" w:hAnsi="Times New Roman" w:cs="Times New Roman"/>
          <w:b/>
          <w:sz w:val="24"/>
          <w:szCs w:val="24"/>
        </w:rPr>
      </w:pPr>
    </w:p>
    <w:p w:rsidR="0050716E" w:rsidRDefault="0050716E" w:rsidP="009E51BF">
      <w:pPr>
        <w:jc w:val="both"/>
        <w:rPr>
          <w:rFonts w:ascii="Times New Roman" w:hAnsi="Times New Roman" w:cs="Times New Roman"/>
          <w:b/>
          <w:sz w:val="24"/>
          <w:szCs w:val="24"/>
        </w:rPr>
      </w:pP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Im</w:t>
      </w:r>
      <w:r w:rsidR="006874F7" w:rsidRPr="00B8018D">
        <w:rPr>
          <w:rFonts w:ascii="Times New Roman" w:hAnsi="Times New Roman" w:cs="Times New Roman"/>
          <w:b/>
          <w:sz w:val="24"/>
          <w:szCs w:val="24"/>
        </w:rPr>
        <w:t>pact on State Central Libraries: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State central library can provide engaging and easily accessible learning experiences by using VR, </w:t>
      </w:r>
      <w:proofErr w:type="spellStart"/>
      <w:r w:rsidRPr="00B8018D">
        <w:rPr>
          <w:rFonts w:ascii="Times New Roman" w:hAnsi="Times New Roman" w:cs="Times New Roman"/>
          <w:sz w:val="24"/>
          <w:szCs w:val="24"/>
        </w:rPr>
        <w:t>gamification</w:t>
      </w:r>
      <w:proofErr w:type="spellEnd"/>
      <w:r w:rsidRPr="00B8018D">
        <w:rPr>
          <w:rFonts w:ascii="Times New Roman" w:hAnsi="Times New Roman" w:cs="Times New Roman"/>
          <w:sz w:val="24"/>
          <w:szCs w:val="24"/>
        </w:rPr>
        <w:t>, and A</w:t>
      </w:r>
      <w:r w:rsidR="009657E7" w:rsidRPr="00B8018D">
        <w:rPr>
          <w:rFonts w:ascii="Times New Roman" w:hAnsi="Times New Roman" w:cs="Times New Roman"/>
          <w:sz w:val="24"/>
          <w:szCs w:val="24"/>
        </w:rPr>
        <w:t xml:space="preserve">I. Through these courses users </w:t>
      </w:r>
      <w:r w:rsidRPr="00B8018D">
        <w:rPr>
          <w:rFonts w:ascii="Times New Roman" w:hAnsi="Times New Roman" w:cs="Times New Roman"/>
          <w:sz w:val="24"/>
          <w:szCs w:val="24"/>
        </w:rPr>
        <w:t>especia</w:t>
      </w:r>
      <w:r w:rsidR="00935413" w:rsidRPr="00B8018D">
        <w:rPr>
          <w:rFonts w:ascii="Times New Roman" w:hAnsi="Times New Roman" w:cs="Times New Roman"/>
          <w:sz w:val="24"/>
          <w:szCs w:val="24"/>
        </w:rPr>
        <w:t xml:space="preserve">lly those living in rural areas </w:t>
      </w:r>
      <w:r w:rsidRPr="00B8018D">
        <w:rPr>
          <w:rFonts w:ascii="Times New Roman" w:hAnsi="Times New Roman" w:cs="Times New Roman"/>
          <w:sz w:val="24"/>
          <w:szCs w:val="24"/>
        </w:rPr>
        <w:t>can bridge the digital gap and get the necessary skills to make the most of the digital resources available to them at the library.</w:t>
      </w:r>
    </w:p>
    <w:p w:rsidR="0099669E"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Beyond developing technologies, innovative services are the main topic of discussion in the transformation of State Central Libraries in India. These services modernize library operations while improving user engagement, accessibility, and overall experience. </w:t>
      </w:r>
    </w:p>
    <w:p w:rsidR="00CA3278" w:rsidRPr="00B8018D" w:rsidRDefault="00B8018D" w:rsidP="009E51BF">
      <w:pPr>
        <w:pStyle w:val="ListParagraph"/>
        <w:numPr>
          <w:ilvl w:val="0"/>
          <w:numId w:val="21"/>
        </w:numPr>
        <w:tabs>
          <w:tab w:val="left" w:pos="426"/>
        </w:tabs>
        <w:ind w:left="0" w:firstLine="0"/>
        <w:jc w:val="both"/>
        <w:rPr>
          <w:rFonts w:ascii="Times New Roman" w:hAnsi="Times New Roman" w:cs="Times New Roman"/>
          <w:b/>
          <w:sz w:val="24"/>
          <w:szCs w:val="24"/>
          <w:u w:val="single"/>
        </w:rPr>
      </w:pPr>
      <w:r w:rsidRPr="00B8018D">
        <w:rPr>
          <w:rFonts w:ascii="Times New Roman" w:hAnsi="Times New Roman" w:cs="Times New Roman"/>
          <w:b/>
          <w:sz w:val="24"/>
          <w:szCs w:val="24"/>
          <w:u w:val="single"/>
        </w:rPr>
        <w:t>Innovative services that State Central Libraries can adopt</w:t>
      </w:r>
      <w:r w:rsidR="00CA3278" w:rsidRPr="00B8018D">
        <w:rPr>
          <w:rFonts w:ascii="Times New Roman" w:hAnsi="Times New Roman" w:cs="Times New Roman"/>
          <w:b/>
          <w:sz w:val="24"/>
          <w:szCs w:val="24"/>
          <w:u w:val="single"/>
        </w:rPr>
        <w:t>:</w:t>
      </w:r>
    </w:p>
    <w:p w:rsidR="00CA3278"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b/>
          <w:sz w:val="24"/>
          <w:szCs w:val="24"/>
        </w:rPr>
        <w:t>1. Community Engagement Programs.</w:t>
      </w:r>
    </w:p>
    <w:p w:rsidR="00CA3278" w:rsidRPr="00B8018D" w:rsidRDefault="00CA3278" w:rsidP="009E51BF">
      <w:pPr>
        <w:pStyle w:val="ListParagraph"/>
        <w:numPr>
          <w:ilvl w:val="0"/>
          <w:numId w:val="11"/>
        </w:numPr>
        <w:jc w:val="both"/>
        <w:rPr>
          <w:rFonts w:ascii="Times New Roman" w:hAnsi="Times New Roman" w:cs="Times New Roman"/>
          <w:sz w:val="24"/>
          <w:szCs w:val="24"/>
        </w:rPr>
      </w:pPr>
      <w:r w:rsidRPr="00B8018D">
        <w:rPr>
          <w:rFonts w:ascii="Times New Roman" w:hAnsi="Times New Roman" w:cs="Times New Roman"/>
          <w:sz w:val="24"/>
          <w:szCs w:val="24"/>
          <w:u w:val="single"/>
        </w:rPr>
        <w:t>Book Clubs and Reading Groups</w:t>
      </w:r>
      <w:r w:rsidRPr="00B8018D">
        <w:rPr>
          <w:rFonts w:ascii="Times New Roman" w:hAnsi="Times New Roman" w:cs="Times New Roman"/>
          <w:sz w:val="24"/>
          <w:szCs w:val="24"/>
        </w:rPr>
        <w:t>: Establishing online and offline spaces for community members to interact with writers, network, and discuss literature.</w:t>
      </w:r>
    </w:p>
    <w:p w:rsidR="00CA3278" w:rsidRPr="00B8018D" w:rsidRDefault="000D18F7" w:rsidP="009E51BF">
      <w:pPr>
        <w:pStyle w:val="ListParagraph"/>
        <w:numPr>
          <w:ilvl w:val="0"/>
          <w:numId w:val="11"/>
        </w:numPr>
        <w:jc w:val="both"/>
        <w:rPr>
          <w:rFonts w:ascii="Times New Roman" w:hAnsi="Times New Roman" w:cs="Times New Roman"/>
          <w:sz w:val="24"/>
          <w:szCs w:val="24"/>
        </w:rPr>
      </w:pPr>
      <w:r w:rsidRPr="00B8018D">
        <w:rPr>
          <w:rFonts w:ascii="Times New Roman" w:hAnsi="Times New Roman" w:cs="Times New Roman"/>
          <w:sz w:val="24"/>
          <w:szCs w:val="24"/>
          <w:u w:val="single"/>
        </w:rPr>
        <w:t>Maker Spaces</w:t>
      </w:r>
      <w:r w:rsidR="00CA3278" w:rsidRPr="00B8018D">
        <w:rPr>
          <w:rFonts w:ascii="Times New Roman" w:hAnsi="Times New Roman" w:cs="Times New Roman"/>
          <w:sz w:val="24"/>
          <w:szCs w:val="24"/>
        </w:rPr>
        <w:t>: Specialized spaces at libraries devoted to fostering creativity, providing equipment for science, technology, engineering, and math (STEM) projects, art supplies, and 3D printers.</w:t>
      </w:r>
    </w:p>
    <w:p w:rsidR="00CA3278" w:rsidRPr="00B8018D" w:rsidRDefault="00CA3278" w:rsidP="009E51BF">
      <w:pPr>
        <w:pStyle w:val="ListParagraph"/>
        <w:numPr>
          <w:ilvl w:val="0"/>
          <w:numId w:val="11"/>
        </w:numPr>
        <w:jc w:val="both"/>
        <w:rPr>
          <w:rFonts w:ascii="Times New Roman" w:hAnsi="Times New Roman" w:cs="Times New Roman"/>
          <w:sz w:val="24"/>
          <w:szCs w:val="24"/>
        </w:rPr>
      </w:pPr>
      <w:r w:rsidRPr="00B8018D">
        <w:rPr>
          <w:rFonts w:ascii="Times New Roman" w:hAnsi="Times New Roman" w:cs="Times New Roman"/>
          <w:sz w:val="24"/>
          <w:szCs w:val="24"/>
          <w:u w:val="single"/>
        </w:rPr>
        <w:t>Literary and Cultural Events</w:t>
      </w:r>
      <w:r w:rsidRPr="00B8018D">
        <w:rPr>
          <w:rFonts w:ascii="Times New Roman" w:hAnsi="Times New Roman" w:cs="Times New Roman"/>
          <w:sz w:val="24"/>
          <w:szCs w:val="24"/>
        </w:rPr>
        <w:t>: To promote a literary culture, host author talks, poetry readings, or storytelling gatherings in your community.</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b/>
          <w:sz w:val="24"/>
          <w:szCs w:val="24"/>
        </w:rPr>
        <w:t>2. Outreach and Inclusion Services.</w:t>
      </w:r>
    </w:p>
    <w:p w:rsidR="00CA3278" w:rsidRPr="00B8018D" w:rsidRDefault="00CA3278" w:rsidP="009E51BF">
      <w:pPr>
        <w:pStyle w:val="ListParagraph"/>
        <w:numPr>
          <w:ilvl w:val="0"/>
          <w:numId w:val="12"/>
        </w:numPr>
        <w:jc w:val="both"/>
        <w:rPr>
          <w:rFonts w:ascii="Times New Roman" w:hAnsi="Times New Roman" w:cs="Times New Roman"/>
          <w:sz w:val="24"/>
          <w:szCs w:val="24"/>
        </w:rPr>
      </w:pPr>
      <w:r w:rsidRPr="00B8018D">
        <w:rPr>
          <w:rFonts w:ascii="Times New Roman" w:hAnsi="Times New Roman" w:cs="Times New Roman"/>
          <w:sz w:val="24"/>
          <w:szCs w:val="24"/>
          <w:u w:val="single"/>
        </w:rPr>
        <w:t>Mobile Library Services</w:t>
      </w:r>
      <w:r w:rsidRPr="00B8018D">
        <w:rPr>
          <w:rFonts w:ascii="Times New Roman" w:hAnsi="Times New Roman" w:cs="Times New Roman"/>
          <w:sz w:val="24"/>
          <w:szCs w:val="24"/>
        </w:rPr>
        <w:t>: Communities without direct access to libraries can obtain digital and physical materials by sending mobile units to rural and distant regions.</w:t>
      </w:r>
    </w:p>
    <w:p w:rsidR="00CA3278" w:rsidRPr="00B8018D" w:rsidRDefault="00CA3278" w:rsidP="009E51BF">
      <w:pPr>
        <w:pStyle w:val="ListParagraph"/>
        <w:numPr>
          <w:ilvl w:val="0"/>
          <w:numId w:val="12"/>
        </w:numPr>
        <w:jc w:val="both"/>
        <w:rPr>
          <w:rFonts w:ascii="Times New Roman" w:hAnsi="Times New Roman" w:cs="Times New Roman"/>
          <w:sz w:val="24"/>
          <w:szCs w:val="24"/>
        </w:rPr>
      </w:pPr>
      <w:r w:rsidRPr="00B8018D">
        <w:rPr>
          <w:rFonts w:ascii="Times New Roman" w:hAnsi="Times New Roman" w:cs="Times New Roman"/>
          <w:sz w:val="24"/>
          <w:szCs w:val="24"/>
          <w:u w:val="single"/>
        </w:rPr>
        <w:t>Library Services for the Differently Abled</w:t>
      </w:r>
      <w:r w:rsidRPr="00B8018D">
        <w:rPr>
          <w:rFonts w:ascii="Times New Roman" w:hAnsi="Times New Roman" w:cs="Times New Roman"/>
          <w:sz w:val="24"/>
          <w:szCs w:val="24"/>
        </w:rPr>
        <w:t>: Provides Braille books, audiobooks, and digital platforms that are accessible to persons with physical or visual impairments.</w:t>
      </w:r>
    </w:p>
    <w:p w:rsidR="0099669E" w:rsidRPr="00B8018D" w:rsidRDefault="00CA3278" w:rsidP="009E51BF">
      <w:pPr>
        <w:pStyle w:val="ListParagraph"/>
        <w:numPr>
          <w:ilvl w:val="0"/>
          <w:numId w:val="12"/>
        </w:numPr>
        <w:jc w:val="both"/>
        <w:rPr>
          <w:rFonts w:ascii="Times New Roman" w:hAnsi="Times New Roman" w:cs="Times New Roman"/>
          <w:b/>
          <w:sz w:val="24"/>
          <w:szCs w:val="24"/>
        </w:rPr>
      </w:pPr>
      <w:r w:rsidRPr="00B8018D">
        <w:rPr>
          <w:rFonts w:ascii="Times New Roman" w:hAnsi="Times New Roman" w:cs="Times New Roman"/>
          <w:sz w:val="24"/>
          <w:szCs w:val="24"/>
          <w:u w:val="single"/>
        </w:rPr>
        <w:t>Intergenerational Learning Programs</w:t>
      </w:r>
      <w:r w:rsidRPr="00B8018D">
        <w:rPr>
          <w:rFonts w:ascii="Times New Roman" w:hAnsi="Times New Roman" w:cs="Times New Roman"/>
          <w:sz w:val="24"/>
          <w:szCs w:val="24"/>
        </w:rPr>
        <w:t>: Providing seminars and events that facilitate the sharing of knowledge and skills between many generations, including young students and senior individuals (e.g., digital literacy programs).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b/>
          <w:sz w:val="24"/>
          <w:szCs w:val="24"/>
        </w:rPr>
        <w:t>3. Tailored Education and Research Support</w:t>
      </w:r>
    </w:p>
    <w:p w:rsidR="00DC0F79" w:rsidRPr="00B8018D" w:rsidRDefault="00CA3278" w:rsidP="009E51BF">
      <w:pPr>
        <w:pStyle w:val="ListParagraph"/>
        <w:numPr>
          <w:ilvl w:val="0"/>
          <w:numId w:val="13"/>
        </w:numPr>
        <w:jc w:val="both"/>
        <w:rPr>
          <w:rFonts w:ascii="Times New Roman" w:hAnsi="Times New Roman" w:cs="Times New Roman"/>
          <w:sz w:val="24"/>
          <w:szCs w:val="24"/>
        </w:rPr>
      </w:pPr>
      <w:r w:rsidRPr="00B8018D">
        <w:rPr>
          <w:rFonts w:ascii="Times New Roman" w:hAnsi="Times New Roman" w:cs="Times New Roman"/>
          <w:sz w:val="24"/>
          <w:szCs w:val="24"/>
          <w:u w:val="single"/>
        </w:rPr>
        <w:t>Personalized Learning Plans</w:t>
      </w:r>
      <w:r w:rsidRPr="00B8018D">
        <w:rPr>
          <w:rFonts w:ascii="Times New Roman" w:hAnsi="Times New Roman" w:cs="Times New Roman"/>
          <w:sz w:val="24"/>
          <w:szCs w:val="24"/>
        </w:rPr>
        <w:t>: Creating customized study guides, reading lists, and research recommendations depending on the requirements and interests of the user, particularly for researchers and students.</w:t>
      </w:r>
    </w:p>
    <w:p w:rsidR="00CA3278" w:rsidRPr="00B8018D" w:rsidRDefault="00CA3278" w:rsidP="009E51BF">
      <w:pPr>
        <w:pStyle w:val="ListParagraph"/>
        <w:numPr>
          <w:ilvl w:val="0"/>
          <w:numId w:val="13"/>
        </w:numPr>
        <w:jc w:val="both"/>
        <w:rPr>
          <w:rFonts w:ascii="Times New Roman" w:hAnsi="Times New Roman" w:cs="Times New Roman"/>
          <w:sz w:val="24"/>
          <w:szCs w:val="24"/>
        </w:rPr>
      </w:pPr>
      <w:r w:rsidRPr="00B8018D">
        <w:rPr>
          <w:rFonts w:ascii="Times New Roman" w:hAnsi="Times New Roman" w:cs="Times New Roman"/>
          <w:sz w:val="24"/>
          <w:szCs w:val="24"/>
          <w:u w:val="single"/>
        </w:rPr>
        <w:t>Research Consultation Services</w:t>
      </w:r>
      <w:r w:rsidRPr="00B8018D">
        <w:rPr>
          <w:rFonts w:ascii="Times New Roman" w:hAnsi="Times New Roman" w:cs="Times New Roman"/>
          <w:sz w:val="24"/>
          <w:szCs w:val="24"/>
        </w:rPr>
        <w:t>: Giving scholars direct assistance via one-on-one meetings and advice on database searches, managing citations, and academic writing.</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b/>
          <w:sz w:val="24"/>
          <w:szCs w:val="24"/>
        </w:rPr>
        <w:t>4. Platforms for Sharing Knowledge</w:t>
      </w:r>
    </w:p>
    <w:p w:rsidR="00CA3278" w:rsidRPr="00B8018D" w:rsidRDefault="00CA3278" w:rsidP="009E51BF">
      <w:pPr>
        <w:pStyle w:val="ListParagraph"/>
        <w:numPr>
          <w:ilvl w:val="0"/>
          <w:numId w:val="14"/>
        </w:numPr>
        <w:jc w:val="both"/>
        <w:rPr>
          <w:rFonts w:ascii="Times New Roman" w:hAnsi="Times New Roman" w:cs="Times New Roman"/>
          <w:sz w:val="24"/>
          <w:szCs w:val="24"/>
        </w:rPr>
      </w:pPr>
      <w:r w:rsidRPr="00B8018D">
        <w:rPr>
          <w:rFonts w:ascii="Times New Roman" w:hAnsi="Times New Roman" w:cs="Times New Roman"/>
          <w:sz w:val="24"/>
          <w:szCs w:val="24"/>
          <w:u w:val="single"/>
        </w:rPr>
        <w:t>Open Data Portals</w:t>
      </w:r>
      <w:r w:rsidRPr="00B8018D">
        <w:rPr>
          <w:rFonts w:ascii="Times New Roman" w:hAnsi="Times New Roman" w:cs="Times New Roman"/>
          <w:sz w:val="24"/>
          <w:szCs w:val="24"/>
        </w:rPr>
        <w:t>: To promote transparency and cooperative research, libraries can offer venues where public data, academic research, and government databases are openly available.</w:t>
      </w:r>
    </w:p>
    <w:p w:rsidR="00CA3278" w:rsidRPr="00B8018D" w:rsidRDefault="00CA3278" w:rsidP="009E51BF">
      <w:pPr>
        <w:pStyle w:val="ListParagraph"/>
        <w:numPr>
          <w:ilvl w:val="0"/>
          <w:numId w:val="14"/>
        </w:numPr>
        <w:jc w:val="both"/>
        <w:rPr>
          <w:rFonts w:ascii="Times New Roman" w:hAnsi="Times New Roman" w:cs="Times New Roman"/>
          <w:sz w:val="24"/>
          <w:szCs w:val="24"/>
        </w:rPr>
      </w:pPr>
      <w:r w:rsidRPr="00B8018D">
        <w:rPr>
          <w:rFonts w:ascii="Times New Roman" w:hAnsi="Times New Roman" w:cs="Times New Roman"/>
          <w:sz w:val="24"/>
          <w:szCs w:val="24"/>
          <w:u w:val="single"/>
        </w:rPr>
        <w:t xml:space="preserve"> </w:t>
      </w:r>
      <w:proofErr w:type="gramStart"/>
      <w:r w:rsidRPr="00B8018D">
        <w:rPr>
          <w:rFonts w:ascii="Times New Roman" w:hAnsi="Times New Roman" w:cs="Times New Roman"/>
          <w:sz w:val="24"/>
          <w:szCs w:val="24"/>
          <w:u w:val="single"/>
        </w:rPr>
        <w:t>e-book</w:t>
      </w:r>
      <w:proofErr w:type="gramEnd"/>
      <w:r w:rsidRPr="00B8018D">
        <w:rPr>
          <w:rFonts w:ascii="Times New Roman" w:hAnsi="Times New Roman" w:cs="Times New Roman"/>
          <w:sz w:val="24"/>
          <w:szCs w:val="24"/>
          <w:u w:val="single"/>
        </w:rPr>
        <w:t xml:space="preserve"> lending services</w:t>
      </w:r>
      <w:r w:rsidRPr="00B8018D">
        <w:rPr>
          <w:rFonts w:ascii="Times New Roman" w:hAnsi="Times New Roman" w:cs="Times New Roman"/>
          <w:sz w:val="24"/>
          <w:szCs w:val="24"/>
        </w:rPr>
        <w:t>: providing users with distant access to a large s</w:t>
      </w:r>
      <w:r w:rsidR="00B8018D" w:rsidRPr="00B8018D">
        <w:rPr>
          <w:rFonts w:ascii="Times New Roman" w:hAnsi="Times New Roman" w:cs="Times New Roman"/>
          <w:sz w:val="24"/>
          <w:szCs w:val="24"/>
        </w:rPr>
        <w:t xml:space="preserve">election </w:t>
      </w:r>
      <w:r w:rsidRPr="00B8018D">
        <w:rPr>
          <w:rFonts w:ascii="Times New Roman" w:hAnsi="Times New Roman" w:cs="Times New Roman"/>
          <w:sz w:val="24"/>
          <w:szCs w:val="24"/>
        </w:rPr>
        <w:t>e-books, and other online resources.</w:t>
      </w:r>
    </w:p>
    <w:p w:rsidR="00CA3278" w:rsidRPr="00B8018D" w:rsidRDefault="00CA3278" w:rsidP="009E51BF">
      <w:pPr>
        <w:pStyle w:val="ListParagraph"/>
        <w:numPr>
          <w:ilvl w:val="0"/>
          <w:numId w:val="14"/>
        </w:numPr>
        <w:jc w:val="both"/>
        <w:rPr>
          <w:rFonts w:ascii="Times New Roman" w:hAnsi="Times New Roman" w:cs="Times New Roman"/>
          <w:sz w:val="24"/>
          <w:szCs w:val="24"/>
        </w:rPr>
      </w:pPr>
      <w:r w:rsidRPr="00B8018D">
        <w:rPr>
          <w:rFonts w:ascii="Times New Roman" w:hAnsi="Times New Roman" w:cs="Times New Roman"/>
          <w:sz w:val="24"/>
          <w:szCs w:val="24"/>
          <w:u w:val="single"/>
        </w:rPr>
        <w:t>Collaborative learning spaces</w:t>
      </w:r>
      <w:r w:rsidRPr="00B8018D">
        <w:rPr>
          <w:rFonts w:ascii="Times New Roman" w:hAnsi="Times New Roman" w:cs="Times New Roman"/>
          <w:sz w:val="24"/>
          <w:szCs w:val="24"/>
        </w:rPr>
        <w:t xml:space="preserve"> are places where researchers and students can participate in workshops, </w:t>
      </w:r>
      <w:proofErr w:type="spellStart"/>
      <w:r w:rsidRPr="00B8018D">
        <w:rPr>
          <w:rFonts w:ascii="Times New Roman" w:hAnsi="Times New Roman" w:cs="Times New Roman"/>
          <w:sz w:val="24"/>
          <w:szCs w:val="24"/>
        </w:rPr>
        <w:t>hackathons</w:t>
      </w:r>
      <w:proofErr w:type="spellEnd"/>
      <w:r w:rsidRPr="00B8018D">
        <w:rPr>
          <w:rFonts w:ascii="Times New Roman" w:hAnsi="Times New Roman" w:cs="Times New Roman"/>
          <w:sz w:val="24"/>
          <w:szCs w:val="24"/>
        </w:rPr>
        <w:t>, and group discussions.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b/>
          <w:sz w:val="24"/>
          <w:szCs w:val="24"/>
        </w:rPr>
        <w:t>5. Digital Literacy and Technology Training</w:t>
      </w:r>
    </w:p>
    <w:p w:rsidR="00CA3278" w:rsidRPr="00B8018D" w:rsidRDefault="00CA3278" w:rsidP="009E51BF">
      <w:pPr>
        <w:pStyle w:val="ListParagraph"/>
        <w:numPr>
          <w:ilvl w:val="0"/>
          <w:numId w:val="15"/>
        </w:numPr>
        <w:jc w:val="both"/>
        <w:rPr>
          <w:rFonts w:ascii="Times New Roman" w:hAnsi="Times New Roman" w:cs="Times New Roman"/>
          <w:sz w:val="24"/>
          <w:szCs w:val="24"/>
        </w:rPr>
      </w:pPr>
      <w:r w:rsidRPr="00B8018D">
        <w:rPr>
          <w:rFonts w:ascii="Times New Roman" w:hAnsi="Times New Roman" w:cs="Times New Roman"/>
          <w:sz w:val="24"/>
          <w:szCs w:val="24"/>
          <w:u w:val="single"/>
        </w:rPr>
        <w:t>Digital Skills Workshops</w:t>
      </w:r>
      <w:r w:rsidRPr="00B8018D">
        <w:rPr>
          <w:rFonts w:ascii="Times New Roman" w:hAnsi="Times New Roman" w:cs="Times New Roman"/>
          <w:sz w:val="24"/>
          <w:szCs w:val="24"/>
        </w:rPr>
        <w:t>: Providing instruction on fundamental digital skills like coding, internet navigation, software use, and online learning platforms.</w:t>
      </w:r>
    </w:p>
    <w:p w:rsidR="00CA3278" w:rsidRPr="00B8018D" w:rsidRDefault="00CA3278" w:rsidP="009E51BF">
      <w:pPr>
        <w:pStyle w:val="ListParagraph"/>
        <w:numPr>
          <w:ilvl w:val="0"/>
          <w:numId w:val="15"/>
        </w:numPr>
        <w:jc w:val="both"/>
        <w:rPr>
          <w:rFonts w:ascii="Times New Roman" w:hAnsi="Times New Roman" w:cs="Times New Roman"/>
          <w:sz w:val="24"/>
          <w:szCs w:val="24"/>
        </w:rPr>
      </w:pPr>
      <w:r w:rsidRPr="00B8018D">
        <w:rPr>
          <w:rFonts w:ascii="Times New Roman" w:hAnsi="Times New Roman" w:cs="Times New Roman"/>
          <w:sz w:val="24"/>
          <w:szCs w:val="24"/>
          <w:u w:val="single"/>
        </w:rPr>
        <w:t>Workshops on Emerging Technologies</w:t>
      </w:r>
      <w:r w:rsidRPr="00B8018D">
        <w:rPr>
          <w:rFonts w:ascii="Times New Roman" w:hAnsi="Times New Roman" w:cs="Times New Roman"/>
          <w:sz w:val="24"/>
          <w:szCs w:val="24"/>
        </w:rPr>
        <w:t>: Organizing talks about blockchain, artificial intelligence, the Internet of Things, etc. and how to use them in business, healthcare, and education.</w:t>
      </w:r>
    </w:p>
    <w:p w:rsidR="00CA3278" w:rsidRPr="00B8018D" w:rsidRDefault="00CA3278" w:rsidP="009E51BF">
      <w:pPr>
        <w:pStyle w:val="ListParagraph"/>
        <w:numPr>
          <w:ilvl w:val="0"/>
          <w:numId w:val="15"/>
        </w:numPr>
        <w:jc w:val="both"/>
        <w:rPr>
          <w:rFonts w:ascii="Times New Roman" w:hAnsi="Times New Roman" w:cs="Times New Roman"/>
          <w:sz w:val="24"/>
          <w:szCs w:val="24"/>
        </w:rPr>
      </w:pPr>
      <w:r w:rsidRPr="00B8018D">
        <w:rPr>
          <w:rFonts w:ascii="Times New Roman" w:hAnsi="Times New Roman" w:cs="Times New Roman"/>
          <w:sz w:val="24"/>
          <w:szCs w:val="24"/>
          <w:u w:val="single"/>
        </w:rPr>
        <w:t>E-Government Services</w:t>
      </w:r>
      <w:r w:rsidRPr="00B8018D">
        <w:rPr>
          <w:rFonts w:ascii="Times New Roman" w:hAnsi="Times New Roman" w:cs="Times New Roman"/>
          <w:sz w:val="24"/>
          <w:szCs w:val="24"/>
        </w:rPr>
        <w:t>: Helping citizens use e-citizen portals, file taxes, and apply for scholarships, among other digital government services.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b/>
          <w:sz w:val="24"/>
          <w:szCs w:val="24"/>
        </w:rPr>
        <w:t>6. Information Literacy Programs</w:t>
      </w:r>
      <w:r w:rsidRPr="00B8018D">
        <w:rPr>
          <w:rFonts w:ascii="Times New Roman" w:hAnsi="Times New Roman" w:cs="Times New Roman"/>
          <w:sz w:val="24"/>
          <w:szCs w:val="24"/>
        </w:rPr>
        <w:t>.</w:t>
      </w:r>
    </w:p>
    <w:p w:rsidR="00CA3278" w:rsidRPr="00B8018D" w:rsidRDefault="00CA3278" w:rsidP="009E51BF">
      <w:pPr>
        <w:pStyle w:val="ListParagraph"/>
        <w:numPr>
          <w:ilvl w:val="0"/>
          <w:numId w:val="16"/>
        </w:numPr>
        <w:jc w:val="both"/>
        <w:rPr>
          <w:rFonts w:ascii="Times New Roman" w:hAnsi="Times New Roman" w:cs="Times New Roman"/>
          <w:sz w:val="24"/>
          <w:szCs w:val="24"/>
        </w:rPr>
      </w:pPr>
      <w:r w:rsidRPr="00B8018D">
        <w:rPr>
          <w:rFonts w:ascii="Times New Roman" w:hAnsi="Times New Roman" w:cs="Times New Roman"/>
          <w:sz w:val="24"/>
          <w:szCs w:val="24"/>
          <w:u w:val="single"/>
        </w:rPr>
        <w:t>Workshops on detecting fake news</w:t>
      </w:r>
      <w:r w:rsidRPr="00B8018D">
        <w:rPr>
          <w:rFonts w:ascii="Times New Roman" w:hAnsi="Times New Roman" w:cs="Times New Roman"/>
          <w:sz w:val="24"/>
          <w:szCs w:val="24"/>
        </w:rPr>
        <w:t>: instructing people on how to evaluate the reliability of news sources found online, comprehend media bias, and double-check information.</w:t>
      </w:r>
    </w:p>
    <w:p w:rsidR="00CA3278" w:rsidRPr="00B8018D" w:rsidRDefault="00CA3278" w:rsidP="009E51BF">
      <w:pPr>
        <w:pStyle w:val="ListParagraph"/>
        <w:numPr>
          <w:ilvl w:val="0"/>
          <w:numId w:val="16"/>
        </w:numPr>
        <w:jc w:val="both"/>
        <w:rPr>
          <w:rFonts w:ascii="Times New Roman" w:hAnsi="Times New Roman" w:cs="Times New Roman"/>
          <w:sz w:val="24"/>
          <w:szCs w:val="24"/>
        </w:rPr>
      </w:pPr>
      <w:r w:rsidRPr="00B8018D">
        <w:rPr>
          <w:rFonts w:ascii="Times New Roman" w:hAnsi="Times New Roman" w:cs="Times New Roman"/>
          <w:sz w:val="24"/>
          <w:szCs w:val="24"/>
          <w:u w:val="single"/>
        </w:rPr>
        <w:t>Research Data Management</w:t>
      </w:r>
      <w:r w:rsidRPr="00B8018D">
        <w:rPr>
          <w:rFonts w:ascii="Times New Roman" w:hAnsi="Times New Roman" w:cs="Times New Roman"/>
          <w:sz w:val="24"/>
          <w:szCs w:val="24"/>
        </w:rPr>
        <w:t>: Assuring appropriate resource use and academic integrity by providing users with instructions on how to organize, store, and share research data.</w:t>
      </w:r>
    </w:p>
    <w:p w:rsidR="00254D64" w:rsidRPr="00B8018D" w:rsidRDefault="00CA3278" w:rsidP="009E51BF">
      <w:pPr>
        <w:pStyle w:val="ListParagraph"/>
        <w:numPr>
          <w:ilvl w:val="0"/>
          <w:numId w:val="16"/>
        </w:numPr>
        <w:jc w:val="both"/>
        <w:rPr>
          <w:rFonts w:ascii="Times New Roman" w:hAnsi="Times New Roman" w:cs="Times New Roman"/>
          <w:b/>
          <w:sz w:val="24"/>
          <w:szCs w:val="24"/>
        </w:rPr>
      </w:pPr>
      <w:r w:rsidRPr="00B8018D">
        <w:rPr>
          <w:rFonts w:ascii="Times New Roman" w:hAnsi="Times New Roman" w:cs="Times New Roman"/>
          <w:sz w:val="24"/>
          <w:szCs w:val="24"/>
          <w:u w:val="single"/>
        </w:rPr>
        <w:t>Workshops on Copyright and Intellectual Property</w:t>
      </w:r>
      <w:r w:rsidRPr="00B8018D">
        <w:rPr>
          <w:rFonts w:ascii="Times New Roman" w:hAnsi="Times New Roman" w:cs="Times New Roman"/>
          <w:sz w:val="24"/>
          <w:szCs w:val="24"/>
        </w:rPr>
        <w:t>: These provide information on copyright laws, fair use, and intellectual property rights to users, particularly creators.</w:t>
      </w:r>
    </w:p>
    <w:p w:rsidR="00CA3278" w:rsidRPr="00B8018D" w:rsidRDefault="00F955A8" w:rsidP="009E51BF">
      <w:pPr>
        <w:jc w:val="both"/>
        <w:rPr>
          <w:rFonts w:ascii="Times New Roman" w:hAnsi="Times New Roman" w:cs="Times New Roman"/>
          <w:sz w:val="24"/>
          <w:szCs w:val="24"/>
        </w:rPr>
      </w:pPr>
      <w:r w:rsidRPr="00B8018D">
        <w:rPr>
          <w:rFonts w:ascii="Times New Roman" w:hAnsi="Times New Roman" w:cs="Times New Roman"/>
          <w:b/>
          <w:sz w:val="24"/>
          <w:szCs w:val="24"/>
        </w:rPr>
        <w:t>7</w:t>
      </w:r>
      <w:r w:rsidR="00CA3278" w:rsidRPr="00B8018D">
        <w:rPr>
          <w:rFonts w:ascii="Times New Roman" w:hAnsi="Times New Roman" w:cs="Times New Roman"/>
          <w:b/>
          <w:sz w:val="24"/>
          <w:szCs w:val="24"/>
        </w:rPr>
        <w:t xml:space="preserve">. Interactive education and </w:t>
      </w:r>
      <w:proofErr w:type="spellStart"/>
      <w:r w:rsidR="00CA3278" w:rsidRPr="00B8018D">
        <w:rPr>
          <w:rFonts w:ascii="Times New Roman" w:hAnsi="Times New Roman" w:cs="Times New Roman"/>
          <w:b/>
          <w:sz w:val="24"/>
          <w:szCs w:val="24"/>
        </w:rPr>
        <w:t>gamification</w:t>
      </w:r>
      <w:proofErr w:type="spellEnd"/>
    </w:p>
    <w:p w:rsidR="00DC0F79" w:rsidRPr="00B8018D" w:rsidRDefault="00CA3278" w:rsidP="009E51BF">
      <w:pPr>
        <w:pStyle w:val="ListParagraph"/>
        <w:numPr>
          <w:ilvl w:val="0"/>
          <w:numId w:val="17"/>
        </w:numPr>
        <w:jc w:val="both"/>
        <w:rPr>
          <w:rFonts w:ascii="Times New Roman" w:hAnsi="Times New Roman" w:cs="Times New Roman"/>
          <w:sz w:val="24"/>
          <w:szCs w:val="24"/>
        </w:rPr>
      </w:pPr>
      <w:r w:rsidRPr="00B8018D">
        <w:rPr>
          <w:rFonts w:ascii="Times New Roman" w:hAnsi="Times New Roman" w:cs="Times New Roman"/>
          <w:sz w:val="24"/>
          <w:szCs w:val="24"/>
          <w:u w:val="single"/>
        </w:rPr>
        <w:t>Library benefits Programs</w:t>
      </w:r>
      <w:r w:rsidRPr="00B8018D">
        <w:rPr>
          <w:rFonts w:ascii="Times New Roman" w:hAnsi="Times New Roman" w:cs="Times New Roman"/>
          <w:sz w:val="24"/>
          <w:szCs w:val="24"/>
        </w:rPr>
        <w:t>: These offer points-based systems to encourage regular library use and allow customers to accrue benefits (such increased borrowing privileges or access to special events).</w:t>
      </w:r>
    </w:p>
    <w:p w:rsidR="00CA3278" w:rsidRPr="00B8018D" w:rsidRDefault="00CA3278" w:rsidP="009E51BF">
      <w:pPr>
        <w:pStyle w:val="ListParagraph"/>
        <w:numPr>
          <w:ilvl w:val="0"/>
          <w:numId w:val="17"/>
        </w:numPr>
        <w:jc w:val="both"/>
        <w:rPr>
          <w:rFonts w:ascii="Times New Roman" w:hAnsi="Times New Roman" w:cs="Times New Roman"/>
          <w:sz w:val="24"/>
          <w:szCs w:val="24"/>
        </w:rPr>
      </w:pPr>
      <w:r w:rsidRPr="00B8018D">
        <w:rPr>
          <w:rFonts w:ascii="Times New Roman" w:hAnsi="Times New Roman" w:cs="Times New Roman"/>
          <w:sz w:val="24"/>
          <w:szCs w:val="24"/>
          <w:u w:val="single"/>
        </w:rPr>
        <w:t>Educational Games and Virtual Experiences</w:t>
      </w:r>
      <w:r w:rsidRPr="00B8018D">
        <w:rPr>
          <w:rFonts w:ascii="Times New Roman" w:hAnsi="Times New Roman" w:cs="Times New Roman"/>
          <w:sz w:val="24"/>
          <w:szCs w:val="24"/>
        </w:rPr>
        <w:t xml:space="preserve">: Using </w:t>
      </w:r>
      <w:proofErr w:type="spellStart"/>
      <w:r w:rsidRPr="00B8018D">
        <w:rPr>
          <w:rFonts w:ascii="Times New Roman" w:hAnsi="Times New Roman" w:cs="Times New Roman"/>
          <w:sz w:val="24"/>
          <w:szCs w:val="24"/>
        </w:rPr>
        <w:t>gamification</w:t>
      </w:r>
      <w:proofErr w:type="spellEnd"/>
      <w:r w:rsidRPr="00B8018D">
        <w:rPr>
          <w:rFonts w:ascii="Times New Roman" w:hAnsi="Times New Roman" w:cs="Times New Roman"/>
          <w:sz w:val="24"/>
          <w:szCs w:val="24"/>
        </w:rPr>
        <w:t xml:space="preserve"> to incorporate interactive challenges into learning activities for younger audiences might help them discover the materials available in libraries.</w:t>
      </w:r>
    </w:p>
    <w:p w:rsidR="00CA3278" w:rsidRPr="00B8018D" w:rsidRDefault="00F955A8" w:rsidP="009E51BF">
      <w:pPr>
        <w:jc w:val="both"/>
        <w:rPr>
          <w:rFonts w:ascii="Times New Roman" w:hAnsi="Times New Roman" w:cs="Times New Roman"/>
          <w:sz w:val="24"/>
          <w:szCs w:val="24"/>
        </w:rPr>
      </w:pPr>
      <w:r w:rsidRPr="00B8018D">
        <w:rPr>
          <w:rFonts w:ascii="Times New Roman" w:hAnsi="Times New Roman" w:cs="Times New Roman"/>
          <w:b/>
          <w:sz w:val="24"/>
          <w:szCs w:val="24"/>
        </w:rPr>
        <w:t>8</w:t>
      </w:r>
      <w:r w:rsidR="00CA3278" w:rsidRPr="00B8018D">
        <w:rPr>
          <w:rFonts w:ascii="Times New Roman" w:hAnsi="Times New Roman" w:cs="Times New Roman"/>
          <w:b/>
          <w:sz w:val="24"/>
          <w:szCs w:val="24"/>
        </w:rPr>
        <w:t>. Local history preservation and digitization</w:t>
      </w:r>
    </w:p>
    <w:p w:rsidR="00CA3278" w:rsidRPr="00B8018D" w:rsidRDefault="00CA3278" w:rsidP="009E51BF">
      <w:pPr>
        <w:pStyle w:val="ListParagraph"/>
        <w:numPr>
          <w:ilvl w:val="0"/>
          <w:numId w:val="18"/>
        </w:numPr>
        <w:jc w:val="both"/>
        <w:rPr>
          <w:rFonts w:ascii="Times New Roman" w:hAnsi="Times New Roman" w:cs="Times New Roman"/>
          <w:sz w:val="24"/>
          <w:szCs w:val="24"/>
        </w:rPr>
      </w:pPr>
      <w:r w:rsidRPr="00B8018D">
        <w:rPr>
          <w:rFonts w:ascii="Times New Roman" w:hAnsi="Times New Roman" w:cs="Times New Roman"/>
          <w:sz w:val="24"/>
          <w:szCs w:val="24"/>
          <w:u w:val="single"/>
        </w:rPr>
        <w:t>Digital Archiving Services</w:t>
      </w:r>
      <w:r w:rsidRPr="00B8018D">
        <w:rPr>
          <w:rFonts w:ascii="Times New Roman" w:hAnsi="Times New Roman" w:cs="Times New Roman"/>
          <w:sz w:val="24"/>
          <w:szCs w:val="24"/>
        </w:rPr>
        <w:t xml:space="preserve">: Preserving rare manuscripts, historical records from the area, and cultural </w:t>
      </w:r>
      <w:proofErr w:type="spellStart"/>
      <w:r w:rsidRPr="00B8018D">
        <w:rPr>
          <w:rFonts w:ascii="Times New Roman" w:hAnsi="Times New Roman" w:cs="Times New Roman"/>
          <w:sz w:val="24"/>
          <w:szCs w:val="24"/>
        </w:rPr>
        <w:t>artifacts</w:t>
      </w:r>
      <w:proofErr w:type="spellEnd"/>
      <w:r w:rsidRPr="00B8018D">
        <w:rPr>
          <w:rFonts w:ascii="Times New Roman" w:hAnsi="Times New Roman" w:cs="Times New Roman"/>
          <w:sz w:val="24"/>
          <w:szCs w:val="24"/>
        </w:rPr>
        <w:t xml:space="preserve"> for posterity through digitization.</w:t>
      </w:r>
    </w:p>
    <w:p w:rsidR="00CA3278" w:rsidRPr="00B8018D" w:rsidRDefault="00CA3278" w:rsidP="009E51BF">
      <w:pPr>
        <w:pStyle w:val="ListParagraph"/>
        <w:numPr>
          <w:ilvl w:val="0"/>
          <w:numId w:val="18"/>
        </w:numPr>
        <w:jc w:val="both"/>
        <w:rPr>
          <w:rFonts w:ascii="Times New Roman" w:hAnsi="Times New Roman" w:cs="Times New Roman"/>
          <w:sz w:val="24"/>
          <w:szCs w:val="24"/>
        </w:rPr>
      </w:pPr>
      <w:r w:rsidRPr="00B8018D">
        <w:rPr>
          <w:rFonts w:ascii="Times New Roman" w:hAnsi="Times New Roman" w:cs="Times New Roman"/>
          <w:sz w:val="24"/>
          <w:szCs w:val="24"/>
          <w:u w:val="single"/>
        </w:rPr>
        <w:t>Community History Projects</w:t>
      </w:r>
      <w:r w:rsidRPr="00B8018D">
        <w:rPr>
          <w:rFonts w:ascii="Times New Roman" w:hAnsi="Times New Roman" w:cs="Times New Roman"/>
          <w:sz w:val="24"/>
          <w:szCs w:val="24"/>
        </w:rPr>
        <w:t>: Asking members of the public to share digital records, objects, or personal narratives in order to aid in the preservation of local history.</w:t>
      </w:r>
    </w:p>
    <w:p w:rsidR="00CA3278" w:rsidRPr="00B8018D" w:rsidRDefault="00F955A8" w:rsidP="009E51BF">
      <w:pPr>
        <w:jc w:val="both"/>
        <w:rPr>
          <w:rFonts w:ascii="Times New Roman" w:hAnsi="Times New Roman" w:cs="Times New Roman"/>
          <w:sz w:val="24"/>
          <w:szCs w:val="24"/>
        </w:rPr>
      </w:pPr>
      <w:r w:rsidRPr="00B8018D">
        <w:rPr>
          <w:rFonts w:ascii="Times New Roman" w:hAnsi="Times New Roman" w:cs="Times New Roman"/>
          <w:b/>
          <w:sz w:val="24"/>
          <w:szCs w:val="24"/>
        </w:rPr>
        <w:t>9</w:t>
      </w:r>
      <w:r w:rsidR="00CA3278" w:rsidRPr="00B8018D">
        <w:rPr>
          <w:rFonts w:ascii="Times New Roman" w:hAnsi="Times New Roman" w:cs="Times New Roman"/>
          <w:b/>
          <w:sz w:val="24"/>
          <w:szCs w:val="24"/>
        </w:rPr>
        <w:t>. The Social Hub of the Library</w:t>
      </w:r>
    </w:p>
    <w:p w:rsidR="00CA3278" w:rsidRPr="00B8018D" w:rsidRDefault="00CA3278" w:rsidP="009E51BF">
      <w:pPr>
        <w:pStyle w:val="ListParagraph"/>
        <w:numPr>
          <w:ilvl w:val="0"/>
          <w:numId w:val="19"/>
        </w:numPr>
        <w:jc w:val="both"/>
        <w:rPr>
          <w:rFonts w:ascii="Times New Roman" w:hAnsi="Times New Roman" w:cs="Times New Roman"/>
          <w:sz w:val="24"/>
          <w:szCs w:val="24"/>
        </w:rPr>
      </w:pPr>
      <w:r w:rsidRPr="00B8018D">
        <w:rPr>
          <w:rFonts w:ascii="Times New Roman" w:hAnsi="Times New Roman" w:cs="Times New Roman"/>
          <w:sz w:val="24"/>
          <w:szCs w:val="24"/>
          <w:u w:val="single"/>
        </w:rPr>
        <w:t>Co-working spaces</w:t>
      </w:r>
      <w:r w:rsidRPr="00B8018D">
        <w:rPr>
          <w:rFonts w:ascii="Times New Roman" w:hAnsi="Times New Roman" w:cs="Times New Roman"/>
          <w:sz w:val="24"/>
          <w:szCs w:val="24"/>
        </w:rPr>
        <w:t xml:space="preserve"> provide a comfortable environment for students, freelancers, and entrepreneurs to work together and use library resources.</w:t>
      </w:r>
    </w:p>
    <w:p w:rsidR="00CA3278" w:rsidRPr="00B8018D" w:rsidRDefault="00CA3278" w:rsidP="009E51BF">
      <w:pPr>
        <w:pStyle w:val="ListParagraph"/>
        <w:numPr>
          <w:ilvl w:val="0"/>
          <w:numId w:val="19"/>
        </w:numPr>
        <w:jc w:val="both"/>
        <w:rPr>
          <w:rFonts w:ascii="Times New Roman" w:hAnsi="Times New Roman" w:cs="Times New Roman"/>
          <w:sz w:val="24"/>
          <w:szCs w:val="24"/>
        </w:rPr>
      </w:pPr>
      <w:r w:rsidRPr="00B8018D">
        <w:rPr>
          <w:rFonts w:ascii="Times New Roman" w:hAnsi="Times New Roman" w:cs="Times New Roman"/>
          <w:sz w:val="24"/>
          <w:szCs w:val="24"/>
          <w:u w:val="single"/>
        </w:rPr>
        <w:t>Health and Wellbeing Programs</w:t>
      </w:r>
      <w:r w:rsidRPr="00B8018D">
        <w:rPr>
          <w:rFonts w:ascii="Times New Roman" w:hAnsi="Times New Roman" w:cs="Times New Roman"/>
          <w:sz w:val="24"/>
          <w:szCs w:val="24"/>
        </w:rPr>
        <w:t>: Conducting seminars and mindfulness, mental health, and wellness sessions in addition to providing workshops and information pertaining to health.</w:t>
      </w:r>
    </w:p>
    <w:p w:rsidR="00CA3278" w:rsidRPr="00B8018D" w:rsidRDefault="00CA3278" w:rsidP="009E51BF">
      <w:pPr>
        <w:pStyle w:val="ListParagraph"/>
        <w:numPr>
          <w:ilvl w:val="0"/>
          <w:numId w:val="19"/>
        </w:numPr>
        <w:jc w:val="both"/>
        <w:rPr>
          <w:rFonts w:ascii="Times New Roman" w:hAnsi="Times New Roman" w:cs="Times New Roman"/>
          <w:sz w:val="24"/>
          <w:szCs w:val="24"/>
        </w:rPr>
      </w:pPr>
      <w:r w:rsidRPr="00B8018D">
        <w:rPr>
          <w:rFonts w:ascii="Times New Roman" w:hAnsi="Times New Roman" w:cs="Times New Roman"/>
          <w:sz w:val="24"/>
          <w:szCs w:val="24"/>
          <w:u w:val="single"/>
        </w:rPr>
        <w:t>Job Search and Resume Assistance</w:t>
      </w:r>
      <w:r w:rsidRPr="00B8018D">
        <w:rPr>
          <w:rFonts w:ascii="Times New Roman" w:hAnsi="Times New Roman" w:cs="Times New Roman"/>
          <w:sz w:val="24"/>
          <w:szCs w:val="24"/>
        </w:rPr>
        <w:t>: Through collaborations with nearby companies and career coaches, we offer assistance with job searches, career development workshops, resume writing, and interview preparation.</w:t>
      </w:r>
    </w:p>
    <w:p w:rsidR="0095210A" w:rsidRPr="00B8018D" w:rsidRDefault="00CA3278" w:rsidP="009E51BF">
      <w:pPr>
        <w:pStyle w:val="ListParagraph"/>
        <w:jc w:val="both"/>
        <w:rPr>
          <w:rFonts w:ascii="Times New Roman" w:hAnsi="Times New Roman" w:cs="Times New Roman"/>
          <w:b/>
          <w:sz w:val="24"/>
          <w:szCs w:val="24"/>
        </w:rPr>
      </w:pPr>
      <w:r w:rsidRPr="00B8018D">
        <w:rPr>
          <w:rFonts w:ascii="Times New Roman" w:hAnsi="Times New Roman" w:cs="Times New Roman"/>
          <w:sz w:val="24"/>
          <w:szCs w:val="24"/>
        </w:rPr>
        <w:t xml:space="preserve">These innovative services complement emerging technologies, creating an environment where State Central Libraries not only can offer access to information but also become active </w:t>
      </w:r>
      <w:r w:rsidR="00F17066" w:rsidRPr="00B8018D">
        <w:rPr>
          <w:rFonts w:ascii="Times New Roman" w:hAnsi="Times New Roman" w:cs="Times New Roman"/>
          <w:sz w:val="24"/>
          <w:szCs w:val="24"/>
        </w:rPr>
        <w:t>centres</w:t>
      </w:r>
      <w:r w:rsidRPr="00B8018D">
        <w:rPr>
          <w:rFonts w:ascii="Times New Roman" w:hAnsi="Times New Roman" w:cs="Times New Roman"/>
          <w:sz w:val="24"/>
          <w:szCs w:val="24"/>
        </w:rPr>
        <w:t xml:space="preserve"> for learning, community engagement, and personal development.</w:t>
      </w:r>
    </w:p>
    <w:p w:rsidR="0095210A" w:rsidRPr="00B8018D" w:rsidRDefault="0095210A" w:rsidP="009E51BF">
      <w:pPr>
        <w:pStyle w:val="ListParagraph"/>
        <w:jc w:val="both"/>
        <w:rPr>
          <w:rFonts w:ascii="Times New Roman" w:hAnsi="Times New Roman" w:cs="Times New Roman"/>
          <w:sz w:val="24"/>
          <w:szCs w:val="24"/>
        </w:rPr>
      </w:pPr>
    </w:p>
    <w:p w:rsidR="00B8018D" w:rsidRPr="00B8018D" w:rsidRDefault="00B8018D" w:rsidP="009E51BF">
      <w:pPr>
        <w:pStyle w:val="ListParagraph"/>
        <w:jc w:val="both"/>
        <w:rPr>
          <w:rFonts w:ascii="Times New Roman" w:hAnsi="Times New Roman" w:cs="Times New Roman"/>
          <w:sz w:val="24"/>
          <w:szCs w:val="24"/>
        </w:rPr>
      </w:pPr>
    </w:p>
    <w:p w:rsidR="0095210A" w:rsidRPr="00B8018D" w:rsidRDefault="0050716E" w:rsidP="009E51BF">
      <w:pPr>
        <w:pStyle w:val="ListParagraph"/>
        <w:jc w:val="both"/>
        <w:rPr>
          <w:rFonts w:ascii="Times New Roman" w:hAnsi="Times New Roman" w:cs="Times New Roman"/>
          <w:sz w:val="24"/>
          <w:szCs w:val="24"/>
        </w:rPr>
      </w:pP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77696" behindDoc="0" locked="0" layoutInCell="1" allowOverlap="1" wp14:anchorId="39AF107B" wp14:editId="0C1803B2">
                <wp:simplePos x="0" y="0"/>
                <wp:positionH relativeFrom="column">
                  <wp:posOffset>2252345</wp:posOffset>
                </wp:positionH>
                <wp:positionV relativeFrom="paragraph">
                  <wp:posOffset>130810</wp:posOffset>
                </wp:positionV>
                <wp:extent cx="1418590" cy="262890"/>
                <wp:effectExtent l="0" t="0" r="10160" b="2286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262890"/>
                        </a:xfrm>
                        <a:prstGeom prst="rect">
                          <a:avLst/>
                        </a:prstGeom>
                        <a:solidFill>
                          <a:schemeClr val="accent6">
                            <a:lumMod val="60000"/>
                            <a:lumOff val="40000"/>
                          </a:schemeClr>
                        </a:solidFill>
                        <a:ln w="9525">
                          <a:solidFill>
                            <a:srgbClr val="000000"/>
                          </a:solidFill>
                          <a:miter lim="800000"/>
                          <a:headEnd/>
                          <a:tailEnd/>
                        </a:ln>
                      </wps:spPr>
                      <wps:txbx>
                        <w:txbxContent>
                          <w:p w:rsidR="0095210A" w:rsidRDefault="0095210A" w:rsidP="0095210A">
                            <w:r>
                              <w:rPr>
                                <w:rFonts w:ascii="Times New Roman" w:hAnsi="Times New Roman" w:cs="Times New Roman"/>
                                <w:sz w:val="24"/>
                                <w:szCs w:val="24"/>
                              </w:rPr>
                              <w:t>Virtual Experiences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7.35pt;margin-top:10.3pt;width:111.7pt;height:20.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" fillcolor="#fabf8f [1945]">
                <v:textbox>
                  <w:txbxContent>
                    <w:p w:rsidR="0095210A" w:rsidRDefault="0095210A" w:rsidP="0095210A">
                      <w:r>
                        <w:rPr>
                          <w:rFonts w:ascii="Times New Roman" w:hAnsi="Times New Roman" w:cs="Times New Roman"/>
                          <w:sz w:val="24"/>
                          <w:szCs w:val="24"/>
                        </w:rPr>
                        <w:t>Virtual Experiences</w:t>
                      </w:r>
                    </w:p>
                  </w:txbxContent>
                </v:textbox>
              </v:shape>
            </w:pict>
          </mc:Fallback>
        </mc:AlternateContent>
      </w:r>
    </w:p>
    <w:p w:rsidR="0095210A" w:rsidRPr="00B8018D" w:rsidRDefault="0095210A" w:rsidP="009E51BF">
      <w:pPr>
        <w:pStyle w:val="ListParagraph"/>
        <w:jc w:val="both"/>
        <w:rPr>
          <w:rFonts w:ascii="Times New Roman" w:hAnsi="Times New Roman" w:cs="Times New Roman"/>
          <w:sz w:val="24"/>
          <w:szCs w:val="24"/>
        </w:rPr>
      </w:pPr>
    </w:p>
    <w:p w:rsidR="0095210A" w:rsidRPr="00B8018D" w:rsidRDefault="00653D5C" w:rsidP="009E51BF">
      <w:pPr>
        <w:pStyle w:val="ListParagraph"/>
        <w:jc w:val="both"/>
        <w:rPr>
          <w:rFonts w:ascii="Times New Roman" w:hAnsi="Times New Roman" w:cs="Times New Roman"/>
          <w:sz w:val="24"/>
          <w:szCs w:val="24"/>
        </w:rPr>
      </w:pP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60288" behindDoc="0" locked="0" layoutInCell="1" allowOverlap="1" wp14:anchorId="1052824F" wp14:editId="485DBE7B">
                <wp:simplePos x="0" y="0"/>
                <wp:positionH relativeFrom="column">
                  <wp:posOffset>2874417</wp:posOffset>
                </wp:positionH>
                <wp:positionV relativeFrom="paragraph">
                  <wp:posOffset>118211</wp:posOffset>
                </wp:positionV>
                <wp:extent cx="0" cy="701675"/>
                <wp:effectExtent l="95250" t="38100" r="57150" b="22225"/>
                <wp:wrapNone/>
                <wp:docPr id="13" name="Straight Arrow Connector 13"/>
                <wp:cNvGraphicFramePr/>
                <a:graphic xmlns:a="http://schemas.openxmlformats.org/drawingml/2006/main">
                  <a:graphicData uri="http://schemas.microsoft.com/office/word/2010/wordprocessingShape">
                    <wps:wsp>
                      <wps:cNvCnPr/>
                      <wps:spPr>
                        <a:xfrm flipV="1">
                          <a:off x="0" y="0"/>
                          <a:ext cx="0" cy="7016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26.35pt;margin-top:9.3pt;width:0;height:55.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" strokecolor="#4a7ebb">
                <v:stroke endarrow="open"/>
              </v:shape>
            </w:pict>
          </mc:Fallback>
        </mc:AlternateContent>
      </w:r>
      <w:r w:rsidR="0095210A" w:rsidRPr="00B8018D">
        <w:rPr>
          <w:rFonts w:ascii="Times New Roman" w:hAnsi="Times New Roman" w:cs="Times New Roman"/>
          <w:noProof/>
          <w:sz w:val="24"/>
          <w:szCs w:val="24"/>
          <w:lang w:eastAsia="en-IN"/>
        </w:rPr>
        <mc:AlternateContent>
          <mc:Choice Requires="wps">
            <w:drawing>
              <wp:anchor distT="0" distB="0" distL="114300" distR="114300" simplePos="0" relativeHeight="251674624" behindDoc="0" locked="0" layoutInCell="1" allowOverlap="1" wp14:anchorId="4F614DD9" wp14:editId="62F45D83">
                <wp:simplePos x="0" y="0"/>
                <wp:positionH relativeFrom="column">
                  <wp:posOffset>-117475</wp:posOffset>
                </wp:positionH>
                <wp:positionV relativeFrom="paragraph">
                  <wp:posOffset>5080</wp:posOffset>
                </wp:positionV>
                <wp:extent cx="2127885" cy="306705"/>
                <wp:effectExtent l="0" t="0" r="24765" b="1714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885" cy="306705"/>
                        </a:xfrm>
                        <a:prstGeom prst="rect">
                          <a:avLst/>
                        </a:prstGeom>
                        <a:solidFill>
                          <a:srgbClr val="92D050"/>
                        </a:solidFill>
                        <a:ln w="9525">
                          <a:solidFill>
                            <a:srgbClr val="000000"/>
                          </a:solidFill>
                          <a:miter lim="800000"/>
                          <a:headEnd/>
                          <a:tailEnd/>
                        </a:ln>
                      </wps:spPr>
                      <wps:txbx>
                        <w:txbxContent>
                          <w:p w:rsidR="0095210A" w:rsidRDefault="0095210A" w:rsidP="0095210A">
                            <w:r w:rsidRPr="006C204E">
                              <w:rPr>
                                <w:rFonts w:ascii="Times New Roman" w:hAnsi="Times New Roman" w:cs="Times New Roman"/>
                                <w:sz w:val="24"/>
                                <w:szCs w:val="24"/>
                              </w:rPr>
                              <w:t>Research Consultation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9.25pt;margin-top:.4pt;width:167.55pt;height:2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" fillcolor="#92d050">
                <v:textbox>
                  <w:txbxContent>
                    <w:p w:rsidR="0095210A" w:rsidRDefault="0095210A" w:rsidP="0095210A">
                      <w:r w:rsidRPr="006C204E">
                        <w:rPr>
                          <w:rFonts w:ascii="Times New Roman" w:hAnsi="Times New Roman" w:cs="Times New Roman"/>
                          <w:sz w:val="24"/>
                          <w:szCs w:val="24"/>
                        </w:rPr>
                        <w:t>Research Consultation Services</w:t>
                      </w:r>
                    </w:p>
                  </w:txbxContent>
                </v:textbox>
              </v:shape>
            </w:pict>
          </mc:Fallback>
        </mc:AlternateContent>
      </w:r>
      <w:r w:rsidR="0095210A" w:rsidRPr="00B8018D">
        <w:rPr>
          <w:rFonts w:ascii="Times New Roman" w:hAnsi="Times New Roman" w:cs="Times New Roman"/>
          <w:noProof/>
          <w:sz w:val="24"/>
          <w:szCs w:val="24"/>
          <w:lang w:eastAsia="en-IN"/>
        </w:rPr>
        <mc:AlternateContent>
          <mc:Choice Requires="wps">
            <w:drawing>
              <wp:anchor distT="0" distB="0" distL="114300" distR="114300" simplePos="0" relativeHeight="251661312" behindDoc="0" locked="0" layoutInCell="1" allowOverlap="1" wp14:anchorId="53B46911" wp14:editId="4B2FA264">
                <wp:simplePos x="0" y="0"/>
                <wp:positionH relativeFrom="column">
                  <wp:posOffset>3305810</wp:posOffset>
                </wp:positionH>
                <wp:positionV relativeFrom="paragraph">
                  <wp:posOffset>159385</wp:posOffset>
                </wp:positionV>
                <wp:extent cx="459740" cy="664845"/>
                <wp:effectExtent l="0" t="38100" r="54610" b="20955"/>
                <wp:wrapNone/>
                <wp:docPr id="14" name="Straight Arrow Connector 14"/>
                <wp:cNvGraphicFramePr/>
                <a:graphic xmlns:a="http://schemas.openxmlformats.org/drawingml/2006/main">
                  <a:graphicData uri="http://schemas.microsoft.com/office/word/2010/wordprocessingShape">
                    <wps:wsp>
                      <wps:cNvCnPr/>
                      <wps:spPr>
                        <a:xfrm flipV="1">
                          <a:off x="0" y="0"/>
                          <a:ext cx="459740" cy="66484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60.3pt;margin-top:12.55pt;width:36.2pt;height:52.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" strokecolor="#4a7ebb">
                <v:stroke endarrow="open"/>
              </v:shape>
            </w:pict>
          </mc:Fallback>
        </mc:AlternateContent>
      </w:r>
      <w:r w:rsidR="0095210A" w:rsidRPr="00B8018D">
        <w:rPr>
          <w:rFonts w:ascii="Times New Roman" w:hAnsi="Times New Roman" w:cs="Times New Roman"/>
          <w:noProof/>
          <w:sz w:val="24"/>
          <w:szCs w:val="24"/>
          <w:lang w:eastAsia="en-IN"/>
        </w:rPr>
        <mc:AlternateContent>
          <mc:Choice Requires="wps">
            <w:drawing>
              <wp:anchor distT="0" distB="0" distL="114300" distR="114300" simplePos="0" relativeHeight="251672576" behindDoc="0" locked="0" layoutInCell="1" allowOverlap="1" wp14:anchorId="7D75C1C6" wp14:editId="2997B4E7">
                <wp:simplePos x="0" y="0"/>
                <wp:positionH relativeFrom="column">
                  <wp:posOffset>3774440</wp:posOffset>
                </wp:positionH>
                <wp:positionV relativeFrom="paragraph">
                  <wp:posOffset>49530</wp:posOffset>
                </wp:positionV>
                <wp:extent cx="2413635" cy="292100"/>
                <wp:effectExtent l="0" t="0" r="24765" b="127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635" cy="292100"/>
                        </a:xfrm>
                        <a:prstGeom prst="rect">
                          <a:avLst/>
                        </a:prstGeom>
                        <a:solidFill>
                          <a:srgbClr val="FFFF00"/>
                        </a:solidFill>
                        <a:ln w="9525">
                          <a:solidFill>
                            <a:srgbClr val="000000"/>
                          </a:solidFill>
                          <a:miter lim="800000"/>
                          <a:headEnd/>
                          <a:tailEnd/>
                        </a:ln>
                      </wps:spPr>
                      <wps:txbx>
                        <w:txbxContent>
                          <w:p w:rsidR="0095210A" w:rsidRPr="002900B9" w:rsidRDefault="0095210A" w:rsidP="0095210A">
                            <w:pPr>
                              <w:rPr>
                                <w:rFonts w:ascii="Times New Roman" w:hAnsi="Times New Roman" w:cs="Times New Roman"/>
                                <w:sz w:val="16"/>
                                <w:szCs w:val="16"/>
                              </w:rPr>
                            </w:pPr>
                            <w:r w:rsidRPr="006C204E">
                              <w:rPr>
                                <w:rFonts w:ascii="Times New Roman" w:hAnsi="Times New Roman" w:cs="Times New Roman"/>
                                <w:sz w:val="24"/>
                                <w:szCs w:val="24"/>
                              </w:rPr>
                              <w:t>Job Search and Resume</w:t>
                            </w:r>
                            <w:r>
                              <w:rPr>
                                <w:rFonts w:ascii="Times New Roman" w:hAnsi="Times New Roman" w:cs="Times New Roman"/>
                                <w:sz w:val="24"/>
                                <w:szCs w:val="24"/>
                              </w:rPr>
                              <w:t xml:space="preserve"> assistance</w:t>
                            </w:r>
                            <w:r w:rsidRPr="006C204E">
                              <w:rPr>
                                <w:rFonts w:ascii="Times New Roman" w:hAnsi="Times New Roman" w:cs="Times New Roman"/>
                                <w:sz w:val="24"/>
                                <w:szCs w:val="24"/>
                              </w:rPr>
                              <w:t xml:space="preserve"> </w:t>
                            </w:r>
                            <w:proofErr w:type="spellStart"/>
                            <w:r w:rsidRPr="006C204E">
                              <w:rPr>
                                <w:rFonts w:ascii="Times New Roman" w:hAnsi="Times New Roman" w:cs="Times New Roman"/>
                                <w:sz w:val="24"/>
                                <w:szCs w:val="24"/>
                              </w:rPr>
                              <w:t>Assistance</w:t>
                            </w:r>
                            <w:proofErr w:type="spellEnd"/>
                          </w:p>
                          <w:p w:rsidR="0095210A" w:rsidRPr="002900B9" w:rsidRDefault="0095210A" w:rsidP="0095210A">
                            <w:pPr>
                              <w:rPr>
                                <w:rFonts w:ascii="Times New Roman" w:hAnsi="Times New Roman" w:cs="Times New Roman"/>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7.2pt;margin-top:3.9pt;width:190.05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" fillcolor="yellow">
                <v:textbox>
                  <w:txbxContent>
                    <w:p w:rsidR="0095210A" w:rsidRPr="002900B9" w:rsidRDefault="0095210A" w:rsidP="0095210A">
                      <w:pPr>
                        <w:rPr>
                          <w:rFonts w:ascii="Times New Roman" w:hAnsi="Times New Roman" w:cs="Times New Roman"/>
                          <w:sz w:val="16"/>
                          <w:szCs w:val="16"/>
                        </w:rPr>
                      </w:pPr>
                      <w:r w:rsidRPr="006C204E">
                        <w:rPr>
                          <w:rFonts w:ascii="Times New Roman" w:hAnsi="Times New Roman" w:cs="Times New Roman"/>
                          <w:sz w:val="24"/>
                          <w:szCs w:val="24"/>
                        </w:rPr>
                        <w:t>Job Search and Resume</w:t>
                      </w:r>
                      <w:r>
                        <w:rPr>
                          <w:rFonts w:ascii="Times New Roman" w:hAnsi="Times New Roman" w:cs="Times New Roman"/>
                          <w:sz w:val="24"/>
                          <w:szCs w:val="24"/>
                        </w:rPr>
                        <w:t xml:space="preserve"> assistance</w:t>
                      </w:r>
                      <w:r w:rsidRPr="006C204E">
                        <w:rPr>
                          <w:rFonts w:ascii="Times New Roman" w:hAnsi="Times New Roman" w:cs="Times New Roman"/>
                          <w:sz w:val="24"/>
                          <w:szCs w:val="24"/>
                        </w:rPr>
                        <w:t xml:space="preserve"> </w:t>
                      </w:r>
                      <w:proofErr w:type="spellStart"/>
                      <w:r w:rsidRPr="006C204E">
                        <w:rPr>
                          <w:rFonts w:ascii="Times New Roman" w:hAnsi="Times New Roman" w:cs="Times New Roman"/>
                          <w:sz w:val="24"/>
                          <w:szCs w:val="24"/>
                        </w:rPr>
                        <w:t>Assistance</w:t>
                      </w:r>
                      <w:proofErr w:type="spellEnd"/>
                    </w:p>
                    <w:p w:rsidR="0095210A" w:rsidRPr="002900B9" w:rsidRDefault="0095210A" w:rsidP="0095210A">
                      <w:pPr>
                        <w:rPr>
                          <w:rFonts w:ascii="Times New Roman" w:hAnsi="Times New Roman" w:cs="Times New Roman"/>
                          <w:sz w:val="16"/>
                          <w:szCs w:val="16"/>
                        </w:rPr>
                      </w:pPr>
                    </w:p>
                  </w:txbxContent>
                </v:textbox>
              </v:shape>
            </w:pict>
          </mc:Fallback>
        </mc:AlternateContent>
      </w:r>
    </w:p>
    <w:p w:rsidR="0095210A" w:rsidRPr="00B8018D" w:rsidRDefault="0095210A" w:rsidP="009E51BF">
      <w:pPr>
        <w:pStyle w:val="ListParagraph"/>
        <w:jc w:val="both"/>
        <w:rPr>
          <w:rFonts w:ascii="Times New Roman" w:hAnsi="Times New Roman" w:cs="Times New Roman"/>
          <w:sz w:val="24"/>
          <w:szCs w:val="24"/>
        </w:rPr>
      </w:pP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59264" behindDoc="0" locked="0" layoutInCell="1" allowOverlap="1" wp14:anchorId="3C03D204" wp14:editId="799CC3F5">
                <wp:simplePos x="0" y="0"/>
                <wp:positionH relativeFrom="column">
                  <wp:posOffset>2048256</wp:posOffset>
                </wp:positionH>
                <wp:positionV relativeFrom="paragraph">
                  <wp:posOffset>16510</wp:posOffset>
                </wp:positionV>
                <wp:extent cx="651053" cy="606323"/>
                <wp:effectExtent l="38100" t="38100" r="34925" b="22860"/>
                <wp:wrapNone/>
                <wp:docPr id="12" name="Straight Arrow Connector 12"/>
                <wp:cNvGraphicFramePr/>
                <a:graphic xmlns:a="http://schemas.openxmlformats.org/drawingml/2006/main">
                  <a:graphicData uri="http://schemas.microsoft.com/office/word/2010/wordprocessingShape">
                    <wps:wsp>
                      <wps:cNvCnPr/>
                      <wps:spPr>
                        <a:xfrm flipH="1" flipV="1">
                          <a:off x="0" y="0"/>
                          <a:ext cx="651053" cy="60632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161.3pt;margin-top:1.3pt;width:51.25pt;height:47.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" strokecolor="#4579b8 [3044]">
                <v:stroke endarrow="open"/>
              </v:shape>
            </w:pict>
          </mc:Fallback>
        </mc:AlternateContent>
      </w:r>
    </w:p>
    <w:p w:rsidR="0095210A" w:rsidRPr="00B8018D" w:rsidRDefault="0095210A" w:rsidP="009E51BF">
      <w:pPr>
        <w:pStyle w:val="ListParagraph"/>
        <w:jc w:val="both"/>
        <w:rPr>
          <w:rFonts w:ascii="Times New Roman" w:hAnsi="Times New Roman" w:cs="Times New Roman"/>
          <w:sz w:val="24"/>
          <w:szCs w:val="24"/>
        </w:rPr>
      </w:pPr>
    </w:p>
    <w:p w:rsidR="0095210A" w:rsidRPr="00B8018D" w:rsidRDefault="0050716E" w:rsidP="009E51BF">
      <w:pPr>
        <w:pStyle w:val="ListParagraph"/>
        <w:jc w:val="both"/>
        <w:rPr>
          <w:rFonts w:ascii="Times New Roman" w:hAnsi="Times New Roman" w:cs="Times New Roman"/>
          <w:sz w:val="24"/>
          <w:szCs w:val="24"/>
        </w:rPr>
      </w:pPr>
      <w:r>
        <w:rPr>
          <w:rFonts w:ascii="Times New Roman" w:hAnsi="Times New Roman" w:cs="Times New Roman"/>
          <w:noProof/>
          <w:sz w:val="24"/>
          <w:szCs w:val="24"/>
          <w:lang w:eastAsia="en-IN"/>
        </w:rPr>
        <mc:AlternateContent>
          <mc:Choice Requires="wps">
            <w:drawing>
              <wp:anchor distT="0" distB="0" distL="114300" distR="114300" simplePos="0" relativeHeight="251680768" behindDoc="0" locked="0" layoutInCell="1" allowOverlap="1" wp14:anchorId="0E168C69" wp14:editId="12155C1C">
                <wp:simplePos x="0" y="0"/>
                <wp:positionH relativeFrom="column">
                  <wp:posOffset>2355494</wp:posOffset>
                </wp:positionH>
                <wp:positionV relativeFrom="paragraph">
                  <wp:posOffset>77876</wp:posOffset>
                </wp:positionV>
                <wp:extent cx="1002513" cy="482677"/>
                <wp:effectExtent l="0" t="0" r="26670" b="12700"/>
                <wp:wrapNone/>
                <wp:docPr id="3" name="Text Box 3"/>
                <wp:cNvGraphicFramePr/>
                <a:graphic xmlns:a="http://schemas.openxmlformats.org/drawingml/2006/main">
                  <a:graphicData uri="http://schemas.microsoft.com/office/word/2010/wordprocessingShape">
                    <wps:wsp>
                      <wps:cNvSpPr txBox="1"/>
                      <wps:spPr>
                        <a:xfrm>
                          <a:off x="0" y="0"/>
                          <a:ext cx="1002513" cy="4826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0716E" w:rsidRDefault="0050716E" w:rsidP="0050716E">
                            <w:pPr>
                              <w:jc w:val="center"/>
                              <w:rPr>
                                <w:rFonts w:ascii="Times New Roman" w:hAnsi="Times New Roman" w:cs="Times New Roman"/>
                                <w:sz w:val="16"/>
                                <w:szCs w:val="16"/>
                              </w:rPr>
                            </w:pPr>
                            <w:r>
                              <w:rPr>
                                <w:rFonts w:ascii="Times New Roman" w:hAnsi="Times New Roman" w:cs="Times New Roman"/>
                                <w:sz w:val="16"/>
                                <w:szCs w:val="16"/>
                              </w:rPr>
                              <w:t xml:space="preserve">FUTURE </w:t>
                            </w:r>
                            <w:r>
                              <w:rPr>
                                <w:rFonts w:ascii="Times New Roman" w:hAnsi="Times New Roman" w:cs="Times New Roman"/>
                                <w:sz w:val="16"/>
                                <w:szCs w:val="16"/>
                              </w:rPr>
                              <w:t>STATE CENTRAL LIBRARIES</w:t>
                            </w:r>
                            <w:r>
                              <w:rPr>
                                <w:rFonts w:ascii="Times New Roman" w:hAnsi="Times New Roman" w:cs="Times New Roman"/>
                                <w:sz w:val="16"/>
                                <w:szCs w:val="16"/>
                              </w:rPr>
                              <w:t xml:space="preserve"> </w:t>
                            </w:r>
                            <w:r>
                              <w:rPr>
                                <w:rFonts w:ascii="Times New Roman" w:hAnsi="Times New Roman" w:cs="Times New Roman"/>
                                <w:sz w:val="16"/>
                                <w:szCs w:val="16"/>
                              </w:rPr>
                              <w:t xml:space="preserve"> </w:t>
                            </w:r>
                          </w:p>
                          <w:p w:rsidR="0050716E" w:rsidRDefault="0050716E" w:rsidP="0050716E">
                            <w:pPr>
                              <w:jc w:val="center"/>
                              <w:rPr>
                                <w:rFonts w:ascii="Times New Roman" w:hAnsi="Times New Roman" w:cs="Times New Roman"/>
                                <w:sz w:val="16"/>
                                <w:szCs w:val="16"/>
                              </w:rPr>
                            </w:pPr>
                          </w:p>
                          <w:p w:rsidR="0050716E" w:rsidRPr="00F02286" w:rsidRDefault="0050716E" w:rsidP="0050716E">
                            <w:pPr>
                              <w:jc w:val="center"/>
                              <w:rPr>
                                <w:rFonts w:ascii="Times New Roman" w:hAnsi="Times New Roman" w:cs="Times New Roman"/>
                                <w:sz w:val="16"/>
                                <w:szCs w:val="16"/>
                              </w:rPr>
                            </w:pPr>
                            <w:proofErr w:type="spellStart"/>
                            <w:proofErr w:type="gramStart"/>
                            <w:r>
                              <w:rPr>
                                <w:rFonts w:ascii="Times New Roman" w:hAnsi="Times New Roman" w:cs="Times New Roman"/>
                                <w:sz w:val="16"/>
                                <w:szCs w:val="16"/>
                              </w:rPr>
                              <w:t>i</w:t>
                            </w:r>
                            <w:r>
                              <w:rPr>
                                <w:rFonts w:ascii="Times New Roman" w:hAnsi="Times New Roman" w:cs="Times New Roman"/>
                                <w:sz w:val="16"/>
                                <w:szCs w:val="16"/>
                              </w:rPr>
                              <w:t>SERVICES</w:t>
                            </w:r>
                            <w:proofErr w:type="spellEnd"/>
                            <w:proofErr w:type="gramEnd"/>
                          </w:p>
                          <w:p w:rsidR="0050716E" w:rsidRDefault="005071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9" type="#_x0000_t202" style="position:absolute;left:0;text-align:left;margin-left:185.45pt;margin-top:6.15pt;width:78.95pt;height:3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" fillcolor="white [3201]" strokeweight=".5pt">
                <v:textbox>
                  <w:txbxContent>
                    <w:p w:rsidR="0050716E" w:rsidRDefault="0050716E" w:rsidP="0050716E">
                      <w:pPr>
                        <w:jc w:val="center"/>
                        <w:rPr>
                          <w:rFonts w:ascii="Times New Roman" w:hAnsi="Times New Roman" w:cs="Times New Roman"/>
                          <w:sz w:val="16"/>
                          <w:szCs w:val="16"/>
                        </w:rPr>
                      </w:pPr>
                      <w:r>
                        <w:rPr>
                          <w:rFonts w:ascii="Times New Roman" w:hAnsi="Times New Roman" w:cs="Times New Roman"/>
                          <w:sz w:val="16"/>
                          <w:szCs w:val="16"/>
                        </w:rPr>
                        <w:t xml:space="preserve">FUTURE </w:t>
                      </w:r>
                      <w:r>
                        <w:rPr>
                          <w:rFonts w:ascii="Times New Roman" w:hAnsi="Times New Roman" w:cs="Times New Roman"/>
                          <w:sz w:val="16"/>
                          <w:szCs w:val="16"/>
                        </w:rPr>
                        <w:t>STATE CENTRAL LIBRARIES</w:t>
                      </w:r>
                      <w:r>
                        <w:rPr>
                          <w:rFonts w:ascii="Times New Roman" w:hAnsi="Times New Roman" w:cs="Times New Roman"/>
                          <w:sz w:val="16"/>
                          <w:szCs w:val="16"/>
                        </w:rPr>
                        <w:t xml:space="preserve"> </w:t>
                      </w:r>
                      <w:r>
                        <w:rPr>
                          <w:rFonts w:ascii="Times New Roman" w:hAnsi="Times New Roman" w:cs="Times New Roman"/>
                          <w:sz w:val="16"/>
                          <w:szCs w:val="16"/>
                        </w:rPr>
                        <w:t xml:space="preserve"> </w:t>
                      </w:r>
                    </w:p>
                    <w:p w:rsidR="0050716E" w:rsidRDefault="0050716E" w:rsidP="0050716E">
                      <w:pPr>
                        <w:jc w:val="center"/>
                        <w:rPr>
                          <w:rFonts w:ascii="Times New Roman" w:hAnsi="Times New Roman" w:cs="Times New Roman"/>
                          <w:sz w:val="16"/>
                          <w:szCs w:val="16"/>
                        </w:rPr>
                      </w:pPr>
                    </w:p>
                    <w:p w:rsidR="0050716E" w:rsidRPr="00F02286" w:rsidRDefault="0050716E" w:rsidP="0050716E">
                      <w:pPr>
                        <w:jc w:val="center"/>
                        <w:rPr>
                          <w:rFonts w:ascii="Times New Roman" w:hAnsi="Times New Roman" w:cs="Times New Roman"/>
                          <w:sz w:val="16"/>
                          <w:szCs w:val="16"/>
                        </w:rPr>
                      </w:pPr>
                      <w:proofErr w:type="spellStart"/>
                      <w:proofErr w:type="gramStart"/>
                      <w:r>
                        <w:rPr>
                          <w:rFonts w:ascii="Times New Roman" w:hAnsi="Times New Roman" w:cs="Times New Roman"/>
                          <w:sz w:val="16"/>
                          <w:szCs w:val="16"/>
                        </w:rPr>
                        <w:t>i</w:t>
                      </w:r>
                      <w:r>
                        <w:rPr>
                          <w:rFonts w:ascii="Times New Roman" w:hAnsi="Times New Roman" w:cs="Times New Roman"/>
                          <w:sz w:val="16"/>
                          <w:szCs w:val="16"/>
                        </w:rPr>
                        <w:t>SERVICES</w:t>
                      </w:r>
                      <w:proofErr w:type="spellEnd"/>
                      <w:proofErr w:type="gramEnd"/>
                    </w:p>
                    <w:p w:rsidR="0050716E" w:rsidRDefault="0050716E"/>
                  </w:txbxContent>
                </v:textbox>
              </v:shape>
            </w:pict>
          </mc:Fallback>
        </mc:AlternateContent>
      </w: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68480" behindDoc="0" locked="0" layoutInCell="1" allowOverlap="1" wp14:anchorId="587B47FB" wp14:editId="0C854FAA">
                <wp:simplePos x="0" y="0"/>
                <wp:positionH relativeFrom="column">
                  <wp:posOffset>2252980</wp:posOffset>
                </wp:positionH>
                <wp:positionV relativeFrom="paragraph">
                  <wp:posOffset>-3175</wp:posOffset>
                </wp:positionV>
                <wp:extent cx="1235710" cy="672465"/>
                <wp:effectExtent l="0" t="0" r="2159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672465"/>
                        </a:xfrm>
                        <a:prstGeom prst="rect">
                          <a:avLst/>
                        </a:prstGeom>
                        <a:solidFill>
                          <a:schemeClr val="accent3">
                            <a:lumMod val="60000"/>
                            <a:lumOff val="40000"/>
                          </a:schemeClr>
                        </a:solidFill>
                        <a:ln w="9525">
                          <a:solidFill>
                            <a:srgbClr val="000000"/>
                          </a:solidFill>
                          <a:miter lim="800000"/>
                          <a:headEnd/>
                          <a:tailEnd/>
                        </a:ln>
                      </wps:spPr>
                      <wps:txbx>
                        <w:txbxContent>
                          <w:p w:rsidR="0050716E" w:rsidRDefault="0050716E" w:rsidP="0050716E">
                            <w:pPr>
                              <w:jc w:val="center"/>
                              <w:rPr>
                                <w:rFonts w:ascii="Times New Roman" w:hAnsi="Times New Roman" w:cs="Times New Roman"/>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77.4pt;margin-top:-.25pt;width:97.3pt;height:5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" fillcolor="#c2d69b [1942]">
                <v:textbox>
                  <w:txbxContent>
                    <w:p w:rsidR="0050716E" w:rsidRDefault="0050716E" w:rsidP="0050716E">
                      <w:pPr>
                        <w:jc w:val="center"/>
                        <w:rPr>
                          <w:rFonts w:ascii="Times New Roman" w:hAnsi="Times New Roman" w:cs="Times New Roman"/>
                          <w:sz w:val="16"/>
                          <w:szCs w:val="16"/>
                        </w:rPr>
                      </w:pPr>
                    </w:p>
                  </w:txbxContent>
                </v:textbox>
              </v:shape>
            </w:pict>
          </mc:Fallback>
        </mc:AlternateContent>
      </w:r>
      <w:r w:rsidR="00B8018D" w:rsidRPr="00B8018D">
        <w:rPr>
          <w:rFonts w:ascii="Times New Roman" w:hAnsi="Times New Roman" w:cs="Times New Roman"/>
          <w:noProof/>
          <w:sz w:val="24"/>
          <w:szCs w:val="24"/>
          <w:lang w:eastAsia="en-IN"/>
        </w:rPr>
        <mc:AlternateContent>
          <mc:Choice Requires="wps">
            <w:drawing>
              <wp:anchor distT="0" distB="0" distL="114300" distR="114300" simplePos="0" relativeHeight="251662336" behindDoc="0" locked="0" layoutInCell="1" allowOverlap="1" wp14:anchorId="714DDA50" wp14:editId="52BD19AF">
                <wp:simplePos x="0" y="0"/>
                <wp:positionH relativeFrom="column">
                  <wp:posOffset>1819910</wp:posOffset>
                </wp:positionH>
                <wp:positionV relativeFrom="paragraph">
                  <wp:posOffset>78105</wp:posOffset>
                </wp:positionV>
                <wp:extent cx="554990" cy="196850"/>
                <wp:effectExtent l="38100" t="57150" r="16510" b="31750"/>
                <wp:wrapNone/>
                <wp:docPr id="15" name="Straight Arrow Connector 15"/>
                <wp:cNvGraphicFramePr/>
                <a:graphic xmlns:a="http://schemas.openxmlformats.org/drawingml/2006/main">
                  <a:graphicData uri="http://schemas.microsoft.com/office/word/2010/wordprocessingShape">
                    <wps:wsp>
                      <wps:cNvCnPr/>
                      <wps:spPr>
                        <a:xfrm flipH="1" flipV="1">
                          <a:off x="0" y="0"/>
                          <a:ext cx="554990" cy="1968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43.3pt;margin-top:6.15pt;width:43.7pt;height:15.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" strokecolor="#4a7ebb">
                <v:stroke endarrow="open"/>
              </v:shape>
            </w:pict>
          </mc:Fallback>
        </mc:AlternateContent>
      </w:r>
      <w:r w:rsidR="00B8018D" w:rsidRPr="00B8018D">
        <w:rPr>
          <w:rFonts w:ascii="Times New Roman" w:hAnsi="Times New Roman" w:cs="Times New Roman"/>
          <w:noProof/>
          <w:sz w:val="24"/>
          <w:szCs w:val="24"/>
          <w:lang w:eastAsia="en-IN"/>
        </w:rPr>
        <mc:AlternateContent>
          <mc:Choice Requires="wps">
            <w:drawing>
              <wp:anchor distT="0" distB="0" distL="114300" distR="114300" simplePos="0" relativeHeight="251663360" behindDoc="0" locked="0" layoutInCell="1" allowOverlap="1" wp14:anchorId="3B8F3AB2" wp14:editId="00CB9CA1">
                <wp:simplePos x="0" y="0"/>
                <wp:positionH relativeFrom="column">
                  <wp:posOffset>3357245</wp:posOffset>
                </wp:positionH>
                <wp:positionV relativeFrom="paragraph">
                  <wp:posOffset>121285</wp:posOffset>
                </wp:positionV>
                <wp:extent cx="694690" cy="197485"/>
                <wp:effectExtent l="0" t="57150" r="0" b="31115"/>
                <wp:wrapNone/>
                <wp:docPr id="16" name="Straight Arrow Connector 16"/>
                <wp:cNvGraphicFramePr/>
                <a:graphic xmlns:a="http://schemas.openxmlformats.org/drawingml/2006/main">
                  <a:graphicData uri="http://schemas.microsoft.com/office/word/2010/wordprocessingShape">
                    <wps:wsp>
                      <wps:cNvCnPr/>
                      <wps:spPr>
                        <a:xfrm flipV="1">
                          <a:off x="0" y="0"/>
                          <a:ext cx="694690" cy="19748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264.35pt;margin-top:9.55pt;width:54.7pt;height:15.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" strokecolor="#4a7ebb">
                <v:stroke endarrow="open"/>
              </v:shape>
            </w:pict>
          </mc:Fallback>
        </mc:AlternateContent>
      </w:r>
      <w:r w:rsidR="00653D5C" w:rsidRPr="00B8018D">
        <w:rPr>
          <w:rFonts w:ascii="Times New Roman" w:hAnsi="Times New Roman" w:cs="Times New Roman"/>
          <w:noProof/>
          <w:sz w:val="24"/>
          <w:szCs w:val="24"/>
          <w:lang w:eastAsia="en-IN"/>
        </w:rPr>
        <mc:AlternateContent>
          <mc:Choice Requires="wps">
            <w:drawing>
              <wp:anchor distT="0" distB="0" distL="114300" distR="114300" simplePos="0" relativeHeight="251675648" behindDoc="0" locked="0" layoutInCell="1" allowOverlap="1" wp14:anchorId="1E44776D" wp14:editId="43A64726">
                <wp:simplePos x="0" y="0"/>
                <wp:positionH relativeFrom="column">
                  <wp:posOffset>-87630</wp:posOffset>
                </wp:positionH>
                <wp:positionV relativeFrom="paragraph">
                  <wp:posOffset>52070</wp:posOffset>
                </wp:positionV>
                <wp:extent cx="1886585" cy="248285"/>
                <wp:effectExtent l="0" t="0" r="18415" b="1841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248285"/>
                        </a:xfrm>
                        <a:prstGeom prst="rect">
                          <a:avLst/>
                        </a:prstGeom>
                        <a:solidFill>
                          <a:schemeClr val="tx2">
                            <a:lumMod val="60000"/>
                            <a:lumOff val="40000"/>
                          </a:schemeClr>
                        </a:solidFill>
                        <a:ln w="9525">
                          <a:solidFill>
                            <a:srgbClr val="000000"/>
                          </a:solidFill>
                          <a:miter lim="800000"/>
                          <a:headEnd/>
                          <a:tailEnd/>
                        </a:ln>
                      </wps:spPr>
                      <wps:txbx>
                        <w:txbxContent>
                          <w:p w:rsidR="0095210A" w:rsidRDefault="0095210A" w:rsidP="0095210A">
                            <w:r w:rsidRPr="006C204E">
                              <w:rPr>
                                <w:rFonts w:ascii="Times New Roman" w:hAnsi="Times New Roman" w:cs="Times New Roman"/>
                                <w:sz w:val="24"/>
                                <w:szCs w:val="24"/>
                              </w:rPr>
                              <w:t>Digital Archiving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9pt;margin-top:4.1pt;width:148.55pt;height:19.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" fillcolor="#548dd4 [1951]">
                <v:textbox>
                  <w:txbxContent>
                    <w:p w:rsidR="0095210A" w:rsidRDefault="0095210A" w:rsidP="0095210A">
                      <w:r w:rsidRPr="006C204E">
                        <w:rPr>
                          <w:rFonts w:ascii="Times New Roman" w:hAnsi="Times New Roman" w:cs="Times New Roman"/>
                          <w:sz w:val="24"/>
                          <w:szCs w:val="24"/>
                        </w:rPr>
                        <w:t>Digital Archiving Services</w:t>
                      </w:r>
                    </w:p>
                  </w:txbxContent>
                </v:textbox>
              </v:shape>
            </w:pict>
          </mc:Fallback>
        </mc:AlternateContent>
      </w:r>
      <w:r w:rsidR="006874F7" w:rsidRPr="00B8018D">
        <w:rPr>
          <w:rFonts w:ascii="Times New Roman" w:hAnsi="Times New Roman" w:cs="Times New Roman"/>
          <w:noProof/>
          <w:sz w:val="24"/>
          <w:szCs w:val="24"/>
          <w:lang w:eastAsia="en-IN"/>
        </w:rPr>
        <mc:AlternateContent>
          <mc:Choice Requires="wps">
            <w:drawing>
              <wp:anchor distT="0" distB="0" distL="114300" distR="114300" simplePos="0" relativeHeight="251669504" behindDoc="0" locked="0" layoutInCell="1" allowOverlap="1" wp14:anchorId="5D0444C6" wp14:editId="07CF3880">
                <wp:simplePos x="0" y="0"/>
                <wp:positionH relativeFrom="column">
                  <wp:posOffset>4051300</wp:posOffset>
                </wp:positionH>
                <wp:positionV relativeFrom="paragraph">
                  <wp:posOffset>-635</wp:posOffset>
                </wp:positionV>
                <wp:extent cx="1762760" cy="277495"/>
                <wp:effectExtent l="0" t="0" r="27940" b="273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77495"/>
                        </a:xfrm>
                        <a:prstGeom prst="rect">
                          <a:avLst/>
                        </a:prstGeom>
                        <a:solidFill>
                          <a:schemeClr val="tx2">
                            <a:lumMod val="40000"/>
                            <a:lumOff val="60000"/>
                          </a:schemeClr>
                        </a:solidFill>
                        <a:ln w="9525">
                          <a:solidFill>
                            <a:srgbClr val="000000"/>
                          </a:solidFill>
                          <a:miter lim="800000"/>
                          <a:headEnd/>
                          <a:tailEnd/>
                        </a:ln>
                      </wps:spPr>
                      <wps:txbx>
                        <w:txbxContent>
                          <w:p w:rsidR="0095210A" w:rsidRPr="001A463B" w:rsidRDefault="0095210A" w:rsidP="0095210A">
                            <w:pPr>
                              <w:rPr>
                                <w:rFonts w:ascii="Times New Roman" w:hAnsi="Times New Roman" w:cs="Times New Roman"/>
                                <w:sz w:val="16"/>
                                <w:szCs w:val="16"/>
                              </w:rPr>
                            </w:pPr>
                            <w:r>
                              <w:rPr>
                                <w:rFonts w:ascii="Times New Roman" w:hAnsi="Times New Roman" w:cs="Times New Roman"/>
                                <w:sz w:val="24"/>
                                <w:szCs w:val="24"/>
                              </w:rPr>
                              <w:t>D</w:t>
                            </w:r>
                            <w:r w:rsidRPr="00254D64">
                              <w:rPr>
                                <w:rFonts w:ascii="Times New Roman" w:hAnsi="Times New Roman" w:cs="Times New Roman"/>
                                <w:sz w:val="24"/>
                                <w:szCs w:val="24"/>
                              </w:rPr>
                              <w:t>igital literacy programs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19pt;margin-top:-.05pt;width:138.8pt;height:21.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" fillcolor="#8db3e2 [1311]">
                <v:textbox>
                  <w:txbxContent>
                    <w:p w:rsidR="0095210A" w:rsidRPr="001A463B" w:rsidRDefault="0095210A" w:rsidP="0095210A">
                      <w:pPr>
                        <w:rPr>
                          <w:rFonts w:ascii="Times New Roman" w:hAnsi="Times New Roman" w:cs="Times New Roman"/>
                          <w:sz w:val="16"/>
                          <w:szCs w:val="16"/>
                        </w:rPr>
                      </w:pPr>
                      <w:r>
                        <w:rPr>
                          <w:rFonts w:ascii="Times New Roman" w:hAnsi="Times New Roman" w:cs="Times New Roman"/>
                          <w:sz w:val="24"/>
                          <w:szCs w:val="24"/>
                        </w:rPr>
                        <w:t>D</w:t>
                      </w:r>
                      <w:r w:rsidRPr="00254D64">
                        <w:rPr>
                          <w:rFonts w:ascii="Times New Roman" w:hAnsi="Times New Roman" w:cs="Times New Roman"/>
                          <w:sz w:val="24"/>
                          <w:szCs w:val="24"/>
                        </w:rPr>
                        <w:t>igital literacy programs</w:t>
                      </w:r>
                    </w:p>
                  </w:txbxContent>
                </v:textbox>
              </v:shape>
            </w:pict>
          </mc:Fallback>
        </mc:AlternateContent>
      </w:r>
    </w:p>
    <w:p w:rsidR="0095210A" w:rsidRPr="00B8018D" w:rsidRDefault="0095210A" w:rsidP="009E51BF">
      <w:pPr>
        <w:pStyle w:val="ListParagraph"/>
        <w:jc w:val="both"/>
        <w:rPr>
          <w:rFonts w:ascii="Times New Roman" w:hAnsi="Times New Roman" w:cs="Times New Roman"/>
          <w:sz w:val="24"/>
          <w:szCs w:val="24"/>
        </w:rPr>
      </w:pPr>
    </w:p>
    <w:p w:rsidR="0095210A" w:rsidRPr="00B8018D" w:rsidRDefault="0050716E" w:rsidP="009E51BF">
      <w:pPr>
        <w:pStyle w:val="ListParagraph"/>
        <w:jc w:val="both"/>
        <w:rPr>
          <w:rFonts w:ascii="Times New Roman" w:hAnsi="Times New Roman" w:cs="Times New Roman"/>
          <w:sz w:val="24"/>
          <w:szCs w:val="24"/>
        </w:rPr>
      </w:pP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79744" behindDoc="0" locked="0" layoutInCell="1" allowOverlap="1" wp14:anchorId="33B72E70" wp14:editId="157D5169">
                <wp:simplePos x="0" y="0"/>
                <wp:positionH relativeFrom="column">
                  <wp:posOffset>4036060</wp:posOffset>
                </wp:positionH>
                <wp:positionV relativeFrom="paragraph">
                  <wp:posOffset>99695</wp:posOffset>
                </wp:positionV>
                <wp:extent cx="1367155" cy="276860"/>
                <wp:effectExtent l="0" t="0" r="23495"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76860"/>
                        </a:xfrm>
                        <a:prstGeom prst="rect">
                          <a:avLst/>
                        </a:prstGeom>
                        <a:solidFill>
                          <a:schemeClr val="accent2">
                            <a:lumMod val="60000"/>
                            <a:lumOff val="40000"/>
                          </a:schemeClr>
                        </a:solidFill>
                        <a:ln w="9525">
                          <a:solidFill>
                            <a:srgbClr val="000000"/>
                          </a:solidFill>
                          <a:miter lim="800000"/>
                          <a:headEnd/>
                          <a:tailEnd/>
                        </a:ln>
                      </wps:spPr>
                      <wps:txbx>
                        <w:txbxContent>
                          <w:p w:rsidR="00653D5C" w:rsidRDefault="00653D5C">
                            <w:r>
                              <w:t xml:space="preserve">       </w:t>
                            </w:r>
                            <w:proofErr w:type="spellStart"/>
                            <w:r>
                              <w:t>Makerspces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17.8pt;margin-top:7.85pt;width:107.65pt;height:2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" fillcolor="#d99594 [1941]">
                <v:textbox>
                  <w:txbxContent>
                    <w:p w:rsidR="00653D5C" w:rsidRDefault="00653D5C">
                      <w:r>
                        <w:t xml:space="preserve">       </w:t>
                      </w:r>
                      <w:proofErr w:type="spellStart"/>
                      <w:r>
                        <w:t>Makerspces</w:t>
                      </w:r>
                      <w:proofErr w:type="spellEnd"/>
                    </w:p>
                  </w:txbxContent>
                </v:textbox>
              </v:shape>
            </w:pict>
          </mc:Fallback>
        </mc:AlternateContent>
      </w:r>
      <w:r w:rsidR="00653D5C" w:rsidRPr="00B8018D">
        <w:rPr>
          <w:rFonts w:ascii="Times New Roman" w:hAnsi="Times New Roman" w:cs="Times New Roman"/>
          <w:noProof/>
          <w:sz w:val="24"/>
          <w:szCs w:val="24"/>
          <w:lang w:eastAsia="en-IN"/>
        </w:rPr>
        <mc:AlternateContent>
          <mc:Choice Requires="wps">
            <w:drawing>
              <wp:anchor distT="0" distB="0" distL="114300" distR="114300" simplePos="0" relativeHeight="251676672" behindDoc="0" locked="0" layoutInCell="1" allowOverlap="1" wp14:anchorId="03A8F101" wp14:editId="03326E43">
                <wp:simplePos x="0" y="0"/>
                <wp:positionH relativeFrom="column">
                  <wp:posOffset>664210</wp:posOffset>
                </wp:positionH>
                <wp:positionV relativeFrom="paragraph">
                  <wp:posOffset>110490</wp:posOffset>
                </wp:positionV>
                <wp:extent cx="1089660" cy="262890"/>
                <wp:effectExtent l="0" t="0" r="15240" b="2286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262890"/>
                        </a:xfrm>
                        <a:prstGeom prst="rect">
                          <a:avLst/>
                        </a:prstGeom>
                        <a:solidFill>
                          <a:srgbClr val="00B050"/>
                        </a:solidFill>
                        <a:ln w="9525">
                          <a:solidFill>
                            <a:srgbClr val="000000"/>
                          </a:solidFill>
                          <a:miter lim="800000"/>
                          <a:headEnd/>
                          <a:tailEnd/>
                        </a:ln>
                      </wps:spPr>
                      <wps:txbx>
                        <w:txbxContent>
                          <w:p w:rsidR="0095210A" w:rsidRDefault="0095210A" w:rsidP="0095210A">
                            <w:r>
                              <w:t xml:space="preserve"> </w:t>
                            </w:r>
                            <w:proofErr w:type="spellStart"/>
                            <w:r>
                              <w:t>Gamification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52.3pt;margin-top:8.7pt;width:85.8pt;height:2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" fillcolor="#00b050">
                <v:textbox>
                  <w:txbxContent>
                    <w:p w:rsidR="0095210A" w:rsidRDefault="0095210A" w:rsidP="0095210A">
                      <w:r>
                        <w:t xml:space="preserve"> </w:t>
                      </w:r>
                      <w:proofErr w:type="spellStart"/>
                      <w:r>
                        <w:t>Gamification</w:t>
                      </w:r>
                      <w:proofErr w:type="spellEnd"/>
                    </w:p>
                  </w:txbxContent>
                </v:textbox>
              </v:shape>
            </w:pict>
          </mc:Fallback>
        </mc:AlternateContent>
      </w:r>
      <w:r w:rsidR="0095210A" w:rsidRPr="00B8018D">
        <w:rPr>
          <w:rFonts w:ascii="Times New Roman" w:hAnsi="Times New Roman" w:cs="Times New Roman"/>
          <w:noProof/>
          <w:sz w:val="24"/>
          <w:szCs w:val="24"/>
          <w:lang w:eastAsia="en-IN"/>
        </w:rPr>
        <mc:AlternateContent>
          <mc:Choice Requires="wps">
            <w:drawing>
              <wp:anchor distT="0" distB="0" distL="114300" distR="114300" simplePos="0" relativeHeight="251665408" behindDoc="0" locked="0" layoutInCell="1" allowOverlap="1" wp14:anchorId="40BCAAF9" wp14:editId="20F7F9DD">
                <wp:simplePos x="0" y="0"/>
                <wp:positionH relativeFrom="column">
                  <wp:posOffset>1945640</wp:posOffset>
                </wp:positionH>
                <wp:positionV relativeFrom="paragraph">
                  <wp:posOffset>43815</wp:posOffset>
                </wp:positionV>
                <wp:extent cx="680085" cy="746125"/>
                <wp:effectExtent l="38100" t="0" r="24765" b="53975"/>
                <wp:wrapNone/>
                <wp:docPr id="18" name="Straight Arrow Connector 18"/>
                <wp:cNvGraphicFramePr/>
                <a:graphic xmlns:a="http://schemas.openxmlformats.org/drawingml/2006/main">
                  <a:graphicData uri="http://schemas.microsoft.com/office/word/2010/wordprocessingShape">
                    <wps:wsp>
                      <wps:cNvCnPr/>
                      <wps:spPr>
                        <a:xfrm flipH="1">
                          <a:off x="0" y="0"/>
                          <a:ext cx="680085" cy="7461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153.2pt;margin-top:3.45pt;width:53.55pt;height:58.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" strokecolor="#4a7ebb">
                <v:stroke endarrow="open"/>
              </v:shape>
            </w:pict>
          </mc:Fallback>
        </mc:AlternateContent>
      </w:r>
    </w:p>
    <w:p w:rsidR="0095210A" w:rsidRPr="00B8018D" w:rsidRDefault="0050716E" w:rsidP="009E51BF">
      <w:pPr>
        <w:pStyle w:val="ListParagraph"/>
        <w:jc w:val="both"/>
        <w:rPr>
          <w:rFonts w:ascii="Times New Roman" w:hAnsi="Times New Roman" w:cs="Times New Roman"/>
          <w:sz w:val="24"/>
          <w:szCs w:val="24"/>
        </w:rPr>
      </w:pP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64384" behindDoc="0" locked="0" layoutInCell="1" allowOverlap="1" wp14:anchorId="643950E0" wp14:editId="05E0870E">
                <wp:simplePos x="0" y="0"/>
                <wp:positionH relativeFrom="column">
                  <wp:posOffset>1755140</wp:posOffset>
                </wp:positionH>
                <wp:positionV relativeFrom="paragraph">
                  <wp:posOffset>14605</wp:posOffset>
                </wp:positionV>
                <wp:extent cx="599440" cy="0"/>
                <wp:effectExtent l="38100" t="76200" r="0" b="114300"/>
                <wp:wrapNone/>
                <wp:docPr id="17" name="Straight Arrow Connector 17"/>
                <wp:cNvGraphicFramePr/>
                <a:graphic xmlns:a="http://schemas.openxmlformats.org/drawingml/2006/main">
                  <a:graphicData uri="http://schemas.microsoft.com/office/word/2010/wordprocessingShape">
                    <wps:wsp>
                      <wps:cNvCnPr/>
                      <wps:spPr>
                        <a:xfrm flipH="1">
                          <a:off x="0" y="0"/>
                          <a:ext cx="59944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38.2pt;margin-top:1.15pt;width:47.2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" strokecolor="#4a7ebb">
                <v:stroke endarrow="open"/>
              </v:shape>
            </w:pict>
          </mc:Fallback>
        </mc:AlternateContent>
      </w: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66432" behindDoc="0" locked="0" layoutInCell="1" allowOverlap="1" wp14:anchorId="11A9EA39" wp14:editId="3E8B40C8">
                <wp:simplePos x="0" y="0"/>
                <wp:positionH relativeFrom="column">
                  <wp:posOffset>3488792</wp:posOffset>
                </wp:positionH>
                <wp:positionV relativeFrom="paragraph">
                  <wp:posOffset>14681</wp:posOffset>
                </wp:positionV>
                <wp:extent cx="548792" cy="7315"/>
                <wp:effectExtent l="0" t="76200" r="3810" b="107315"/>
                <wp:wrapNone/>
                <wp:docPr id="19" name="Straight Arrow Connector 19"/>
                <wp:cNvGraphicFramePr/>
                <a:graphic xmlns:a="http://schemas.openxmlformats.org/drawingml/2006/main">
                  <a:graphicData uri="http://schemas.microsoft.com/office/word/2010/wordprocessingShape">
                    <wps:wsp>
                      <wps:cNvCnPr/>
                      <wps:spPr>
                        <a:xfrm>
                          <a:off x="0" y="0"/>
                          <a:ext cx="548792" cy="731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274.7pt;margin-top:1.15pt;width:43.2pt;height:.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" strokecolor="#4a7ebb">
                <v:stroke endarrow="open"/>
              </v:shape>
            </w:pict>
          </mc:Fallback>
        </mc:AlternateContent>
      </w:r>
      <w:r w:rsidR="006874F7" w:rsidRPr="00B8018D">
        <w:rPr>
          <w:rFonts w:ascii="Times New Roman" w:hAnsi="Times New Roman" w:cs="Times New Roman"/>
          <w:noProof/>
          <w:sz w:val="24"/>
          <w:szCs w:val="24"/>
          <w:lang w:eastAsia="en-IN"/>
        </w:rPr>
        <mc:AlternateContent>
          <mc:Choice Requires="wps">
            <w:drawing>
              <wp:anchor distT="0" distB="0" distL="114300" distR="114300" simplePos="0" relativeHeight="251667456" behindDoc="0" locked="0" layoutInCell="1" allowOverlap="1" wp14:anchorId="7F411BB5" wp14:editId="7FD0F3E6">
                <wp:simplePos x="0" y="0"/>
                <wp:positionH relativeFrom="column">
                  <wp:posOffset>3350362</wp:posOffset>
                </wp:positionH>
                <wp:positionV relativeFrom="paragraph">
                  <wp:posOffset>22301</wp:posOffset>
                </wp:positionV>
                <wp:extent cx="416560" cy="526415"/>
                <wp:effectExtent l="0" t="0" r="78740" b="64135"/>
                <wp:wrapNone/>
                <wp:docPr id="20" name="Straight Arrow Connector 20"/>
                <wp:cNvGraphicFramePr/>
                <a:graphic xmlns:a="http://schemas.openxmlformats.org/drawingml/2006/main">
                  <a:graphicData uri="http://schemas.microsoft.com/office/word/2010/wordprocessingShape">
                    <wps:wsp>
                      <wps:cNvCnPr/>
                      <wps:spPr>
                        <a:xfrm>
                          <a:off x="0" y="0"/>
                          <a:ext cx="416560" cy="52641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263.8pt;margin-top:1.75pt;width:32.8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" strokecolor="#4a7ebb">
                <v:stroke endarrow="open"/>
              </v:shape>
            </w:pict>
          </mc:Fallback>
        </mc:AlternateContent>
      </w:r>
    </w:p>
    <w:p w:rsidR="0095210A" w:rsidRPr="00B8018D" w:rsidRDefault="0095210A" w:rsidP="009E51BF">
      <w:pPr>
        <w:pStyle w:val="ListParagraph"/>
        <w:jc w:val="both"/>
        <w:rPr>
          <w:rFonts w:ascii="Times New Roman" w:hAnsi="Times New Roman" w:cs="Times New Roman"/>
          <w:sz w:val="24"/>
          <w:szCs w:val="24"/>
        </w:rPr>
      </w:pPr>
    </w:p>
    <w:p w:rsidR="0095210A" w:rsidRPr="00B8018D" w:rsidRDefault="0050716E" w:rsidP="009E51BF">
      <w:pPr>
        <w:pStyle w:val="ListParagraph"/>
        <w:jc w:val="both"/>
        <w:rPr>
          <w:rFonts w:ascii="Times New Roman" w:hAnsi="Times New Roman" w:cs="Times New Roman"/>
          <w:sz w:val="24"/>
          <w:szCs w:val="24"/>
        </w:rPr>
      </w:pPr>
      <w:r w:rsidRPr="00B8018D">
        <w:rPr>
          <w:rFonts w:ascii="Times New Roman" w:hAnsi="Times New Roman" w:cs="Times New Roman"/>
          <w:noProof/>
          <w:sz w:val="24"/>
          <w:szCs w:val="24"/>
          <w:lang w:eastAsia="en-IN"/>
        </w:rPr>
        <mc:AlternateContent>
          <mc:Choice Requires="wps">
            <w:drawing>
              <wp:anchor distT="0" distB="0" distL="114300" distR="114300" simplePos="0" relativeHeight="251670528" behindDoc="0" locked="0" layoutInCell="1" allowOverlap="1" wp14:anchorId="0E29B638" wp14:editId="714038F7">
                <wp:simplePos x="0" y="0"/>
                <wp:positionH relativeFrom="column">
                  <wp:posOffset>474345</wp:posOffset>
                </wp:positionH>
                <wp:positionV relativeFrom="paragraph">
                  <wp:posOffset>178435</wp:posOffset>
                </wp:positionV>
                <wp:extent cx="2150110" cy="255905"/>
                <wp:effectExtent l="0" t="0" r="21590" b="1079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0110" cy="255905"/>
                        </a:xfrm>
                        <a:prstGeom prst="rect">
                          <a:avLst/>
                        </a:prstGeom>
                        <a:solidFill>
                          <a:srgbClr val="FFC000"/>
                        </a:solidFill>
                        <a:ln w="9525">
                          <a:solidFill>
                            <a:srgbClr val="000000"/>
                          </a:solidFill>
                          <a:miter lim="800000"/>
                          <a:headEnd/>
                          <a:tailEnd/>
                        </a:ln>
                      </wps:spPr>
                      <wps:txbx>
                        <w:txbxContent>
                          <w:p w:rsidR="0095210A" w:rsidRDefault="0095210A" w:rsidP="0095210A">
                            <w:r w:rsidRPr="006C204E">
                              <w:rPr>
                                <w:rFonts w:ascii="Times New Roman" w:hAnsi="Times New Roman" w:cs="Times New Roman"/>
                                <w:sz w:val="24"/>
                                <w:szCs w:val="24"/>
                              </w:rPr>
                              <w:t>Collaborative learning spaces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7.35pt;margin-top:14.05pt;width:169.3pt;height:2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" fillcolor="#ffc000">
                <v:textbox>
                  <w:txbxContent>
                    <w:p w:rsidR="0095210A" w:rsidRDefault="0095210A" w:rsidP="0095210A">
                      <w:r w:rsidRPr="006C204E">
                        <w:rPr>
                          <w:rFonts w:ascii="Times New Roman" w:hAnsi="Times New Roman" w:cs="Times New Roman"/>
                          <w:sz w:val="24"/>
                          <w:szCs w:val="24"/>
                        </w:rPr>
                        <w:t>Collaborative learning spaces</w:t>
                      </w:r>
                    </w:p>
                  </w:txbxContent>
                </v:textbox>
              </v:shape>
            </w:pict>
          </mc:Fallback>
        </mc:AlternateContent>
      </w:r>
      <w:r w:rsidR="00653D5C" w:rsidRPr="00B8018D">
        <w:rPr>
          <w:rFonts w:ascii="Times New Roman" w:hAnsi="Times New Roman" w:cs="Times New Roman"/>
          <w:noProof/>
          <w:sz w:val="24"/>
          <w:szCs w:val="24"/>
          <w:lang w:eastAsia="en-IN"/>
        </w:rPr>
        <mc:AlternateContent>
          <mc:Choice Requires="wps">
            <w:drawing>
              <wp:anchor distT="0" distB="0" distL="114300" distR="114300" simplePos="0" relativeHeight="251673600" behindDoc="0" locked="0" layoutInCell="1" allowOverlap="1" wp14:anchorId="47D64587" wp14:editId="0236382B">
                <wp:simplePos x="0" y="0"/>
                <wp:positionH relativeFrom="column">
                  <wp:posOffset>2945765</wp:posOffset>
                </wp:positionH>
                <wp:positionV relativeFrom="paragraph">
                  <wp:posOffset>140335</wp:posOffset>
                </wp:positionV>
                <wp:extent cx="2413635" cy="284480"/>
                <wp:effectExtent l="0" t="0" r="24765" b="2032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635" cy="284480"/>
                        </a:xfrm>
                        <a:prstGeom prst="rect">
                          <a:avLst/>
                        </a:prstGeom>
                        <a:solidFill>
                          <a:schemeClr val="accent1">
                            <a:lumMod val="40000"/>
                            <a:lumOff val="60000"/>
                          </a:schemeClr>
                        </a:solidFill>
                        <a:ln w="9525">
                          <a:solidFill>
                            <a:srgbClr val="000000"/>
                          </a:solidFill>
                          <a:miter lim="800000"/>
                          <a:headEnd/>
                          <a:tailEnd/>
                        </a:ln>
                      </wps:spPr>
                      <wps:txbx>
                        <w:txbxContent>
                          <w:p w:rsidR="0095210A" w:rsidRDefault="0095210A" w:rsidP="0095210A">
                            <w:r>
                              <w:rPr>
                                <w:rFonts w:ascii="Times New Roman" w:hAnsi="Times New Roman" w:cs="Times New Roman"/>
                                <w:sz w:val="24"/>
                                <w:szCs w:val="24"/>
                              </w:rPr>
                              <w:t>Co working spaces and Social Hubs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231.95pt;margin-top:11.05pt;width:190.05pt;height:2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" fillcolor="#b8cce4 [1300]">
                <v:textbox>
                  <w:txbxContent>
                    <w:p w:rsidR="0095210A" w:rsidRDefault="0095210A" w:rsidP="0095210A">
                      <w:r>
                        <w:rPr>
                          <w:rFonts w:ascii="Times New Roman" w:hAnsi="Times New Roman" w:cs="Times New Roman"/>
                          <w:sz w:val="24"/>
                          <w:szCs w:val="24"/>
                        </w:rPr>
                        <w:t>Co working spaces and Social Hubs</w:t>
                      </w:r>
                    </w:p>
                  </w:txbxContent>
                </v:textbox>
              </v:shape>
            </w:pict>
          </mc:Fallback>
        </mc:AlternateContent>
      </w:r>
    </w:p>
    <w:p w:rsidR="0095210A" w:rsidRPr="00B8018D" w:rsidRDefault="0095210A" w:rsidP="009E51BF">
      <w:pPr>
        <w:pStyle w:val="ListParagraph"/>
        <w:jc w:val="both"/>
        <w:rPr>
          <w:rFonts w:ascii="Times New Roman" w:hAnsi="Times New Roman" w:cs="Times New Roman"/>
          <w:sz w:val="24"/>
          <w:szCs w:val="24"/>
        </w:rPr>
      </w:pPr>
    </w:p>
    <w:p w:rsidR="0095210A" w:rsidRPr="00B8018D" w:rsidRDefault="0095210A" w:rsidP="009E51BF">
      <w:pPr>
        <w:pStyle w:val="ListParagraph"/>
        <w:jc w:val="both"/>
        <w:rPr>
          <w:rFonts w:ascii="Times New Roman" w:hAnsi="Times New Roman" w:cs="Times New Roman"/>
          <w:sz w:val="24"/>
          <w:szCs w:val="24"/>
        </w:rPr>
      </w:pPr>
    </w:p>
    <w:p w:rsidR="00E0066E" w:rsidRPr="00B8018D" w:rsidRDefault="00E0066E" w:rsidP="009E51BF">
      <w:pPr>
        <w:jc w:val="both"/>
        <w:rPr>
          <w:rFonts w:ascii="Times New Roman" w:hAnsi="Times New Roman" w:cs="Times New Roman"/>
          <w:b/>
          <w:sz w:val="24"/>
          <w:szCs w:val="24"/>
        </w:rPr>
      </w:pPr>
      <w:r w:rsidRPr="00B8018D">
        <w:rPr>
          <w:rFonts w:ascii="Times New Roman" w:hAnsi="Times New Roman" w:cs="Times New Roman"/>
          <w:b/>
          <w:sz w:val="24"/>
          <w:szCs w:val="24"/>
        </w:rPr>
        <w:t>Figure 2:</w:t>
      </w:r>
      <w:r w:rsidR="0095210A" w:rsidRPr="00B8018D">
        <w:rPr>
          <w:rFonts w:ascii="Times New Roman" w:hAnsi="Times New Roman" w:cs="Times New Roman"/>
          <w:b/>
          <w:sz w:val="24"/>
          <w:szCs w:val="24"/>
        </w:rPr>
        <w:t xml:space="preserve"> Represents the innovative services</w:t>
      </w:r>
      <w:r w:rsidR="009E51BF">
        <w:rPr>
          <w:rFonts w:ascii="Times New Roman" w:hAnsi="Times New Roman" w:cs="Times New Roman"/>
          <w:b/>
          <w:sz w:val="24"/>
          <w:szCs w:val="24"/>
        </w:rPr>
        <w:t xml:space="preserve"> that</w:t>
      </w:r>
      <w:r w:rsidR="0095210A" w:rsidRPr="00B8018D">
        <w:rPr>
          <w:rFonts w:ascii="Times New Roman" w:hAnsi="Times New Roman" w:cs="Times New Roman"/>
          <w:b/>
          <w:sz w:val="24"/>
          <w:szCs w:val="24"/>
        </w:rPr>
        <w:t xml:space="preserve"> </w:t>
      </w:r>
      <w:r w:rsidR="00653D5C" w:rsidRPr="00B8018D">
        <w:rPr>
          <w:rFonts w:ascii="Times New Roman" w:hAnsi="Times New Roman" w:cs="Times New Roman"/>
          <w:b/>
          <w:sz w:val="24"/>
          <w:szCs w:val="24"/>
        </w:rPr>
        <w:t xml:space="preserve">can be </w:t>
      </w:r>
      <w:r w:rsidR="0095210A" w:rsidRPr="00B8018D">
        <w:rPr>
          <w:rFonts w:ascii="Times New Roman" w:hAnsi="Times New Roman" w:cs="Times New Roman"/>
          <w:b/>
          <w:sz w:val="24"/>
          <w:szCs w:val="24"/>
        </w:rPr>
        <w:t xml:space="preserve">offered by State Central Libraries, illustrating various branches such as community engagement, digital literacy, outreach, tailored education, and more. </w:t>
      </w:r>
      <w:r w:rsidRPr="00B8018D">
        <w:rPr>
          <w:rFonts w:ascii="Times New Roman" w:hAnsi="Times New Roman" w:cs="Times New Roman"/>
          <w:b/>
          <w:sz w:val="24"/>
          <w:szCs w:val="24"/>
        </w:rPr>
        <w:t xml:space="preserve"> </w:t>
      </w:r>
    </w:p>
    <w:p w:rsidR="00CA3278" w:rsidRPr="00B8018D" w:rsidRDefault="00CA3278" w:rsidP="009E51BF">
      <w:pPr>
        <w:pStyle w:val="ListParagraph"/>
        <w:numPr>
          <w:ilvl w:val="0"/>
          <w:numId w:val="21"/>
        </w:numPr>
        <w:tabs>
          <w:tab w:val="left" w:pos="284"/>
        </w:tabs>
        <w:ind w:left="0" w:firstLine="0"/>
        <w:jc w:val="both"/>
        <w:rPr>
          <w:rFonts w:ascii="Times New Roman" w:hAnsi="Times New Roman" w:cs="Times New Roman"/>
          <w:sz w:val="24"/>
          <w:szCs w:val="24"/>
        </w:rPr>
      </w:pPr>
      <w:r w:rsidRPr="00B8018D">
        <w:rPr>
          <w:rFonts w:ascii="Times New Roman" w:hAnsi="Times New Roman" w:cs="Times New Roman"/>
          <w:b/>
          <w:sz w:val="24"/>
          <w:szCs w:val="24"/>
        </w:rPr>
        <w:t>The role of policy and government support</w:t>
      </w:r>
      <w:r w:rsidR="009060F0" w:rsidRPr="00B8018D">
        <w:rPr>
          <w:rFonts w:ascii="Times New Roman" w:hAnsi="Times New Roman" w:cs="Times New Roman"/>
          <w:b/>
          <w:sz w:val="24"/>
          <w:szCs w:val="24"/>
        </w:rPr>
        <w:t>:</w:t>
      </w:r>
    </w:p>
    <w:p w:rsidR="006C204E"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sz w:val="24"/>
          <w:szCs w:val="24"/>
        </w:rPr>
        <w:t>The government and private sectors will need to provide strong policy support and financial resources for the modernization of state central libraries through emerging technology. A framework for library modernization is provided by the Ministry of Culture's National Mission on Libraries (NML), but further work is required to guarantee that libraries can completely integrate these technologies.</w:t>
      </w:r>
    </w:p>
    <w:p w:rsidR="00CA3278" w:rsidRPr="00B8018D" w:rsidRDefault="00CA3278" w:rsidP="009E51BF">
      <w:pPr>
        <w:pStyle w:val="ListParagraph"/>
        <w:numPr>
          <w:ilvl w:val="0"/>
          <w:numId w:val="21"/>
        </w:numPr>
        <w:tabs>
          <w:tab w:val="left" w:pos="426"/>
        </w:tabs>
        <w:ind w:left="0" w:firstLine="0"/>
        <w:jc w:val="both"/>
        <w:rPr>
          <w:rFonts w:ascii="Times New Roman" w:hAnsi="Times New Roman" w:cs="Times New Roman"/>
          <w:sz w:val="24"/>
          <w:szCs w:val="24"/>
        </w:rPr>
      </w:pPr>
      <w:r w:rsidRPr="00B8018D">
        <w:rPr>
          <w:rFonts w:ascii="Times New Roman" w:hAnsi="Times New Roman" w:cs="Times New Roman"/>
          <w:b/>
          <w:sz w:val="24"/>
          <w:szCs w:val="24"/>
        </w:rPr>
        <w:t>Government Programs and Resources</w:t>
      </w:r>
      <w:r w:rsidR="000D18F7" w:rsidRPr="00B8018D">
        <w:rPr>
          <w:rFonts w:ascii="Times New Roman" w:hAnsi="Times New Roman" w:cs="Times New Roman"/>
          <w:b/>
          <w:sz w:val="24"/>
          <w:szCs w:val="24"/>
        </w:rPr>
        <w:t>:</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 xml:space="preserve">Infrastructure for libraries should receive more financing from the government, especially in underprivileged and rural areas where access to technology is limited. State central libraries may find it difficult to adopt digital services without the support of national internet access expansion initiatives like Digital India and </w:t>
      </w:r>
      <w:proofErr w:type="spellStart"/>
      <w:r w:rsidRPr="00B8018D">
        <w:rPr>
          <w:rFonts w:ascii="Times New Roman" w:hAnsi="Times New Roman" w:cs="Times New Roman"/>
          <w:sz w:val="24"/>
          <w:szCs w:val="24"/>
        </w:rPr>
        <w:t>BharatNet</w:t>
      </w:r>
      <w:proofErr w:type="spellEnd"/>
      <w:r w:rsidRPr="00B8018D">
        <w:rPr>
          <w:rFonts w:ascii="Times New Roman" w:hAnsi="Times New Roman" w:cs="Times New Roman"/>
          <w:sz w:val="24"/>
          <w:szCs w:val="24"/>
        </w:rPr>
        <w:t>.</w:t>
      </w:r>
    </w:p>
    <w:p w:rsidR="000D18F7" w:rsidRPr="00B8018D" w:rsidRDefault="00CA3278" w:rsidP="009E51BF">
      <w:pPr>
        <w:jc w:val="both"/>
        <w:rPr>
          <w:rFonts w:ascii="Times New Roman" w:hAnsi="Times New Roman" w:cs="Times New Roman"/>
          <w:b/>
          <w:sz w:val="24"/>
          <w:szCs w:val="24"/>
        </w:rPr>
      </w:pPr>
      <w:r w:rsidRPr="00B8018D">
        <w:rPr>
          <w:rFonts w:ascii="Times New Roman" w:hAnsi="Times New Roman" w:cs="Times New Roman"/>
          <w:sz w:val="24"/>
          <w:szCs w:val="24"/>
        </w:rPr>
        <w:t>Furthermore, new technologies like blockchain, AI, and AR/VR should be promoted by government policy in public libraries. The government can assist state central libraries in overcoming the financial and technological obstacles to modernization by offering financial incentives and technical support.</w:t>
      </w:r>
    </w:p>
    <w:p w:rsidR="00CA3278" w:rsidRPr="00B8018D" w:rsidRDefault="00CA3278" w:rsidP="009E51BF">
      <w:pPr>
        <w:pStyle w:val="ListParagraph"/>
        <w:numPr>
          <w:ilvl w:val="0"/>
          <w:numId w:val="21"/>
        </w:numPr>
        <w:tabs>
          <w:tab w:val="left" w:pos="426"/>
        </w:tabs>
        <w:ind w:left="0" w:firstLine="0"/>
        <w:jc w:val="both"/>
        <w:rPr>
          <w:rFonts w:ascii="Times New Roman" w:hAnsi="Times New Roman" w:cs="Times New Roman"/>
          <w:sz w:val="24"/>
          <w:szCs w:val="24"/>
        </w:rPr>
      </w:pPr>
      <w:r w:rsidRPr="00B8018D">
        <w:rPr>
          <w:rFonts w:ascii="Times New Roman" w:hAnsi="Times New Roman" w:cs="Times New Roman"/>
          <w:b/>
          <w:sz w:val="24"/>
          <w:szCs w:val="24"/>
        </w:rPr>
        <w:t>Private Sector and International Collaboration</w:t>
      </w:r>
      <w:r w:rsidR="000D18F7" w:rsidRPr="00B8018D">
        <w:rPr>
          <w:rFonts w:ascii="Times New Roman" w:hAnsi="Times New Roman" w:cs="Times New Roman"/>
          <w:b/>
          <w:sz w:val="24"/>
          <w:szCs w:val="24"/>
        </w:rPr>
        <w:t>:</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State central libraries can obtain state-of-the-art technologies at a lower cost through partnerships with international organizations</w:t>
      </w:r>
      <w:r w:rsidR="006B570A" w:rsidRPr="00B8018D">
        <w:rPr>
          <w:rFonts w:ascii="Times New Roman" w:hAnsi="Times New Roman" w:cs="Times New Roman"/>
          <w:sz w:val="24"/>
          <w:szCs w:val="24"/>
        </w:rPr>
        <w:t xml:space="preserve"> </w:t>
      </w:r>
      <w:r w:rsidRPr="00B8018D">
        <w:rPr>
          <w:rFonts w:ascii="Times New Roman" w:hAnsi="Times New Roman" w:cs="Times New Roman"/>
          <w:sz w:val="24"/>
          <w:szCs w:val="24"/>
        </w:rPr>
        <w:t>and private technology companies. For instance, partnerships with tech firms may allow libraries to purchase blockchain-based systems, cloud storage options, and AI-powered tools.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Collaborations across international borders can also yield insightful information on the best ways to incorporate cutting-edge technologies into public libraries. State central libraries can use tried-and-true modernization tactics by studying successful case studies from nations like the United States, the United Kingdom, and Singapore.</w:t>
      </w:r>
    </w:p>
    <w:p w:rsidR="00CA3278" w:rsidRPr="00B8018D" w:rsidRDefault="00CA3278" w:rsidP="009E51BF">
      <w:pPr>
        <w:pStyle w:val="ListParagraph"/>
        <w:numPr>
          <w:ilvl w:val="0"/>
          <w:numId w:val="21"/>
        </w:numPr>
        <w:tabs>
          <w:tab w:val="left" w:pos="426"/>
        </w:tabs>
        <w:ind w:left="0" w:firstLine="0"/>
        <w:jc w:val="both"/>
        <w:rPr>
          <w:rFonts w:ascii="Times New Roman" w:hAnsi="Times New Roman" w:cs="Times New Roman"/>
          <w:b/>
          <w:sz w:val="24"/>
          <w:szCs w:val="24"/>
        </w:rPr>
      </w:pPr>
      <w:r w:rsidRPr="00B8018D">
        <w:rPr>
          <w:rFonts w:ascii="Times New Roman" w:hAnsi="Times New Roman" w:cs="Times New Roman"/>
          <w:b/>
          <w:sz w:val="24"/>
          <w:szCs w:val="24"/>
        </w:rPr>
        <w:t>Conclusion</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The future of state central libraries in India lies in their ability to embrace emerging technologies and innovative services. By integrating digital libraries, AI-driven tools, mobile applications, blockchain, cloud computing, and immersive technologies like AR and VR, these libraries can evolve into dynamic centres of knowledge and innovation. Not only will these technologies make information more accessible, but they will also foster greater community engagement, support academic research, and preserve India’s cultural heritage for future generations.</w:t>
      </w:r>
    </w:p>
    <w:p w:rsidR="00CA3278" w:rsidRPr="00B8018D" w:rsidRDefault="00CA3278" w:rsidP="009E51BF">
      <w:pPr>
        <w:jc w:val="both"/>
        <w:rPr>
          <w:rFonts w:ascii="Times New Roman" w:hAnsi="Times New Roman" w:cs="Times New Roman"/>
          <w:sz w:val="24"/>
          <w:szCs w:val="24"/>
        </w:rPr>
      </w:pPr>
      <w:r w:rsidRPr="00B8018D">
        <w:rPr>
          <w:rFonts w:ascii="Times New Roman" w:hAnsi="Times New Roman" w:cs="Times New Roman"/>
          <w:sz w:val="24"/>
          <w:szCs w:val="24"/>
        </w:rPr>
        <w:t>The transformation of state central libraries will not only benefit individual users but also contribute to India’s broader goals of becoming a global leader in education, research, and innovation. By investing in emerging technologies and creating a strong policy framework to support modernization, state central libraries and public libraries can secure their place as vital institutions in a digital, knowledge-driven society.</w:t>
      </w: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CA3278" w:rsidRPr="00B8018D" w:rsidRDefault="00CA3278" w:rsidP="009E51BF">
      <w:pPr>
        <w:jc w:val="both"/>
        <w:rPr>
          <w:rFonts w:ascii="Times New Roman" w:hAnsi="Times New Roman" w:cs="Times New Roman"/>
          <w:sz w:val="24"/>
          <w:szCs w:val="24"/>
        </w:rPr>
      </w:pPr>
    </w:p>
    <w:p w:rsidR="00254D64" w:rsidRPr="00B8018D" w:rsidRDefault="00254D64" w:rsidP="009E51BF">
      <w:pPr>
        <w:jc w:val="both"/>
        <w:rPr>
          <w:rFonts w:ascii="Times New Roman" w:hAnsi="Times New Roman" w:cs="Times New Roman"/>
          <w:sz w:val="24"/>
          <w:szCs w:val="24"/>
        </w:rPr>
      </w:pPr>
    </w:p>
    <w:sectPr w:rsidR="00254D64" w:rsidRPr="00B80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404"/>
    <w:multiLevelType w:val="hybridMultilevel"/>
    <w:tmpl w:val="630086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E6A2A20"/>
    <w:multiLevelType w:val="hybridMultilevel"/>
    <w:tmpl w:val="9DA41B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9EF1F88"/>
    <w:multiLevelType w:val="hybridMultilevel"/>
    <w:tmpl w:val="C588A8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A432C05"/>
    <w:multiLevelType w:val="hybridMultilevel"/>
    <w:tmpl w:val="EC18DF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21184445"/>
    <w:multiLevelType w:val="hybridMultilevel"/>
    <w:tmpl w:val="83D2B4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22764351"/>
    <w:multiLevelType w:val="hybridMultilevel"/>
    <w:tmpl w:val="5F90A4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29F6990"/>
    <w:multiLevelType w:val="hybridMultilevel"/>
    <w:tmpl w:val="F992E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2D923AD"/>
    <w:multiLevelType w:val="hybridMultilevel"/>
    <w:tmpl w:val="A70E4E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25B121C9"/>
    <w:multiLevelType w:val="hybridMultilevel"/>
    <w:tmpl w:val="B03C9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8C3728A"/>
    <w:multiLevelType w:val="hybridMultilevel"/>
    <w:tmpl w:val="C7F465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E360180"/>
    <w:multiLevelType w:val="hybridMultilevel"/>
    <w:tmpl w:val="73C6D6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0B55E21"/>
    <w:multiLevelType w:val="hybridMultilevel"/>
    <w:tmpl w:val="DBC240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55A7C77"/>
    <w:multiLevelType w:val="hybridMultilevel"/>
    <w:tmpl w:val="803E48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47C10776"/>
    <w:multiLevelType w:val="hybridMultilevel"/>
    <w:tmpl w:val="BD1673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496279F2"/>
    <w:multiLevelType w:val="hybridMultilevel"/>
    <w:tmpl w:val="2C481B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91A0B63"/>
    <w:multiLevelType w:val="hybridMultilevel"/>
    <w:tmpl w:val="139814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1607DA9"/>
    <w:multiLevelType w:val="hybridMultilevel"/>
    <w:tmpl w:val="0F301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62EF3E10"/>
    <w:multiLevelType w:val="hybridMultilevel"/>
    <w:tmpl w:val="657CDF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6B1435FF"/>
    <w:multiLevelType w:val="hybridMultilevel"/>
    <w:tmpl w:val="23CCA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7B303ECE"/>
    <w:multiLevelType w:val="hybridMultilevel"/>
    <w:tmpl w:val="7A1862C4"/>
    <w:lvl w:ilvl="0" w:tplc="4EF2F840">
      <w:start w:val="1"/>
      <w:numFmt w:val="decimal"/>
      <w:lvlText w:val="%1)"/>
      <w:lvlJc w:val="left"/>
      <w:pPr>
        <w:ind w:left="720" w:hanging="360"/>
      </w:pPr>
      <w:rPr>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7E972E67"/>
    <w:multiLevelType w:val="hybridMultilevel"/>
    <w:tmpl w:val="DE54D8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8"/>
  </w:num>
  <w:num w:numId="4">
    <w:abstractNumId w:val="9"/>
  </w:num>
  <w:num w:numId="5">
    <w:abstractNumId w:val="10"/>
  </w:num>
  <w:num w:numId="6">
    <w:abstractNumId w:val="6"/>
  </w:num>
  <w:num w:numId="7">
    <w:abstractNumId w:val="14"/>
  </w:num>
  <w:num w:numId="8">
    <w:abstractNumId w:val="20"/>
  </w:num>
  <w:num w:numId="9">
    <w:abstractNumId w:val="17"/>
  </w:num>
  <w:num w:numId="10">
    <w:abstractNumId w:val="5"/>
  </w:num>
  <w:num w:numId="11">
    <w:abstractNumId w:val="0"/>
  </w:num>
  <w:num w:numId="12">
    <w:abstractNumId w:val="13"/>
  </w:num>
  <w:num w:numId="13">
    <w:abstractNumId w:val="12"/>
  </w:num>
  <w:num w:numId="14">
    <w:abstractNumId w:val="11"/>
  </w:num>
  <w:num w:numId="15">
    <w:abstractNumId w:val="4"/>
  </w:num>
  <w:num w:numId="16">
    <w:abstractNumId w:val="16"/>
  </w:num>
  <w:num w:numId="17">
    <w:abstractNumId w:val="8"/>
  </w:num>
  <w:num w:numId="18">
    <w:abstractNumId w:val="3"/>
  </w:num>
  <w:num w:numId="19">
    <w:abstractNumId w:val="2"/>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278"/>
    <w:rsid w:val="0009605D"/>
    <w:rsid w:val="000D18F7"/>
    <w:rsid w:val="000E0FA1"/>
    <w:rsid w:val="00106202"/>
    <w:rsid w:val="00141583"/>
    <w:rsid w:val="001A463B"/>
    <w:rsid w:val="001D0570"/>
    <w:rsid w:val="00254D64"/>
    <w:rsid w:val="002805BF"/>
    <w:rsid w:val="002900B9"/>
    <w:rsid w:val="002A2D2D"/>
    <w:rsid w:val="002F1B91"/>
    <w:rsid w:val="003E280B"/>
    <w:rsid w:val="003E5100"/>
    <w:rsid w:val="00427244"/>
    <w:rsid w:val="00463788"/>
    <w:rsid w:val="004C16D3"/>
    <w:rsid w:val="0050716E"/>
    <w:rsid w:val="005420AB"/>
    <w:rsid w:val="00653D5C"/>
    <w:rsid w:val="00655C34"/>
    <w:rsid w:val="006874F7"/>
    <w:rsid w:val="006B1DE3"/>
    <w:rsid w:val="006B2CF2"/>
    <w:rsid w:val="006B570A"/>
    <w:rsid w:val="006C204E"/>
    <w:rsid w:val="00752FF3"/>
    <w:rsid w:val="007B0AB2"/>
    <w:rsid w:val="007D1609"/>
    <w:rsid w:val="009060F0"/>
    <w:rsid w:val="00935413"/>
    <w:rsid w:val="0094089A"/>
    <w:rsid w:val="0095210A"/>
    <w:rsid w:val="009657E7"/>
    <w:rsid w:val="0099669E"/>
    <w:rsid w:val="009D0297"/>
    <w:rsid w:val="009E51BF"/>
    <w:rsid w:val="00A04192"/>
    <w:rsid w:val="00B8018D"/>
    <w:rsid w:val="00CA3278"/>
    <w:rsid w:val="00D7714A"/>
    <w:rsid w:val="00DC0F79"/>
    <w:rsid w:val="00E0066E"/>
    <w:rsid w:val="00E42131"/>
    <w:rsid w:val="00E6399B"/>
    <w:rsid w:val="00EB43C4"/>
    <w:rsid w:val="00F02286"/>
    <w:rsid w:val="00F1334F"/>
    <w:rsid w:val="00F17066"/>
    <w:rsid w:val="00F649A8"/>
    <w:rsid w:val="00F955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FF3"/>
    <w:pPr>
      <w:ind w:left="720"/>
      <w:contextualSpacing/>
    </w:pPr>
  </w:style>
  <w:style w:type="paragraph" w:styleId="NormalWeb">
    <w:name w:val="Normal (Web)"/>
    <w:basedOn w:val="Normal"/>
    <w:uiPriority w:val="99"/>
    <w:unhideWhenUsed/>
    <w:rsid w:val="0099669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996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6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FF3"/>
    <w:pPr>
      <w:ind w:left="720"/>
      <w:contextualSpacing/>
    </w:pPr>
  </w:style>
  <w:style w:type="paragraph" w:styleId="NormalWeb">
    <w:name w:val="Normal (Web)"/>
    <w:basedOn w:val="Normal"/>
    <w:uiPriority w:val="99"/>
    <w:unhideWhenUsed/>
    <w:rsid w:val="0099669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996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6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61483">
      <w:bodyDiv w:val="1"/>
      <w:marLeft w:val="0"/>
      <w:marRight w:val="0"/>
      <w:marTop w:val="0"/>
      <w:marBottom w:val="0"/>
      <w:divBdr>
        <w:top w:val="none" w:sz="0" w:space="0" w:color="auto"/>
        <w:left w:val="none" w:sz="0" w:space="0" w:color="auto"/>
        <w:bottom w:val="none" w:sz="0" w:space="0" w:color="auto"/>
        <w:right w:val="none" w:sz="0" w:space="0" w:color="auto"/>
      </w:divBdr>
    </w:div>
    <w:div w:id="770054407">
      <w:bodyDiv w:val="1"/>
      <w:marLeft w:val="0"/>
      <w:marRight w:val="0"/>
      <w:marTop w:val="0"/>
      <w:marBottom w:val="0"/>
      <w:divBdr>
        <w:top w:val="none" w:sz="0" w:space="0" w:color="auto"/>
        <w:left w:val="none" w:sz="0" w:space="0" w:color="auto"/>
        <w:bottom w:val="none" w:sz="0" w:space="0" w:color="auto"/>
        <w:right w:val="none" w:sz="0" w:space="0" w:color="auto"/>
      </w:divBdr>
      <w:divsChild>
        <w:div w:id="57091122">
          <w:marLeft w:val="-90"/>
          <w:marRight w:val="90"/>
          <w:marTop w:val="0"/>
          <w:marBottom w:val="0"/>
          <w:divBdr>
            <w:top w:val="none" w:sz="0" w:space="0" w:color="auto"/>
            <w:left w:val="none" w:sz="0" w:space="0" w:color="auto"/>
            <w:bottom w:val="none" w:sz="0" w:space="0" w:color="auto"/>
            <w:right w:val="none" w:sz="0" w:space="0" w:color="auto"/>
          </w:divBdr>
          <w:divsChild>
            <w:div w:id="1056708513">
              <w:marLeft w:val="-60"/>
              <w:marRight w:val="-60"/>
              <w:marTop w:val="0"/>
              <w:marBottom w:val="0"/>
              <w:divBdr>
                <w:top w:val="none" w:sz="0" w:space="3" w:color="auto"/>
                <w:left w:val="none" w:sz="0" w:space="3" w:color="auto"/>
                <w:bottom w:val="none" w:sz="0" w:space="3" w:color="auto"/>
                <w:right w:val="none" w:sz="0" w:space="3" w:color="auto"/>
              </w:divBdr>
              <w:divsChild>
                <w:div w:id="176175894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345591445">
          <w:marLeft w:val="0"/>
          <w:marRight w:val="0"/>
          <w:marTop w:val="0"/>
          <w:marBottom w:val="0"/>
          <w:divBdr>
            <w:top w:val="none" w:sz="0" w:space="0" w:color="auto"/>
            <w:left w:val="none" w:sz="0" w:space="0" w:color="auto"/>
            <w:bottom w:val="none" w:sz="0" w:space="0" w:color="auto"/>
            <w:right w:val="none" w:sz="0" w:space="0" w:color="auto"/>
          </w:divBdr>
          <w:divsChild>
            <w:div w:id="904219021">
              <w:marLeft w:val="0"/>
              <w:marRight w:val="0"/>
              <w:marTop w:val="0"/>
              <w:marBottom w:val="0"/>
              <w:divBdr>
                <w:top w:val="none" w:sz="0" w:space="0" w:color="auto"/>
                <w:left w:val="none" w:sz="0" w:space="0" w:color="auto"/>
                <w:bottom w:val="none" w:sz="0" w:space="0" w:color="auto"/>
                <w:right w:val="none" w:sz="0" w:space="0" w:color="auto"/>
              </w:divBdr>
              <w:divsChild>
                <w:div w:id="6081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7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30ABC-7D0F-4322-947D-E3877E258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13</Pages>
  <Words>4075</Words>
  <Characters>23234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23</cp:revision>
  <dcterms:created xsi:type="dcterms:W3CDTF">2024-09-18T09:10:00Z</dcterms:created>
  <dcterms:modified xsi:type="dcterms:W3CDTF">2024-10-08T16:21:00Z</dcterms:modified>
</cp:coreProperties>
</file>