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FD280" w14:textId="77777777" w:rsidR="003D2789" w:rsidRPr="00CB20E3" w:rsidRDefault="00000000">
      <w:pPr>
        <w:spacing w:after="74" w:line="480" w:lineRule="auto"/>
        <w:jc w:val="center"/>
        <w:rPr>
          <w:rFonts w:ascii="Times New Roman" w:hAnsi="Times New Roman" w:cs="Times New Roman"/>
          <w:b/>
          <w:bCs/>
          <w:sz w:val="24"/>
          <w:szCs w:val="24"/>
        </w:rPr>
      </w:pPr>
      <w:r w:rsidRPr="00CB20E3">
        <w:rPr>
          <w:rFonts w:ascii="Times New Roman" w:hAnsi="Times New Roman" w:cs="Times New Roman"/>
          <w:b/>
          <w:bCs/>
          <w:sz w:val="24"/>
          <w:szCs w:val="24"/>
        </w:rPr>
        <w:t xml:space="preserve"> Metaverse and it’s role in the Retail Industry: Innovating the Customer Experience and Business Operations </w:t>
      </w:r>
    </w:p>
    <w:p w14:paraId="12ED1927" w14:textId="77777777" w:rsidR="003D2789" w:rsidRPr="00CB20E3" w:rsidRDefault="003D2789">
      <w:pPr>
        <w:spacing w:line="360" w:lineRule="auto"/>
        <w:jc w:val="both"/>
        <w:rPr>
          <w:rFonts w:ascii="Times New Roman" w:hAnsi="Times New Roman" w:cs="Times New Roman"/>
          <w:sz w:val="24"/>
          <w:szCs w:val="24"/>
        </w:rPr>
      </w:pPr>
    </w:p>
    <w:p w14:paraId="2CEAA7D7"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Abstract</w:t>
      </w:r>
    </w:p>
    <w:p w14:paraId="412934EE"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term “metaverse” was coined to describe a virtual environment that combines the real world and the virtual world. With the rapid growth of digital technology, the concept of the metaverse was born. In this article, we’ll explore how the metaverse can impact the retail sector, with a focus on how it can change customer interactions and how it can improve operational processes.</w:t>
      </w:r>
    </w:p>
    <w:p w14:paraId="64E05A49"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Metaverse can help retailers create immersive experiences, streamline supply chain management and improve overall operational effectiveness. Retailers can use the Metaverse to create personalized experiences. We’ll look at the main benefits, challenges, and long term effects of incorporating the metaverse into your retail ecosystem. In the introduction, the Metaverse is described as a “virtual reality environment” that allows users to interact. The next part of the article looks at how the user experience can be enhanced by the immersive and personalized interactions provided by the metaverse. It discusses how to view products and how virtual reality can be used for social shopping and for virtual changing rooms. It also looks at how chat bots and AI enabled virtual assistants can provide specialized direction and assistance in the Metaverse. The next part of the essay looks at how the metaverse is changing how people find things. It looks at the use of virtual showrooms and interactive displays, as well as gratification strategies, to engage customers and offer innovative ways to discover products. Social media and the integration of user-generated content within the Metaverse are being suggested as a way to improve product discovery.</w:t>
      </w:r>
    </w:p>
    <w:p w14:paraId="0DF49BD5" w14:textId="77777777" w:rsidR="003D2789" w:rsidRPr="00CB20E3" w:rsidRDefault="003D2789">
      <w:pPr>
        <w:spacing w:line="360" w:lineRule="auto"/>
        <w:jc w:val="both"/>
        <w:rPr>
          <w:rFonts w:ascii="Times New Roman" w:hAnsi="Times New Roman" w:cs="Times New Roman"/>
          <w:sz w:val="24"/>
          <w:szCs w:val="24"/>
        </w:rPr>
      </w:pPr>
    </w:p>
    <w:p w14:paraId="7C0AF0C6"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paper also looks at how supply chain management might be improved in the retail sector. It looks at ways to streamline inventory management, logistics and demand forecasting by using digital twins, virtual simulations, and the potential of block chain technology to provide transparency and reliability in supply chain.</w:t>
      </w:r>
    </w:p>
    <w:p w14:paraId="4AC3D730" w14:textId="77777777" w:rsidR="003D2789" w:rsidRPr="00CB20E3" w:rsidRDefault="003D2789">
      <w:pPr>
        <w:spacing w:line="360" w:lineRule="auto"/>
        <w:jc w:val="both"/>
        <w:rPr>
          <w:rFonts w:ascii="Times New Roman" w:hAnsi="Times New Roman" w:cs="Times New Roman"/>
          <w:sz w:val="24"/>
          <w:szCs w:val="24"/>
        </w:rPr>
      </w:pPr>
    </w:p>
    <w:p w14:paraId="56231EA2" w14:textId="77777777" w:rsidR="003D2789" w:rsidRPr="00CB20E3" w:rsidRDefault="00000000">
      <w:pPr>
        <w:pStyle w:val="Heading1"/>
        <w:spacing w:after="0" w:line="360" w:lineRule="auto"/>
        <w:ind w:left="-5"/>
        <w:jc w:val="both"/>
        <w:rPr>
          <w:b w:val="0"/>
        </w:rPr>
      </w:pPr>
      <w:r w:rsidRPr="00CB20E3">
        <w:rPr>
          <w:bCs/>
        </w:rPr>
        <w:lastRenderedPageBreak/>
        <w:t xml:space="preserve">Keywords </w:t>
      </w:r>
      <w:r w:rsidRPr="00CB20E3">
        <w:rPr>
          <w:b w:val="0"/>
        </w:rPr>
        <w:t>– Metaverse, Retail Industry, User Experience, Virtual Reality (VR) , Augmented Reality(AR)</w:t>
      </w:r>
    </w:p>
    <w:p w14:paraId="1C5B10A9" w14:textId="77777777" w:rsidR="003D2789" w:rsidRPr="00CB20E3" w:rsidRDefault="00000000">
      <w:pPr>
        <w:spacing w:after="23"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6C9AD4C5" w14:textId="77777777" w:rsidR="003D2789" w:rsidRPr="00CB20E3" w:rsidRDefault="00000000">
      <w:pPr>
        <w:pStyle w:val="Heading1"/>
        <w:spacing w:line="360" w:lineRule="auto"/>
        <w:ind w:left="11" w:hanging="11"/>
        <w:jc w:val="both"/>
        <w:rPr>
          <w:bCs/>
        </w:rPr>
      </w:pPr>
      <w:r w:rsidRPr="00CB20E3">
        <w:rPr>
          <w:bCs/>
        </w:rPr>
        <w:t>1.</w:t>
      </w:r>
      <w:r w:rsidRPr="00CB20E3">
        <w:rPr>
          <w:rFonts w:eastAsia="Arial"/>
          <w:bCs/>
        </w:rPr>
        <w:t xml:space="preserve"> </w:t>
      </w:r>
      <w:r w:rsidRPr="00CB20E3">
        <w:rPr>
          <w:bCs/>
        </w:rPr>
        <w:t>Introduction</w:t>
      </w:r>
    </w:p>
    <w:p w14:paraId="0AE17E4F"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Computerized innovation enhancements are driving a significant transformation within the retail segment. The thought of the Metaverse has emerged as a potential game-changer among these technologies. The Metaverse may be a virtual reality environment that combines the genuine and virtual universes to offer customers engaging and immersive encounters. This consider analyzes how the Metaverse capacities within the retail division and how it can change client encounters and organizational structures. The objective of the retail segment has continuously been to surpass customers' desires and fulfill changing customer needs. Retailers presently have the chance to provide their clients intriguing and customized encounters, much appreciated to the presentation of the Metaverse. Retailers may transport clients into unmistakable and customized encounters that go past the imperatives of customary brick-and-mortar storefronts or e-commerce stages by utilizing immersive innovations and virtual situations. Improving item visualization is one of the Metaverse's primary benefits for the retail segment. Clients can see items in a three-dimensional space in a virtual reality setting, making the encounter more energetic and practical. Clients can for all intents and purposes attempt on dress, orchestrate furniture in their houses, or examine the subtle elements of complicated items, for occurrence, some time recently making a buy. The customer's comprehension of the products is improved, and they are more sure of their capacity to buy because of this level of submersion. Moreover, the Metaverse underpins social shopping encounters that let customers conversant to companions, relatives, or indeed virtual sales representatives while examining item alternatives. Inside the virtual setting, clients can inquire for counsel, talk about their encounters, and get quick help. The Metaverse's social component advances interaction, empowers collaboration, and creates a feeling of community by mirroring the social associations that clients habitually look for when shopping. The Metaverse can change a few aspects of retail commerce operations in expansion to modifying client encounters. Supply chain administration is one region where the Metaverse can advance optimization. Retailers can construct virtual recreations of their supply chain forms utilizing computerized twins and virtual reenactments. These representations </w:t>
      </w:r>
      <w:r w:rsidRPr="00CB20E3">
        <w:rPr>
          <w:rFonts w:ascii="Times New Roman" w:hAnsi="Times New Roman" w:cs="Times New Roman"/>
          <w:sz w:val="24"/>
          <w:szCs w:val="24"/>
        </w:rPr>
        <w:lastRenderedPageBreak/>
        <w:t>empower exhaustive examination, advancement, and testing of numerous. Virtual recreations can help retailers streamline stock administration, upgrade coordination viability, and move forward with the exactness of request forecasting. Additionally, the consolidation of blockchain innovation into the Metaverse has the potential to move forward the security, unwavering quality, and straightforwardness of retail operations. Blockchain can be utilized within the virtual world to speed up instalment strategies, confirm realness, and screen the provenance of items. Both shippers and clients stand to pick up from an insurgency in supply chain openness and diminish within the probability of fake products. It is basic to note that there are impediments to the retail sector's appropriation of the Metaverse. The most deterrents that retailers may have are specialized challenges, framework integration, and the prerequisite for mass appropriation. In expansion, keeping up client certainty and defending touchy information require guaranteeing information security and security inside the Metaverse. In conclusion, the Metaverse offers the retail division a game-changing opportunity in expansion. To bolster this fig 1 highlights the anticipated advertise measure of metaverse [11] up to year 2030. Retailers can change diverse features of their commerce forms, make locks in and individualized client encounters, and progress supply chain administration by utilizing immersive advances and virtual universes. In any case, specialized, security, and security issues must be carefully taken into consideration for the Metaverse to be received effectively. This think about investigates the conceivable preferences, troubles, and impacts of joining the Metaverse into the retail environment, offering shrewd data for businesses pointing to succeed within the computerized time. </w:t>
      </w:r>
    </w:p>
    <w:p w14:paraId="07B7502E" w14:textId="77777777" w:rsidR="003D2789" w:rsidRPr="00CB20E3" w:rsidRDefault="003D2789">
      <w:pPr>
        <w:spacing w:line="360" w:lineRule="auto"/>
        <w:jc w:val="center"/>
        <w:rPr>
          <w:rFonts w:ascii="Times New Roman" w:hAnsi="Times New Roman" w:cs="Times New Roman"/>
          <w:sz w:val="24"/>
          <w:szCs w:val="24"/>
        </w:rPr>
      </w:pPr>
    </w:p>
    <w:p w14:paraId="1E8BA006" w14:textId="77777777" w:rsidR="003D2789" w:rsidRPr="00CB20E3" w:rsidRDefault="00000000">
      <w:pPr>
        <w:spacing w:line="360" w:lineRule="auto"/>
        <w:jc w:val="center"/>
        <w:rPr>
          <w:rFonts w:ascii="Times New Roman" w:hAnsi="Times New Roman" w:cs="Times New Roman"/>
          <w:sz w:val="24"/>
          <w:szCs w:val="24"/>
        </w:rPr>
      </w:pPr>
      <w:r w:rsidRPr="00CB20E3">
        <w:rPr>
          <w:rFonts w:ascii="Times New Roman" w:hAnsi="Times New Roman" w:cs="Times New Roman"/>
          <w:noProof/>
          <w:sz w:val="24"/>
          <w:szCs w:val="24"/>
        </w:rPr>
        <w:lastRenderedPageBreak/>
        <w:drawing>
          <wp:inline distT="0" distB="0" distL="0" distR="0" wp14:anchorId="42A5E640" wp14:editId="717F06CE">
            <wp:extent cx="4566285" cy="2774315"/>
            <wp:effectExtent l="4445" t="5080" r="20320" b="20955"/>
            <wp:docPr id="18099641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D86B934" w14:textId="77777777" w:rsidR="003D2789" w:rsidRPr="00CB20E3" w:rsidRDefault="00000000">
      <w:pPr>
        <w:spacing w:line="360" w:lineRule="auto"/>
        <w:ind w:left="-5" w:right="6"/>
        <w:jc w:val="center"/>
        <w:rPr>
          <w:rFonts w:ascii="Times New Roman" w:hAnsi="Times New Roman" w:cs="Times New Roman"/>
          <w:b/>
          <w:bCs/>
          <w:sz w:val="24"/>
          <w:szCs w:val="24"/>
        </w:rPr>
      </w:pPr>
      <w:r w:rsidRPr="00CB20E3">
        <w:rPr>
          <w:rFonts w:ascii="Times New Roman" w:hAnsi="Times New Roman" w:cs="Times New Roman"/>
          <w:b/>
          <w:bCs/>
          <w:sz w:val="24"/>
          <w:szCs w:val="24"/>
        </w:rPr>
        <w:t>Fig 1 . Projected Market Size of Metaverse [11]</w:t>
      </w:r>
    </w:p>
    <w:p w14:paraId="647BF47A" w14:textId="77777777" w:rsidR="003D2789" w:rsidRPr="00CB20E3" w:rsidRDefault="003D2789">
      <w:pPr>
        <w:spacing w:line="360" w:lineRule="auto"/>
        <w:ind w:left="-5" w:right="6"/>
        <w:jc w:val="both"/>
        <w:rPr>
          <w:rFonts w:ascii="Times New Roman" w:hAnsi="Times New Roman" w:cs="Times New Roman"/>
          <w:b/>
          <w:bCs/>
          <w:sz w:val="24"/>
          <w:szCs w:val="24"/>
        </w:rPr>
      </w:pPr>
    </w:p>
    <w:p w14:paraId="025EDE71" w14:textId="77777777" w:rsidR="003D2789" w:rsidRPr="00CB20E3" w:rsidRDefault="003D2789">
      <w:pPr>
        <w:spacing w:line="360" w:lineRule="auto"/>
        <w:ind w:left="-5" w:right="6"/>
        <w:jc w:val="both"/>
        <w:rPr>
          <w:rFonts w:ascii="Times New Roman" w:hAnsi="Times New Roman" w:cs="Times New Roman"/>
          <w:b/>
          <w:bCs/>
          <w:sz w:val="24"/>
          <w:szCs w:val="24"/>
        </w:rPr>
      </w:pPr>
    </w:p>
    <w:p w14:paraId="0C883AAB" w14:textId="77777777" w:rsidR="003D2789" w:rsidRPr="00CB20E3" w:rsidRDefault="003D2789">
      <w:pPr>
        <w:spacing w:line="360" w:lineRule="auto"/>
        <w:ind w:left="-5" w:right="6"/>
        <w:jc w:val="both"/>
        <w:rPr>
          <w:rFonts w:ascii="Times New Roman" w:hAnsi="Times New Roman" w:cs="Times New Roman"/>
          <w:b/>
          <w:bCs/>
          <w:sz w:val="24"/>
          <w:szCs w:val="24"/>
        </w:rPr>
      </w:pPr>
    </w:p>
    <w:p w14:paraId="613F6CA4" w14:textId="77777777" w:rsidR="003D2789" w:rsidRPr="00CB20E3" w:rsidRDefault="003D2789">
      <w:pPr>
        <w:spacing w:line="360" w:lineRule="auto"/>
        <w:ind w:left="-5" w:right="6"/>
        <w:jc w:val="both"/>
        <w:rPr>
          <w:rFonts w:ascii="Times New Roman" w:hAnsi="Times New Roman" w:cs="Times New Roman"/>
          <w:b/>
          <w:bCs/>
          <w:sz w:val="24"/>
          <w:szCs w:val="24"/>
        </w:rPr>
      </w:pPr>
    </w:p>
    <w:p w14:paraId="5937BB17" w14:textId="77777777" w:rsidR="003D2789" w:rsidRPr="00CB20E3" w:rsidRDefault="00000000">
      <w:pPr>
        <w:pStyle w:val="Heading1"/>
        <w:spacing w:line="360" w:lineRule="auto"/>
        <w:jc w:val="both"/>
        <w:rPr>
          <w:bCs/>
        </w:rPr>
      </w:pPr>
      <w:r w:rsidRPr="00CB20E3">
        <w:rPr>
          <w:bCs/>
        </w:rPr>
        <w:t>2.</w:t>
      </w:r>
      <w:r w:rsidRPr="00CB20E3">
        <w:rPr>
          <w:rFonts w:eastAsia="Arial"/>
          <w:bCs/>
        </w:rPr>
        <w:t xml:space="preserve"> </w:t>
      </w:r>
      <w:r w:rsidRPr="00CB20E3">
        <w:rPr>
          <w:bCs/>
          <w:lang w:val="en-US"/>
        </w:rPr>
        <w:t xml:space="preserve">History </w:t>
      </w:r>
      <w:r w:rsidRPr="00CB20E3">
        <w:rPr>
          <w:bCs/>
        </w:rPr>
        <w:t xml:space="preserve">of the Metaverse concept  </w:t>
      </w:r>
    </w:p>
    <w:p w14:paraId="4A114503"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thought of the Metaverse, which is habitually seen as the cutting edge of innovation, has changed significantly all through time. Understanding its advancement is basic to increasing in value both its part in making strides shopper encounters and corporate operations, as well as its imminent affect on the retail industry. </w:t>
      </w:r>
    </w:p>
    <w:p w14:paraId="13914DE6" w14:textId="77777777" w:rsidR="003D2789" w:rsidRPr="00CB20E3" w:rsidRDefault="003D2789">
      <w:pPr>
        <w:spacing w:line="360" w:lineRule="auto"/>
        <w:ind w:left="-5" w:right="6"/>
        <w:jc w:val="both"/>
        <w:rPr>
          <w:rFonts w:ascii="Times New Roman" w:hAnsi="Times New Roman" w:cs="Times New Roman"/>
          <w:sz w:val="24"/>
          <w:szCs w:val="24"/>
        </w:rPr>
      </w:pPr>
    </w:p>
    <w:p w14:paraId="486620CF"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2.1</w:t>
      </w:r>
      <w:r w:rsidRPr="00CB20E3">
        <w:rPr>
          <w:rFonts w:ascii="Times New Roman" w:eastAsia="Arial" w:hAnsi="Times New Roman" w:cs="Times New Roman"/>
          <w:b/>
          <w:bCs/>
          <w:sz w:val="24"/>
          <w:szCs w:val="24"/>
        </w:rPr>
        <w:t xml:space="preserve"> </w:t>
      </w:r>
      <w:r w:rsidRPr="00CB20E3">
        <w:rPr>
          <w:rFonts w:ascii="Times New Roman" w:hAnsi="Times New Roman" w:cs="Times New Roman"/>
          <w:b/>
          <w:bCs/>
          <w:sz w:val="24"/>
          <w:szCs w:val="24"/>
        </w:rPr>
        <w:t xml:space="preserve">The Metaverse Concept </w:t>
      </w:r>
    </w:p>
    <w:p w14:paraId="11057E24"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In his 1992 science fiction book "Snow Crash" Neal Stephenson presented the concept of the "Metavers," a communal virtual shared space that grasps the whole computerized universe. Individuals can chat, socialize, work, play, and associated with computerized universes there. The thought goes past basic virtual reality; it envisions a colossal, associated, and immersive advanced space where the lines between real-world and virtual experiences are murky. Early science fiction scholars like Philip K. Dick and William Gibson investigated the concepts of immersive computerized spaces and interconnected virtual universes, and these works are where the concept of the Metaverse to begin with developed. Be that as it may, Stephenson's </w:t>
      </w:r>
      <w:r w:rsidRPr="00CB20E3">
        <w:rPr>
          <w:rFonts w:ascii="Times New Roman" w:hAnsi="Times New Roman" w:cs="Times New Roman"/>
          <w:sz w:val="24"/>
          <w:szCs w:val="24"/>
        </w:rPr>
        <w:lastRenderedPageBreak/>
        <w:t>"Snow Crash" popularized the state and given the system for extra investigate. Virtual universes were fundamental to the improvement of the Metaverse thought. Stages like Moment Life, which debuted in 2003 and permitted clients to connected and make in virtual universes, implied to the Metaverse's potential. An early case of user-generated fabric and social interaction in a computerized environment, Moment Life given a see of what the Metaverse would create into. </w:t>
      </w:r>
    </w:p>
    <w:p w14:paraId="1AC4F5DC" w14:textId="77777777" w:rsidR="003D2789" w:rsidRPr="00CB20E3" w:rsidRDefault="003D2789">
      <w:pPr>
        <w:spacing w:line="360" w:lineRule="auto"/>
        <w:ind w:left="-5" w:right="6"/>
        <w:jc w:val="both"/>
        <w:rPr>
          <w:rFonts w:ascii="Times New Roman" w:hAnsi="Times New Roman" w:cs="Times New Roman"/>
          <w:sz w:val="24"/>
          <w:szCs w:val="24"/>
        </w:rPr>
      </w:pPr>
    </w:p>
    <w:p w14:paraId="1118B70A"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2.2</w:t>
      </w:r>
      <w:r w:rsidRPr="00CB20E3">
        <w:rPr>
          <w:rFonts w:ascii="Times New Roman" w:eastAsia="Arial" w:hAnsi="Times New Roman" w:cs="Times New Roman"/>
          <w:b/>
          <w:bCs/>
          <w:sz w:val="24"/>
          <w:szCs w:val="24"/>
        </w:rPr>
        <w:t xml:space="preserve"> </w:t>
      </w:r>
      <w:r w:rsidRPr="00CB20E3">
        <w:rPr>
          <w:rFonts w:ascii="Times New Roman" w:hAnsi="Times New Roman" w:cs="Times New Roman"/>
          <w:b/>
          <w:bCs/>
          <w:sz w:val="24"/>
          <w:szCs w:val="24"/>
        </w:rPr>
        <w:t xml:space="preserve">Technological Progression </w:t>
      </w:r>
    </w:p>
    <w:p w14:paraId="7C32C45C" w14:textId="77777777" w:rsidR="003D2789" w:rsidRPr="00CB20E3" w:rsidRDefault="00000000">
      <w:pPr>
        <w:spacing w:after="198"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concept of the Metaverse has been significantly affected by mechanical headways. The Metaverse is getting to be closer to reality much obliged to the fast improvement of expanded reality (AR) and virtual reality (VR) innovation as well as the spread of strong smartphones and gadgets. The improvement of virtual universes where clients may associated with one another and computerized substance is made conceivable by these innovations, which too empower immersive encounters. The thought of the metaverse has impacted a parcel of media, counting writing, motion pictures, and video diversions. In "Prepared Player One" by Ernest Cline and its film adaptation, a dystopian future was depicted in which the Desert spring, a sizable virtual world, had ended up a significant angle of people's lives. Gatherings of people were enchanted by this story, which raised the Metaverse's social standing. Blockchain innovation has altogether affected the Metaverse through its center on decentralization, security, and advanced proprietorship. One of a kind computerized resources known as NFTs (non-fungible tokens), which are put away on blockchains and permit for proprietorship of virtual products and genuine domain, are allowed in Metaverse situations. The intrigued in creating and commercializing computerized resources in virtual universes has expanded as a result of this advancement. </w:t>
      </w:r>
    </w:p>
    <w:p w14:paraId="42A3F36F"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2.3 Metaverse in Gaming and Recreation Industry </w:t>
      </w:r>
    </w:p>
    <w:p w14:paraId="26BEC676" w14:textId="77777777" w:rsidR="003D2789" w:rsidRPr="00CB20E3" w:rsidRDefault="00000000">
      <w:pPr>
        <w:spacing w:after="198"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Early adopters of Metaverse thoughts incorporate the gaming and amusement divisions. Diversions like "Fortnite" and "Minecraft" act as social centres where clients may lock in with virtual universes and associate with each other. Millions of players have gone to virtual concerts and occasions held inside these diversions, illustrating the Metaverse's potential as a source of excitement and social interaction. Major mechanical firms have made sizable ventures after realizing the Metaverse's potential. In 2020, Pokémon GO created more than $1 billion in income in a fair ten </w:t>
      </w:r>
      <w:r w:rsidRPr="00CB20E3">
        <w:rPr>
          <w:rFonts w:ascii="Times New Roman" w:hAnsi="Times New Roman" w:cs="Times New Roman"/>
          <w:sz w:val="24"/>
          <w:szCs w:val="24"/>
        </w:rPr>
        <w:lastRenderedPageBreak/>
        <w:t>months, including the game's lifetime profit of nearly $4 billion. Displaying resiliency, the third-highest revenue-generating portable diversion all-inclusive saw use rise by 11% from the past year and an essential 30% from 2019. With 36.3% of the overall cash coming from the US, the US drove the way in income commitments, and 53.4% went to Google Play. The diversion has been introduced around 600 million times around the world, illustrating its effect on the developing metaverse-based gaming advertising. </w:t>
      </w:r>
    </w:p>
    <w:p w14:paraId="7FD06E3C" w14:textId="77777777" w:rsidR="003D2789" w:rsidRPr="00CB20E3" w:rsidRDefault="003D2789">
      <w:pPr>
        <w:spacing w:after="198" w:line="360" w:lineRule="auto"/>
        <w:ind w:left="-5" w:right="6"/>
        <w:jc w:val="both"/>
        <w:rPr>
          <w:rFonts w:ascii="Times New Roman" w:hAnsi="Times New Roman" w:cs="Times New Roman"/>
          <w:sz w:val="24"/>
          <w:szCs w:val="24"/>
        </w:rPr>
      </w:pPr>
    </w:p>
    <w:p w14:paraId="7A21FE09" w14:textId="77777777" w:rsidR="003D2789" w:rsidRPr="00CB20E3" w:rsidRDefault="003D2789">
      <w:pPr>
        <w:spacing w:after="198" w:line="360" w:lineRule="auto"/>
        <w:ind w:left="-5" w:right="6"/>
        <w:jc w:val="both"/>
        <w:rPr>
          <w:rFonts w:ascii="Times New Roman" w:hAnsi="Times New Roman" w:cs="Times New Roman"/>
          <w:sz w:val="24"/>
          <w:szCs w:val="24"/>
        </w:rPr>
      </w:pPr>
    </w:p>
    <w:p w14:paraId="051BA46C" w14:textId="77777777" w:rsidR="003D2789" w:rsidRPr="00CB20E3" w:rsidRDefault="003D2789">
      <w:pPr>
        <w:spacing w:after="198" w:line="360" w:lineRule="auto"/>
        <w:ind w:left="-5" w:right="6"/>
        <w:jc w:val="both"/>
        <w:rPr>
          <w:rFonts w:ascii="Times New Roman" w:hAnsi="Times New Roman" w:cs="Times New Roman"/>
          <w:sz w:val="24"/>
          <w:szCs w:val="24"/>
        </w:rPr>
      </w:pPr>
    </w:p>
    <w:p w14:paraId="107F6E2C" w14:textId="77777777" w:rsidR="003D2789" w:rsidRPr="00CB20E3" w:rsidRDefault="003D2789">
      <w:pPr>
        <w:spacing w:after="198" w:line="360" w:lineRule="auto"/>
        <w:ind w:left="-5" w:right="6"/>
        <w:jc w:val="both"/>
        <w:rPr>
          <w:rFonts w:ascii="Times New Roman" w:hAnsi="Times New Roman" w:cs="Times New Roman"/>
          <w:sz w:val="24"/>
          <w:szCs w:val="24"/>
        </w:rPr>
      </w:pPr>
    </w:p>
    <w:p w14:paraId="03B24489" w14:textId="77777777" w:rsidR="003D2789" w:rsidRPr="00CB20E3" w:rsidRDefault="00000000">
      <w:pPr>
        <w:spacing w:after="198"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2.4 Evolution in Virtual Economies </w:t>
      </w:r>
    </w:p>
    <w:p w14:paraId="68FBF83C"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Inside computerized settings, virtual economies—where clients can purchase, offer, and trade virtual items and services—have developed. This thought is broadened by the concept of the metaverse, which holds the guarantee of a bound-together computerized economy where clients can trade products and administrations and create esteem in an assortment of virtual situations. The information on virtual economies shows that the showcase for computerized resources is growing. </w:t>
      </w:r>
    </w:p>
    <w:p w14:paraId="256F060B"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2.5 Metaverse as a Platform for Creative thinking </w:t>
      </w:r>
    </w:p>
    <w:p w14:paraId="2F478B38"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development of innovations like spatial computing, which consistently combines the physical and advanced universes, has been empowered by the metaverse, which has advanced into a stage for development. Clients may lock in with computerized substances in their physical environment much appreciated to spatial computing advances, which work in conjunction with AR and VR. </w:t>
      </w:r>
    </w:p>
    <w:p w14:paraId="66B4B829"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2.6 Metaverse in Education and Professional Sector</w:t>
      </w:r>
    </w:p>
    <w:p w14:paraId="3E09EE69"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The Metaverse has a potential exterior of amusement and diversions, especially within the spaces of instruction and work. Specifically as a result of the COVID-19 widespread, virtual conferences, collaborative workspaces, and classrooms have become more prevalent. Agreeing to measurements, stages for instruction and work that are based within the Metaverse are getting to be more popular. The showcase for </w:t>
      </w:r>
      <w:r w:rsidRPr="00CB20E3">
        <w:rPr>
          <w:rFonts w:ascii="Times New Roman" w:hAnsi="Times New Roman" w:cs="Times New Roman"/>
          <w:sz w:val="24"/>
          <w:szCs w:val="24"/>
        </w:rPr>
        <w:lastRenderedPageBreak/>
        <w:t>metaverse instruction is anticipated to be created at a rate of 46.14GR from 2024 to 2030, and it is anticipated to reach an esteem of US$2.5 billion in 2024.</w:t>
      </w:r>
    </w:p>
    <w:p w14:paraId="1E0C131B"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By 2030, the advertising estimate is anticipated to reach US$24.7 billion due to this hazardous development. </w:t>
      </w:r>
    </w:p>
    <w:p w14:paraId="5045A7EF" w14:textId="77777777" w:rsidR="003D2789" w:rsidRPr="00CB20E3" w:rsidRDefault="00000000">
      <w:pPr>
        <w:spacing w:line="360" w:lineRule="auto"/>
        <w:ind w:left="-5"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2.7 Metaverse in Healthcare Sector </w:t>
      </w:r>
    </w:p>
    <w:p w14:paraId="1B484D59"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Metaverse has potential employments for treatment and restoration within the restorative field. VR-based medicines are getting to be more well known for afflictions like PTSD, fears, and torment administration. Measurements appear that these medications are advantageous in improving quiet results.</w:t>
      </w:r>
    </w:p>
    <w:p w14:paraId="3FCC1AC9"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w:t>
      </w:r>
    </w:p>
    <w:p w14:paraId="142C677D" w14:textId="77777777" w:rsidR="003D2789" w:rsidRPr="00CB20E3" w:rsidRDefault="003D2789">
      <w:pPr>
        <w:spacing w:line="360" w:lineRule="auto"/>
        <w:jc w:val="both"/>
        <w:rPr>
          <w:rFonts w:ascii="Times New Roman" w:hAnsi="Times New Roman" w:cs="Times New Roman"/>
          <w:sz w:val="24"/>
          <w:szCs w:val="24"/>
        </w:rPr>
      </w:pPr>
    </w:p>
    <w:p w14:paraId="068AF16B" w14:textId="77777777" w:rsidR="003D2789" w:rsidRPr="00CB20E3" w:rsidRDefault="003D2789">
      <w:pPr>
        <w:spacing w:line="360" w:lineRule="auto"/>
        <w:jc w:val="both"/>
        <w:rPr>
          <w:rFonts w:ascii="Times New Roman" w:hAnsi="Times New Roman" w:cs="Times New Roman"/>
          <w:sz w:val="24"/>
          <w:szCs w:val="24"/>
        </w:rPr>
      </w:pPr>
    </w:p>
    <w:p w14:paraId="1B5C4288" w14:textId="77777777" w:rsidR="003D2789" w:rsidRPr="00CB20E3" w:rsidRDefault="003D2789">
      <w:pPr>
        <w:spacing w:line="360" w:lineRule="auto"/>
        <w:jc w:val="both"/>
        <w:rPr>
          <w:rFonts w:ascii="Times New Roman" w:hAnsi="Times New Roman" w:cs="Times New Roman"/>
          <w:sz w:val="24"/>
          <w:szCs w:val="24"/>
        </w:rPr>
      </w:pPr>
    </w:p>
    <w:p w14:paraId="3D7118C6" w14:textId="77777777" w:rsidR="003D2789" w:rsidRPr="00CB20E3" w:rsidRDefault="003D2789">
      <w:pPr>
        <w:spacing w:line="360" w:lineRule="auto"/>
        <w:jc w:val="both"/>
        <w:rPr>
          <w:rFonts w:ascii="Times New Roman" w:hAnsi="Times New Roman" w:cs="Times New Roman"/>
          <w:sz w:val="24"/>
          <w:szCs w:val="24"/>
        </w:rPr>
      </w:pPr>
    </w:p>
    <w:p w14:paraId="36D034B4" w14:textId="77777777" w:rsidR="003D2789" w:rsidRPr="00CB20E3" w:rsidRDefault="003D2789">
      <w:pPr>
        <w:spacing w:line="360" w:lineRule="auto"/>
        <w:jc w:val="both"/>
        <w:rPr>
          <w:rFonts w:ascii="Times New Roman" w:hAnsi="Times New Roman" w:cs="Times New Roman"/>
          <w:sz w:val="24"/>
          <w:szCs w:val="24"/>
        </w:rPr>
      </w:pPr>
    </w:p>
    <w:p w14:paraId="6C82AFE2" w14:textId="77777777" w:rsidR="003D2789" w:rsidRPr="00CB20E3" w:rsidRDefault="003D2789">
      <w:pPr>
        <w:spacing w:line="360" w:lineRule="auto"/>
        <w:jc w:val="both"/>
        <w:rPr>
          <w:rFonts w:ascii="Times New Roman" w:hAnsi="Times New Roman" w:cs="Times New Roman"/>
          <w:sz w:val="24"/>
          <w:szCs w:val="24"/>
        </w:rPr>
      </w:pPr>
    </w:p>
    <w:p w14:paraId="6CA270C7" w14:textId="77777777" w:rsidR="003D2789" w:rsidRPr="00CB20E3" w:rsidRDefault="003D2789">
      <w:pPr>
        <w:spacing w:line="360" w:lineRule="auto"/>
        <w:jc w:val="both"/>
        <w:rPr>
          <w:rFonts w:ascii="Times New Roman" w:hAnsi="Times New Roman" w:cs="Times New Roman"/>
          <w:sz w:val="24"/>
          <w:szCs w:val="24"/>
        </w:rPr>
      </w:pPr>
    </w:p>
    <w:p w14:paraId="2ECD6FEA" w14:textId="77777777" w:rsidR="003D2789" w:rsidRPr="00CB20E3" w:rsidRDefault="003D2789">
      <w:pPr>
        <w:spacing w:line="360" w:lineRule="auto"/>
        <w:jc w:val="both"/>
        <w:rPr>
          <w:rFonts w:ascii="Times New Roman" w:hAnsi="Times New Roman" w:cs="Times New Roman"/>
          <w:sz w:val="24"/>
          <w:szCs w:val="24"/>
        </w:rPr>
      </w:pPr>
    </w:p>
    <w:p w14:paraId="1A4B33F5" w14:textId="77777777" w:rsidR="003D2789" w:rsidRPr="00CB20E3" w:rsidRDefault="003D2789">
      <w:pPr>
        <w:spacing w:line="360" w:lineRule="auto"/>
        <w:jc w:val="both"/>
        <w:rPr>
          <w:rFonts w:ascii="Times New Roman" w:hAnsi="Times New Roman" w:cs="Times New Roman"/>
          <w:sz w:val="24"/>
          <w:szCs w:val="24"/>
        </w:rPr>
      </w:pPr>
    </w:p>
    <w:p w14:paraId="52151093" w14:textId="77777777" w:rsidR="003D2789" w:rsidRPr="00CB20E3" w:rsidRDefault="003D2789">
      <w:pPr>
        <w:spacing w:line="360" w:lineRule="auto"/>
        <w:jc w:val="both"/>
        <w:rPr>
          <w:rFonts w:ascii="Times New Roman" w:hAnsi="Times New Roman" w:cs="Times New Roman"/>
          <w:sz w:val="24"/>
          <w:szCs w:val="24"/>
        </w:rPr>
      </w:pPr>
    </w:p>
    <w:p w14:paraId="0D29B7B0" w14:textId="77777777" w:rsidR="003D2789" w:rsidRPr="00CB20E3" w:rsidRDefault="003D2789">
      <w:pPr>
        <w:spacing w:line="360" w:lineRule="auto"/>
        <w:jc w:val="both"/>
        <w:rPr>
          <w:rFonts w:ascii="Times New Roman" w:hAnsi="Times New Roman" w:cs="Times New Roman"/>
          <w:sz w:val="24"/>
          <w:szCs w:val="24"/>
        </w:rPr>
      </w:pPr>
    </w:p>
    <w:p w14:paraId="14789E14" w14:textId="77777777" w:rsidR="003D2789" w:rsidRPr="00CB20E3" w:rsidRDefault="00000000">
      <w:pPr>
        <w:pStyle w:val="Heading1"/>
        <w:spacing w:line="360" w:lineRule="auto"/>
        <w:jc w:val="both"/>
        <w:rPr>
          <w:bCs/>
        </w:rPr>
      </w:pPr>
      <w:r w:rsidRPr="00CB20E3">
        <w:rPr>
          <w:bCs/>
        </w:rPr>
        <w:t>3.</w:t>
      </w:r>
      <w:r w:rsidRPr="00CB20E3">
        <w:rPr>
          <w:rFonts w:eastAsia="Arial"/>
          <w:bCs/>
        </w:rPr>
        <w:t xml:space="preserve"> </w:t>
      </w:r>
      <w:r w:rsidRPr="00CB20E3">
        <w:rPr>
          <w:bCs/>
        </w:rPr>
        <w:t xml:space="preserve">Literature Review </w:t>
      </w:r>
    </w:p>
    <w:p w14:paraId="72550F26"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Mária Kováová, Veronika Machová, and Daniel Bennett's paper, "Immersive Expanded Reality Innovations, Information Visualization Devices, and Client Behavior Analytics within the Metaverse Commerce," investigates the energetic crossing point of immersive expanded reality (XR) advances, information visualization apparatuses, and client behavior analytics inside the changing Metaverse commerce scene. This paper's writing audit places its think about in setting by recognizing the Metaverse's transformative potential and its suggestions for trade and showcasing strategies. It highlights how buyer encounters have changed as a result of immersive XR advances, empowering in-depth item examination and interaction. Retailers can moreover get real-time experiences into client intelligent, inclinations, and buy behaviors much appreciated to the Metaverse's combination of information </w:t>
      </w:r>
      <w:r w:rsidRPr="00CB20E3">
        <w:rPr>
          <w:rFonts w:ascii="Times New Roman" w:hAnsi="Times New Roman" w:cs="Times New Roman"/>
          <w:sz w:val="24"/>
          <w:szCs w:val="24"/>
        </w:rPr>
        <w:lastRenderedPageBreak/>
        <w:t>visualization instruments and shopper behavior analytics. This confluence makes it conceivable to form choices based on information, utilize focused on promoting procedures, and progress buyer encounters. In this Metaverse commerce demonstrate, the writing consider too emphasizes the importance of tending to issues associated to information protection and security, emphasizing the need for moral information administration strategies. In conclusion, the article contributes to our understanding of the Metaverse's impacts on commerce by giving data approximately the affect of immersive XR advances and analytics on the course of client engagement and retail methodologies within the future.</w:t>
      </w:r>
    </w:p>
    <w:p w14:paraId="44331340"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2013, Gadalla, Keeling, and Abosag composed a paper titled "Metaverse-Retail Benefit Quality:</w:t>
      </w:r>
    </w:p>
    <w:p w14:paraId="76764E32"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 Future System for Retail Benefit Quality within the 3D Web". This paper highlights the advancing space of the Metaverse and the 3D web, this article offers a keen investigation of the moving environment of retail benefit quality. The writing assessment in this consider viably contextualizes its discoveries by recognizing the industry-changing impacts of the 3D web and the Metaverse. When buyers associate with items and administrations in progressively immersive advanced settings, it is recognized that conventional standards of service quality evaluation are now not fitting. The audit emphasizes how vital it is to get its client to see, believe, fulfilment, and devotion inside these novel circumstances, emphasizing the need for inventive systems and evaluation methods custom-made to the extraordinary elements of the Metaverse. The article moreover recognizes the troubles postured by the Metaverse, such as information security and protection concerns, which are significant components in planning and conveying retail administrations in these immersive situations. In brief, this paper's writing evaluation offers an exhaustive system for understanding the changing nature of retail benefit quality within the age of the Metaverse and the 3D web, giving quick data with valuable commercial results. </w:t>
      </w:r>
    </w:p>
    <w:p w14:paraId="33A2CD19"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term paper by Yoo, Welden, Hewett, and Haenlein titled "The Vendors of Meta:</w:t>
      </w:r>
    </w:p>
    <w:p w14:paraId="07A31885"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 Research Agenda to Get it Long-term of Retailing within the Metaverse" outlines a forward-looking examination of the retail environment inside the Metaverse. This paper's writing investigation skillfully outlines its inquiry by embracing the Metaverse's transformational potential, where virtual, expanded, and blended reality combine, changing how clients connect with merchandise and administrations. It </w:t>
      </w:r>
      <w:r w:rsidRPr="00CB20E3">
        <w:rPr>
          <w:rFonts w:ascii="Times New Roman" w:hAnsi="Times New Roman" w:cs="Times New Roman"/>
          <w:sz w:val="24"/>
          <w:szCs w:val="24"/>
        </w:rPr>
        <w:lastRenderedPageBreak/>
        <w:t>recognizes the elemental changes in customer behaviour, desires, and association brought about by this immersive computerized world, which calls to address the presumptions of basic customary retail ideal models. In expansion to highlighting the growing importance of comprehending buyer inspirations, encounters, and decision-making forms interior the Metaverse, the paper moreover highlights the significant part that data-driven bits of knowledge and focuses on showcasing play in boosting buyer engagement. Furthermore, it recognizes the need to conduct inquiries to solve the security, security, and ethical issues raised by the Metaverse. In conclusion, the writing audit in this paper makes a noteworthy commitment to our understanding of the long run of retailing within the Metaverse. The smart investigation is advertised, and a solid investigative motivation is set up with viable repercussions for businesses and scholastics wishing to explore and travel this changing computerized frontier. </w:t>
      </w:r>
    </w:p>
    <w:p w14:paraId="16F05107"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2023, Ramadan composed an editorial for Virtual Reality titled "Promoting within the Metaverse Time:</w:t>
      </w:r>
    </w:p>
    <w:p w14:paraId="1C61418D"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Toward an Integrator Channel Approach" that advances our understanding of how the Metaverse's promoting scene is advancing. By recognizing the Metaverse's development as a progressive advanced space where virtual and increased reality merge, the writing audit in this think about viably depicts its investigation. This merging changes customer intelligence and encounters with brands. It recognizes that unused openings for interaction are developing in this immersive environment which routine marketing channels are changing. The appraisal highlights the requirement for a comprehensive promoting methodology for the Metaverse that creates utilisation of expanded reality, data-driven experiences, and custom-fitted intuition. It emphasizes how pivotal it is in this abnormal context to comprehend shopper conduct, interface, and decision-making forms. The assessment moreover emphasizes how critical moral concerns, information security, and security are within the Metaverse and how challenging it is to adjust conventional promoting techniques to this energetic online environment. The writing audit in this paper offers important data about the changing standards of showcasing within the Metaverse time, laying the basis for encouraging consider and giving down-to-earth direction for scholastics and experts exploring this energetic environment. </w:t>
      </w:r>
    </w:p>
    <w:p w14:paraId="5A1C870D"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"Metaverse as Future Promising Stage Commerce Demonstrate:</w:t>
      </w:r>
    </w:p>
    <w:p w14:paraId="1375ECD8"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Case Think about on Mold Esteem Chain" by Periyasami and Periyasamy, highlights the Metaverse as a stage for creative commerce models with a center on the design </w:t>
      </w:r>
      <w:r w:rsidRPr="00CB20E3">
        <w:rPr>
          <w:rFonts w:ascii="Times New Roman" w:hAnsi="Times New Roman" w:cs="Times New Roman"/>
          <w:sz w:val="24"/>
          <w:szCs w:val="24"/>
        </w:rPr>
        <w:lastRenderedPageBreak/>
        <w:t>esteem chain particularly. The writing survey in this ponder viably contextualizes its discoveries by recognizing the Metaverse's transformative potential, where virtual, increased, and blended reality meet to reshape customer encounters. It recognizes how conventional trade models are advancing and how the mould industry is setting the bar for development by testing out unused concepts in this completely immersive computerized environment. The assessment emphasizes how imperative it is to appreciate how the Metaverse might empower unused shapes of interaction, commerce, and engagement all through the mould esteem chain, from plan and generation to retail and client engagement. It focuses on the potential benefits of data-driven bits of knowledge, virtual showrooms, and customized shopping encounters for boosting client engagement and dependability. The ponder moreover emphasizes the significance of conducting advance inquiries to address the interesting openings and troubles displayed by the Metaverse within the setting of the design industry, such as supply chain optimization, concerns over maintainability, and issues with mental property. By advertising bits of knowledge and suggestions that are instantly appropriate to businesses and analysts inquisitive about this transformative computerized wilderness, the writing audit in this paper altogether progresses our understanding of the Metaverse as a promising stage for future trade models, especially inside the design industry. </w:t>
      </w:r>
    </w:p>
    <w:p w14:paraId="2E0BDC42"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2023, Firmansyah and Umar's article "Metaverse in Commerce Investigate:</w:t>
      </w:r>
    </w:p>
    <w:p w14:paraId="180D95E3"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 Precise Writing Survey" gives a comprehensive survey of the rapidly creating region of trade thinks about known as Metaverse. Since the Metaverse has been recognized as a groundbreaking computerized wilderness that's on a very basic level changing the corporate scene, the writing survey in this article gives an important blend of the body of earlier ponder. It draws consideration to the intrigue perspective of this youthful teach and recognizes the Metaverse's numerous employments in supply chain administration, promoting, and online collaboration. The think about emphasizes the require for a organized and point by point strategy to satisfactorily get it the suggestions of the Metaverse for trade investigate. It too emphasizes how critical innovation, information analytic, and immersive encounters are in cultivating advancement and alter in this advanced circle. The appraisal moreover addresses the moral issues, security stresses, and lawful troubles related to corporate scenarios utilizing the Metaverse. In conclusion, this paper's writing evaluation impressively makes strides our understanding of the changing Metaverse scene in commerce </w:t>
      </w:r>
      <w:r w:rsidRPr="00CB20E3">
        <w:rPr>
          <w:rFonts w:ascii="Times New Roman" w:hAnsi="Times New Roman" w:cs="Times New Roman"/>
          <w:sz w:val="24"/>
          <w:szCs w:val="24"/>
        </w:rPr>
        <w:lastRenderedPageBreak/>
        <w:t>inquire about and gives researchers and specialists a strong establishing for exploring and investigating this energetic and transformation space. </w:t>
      </w:r>
    </w:p>
    <w:p w14:paraId="5C3BEAFF"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 careful examination of the vital chain between manufactured insights (AI) and the Metaverse is given in the paper "Counterfeit Insights for the Metaverse:</w:t>
      </w:r>
    </w:p>
    <w:p w14:paraId="01B3280F"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 Study" by Huynh-The, Pham, Pham, Nguyen, Han, and Kim, recognises the colossal impact of AI on the development of immersive computerized situations, where virtual and increased reality cross, the writing survey in this consider effectively contextualizes its investigation. The generation of shrewdly, intelligently, and versatile Metaverse encounters is recognized as being driven by AI. The paper highlights the assortment of ways AI is utilized within the Metaverse, from computer vision and characteristic dialect handling to personalized substance proposals and virtual operator intuition. It emphasizes the vital portion AI plays in improving client encounters, information examination, and substance creation in this fast-paced advanced environment. The report also discusses the challenges and stresses encompassing AI within the Metaverse, counting protection securities, ethical predicaments, and the requirement for reliable AI frameworks. The writing survey in this paper contributes essentially to our understanding of the useful interaction between AI and the Metaverse by advertising new perspectives that have noteworthy suggestions for future inquiries about, commerce, and the improvement of immersive advanced encounters. </w:t>
      </w:r>
    </w:p>
    <w:p w14:paraId="51147EBF"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paper "The Metaverse Time:</w:t>
      </w:r>
    </w:p>
    <w:p w14:paraId="1A4F412E"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Leveraging Expanded Reality within the Creation of Novel Client Involvement" by Habil, El-Deeb, and El-Bassiouny give an curiously examination of the Metaverse age. The writing survey in this think about successfully characterizes its investigate by characterizing the Metaverse as a breakthrough advanced environment that rises above conventional restrictions and offers clients immersive and locks in encounters. It concedes that consumers' intuitive with brands over a assortment of businesses may completely move as a result of expanded reality, a pivotal component of the Metaverse. The significance of understanding how increased reality (AR) innovations provide cutting-edge and customized client encounters, such as virtual try-ons within the design industry and interactive item demos in retail, is underlined within the assessment. It emphasizes how data-driven experiences and in-themoment support influence customer discernments and devotion in this advanced age. The report moreover recognizes that firms must deal with ethical, security, and security concerns </w:t>
      </w:r>
      <w:r w:rsidRPr="00CB20E3">
        <w:rPr>
          <w:rFonts w:ascii="Times New Roman" w:hAnsi="Times New Roman" w:cs="Times New Roman"/>
          <w:sz w:val="24"/>
          <w:szCs w:val="24"/>
        </w:rPr>
        <w:lastRenderedPageBreak/>
        <w:t>when executing AR-based client encounters within the Metaverse. In conclusion, this paper's writing review significantly propels our information of how increased reality is connected to form new client encounters within the Metaverse age. It too gives undertakings enthusiastic to grasp this progressive computerized wilderness experiences with down to earth commercial applications. </w:t>
      </w:r>
    </w:p>
    <w:p w14:paraId="6D843961"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In 2022, an article titled "Metaverse Past the Buildup:</w:t>
      </w:r>
    </w:p>
    <w:p w14:paraId="049A3CDF"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Multidisciplinary Viewpoints on Rising Challenges, Openings, and Plan for Investigate, Hone, and Approach" by</w:t>
      </w:r>
    </w:p>
    <w:p w14:paraId="2C1DE997"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Dwivedi, Hughes, Baabdullah, Ribeiro-Navarrete, Giannakis, Al-Debei, Dennehy, Metri, Buhalis, Cheung, and Conboy were distributed. It gives a careful writing audit that effectively contextualizes its inquiry. It recognizes that the Metaverse may be a complicated and intriguing sector comprising trade, approach, innovation, and society that's regularly gone with by buildup and raised desires. The audit highlights the requirement for a comprehensive understanding that cuts over different disciplines while recognizing the different perspectives and challenges related to the arrangement of the Metaverse. It emphasizes how pivotal it is to address issues like information security, cybersecurity, and moral problems, as well as the chances for immersive learning, virtual travel, and computerized trade. The evaluation moreover emphasizes the need for facilitated exertion in investigating, honing, and policymaking to maximize the Metaverse's guarantee while minimizing its dangers, guaranteeing an adjusted and durable advancement of this progressive computerized environment. In pith, the writing assessment displayed in this ponder impressively moves forward our understanding of the differing nature of the Metaverse and gives bits of knowledge with noteworthy arrangement, industry, and scholastic repercussions for exploring the troubles of this modern advanced wilderness. </w:t>
      </w:r>
    </w:p>
    <w:p w14:paraId="129710A3" w14:textId="77777777" w:rsidR="003D2789" w:rsidRPr="00CB20E3" w:rsidRDefault="003D2789">
      <w:pPr>
        <w:spacing w:line="360" w:lineRule="auto"/>
        <w:jc w:val="both"/>
        <w:rPr>
          <w:rFonts w:ascii="Times New Roman" w:hAnsi="Times New Roman" w:cs="Times New Roman"/>
          <w:sz w:val="24"/>
          <w:szCs w:val="24"/>
        </w:rPr>
      </w:pPr>
    </w:p>
    <w:p w14:paraId="4865FB55" w14:textId="77777777" w:rsidR="003D2789" w:rsidRPr="00CB20E3" w:rsidRDefault="00000000">
      <w:pPr>
        <w:numPr>
          <w:ilvl w:val="0"/>
          <w:numId w:val="1"/>
        </w:numPr>
        <w:spacing w:line="360" w:lineRule="auto"/>
        <w:jc w:val="both"/>
        <w:rPr>
          <w:rFonts w:ascii="Times New Roman" w:hAnsi="Times New Roman" w:cs="Times New Roman"/>
          <w:sz w:val="24"/>
          <w:szCs w:val="24"/>
        </w:rPr>
      </w:pPr>
      <w:r w:rsidRPr="00CB20E3">
        <w:rPr>
          <w:rFonts w:ascii="Times New Roman" w:hAnsi="Times New Roman" w:cs="Times New Roman"/>
          <w:b/>
          <w:bCs/>
          <w:sz w:val="24"/>
          <w:szCs w:val="24"/>
        </w:rPr>
        <w:t xml:space="preserve">Key Concepts related to Metaverse  </w:t>
      </w:r>
      <w:r w:rsidRPr="00CB20E3">
        <w:rPr>
          <w:rFonts w:ascii="Times New Roman" w:hAnsi="Times New Roman" w:cs="Times New Roman"/>
          <w:sz w:val="24"/>
          <w:szCs w:val="24"/>
        </w:rPr>
        <w:t xml:space="preserve"> </w:t>
      </w:r>
    </w:p>
    <w:p w14:paraId="0B67B59D" w14:textId="77777777" w:rsidR="003D2789" w:rsidRPr="00CB20E3" w:rsidRDefault="003D2789">
      <w:pPr>
        <w:spacing w:line="360" w:lineRule="auto"/>
        <w:jc w:val="both"/>
        <w:rPr>
          <w:rFonts w:ascii="Times New Roman" w:hAnsi="Times New Roman" w:cs="Times New Roman"/>
          <w:sz w:val="24"/>
          <w:szCs w:val="24"/>
        </w:rPr>
      </w:pPr>
    </w:p>
    <w:p w14:paraId="24AEF153"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It's basic to get the elemental thoughts basic this unused advanced wilderness in arrange to completely appreciate the consequences of the Metaverse for the retail segment. The key components that back the integration of the Metaverse into retail operations and customer encounters are clarified in this area.</w:t>
      </w:r>
    </w:p>
    <w:p w14:paraId="666CB3D9"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Increased reality (AR) gets to be a column within the Metaverse and retail integration space. AR permits immersive shopping encounters by superimposing advanced </w:t>
      </w:r>
      <w:r w:rsidRPr="00CB20E3">
        <w:rPr>
          <w:rFonts w:ascii="Times New Roman" w:hAnsi="Times New Roman" w:cs="Times New Roman"/>
          <w:sz w:val="24"/>
          <w:szCs w:val="24"/>
        </w:rPr>
        <w:lastRenderedPageBreak/>
        <w:t>content—such as photographs, motion pictures, or 3D models—onto the genuine environment through smartphones or AR glasses. Clients are becoming more curious about AR-powered acquiring as a result of their capacity to picture things in their lives, such as attempting clothing or organizing furniture sometime recently making a buy. On the other hand, virtual reality (VR) drenches clients in completely virtual universes, empowering shippers to form similar retail places that clients can visit from the consolation of their possess homes. Drenching brand encounters and virtual showrooms are made conceivable by virtual reality (VR), and the retail industry is progressively contributing to and utilizing this innovation, agreeing to grow figures. Within the in the meantime, the Metaverse needs blockchain innovation to be secure and dependable. It makes it conceivable to make and regulate non-fungible tokens (NFTs), which are particular computerized assets that stand in for virtual items, genuine domains, or possessions in virtual situations. NFTs are an instrument that retailers can utilize to offer virtual merchandise and demonstrate their authenticity by interfacing them to physical items; this demonstrates how rapidly blockchain and NFTs are being received by the retail industry.</w:t>
      </w:r>
    </w:p>
    <w:p w14:paraId="733C7C99"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thought of computerized possession is getting to be more well-known within the Metaverse. Clients can exchange their advanced resources among a few Metaverse stages and possess everything from virtual arrival to virtual apparel. These resources can keep up their esteem and usefulness over numerous virtual situations due to interoperability. A bound together computerized economy where individuals have full ownership and the capacity to emigrate their advanced resources is made conceivable by this idea. Statistics show the rise in cross-platform interoperability requests and possession of advanced resources. </w:t>
      </w:r>
    </w:p>
    <w:p w14:paraId="7284E194" w14:textId="77777777" w:rsidR="003D2789" w:rsidRPr="00CB20E3" w:rsidRDefault="003D2789">
      <w:pPr>
        <w:spacing w:line="360" w:lineRule="auto"/>
        <w:jc w:val="both"/>
        <w:rPr>
          <w:rFonts w:ascii="Times New Roman" w:hAnsi="Times New Roman" w:cs="Times New Roman"/>
          <w:sz w:val="24"/>
          <w:szCs w:val="24"/>
        </w:rPr>
      </w:pPr>
    </w:p>
    <w:tbl>
      <w:tblPr>
        <w:tblStyle w:val="PlainTable21"/>
        <w:tblW w:w="0" w:type="auto"/>
        <w:tblLook w:val="04A0" w:firstRow="1" w:lastRow="0" w:firstColumn="1" w:lastColumn="0" w:noHBand="0" w:noVBand="1"/>
      </w:tblPr>
      <w:tblGrid>
        <w:gridCol w:w="3079"/>
        <w:gridCol w:w="5443"/>
      </w:tblGrid>
      <w:tr w:rsidR="003D2789" w:rsidRPr="00CB20E3" w14:paraId="194FD2FB" w14:textId="77777777" w:rsidTr="003D27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6ECEEF76" w14:textId="77777777" w:rsidR="003D2789" w:rsidRPr="00CB20E3" w:rsidRDefault="00000000">
            <w:pPr>
              <w:spacing w:after="192" w:line="360" w:lineRule="auto"/>
              <w:ind w:right="6"/>
              <w:jc w:val="both"/>
              <w:rPr>
                <w:rFonts w:ascii="Times New Roman" w:hAnsi="Times New Roman" w:cs="Times New Roman"/>
                <w:b w:val="0"/>
                <w:bCs w:val="0"/>
                <w:sz w:val="24"/>
                <w:szCs w:val="24"/>
              </w:rPr>
            </w:pPr>
            <w:r w:rsidRPr="00CB20E3">
              <w:rPr>
                <w:rFonts w:ascii="Times New Roman" w:hAnsi="Times New Roman" w:cs="Times New Roman"/>
                <w:sz w:val="24"/>
                <w:szCs w:val="24"/>
              </w:rPr>
              <w:t>Concept</w:t>
            </w:r>
          </w:p>
        </w:tc>
        <w:tc>
          <w:tcPr>
            <w:tcW w:w="5765" w:type="dxa"/>
          </w:tcPr>
          <w:p w14:paraId="13C57616" w14:textId="77777777" w:rsidR="003D2789" w:rsidRPr="00CB20E3" w:rsidRDefault="00000000">
            <w:pPr>
              <w:spacing w:after="192" w:line="360" w:lineRule="auto"/>
              <w:ind w:right="6"/>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B20E3">
              <w:rPr>
                <w:rFonts w:ascii="Times New Roman" w:hAnsi="Times New Roman" w:cs="Times New Roman"/>
                <w:sz w:val="24"/>
                <w:szCs w:val="24"/>
              </w:rPr>
              <w:t>Key Points</w:t>
            </w:r>
          </w:p>
        </w:tc>
      </w:tr>
      <w:tr w:rsidR="003D2789" w:rsidRPr="00CB20E3" w14:paraId="15EE728F" w14:textId="77777777" w:rsidTr="003D2789">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7F7F7F" w:themeColor="text1" w:themeTint="80"/>
              <w:bottom w:val="single" w:sz="4" w:space="0" w:color="7F7F7F" w:themeColor="text1" w:themeTint="80"/>
            </w:tcBorders>
          </w:tcPr>
          <w:p w14:paraId="265DA860" w14:textId="77777777" w:rsidR="003D2789" w:rsidRPr="00CB20E3" w:rsidRDefault="00000000">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Augmented Reality (AR)</w:t>
            </w:r>
          </w:p>
        </w:tc>
        <w:tc>
          <w:tcPr>
            <w:tcW w:w="5765" w:type="dxa"/>
            <w:tcBorders>
              <w:top w:val="single" w:sz="4" w:space="0" w:color="7F7F7F" w:themeColor="text1" w:themeTint="80"/>
              <w:bottom w:val="single" w:sz="4" w:space="0" w:color="7F7F7F" w:themeColor="text1" w:themeTint="80"/>
            </w:tcBorders>
          </w:tcPr>
          <w:p w14:paraId="72111F66" w14:textId="77777777" w:rsidR="003D2789" w:rsidRPr="00CB20E3" w:rsidRDefault="00000000">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Augmented reality is an intelligent encounter that improves the real world with computer-generated perceptual data. Utilizing programs, apps, and equipment such as AR glasses, increased reality overlays computerized substance onto real-life situations and objects. </w:t>
            </w:r>
          </w:p>
        </w:tc>
      </w:tr>
      <w:tr w:rsidR="003D2789" w:rsidRPr="00CB20E3" w14:paraId="6890137D" w14:textId="77777777" w:rsidTr="003D2789">
        <w:tc>
          <w:tcPr>
            <w:cnfStyle w:val="001000000000" w:firstRow="0" w:lastRow="0" w:firstColumn="1" w:lastColumn="0" w:oddVBand="0" w:evenVBand="0" w:oddHBand="0" w:evenHBand="0" w:firstRowFirstColumn="0" w:firstRowLastColumn="0" w:lastRowFirstColumn="0" w:lastRowLastColumn="0"/>
            <w:tcW w:w="3261" w:type="dxa"/>
          </w:tcPr>
          <w:p w14:paraId="77AD9E01" w14:textId="77777777" w:rsidR="003D2789" w:rsidRPr="00CB20E3" w:rsidRDefault="00000000">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lastRenderedPageBreak/>
              <w:t>Virtual Reality (VR)</w:t>
            </w:r>
          </w:p>
        </w:tc>
        <w:tc>
          <w:tcPr>
            <w:tcW w:w="5765" w:type="dxa"/>
          </w:tcPr>
          <w:p w14:paraId="5A938632" w14:textId="77777777" w:rsidR="003D2789" w:rsidRPr="00CB20E3" w:rsidRDefault="00000000">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Virtual Reality (VR) could be a computer-generated environment with scenes and objects that show up to be genuine, making the client feel they are drenched in their environment. This environment is seen through a gadget known as a Virtual Reality headset or head protector. </w:t>
            </w:r>
          </w:p>
        </w:tc>
      </w:tr>
      <w:tr w:rsidR="003D2789" w:rsidRPr="00CB20E3" w14:paraId="36298632" w14:textId="77777777" w:rsidTr="003D2789">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7F7F7F" w:themeColor="text1" w:themeTint="80"/>
              <w:bottom w:val="single" w:sz="4" w:space="0" w:color="7F7F7F" w:themeColor="text1" w:themeTint="80"/>
            </w:tcBorders>
          </w:tcPr>
          <w:p w14:paraId="7A488EC1" w14:textId="77777777" w:rsidR="003D2789" w:rsidRPr="00CB20E3" w:rsidRDefault="00000000">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Blockchain Technology</w:t>
            </w:r>
          </w:p>
        </w:tc>
        <w:tc>
          <w:tcPr>
            <w:tcW w:w="5765" w:type="dxa"/>
            <w:tcBorders>
              <w:top w:val="single" w:sz="4" w:space="0" w:color="7F7F7F" w:themeColor="text1" w:themeTint="80"/>
              <w:bottom w:val="single" w:sz="4" w:space="0" w:color="7F7F7F" w:themeColor="text1" w:themeTint="80"/>
            </w:tcBorders>
          </w:tcPr>
          <w:p w14:paraId="4C9974FA" w14:textId="77777777" w:rsidR="003D2789" w:rsidRPr="00CB20E3" w:rsidRDefault="00000000">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Blockchain  empowers the metaverse to be an open stage with a decentralized open-source environment that permits clients to plan applications and conduct advanced commerce. As an open-source blockchain design, the metaverse will give a user-friendly interface for decentralized wallets and trades. </w:t>
            </w:r>
          </w:p>
        </w:tc>
      </w:tr>
      <w:tr w:rsidR="003D2789" w:rsidRPr="00CB20E3" w14:paraId="5F2CDA6C" w14:textId="77777777" w:rsidTr="003D2789">
        <w:tc>
          <w:tcPr>
            <w:cnfStyle w:val="001000000000" w:firstRow="0" w:lastRow="0" w:firstColumn="1" w:lastColumn="0" w:oddVBand="0" w:evenVBand="0" w:oddHBand="0" w:evenHBand="0" w:firstRowFirstColumn="0" w:firstRowLastColumn="0" w:lastRowFirstColumn="0" w:lastRowLastColumn="0"/>
            <w:tcW w:w="3261" w:type="dxa"/>
          </w:tcPr>
          <w:p w14:paraId="720DEACD" w14:textId="77777777" w:rsidR="003D2789" w:rsidRPr="00CB20E3" w:rsidRDefault="00000000">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Non-fungible Tokens (NFTs)</w:t>
            </w:r>
          </w:p>
        </w:tc>
        <w:tc>
          <w:tcPr>
            <w:tcW w:w="5765" w:type="dxa"/>
          </w:tcPr>
          <w:p w14:paraId="1AF5B4FC" w14:textId="77777777" w:rsidR="003D2789" w:rsidRPr="00CB20E3" w:rsidRDefault="00000000">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Special computerized resources stand in for virtual merchandise, advanced property, or possession in virtual situations. - Utilized for offering virtual merchandise and connecting to real items. </w:t>
            </w:r>
          </w:p>
        </w:tc>
      </w:tr>
    </w:tbl>
    <w:p w14:paraId="56C447E3" w14:textId="77777777" w:rsidR="003D2789" w:rsidRPr="00CB20E3" w:rsidRDefault="003D2789">
      <w:pPr>
        <w:spacing w:line="360" w:lineRule="auto"/>
        <w:jc w:val="both"/>
        <w:rPr>
          <w:rFonts w:ascii="Times New Roman" w:hAnsi="Times New Roman" w:cs="Times New Roman"/>
          <w:sz w:val="24"/>
          <w:szCs w:val="24"/>
        </w:rPr>
      </w:pPr>
    </w:p>
    <w:p w14:paraId="4306A376" w14:textId="77777777" w:rsidR="003D2789" w:rsidRPr="00CB20E3" w:rsidRDefault="003D2789">
      <w:pPr>
        <w:spacing w:line="360" w:lineRule="auto"/>
        <w:jc w:val="both"/>
        <w:rPr>
          <w:rFonts w:ascii="Times New Roman" w:hAnsi="Times New Roman" w:cs="Times New Roman"/>
          <w:sz w:val="24"/>
          <w:szCs w:val="24"/>
        </w:rPr>
      </w:pPr>
    </w:p>
    <w:p w14:paraId="70B9B118" w14:textId="77777777" w:rsidR="003D2789" w:rsidRPr="00CB20E3" w:rsidRDefault="003D2789">
      <w:pPr>
        <w:spacing w:line="360" w:lineRule="auto"/>
        <w:jc w:val="both"/>
        <w:rPr>
          <w:rFonts w:ascii="Times New Roman" w:hAnsi="Times New Roman" w:cs="Times New Roman"/>
          <w:sz w:val="24"/>
          <w:szCs w:val="24"/>
        </w:rPr>
      </w:pPr>
    </w:p>
    <w:p w14:paraId="1ECBCDA6" w14:textId="77777777" w:rsidR="003D2789" w:rsidRPr="00CB20E3" w:rsidRDefault="003D2789">
      <w:pPr>
        <w:spacing w:line="360" w:lineRule="auto"/>
        <w:jc w:val="both"/>
        <w:rPr>
          <w:rFonts w:ascii="Times New Roman" w:hAnsi="Times New Roman" w:cs="Times New Roman"/>
          <w:sz w:val="24"/>
          <w:szCs w:val="24"/>
        </w:rPr>
      </w:pPr>
    </w:p>
    <w:p w14:paraId="0B9D0A63" w14:textId="77777777" w:rsidR="003D2789" w:rsidRPr="00CB20E3" w:rsidRDefault="00000000">
      <w:p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A. Metaverse Marketplaces and Virtual Economies </w:t>
      </w:r>
    </w:p>
    <w:p w14:paraId="22A42A78" w14:textId="77777777" w:rsidR="003D2789" w:rsidRPr="00CB20E3" w:rsidRDefault="00000000">
      <w:pPr>
        <w:spacing w:after="192" w:line="360" w:lineRule="auto"/>
        <w:ind w:left="-5" w:right="6" w:firstLine="5"/>
        <w:jc w:val="both"/>
        <w:rPr>
          <w:rFonts w:ascii="Times New Roman" w:hAnsi="Times New Roman" w:cs="Times New Roman"/>
          <w:sz w:val="24"/>
          <w:szCs w:val="24"/>
        </w:rPr>
      </w:pPr>
      <w:r w:rsidRPr="00CB20E3">
        <w:rPr>
          <w:rFonts w:ascii="Times New Roman" w:hAnsi="Times New Roman" w:cs="Times New Roman"/>
          <w:sz w:val="24"/>
          <w:szCs w:val="24"/>
        </w:rPr>
        <w:t>Clients can buy, offer, and trade virtual items and administrations in metaverse markets, which act as online marketplaces. Inside these marketplaces, retailers can make virtual shops that offer an assortment of products and encounters. Inside these Metaverse settings, virtual economies are flourishing, and clients can make cash within the genuine world by taking a portion of the offering of virtual products. The financial potential is illustrated by insights into the number of virtual exchanges and the income made in Metaverse marketplaces. </w:t>
      </w:r>
    </w:p>
    <w:p w14:paraId="0EFE0168" w14:textId="77777777" w:rsidR="003D2789" w:rsidRPr="00CB20E3" w:rsidRDefault="00000000">
      <w:pPr>
        <w:pStyle w:val="ListParagraph"/>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User-Generated data </w:t>
      </w:r>
    </w:p>
    <w:p w14:paraId="4188B505" w14:textId="77777777" w:rsidR="003D2789" w:rsidRPr="00CB20E3" w:rsidRDefault="00000000">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User-generated communities and substance are imperative to the Metaverse. Retailers ought to empower clients to create and share substance in these advanced places that relate to their items and brands. Around certain brands or products, dynamic </w:t>
      </w:r>
      <w:r w:rsidRPr="00CB20E3">
        <w:rPr>
          <w:rFonts w:ascii="Times New Roman" w:hAnsi="Times New Roman" w:cs="Times New Roman"/>
          <w:sz w:val="24"/>
          <w:szCs w:val="24"/>
        </w:rPr>
        <w:lastRenderedPageBreak/>
        <w:t>communities can create, empowering brand advancement and dependability. Insights show how user-generated substance is growing and how online communities can have a noteworthy effect on shopper behaviour. </w:t>
      </w:r>
    </w:p>
    <w:p w14:paraId="34954A2C" w14:textId="77777777" w:rsidR="003D2789" w:rsidRPr="00CB20E3" w:rsidRDefault="00000000">
      <w:pPr>
        <w:pStyle w:val="ListParagraph"/>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Metaverse Identities and Avatars </w:t>
      </w:r>
    </w:p>
    <w:p w14:paraId="5E4B4D27" w14:textId="77777777" w:rsidR="003D2789" w:rsidRPr="00CB20E3" w:rsidRDefault="00000000">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Clients frequently take on advanced characters within the Metaverse by making avatars, which are individualized representations of themselves. These avatars are available for social interaction, commerce, and space investigation. The inclinations and characters of these avatars can be catered to by retailers by adjusting their promoting and deal methods. Concurring to insights, people are getting to be more at ease with making virtual characters. </w:t>
      </w:r>
    </w:p>
    <w:p w14:paraId="09DBC2D6" w14:textId="77777777" w:rsidR="003D2789" w:rsidRPr="00CB20E3" w:rsidRDefault="00000000">
      <w:pPr>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Gratification and Incentives </w:t>
      </w:r>
    </w:p>
    <w:p w14:paraId="4ECE5446"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Metaverse is filled with satisfaction components counting prizes, identifications, and challenges. Satisfying the shopping involvement could be a way for retailers to lock in clients and advance return visits. Clients can be remunerated for their engagement using motivating force plans, which advances client loyalty. Statistics show how well satisfaction works to extend client engagement and devotion.</w:t>
      </w:r>
    </w:p>
    <w:p w14:paraId="5C83D4AC"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These essential thoughts will serve as a guide for the energetic and progressive travel that will be the Metaverse's integration into retail operations and client intelligence because it proceeds to create. </w:t>
      </w:r>
    </w:p>
    <w:p w14:paraId="4882C31E" w14:textId="77777777" w:rsidR="003D2789" w:rsidRPr="00CB20E3" w:rsidRDefault="003D2789">
      <w:pPr>
        <w:spacing w:line="360" w:lineRule="auto"/>
        <w:jc w:val="both"/>
        <w:rPr>
          <w:rFonts w:ascii="Times New Roman" w:hAnsi="Times New Roman" w:cs="Times New Roman"/>
          <w:sz w:val="24"/>
          <w:szCs w:val="24"/>
        </w:rPr>
      </w:pPr>
    </w:p>
    <w:p w14:paraId="5B8440AB" w14:textId="77777777" w:rsidR="003D2789" w:rsidRPr="00CB20E3" w:rsidRDefault="003D2789">
      <w:pPr>
        <w:spacing w:line="360" w:lineRule="auto"/>
        <w:jc w:val="both"/>
        <w:rPr>
          <w:rFonts w:ascii="Times New Roman" w:hAnsi="Times New Roman" w:cs="Times New Roman"/>
          <w:sz w:val="24"/>
          <w:szCs w:val="24"/>
        </w:rPr>
      </w:pPr>
    </w:p>
    <w:p w14:paraId="7BB1DA1A" w14:textId="77777777" w:rsidR="003D2789" w:rsidRPr="00CB20E3" w:rsidRDefault="003D2789">
      <w:pPr>
        <w:spacing w:line="360" w:lineRule="auto"/>
        <w:jc w:val="both"/>
        <w:rPr>
          <w:rFonts w:ascii="Times New Roman" w:hAnsi="Times New Roman" w:cs="Times New Roman"/>
          <w:sz w:val="24"/>
          <w:szCs w:val="24"/>
        </w:rPr>
      </w:pPr>
    </w:p>
    <w:p w14:paraId="71090C8E" w14:textId="77777777" w:rsidR="003D2789" w:rsidRPr="00CB20E3" w:rsidRDefault="003D2789">
      <w:pPr>
        <w:spacing w:line="360" w:lineRule="auto"/>
        <w:jc w:val="both"/>
        <w:rPr>
          <w:rFonts w:ascii="Times New Roman" w:hAnsi="Times New Roman" w:cs="Times New Roman"/>
          <w:sz w:val="24"/>
          <w:szCs w:val="24"/>
        </w:rPr>
      </w:pPr>
    </w:p>
    <w:p w14:paraId="0333A032" w14:textId="77777777" w:rsidR="003D2789" w:rsidRPr="00CB20E3" w:rsidRDefault="003D2789">
      <w:pPr>
        <w:spacing w:line="360" w:lineRule="auto"/>
        <w:jc w:val="both"/>
        <w:rPr>
          <w:rFonts w:ascii="Times New Roman" w:hAnsi="Times New Roman" w:cs="Times New Roman"/>
          <w:sz w:val="24"/>
          <w:szCs w:val="24"/>
        </w:rPr>
      </w:pPr>
    </w:p>
    <w:p w14:paraId="6E955456" w14:textId="77777777" w:rsidR="003D2789" w:rsidRPr="00CB20E3" w:rsidRDefault="003D2789">
      <w:pPr>
        <w:spacing w:line="360" w:lineRule="auto"/>
        <w:jc w:val="both"/>
        <w:rPr>
          <w:rFonts w:ascii="Times New Roman" w:hAnsi="Times New Roman" w:cs="Times New Roman"/>
          <w:sz w:val="24"/>
          <w:szCs w:val="24"/>
        </w:rPr>
      </w:pPr>
    </w:p>
    <w:p w14:paraId="71D14D98" w14:textId="77777777" w:rsidR="003D2789" w:rsidRPr="00CB20E3" w:rsidRDefault="003D2789">
      <w:pPr>
        <w:spacing w:line="360" w:lineRule="auto"/>
        <w:jc w:val="both"/>
        <w:rPr>
          <w:rFonts w:ascii="Times New Roman" w:hAnsi="Times New Roman" w:cs="Times New Roman"/>
          <w:sz w:val="24"/>
          <w:szCs w:val="24"/>
        </w:rPr>
      </w:pPr>
    </w:p>
    <w:p w14:paraId="059AB5C9" w14:textId="77777777" w:rsidR="003D2789" w:rsidRPr="00CB20E3" w:rsidRDefault="00000000">
      <w:pPr>
        <w:pStyle w:val="Heading2"/>
        <w:spacing w:line="360" w:lineRule="auto"/>
        <w:ind w:left="-5"/>
        <w:jc w:val="both"/>
        <w:rPr>
          <w:bCs/>
          <w:sz w:val="24"/>
          <w:lang w:val="en-US"/>
        </w:rPr>
      </w:pPr>
      <w:r w:rsidRPr="00CB20E3">
        <w:rPr>
          <w:bCs/>
          <w:sz w:val="24"/>
        </w:rPr>
        <w:t xml:space="preserve">4.1 Present-day Applications of the Metaverse in Retail </w:t>
      </w:r>
      <w:r w:rsidRPr="00CB20E3">
        <w:rPr>
          <w:bCs/>
          <w:sz w:val="24"/>
          <w:lang w:val="en-US"/>
        </w:rPr>
        <w:t>Sector</w:t>
      </w:r>
    </w:p>
    <w:p w14:paraId="1B3C9359" w14:textId="77777777" w:rsidR="003D2789" w:rsidRPr="00CB20E3" w:rsidRDefault="00000000">
      <w:pPr>
        <w:spacing w:after="200"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retail division is being quickly changed by the metaverse, which gives imaginative strategies to lock in clients and streamline operations. We'll go into the show employments of the Metaverse in retail in this area, illustrating how it is changing how clients buy and how businesses run. </w:t>
      </w:r>
    </w:p>
    <w:p w14:paraId="7DED8110" w14:textId="77777777" w:rsidR="003D2789" w:rsidRPr="00CB20E3" w:rsidRDefault="00000000">
      <w:pPr>
        <w:pStyle w:val="Heading3"/>
        <w:spacing w:after="155" w:line="360" w:lineRule="auto"/>
        <w:ind w:left="-5"/>
        <w:jc w:val="both"/>
        <w:rPr>
          <w:bCs/>
        </w:rPr>
      </w:pPr>
      <w:r w:rsidRPr="00CB20E3">
        <w:rPr>
          <w:bCs/>
        </w:rPr>
        <w:lastRenderedPageBreak/>
        <w:t xml:space="preserve">A. Virtual Shopping Environments </w:t>
      </w:r>
    </w:p>
    <w:p w14:paraId="1B7D4ACF" w14:textId="77777777" w:rsidR="003D2789" w:rsidRPr="00CB20E3" w:rsidRDefault="00000000">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One of the foremost well-known employments of the Metaverse in retail is virtual shopping situations. Clients can browse stock and make buys utilizing these advanced stores inside reasonable virtual situations. Retailers plan intuitively, outwardly engaging stores that imitate the in-person shopping involvement. Clients can browse passageways, peruse item data, and indeed communicate with virtual deals agents. Concurring to insights, customers are progressively locked in with items in virtual retailers. Such intelligence not only increases client engagement but also gives an unmistakable strategy to show products. </w:t>
      </w:r>
    </w:p>
    <w:p w14:paraId="30ABB4C0" w14:textId="77777777" w:rsidR="003D2789" w:rsidRPr="00CB20E3" w:rsidRDefault="00000000">
      <w:pPr>
        <w:pStyle w:val="Heading3"/>
        <w:spacing w:after="160" w:line="360" w:lineRule="auto"/>
        <w:ind w:left="-5"/>
        <w:jc w:val="both"/>
        <w:rPr>
          <w:bCs/>
        </w:rPr>
      </w:pPr>
      <w:r w:rsidRPr="00CB20E3">
        <w:rPr>
          <w:bCs/>
        </w:rPr>
        <w:t xml:space="preserve">B. Individualized Shopping Assistants </w:t>
      </w:r>
    </w:p>
    <w:p w14:paraId="46420384" w14:textId="77777777" w:rsidR="003D2789" w:rsidRPr="00CB20E3" w:rsidRDefault="00000000">
      <w:pPr>
        <w:spacing w:after="19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AI and virtual avatars are utilized by metaverse-based personalized shopping collaborators to create customized item suggestions and offer assistance to clients at each step of the preparation. These virtual associates can associate with clients, react to questions, and give item suggestions based on browsing propensities and individual inclinations. Insights appear that deploying custom-made shopping colleagues within the Metaverse increments customer bliss and transformation rates, making it a valuable device for companies. </w:t>
      </w:r>
    </w:p>
    <w:p w14:paraId="6D8DA9A7" w14:textId="77777777" w:rsidR="003D2789" w:rsidRPr="00CB20E3" w:rsidRDefault="00000000">
      <w:pPr>
        <w:pStyle w:val="Heading3"/>
        <w:spacing w:after="160" w:line="360" w:lineRule="auto"/>
        <w:ind w:left="-5"/>
        <w:jc w:val="both"/>
        <w:rPr>
          <w:bCs/>
        </w:rPr>
      </w:pPr>
      <w:r w:rsidRPr="00CB20E3">
        <w:rPr>
          <w:bCs/>
        </w:rPr>
        <w:t xml:space="preserve">C. Interactive Product Try-Ons </w:t>
      </w:r>
    </w:p>
    <w:p w14:paraId="6EB26F8A"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Retailers are empowering clients to carefully attempt things like attire, extras, and beauty care products by coordinating expanded reality (AR) and virtual reality (VR) advances. Clients might utilize increased reality (AR) to see how a combination of shades would see on their confront, or virtual reality (VR) to put on virtual outfits. Concurring to measurements, customers esteem the exactness and comfort of these virtual try-on encounters, which diminish returns and boost certainty in online shopping. </w:t>
      </w:r>
    </w:p>
    <w:p w14:paraId="4E6DF559" w14:textId="77777777" w:rsidR="003D2789" w:rsidRPr="00CB20E3" w:rsidRDefault="003D2789">
      <w:pPr>
        <w:spacing w:line="360" w:lineRule="auto"/>
        <w:ind w:left="-5" w:right="6"/>
        <w:jc w:val="both"/>
        <w:rPr>
          <w:rFonts w:ascii="Times New Roman" w:hAnsi="Times New Roman" w:cs="Times New Roman"/>
          <w:sz w:val="24"/>
          <w:szCs w:val="24"/>
        </w:rPr>
      </w:pPr>
    </w:p>
    <w:p w14:paraId="6B6A26AE" w14:textId="77777777" w:rsidR="003D2789" w:rsidRPr="00CB20E3" w:rsidRDefault="00000000">
      <w:pPr>
        <w:pStyle w:val="Heading3"/>
        <w:spacing w:after="160" w:line="360" w:lineRule="auto"/>
        <w:ind w:left="-5"/>
        <w:jc w:val="both"/>
        <w:rPr>
          <w:bCs/>
        </w:rPr>
      </w:pPr>
      <w:r w:rsidRPr="00CB20E3">
        <w:rPr>
          <w:bCs/>
        </w:rPr>
        <w:t xml:space="preserve">D. Virtual </w:t>
      </w:r>
      <w:r w:rsidRPr="00CB20E3">
        <w:rPr>
          <w:bCs/>
          <w:lang w:val="en-US"/>
        </w:rPr>
        <w:t>Retail Stores</w:t>
      </w:r>
      <w:r w:rsidRPr="00CB20E3">
        <w:rPr>
          <w:bCs/>
        </w:rPr>
        <w:t xml:space="preserve"> and Pop-Up Stores </w:t>
      </w:r>
    </w:p>
    <w:p w14:paraId="625AC8C3" w14:textId="77777777" w:rsidR="003D2789" w:rsidRPr="00CB20E3" w:rsidRDefault="00000000">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Retailers are engaging clients to carefully attempt things like clothing, additional items, and excellent care items by planning extended reality (AR) and virtual reality (VR) progress. Clients might utilize expanded reality (AR) to see how a combination of shades would see on their go up against, or virtual reality (VR) to put on virtual </w:t>
      </w:r>
      <w:r w:rsidRPr="00CB20E3">
        <w:rPr>
          <w:rFonts w:ascii="Times New Roman" w:hAnsi="Times New Roman" w:cs="Times New Roman"/>
          <w:sz w:val="24"/>
          <w:szCs w:val="24"/>
        </w:rPr>
        <w:lastRenderedPageBreak/>
        <w:t xml:space="preserve">outfits. Concurring to estimations, clients regard the precision and consolation of these virtual try-on experiences, which lessen returns and boost certainty in online shopping.  </w:t>
      </w:r>
    </w:p>
    <w:p w14:paraId="4FD4BBE1" w14:textId="77777777" w:rsidR="003D2789" w:rsidRPr="00CB20E3" w:rsidRDefault="00000000">
      <w:pPr>
        <w:pStyle w:val="Heading3"/>
        <w:spacing w:after="160" w:line="360" w:lineRule="auto"/>
        <w:ind w:left="-5"/>
        <w:jc w:val="both"/>
        <w:rPr>
          <w:bCs/>
        </w:rPr>
      </w:pPr>
      <w:r w:rsidRPr="00CB20E3">
        <w:rPr>
          <w:bCs/>
        </w:rPr>
        <w:t xml:space="preserve">E. Integration of Metaverse in Retail Operations </w:t>
      </w:r>
    </w:p>
    <w:p w14:paraId="2F3874D1"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Metaverse has an effect on streamlining retail operations in expansion to progressing client encounters:</w:t>
      </w:r>
    </w:p>
    <w:p w14:paraId="23E633BE"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Supply Chain Administration:</w:t>
      </w:r>
    </w:p>
    <w:p w14:paraId="515BD43E"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Retailers are making utilize of the Metaverse to streamline supply chain forms, improve coordination, and cut costs. These headways are made conceivable by real-time supply chain permeability and the utilization of blockchain innovation for straightforwardness.</w:t>
      </w:r>
    </w:p>
    <w:p w14:paraId="4AEA2EA8"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Stock Administration:</w:t>
      </w:r>
    </w:p>
    <w:p w14:paraId="150CBE99"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Applications for the metaverse offer assistance with real-time stock following and administration, making strides in exactness and decreasing costs. By decreasing stockouts and overstocks, retailers can increase the adequacy of their stock administration.</w:t>
      </w:r>
    </w:p>
    <w:p w14:paraId="24F8A5B6"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Client Benefit and Bolster:</w:t>
      </w:r>
    </w:p>
    <w:p w14:paraId="71F9FE72"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Avatars and virtual colleagues fueled by AI are utilized by metaverse-based client benefits and bolster centres to respond to buyer questions. Measurements for client fulfilment and request determination viability appear how well this methodology is.</w:t>
      </w:r>
    </w:p>
    <w:p w14:paraId="1EA3589F" w14:textId="77777777" w:rsidR="003D2789" w:rsidRPr="00CB20E3" w:rsidRDefault="00000000">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Measurements over and over appear increments in viability and have taken a toll on investment funds, illustrating the down-to-earth points of interest in of coordination the Metaverse into retail operations. </w:t>
      </w:r>
    </w:p>
    <w:p w14:paraId="7B8B9351" w14:textId="77777777" w:rsidR="003D2789" w:rsidRPr="00CB20E3" w:rsidRDefault="00000000">
      <w:pPr>
        <w:pStyle w:val="Heading2"/>
        <w:spacing w:line="360" w:lineRule="auto"/>
        <w:ind w:left="-5"/>
        <w:jc w:val="both"/>
        <w:rPr>
          <w:bCs/>
          <w:sz w:val="24"/>
        </w:rPr>
      </w:pPr>
      <w:r w:rsidRPr="00CB20E3">
        <w:rPr>
          <w:bCs/>
          <w:sz w:val="24"/>
        </w:rPr>
        <w:t xml:space="preserve">4.2 Statistics of Metaverse in Retail Industry </w:t>
      </w:r>
    </w:p>
    <w:p w14:paraId="349F762C"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It appears like metaverse is right now being utilized increasingly in retail. The investigate carried out in July 2022 gives a preparatory understanding of how the showcase is reacting to the union of the retail and metaverse divisions. The comes about of the think about may be shown in a table comparable to this:</w:t>
      </w:r>
    </w:p>
    <w:p w14:paraId="6485579D" w14:textId="77777777" w:rsidR="003D2789" w:rsidRPr="00CB20E3" w:rsidRDefault="003D2789">
      <w:pPr>
        <w:spacing w:line="360" w:lineRule="auto"/>
        <w:ind w:right="6"/>
        <w:jc w:val="both"/>
        <w:rPr>
          <w:rFonts w:ascii="Times New Roman" w:hAnsi="Times New Roman" w:cs="Times New Roman"/>
          <w:sz w:val="24"/>
          <w:szCs w:val="24"/>
        </w:rPr>
      </w:pPr>
    </w:p>
    <w:p w14:paraId="6A7F15DF" w14:textId="77777777" w:rsidR="003D2789" w:rsidRPr="00CB20E3" w:rsidRDefault="00000000">
      <w:pPr>
        <w:spacing w:line="360" w:lineRule="auto"/>
        <w:ind w:left="-6" w:right="6" w:hanging="11"/>
        <w:jc w:val="both"/>
        <w:rPr>
          <w:rFonts w:ascii="Times New Roman" w:hAnsi="Times New Roman" w:cs="Times New Roman"/>
          <w:b/>
          <w:bCs/>
          <w:sz w:val="24"/>
          <w:szCs w:val="24"/>
        </w:rPr>
      </w:pPr>
      <w:r w:rsidRPr="00CB20E3">
        <w:rPr>
          <w:rFonts w:ascii="Times New Roman" w:hAnsi="Times New Roman" w:cs="Times New Roman"/>
          <w:b/>
          <w:bCs/>
          <w:sz w:val="24"/>
          <w:szCs w:val="24"/>
        </w:rPr>
        <w:lastRenderedPageBreak/>
        <w:t xml:space="preserve">Table: </w:t>
      </w:r>
      <w:r w:rsidRPr="00CB20E3">
        <w:rPr>
          <w:rFonts w:ascii="Times New Roman" w:hAnsi="Times New Roman" w:cs="Times New Roman"/>
          <w:sz w:val="24"/>
          <w:szCs w:val="24"/>
        </w:rPr>
        <w:t>Survey data regarding Metaverse Adoption in Retail (July 2022)</w:t>
      </w:r>
    </w:p>
    <w:tbl>
      <w:tblPr>
        <w:tblStyle w:val="TableGrid"/>
        <w:tblW w:w="9019" w:type="dxa"/>
        <w:tblInd w:w="5" w:type="dxa"/>
        <w:tblCellMar>
          <w:top w:w="60" w:type="dxa"/>
          <w:left w:w="105" w:type="dxa"/>
          <w:right w:w="219" w:type="dxa"/>
        </w:tblCellMar>
        <w:tblLook w:val="04A0" w:firstRow="1" w:lastRow="0" w:firstColumn="1" w:lastColumn="0" w:noHBand="0" w:noVBand="1"/>
      </w:tblPr>
      <w:tblGrid>
        <w:gridCol w:w="4512"/>
        <w:gridCol w:w="4507"/>
      </w:tblGrid>
      <w:tr w:rsidR="003D2789" w:rsidRPr="00CB20E3" w14:paraId="317FDD56" w14:textId="77777777">
        <w:trPr>
          <w:trHeight w:val="286"/>
        </w:trPr>
        <w:tc>
          <w:tcPr>
            <w:tcW w:w="4512" w:type="dxa"/>
            <w:tcBorders>
              <w:top w:val="single" w:sz="4" w:space="0" w:color="000000"/>
              <w:left w:val="single" w:sz="4" w:space="0" w:color="000000"/>
              <w:bottom w:val="single" w:sz="4" w:space="0" w:color="000000"/>
              <w:right w:val="single" w:sz="4" w:space="0" w:color="000000"/>
            </w:tcBorders>
          </w:tcPr>
          <w:p w14:paraId="2877052C" w14:textId="77777777" w:rsidR="003D2789" w:rsidRPr="00CB20E3" w:rsidRDefault="00000000">
            <w:pPr>
              <w:spacing w:line="360" w:lineRule="auto"/>
              <w:ind w:left="105"/>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Metric </w:t>
            </w:r>
          </w:p>
        </w:tc>
        <w:tc>
          <w:tcPr>
            <w:tcW w:w="4507" w:type="dxa"/>
            <w:tcBorders>
              <w:top w:val="single" w:sz="4" w:space="0" w:color="000000"/>
              <w:left w:val="single" w:sz="4" w:space="0" w:color="000000"/>
              <w:bottom w:val="single" w:sz="4" w:space="0" w:color="000000"/>
              <w:right w:val="single" w:sz="4" w:space="0" w:color="000000"/>
            </w:tcBorders>
          </w:tcPr>
          <w:p w14:paraId="790E37CE" w14:textId="77777777" w:rsidR="003D2789" w:rsidRPr="00CB20E3" w:rsidRDefault="00000000">
            <w:pPr>
              <w:spacing w:line="360" w:lineRule="auto"/>
              <w:ind w:left="102"/>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Percentage (%) </w:t>
            </w:r>
          </w:p>
        </w:tc>
      </w:tr>
      <w:tr w:rsidR="003D2789" w:rsidRPr="00CB20E3" w14:paraId="5DA6809B" w14:textId="77777777">
        <w:trPr>
          <w:trHeight w:val="560"/>
        </w:trPr>
        <w:tc>
          <w:tcPr>
            <w:tcW w:w="4512" w:type="dxa"/>
            <w:tcBorders>
              <w:top w:val="single" w:sz="4" w:space="0" w:color="000000"/>
              <w:left w:val="single" w:sz="4" w:space="0" w:color="000000"/>
              <w:bottom w:val="single" w:sz="4" w:space="0" w:color="000000"/>
              <w:right w:val="single" w:sz="4" w:space="0" w:color="000000"/>
            </w:tcBorders>
          </w:tcPr>
          <w:p w14:paraId="115AFDB1" w14:textId="77777777" w:rsidR="003D2789" w:rsidRPr="00CB20E3" w:rsidRDefault="00000000">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inclined to buying goods in the metaverse</w:t>
            </w:r>
          </w:p>
        </w:tc>
        <w:tc>
          <w:tcPr>
            <w:tcW w:w="4507" w:type="dxa"/>
            <w:tcBorders>
              <w:top w:val="single" w:sz="4" w:space="0" w:color="000000"/>
              <w:left w:val="single" w:sz="4" w:space="0" w:color="000000"/>
              <w:bottom w:val="single" w:sz="4" w:space="0" w:color="000000"/>
              <w:right w:val="single" w:sz="4" w:space="0" w:color="000000"/>
            </w:tcBorders>
          </w:tcPr>
          <w:p w14:paraId="6AC333C8"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&lt; 50%</w:t>
            </w:r>
          </w:p>
        </w:tc>
      </w:tr>
      <w:tr w:rsidR="003D2789" w:rsidRPr="00CB20E3" w14:paraId="11A0BCEE" w14:textId="77777777">
        <w:trPr>
          <w:trHeight w:val="565"/>
        </w:trPr>
        <w:tc>
          <w:tcPr>
            <w:tcW w:w="4512" w:type="dxa"/>
            <w:tcBorders>
              <w:top w:val="single" w:sz="4" w:space="0" w:color="000000"/>
              <w:left w:val="single" w:sz="4" w:space="0" w:color="000000"/>
              <w:bottom w:val="single" w:sz="4" w:space="0" w:color="000000"/>
              <w:right w:val="single" w:sz="4" w:space="0" w:color="000000"/>
            </w:tcBorders>
          </w:tcPr>
          <w:p w14:paraId="57A0AB4D" w14:textId="77777777" w:rsidR="003D2789" w:rsidRPr="00CB20E3" w:rsidRDefault="00000000">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who availed value customized offers</w:t>
            </w:r>
          </w:p>
        </w:tc>
        <w:tc>
          <w:tcPr>
            <w:tcW w:w="4507" w:type="dxa"/>
            <w:tcBorders>
              <w:top w:val="single" w:sz="4" w:space="0" w:color="000000"/>
              <w:left w:val="single" w:sz="4" w:space="0" w:color="000000"/>
              <w:bottom w:val="single" w:sz="4" w:space="0" w:color="000000"/>
              <w:right w:val="single" w:sz="4" w:space="0" w:color="000000"/>
            </w:tcBorders>
          </w:tcPr>
          <w:p w14:paraId="49D87F84"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&gt; 50%</w:t>
            </w:r>
          </w:p>
        </w:tc>
      </w:tr>
      <w:tr w:rsidR="003D2789" w:rsidRPr="00CB20E3" w14:paraId="2513C647" w14:textId="77777777">
        <w:trPr>
          <w:trHeight w:val="561"/>
        </w:trPr>
        <w:tc>
          <w:tcPr>
            <w:tcW w:w="4512" w:type="dxa"/>
            <w:tcBorders>
              <w:top w:val="single" w:sz="4" w:space="0" w:color="000000"/>
              <w:left w:val="single" w:sz="4" w:space="0" w:color="000000"/>
              <w:bottom w:val="single" w:sz="4" w:space="0" w:color="000000"/>
              <w:right w:val="single" w:sz="4" w:space="0" w:color="000000"/>
            </w:tcBorders>
          </w:tcPr>
          <w:p w14:paraId="5E7C9EFF" w14:textId="77777777" w:rsidR="003D2789" w:rsidRPr="00CB20E3" w:rsidRDefault="00000000">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who expressed a sense of loyalty to a particular brand</w:t>
            </w:r>
          </w:p>
        </w:tc>
        <w:tc>
          <w:tcPr>
            <w:tcW w:w="4507" w:type="dxa"/>
            <w:tcBorders>
              <w:top w:val="single" w:sz="4" w:space="0" w:color="000000"/>
              <w:left w:val="single" w:sz="4" w:space="0" w:color="000000"/>
              <w:bottom w:val="single" w:sz="4" w:space="0" w:color="000000"/>
              <w:right w:val="single" w:sz="4" w:space="0" w:color="000000"/>
            </w:tcBorders>
          </w:tcPr>
          <w:p w14:paraId="6DEC80BD"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&gt; 50%</w:t>
            </w:r>
          </w:p>
        </w:tc>
      </w:tr>
      <w:tr w:rsidR="003D2789" w:rsidRPr="00CB20E3" w14:paraId="78A5C9BE" w14:textId="77777777">
        <w:trPr>
          <w:trHeight w:val="565"/>
        </w:trPr>
        <w:tc>
          <w:tcPr>
            <w:tcW w:w="4512" w:type="dxa"/>
            <w:tcBorders>
              <w:top w:val="single" w:sz="4" w:space="0" w:color="000000"/>
              <w:left w:val="single" w:sz="4" w:space="0" w:color="000000"/>
              <w:bottom w:val="single" w:sz="4" w:space="0" w:color="000000"/>
              <w:right w:val="single" w:sz="4" w:space="0" w:color="000000"/>
            </w:tcBorders>
          </w:tcPr>
          <w:p w14:paraId="02AA4FC3" w14:textId="77777777" w:rsidR="003D2789" w:rsidRPr="00CB20E3" w:rsidRDefault="00000000">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who are concerned about security risks and privacy breach</w:t>
            </w:r>
          </w:p>
        </w:tc>
        <w:tc>
          <w:tcPr>
            <w:tcW w:w="4507" w:type="dxa"/>
            <w:tcBorders>
              <w:top w:val="single" w:sz="4" w:space="0" w:color="000000"/>
              <w:left w:val="single" w:sz="4" w:space="0" w:color="000000"/>
              <w:bottom w:val="single" w:sz="4" w:space="0" w:color="000000"/>
              <w:right w:val="single" w:sz="4" w:space="0" w:color="000000"/>
            </w:tcBorders>
          </w:tcPr>
          <w:p w14:paraId="5AC2A7A2"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Major part of respondents</w:t>
            </w:r>
          </w:p>
        </w:tc>
      </w:tr>
    </w:tbl>
    <w:p w14:paraId="0B397157"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35BDDF10"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Less than half of the respondents shown that they were prepared to buy things from the metaverse, demonstrating that more client acknowledgment and improvement is required in this region. In any case, respondents who put a premium on personalized offers and a sense of brand dependability are more likely to utilize the metaverse for shopping, demonstrating that there are sizable chances for businesses to connected with their gathering of people through the metaverse. </w:t>
      </w:r>
    </w:p>
    <w:p w14:paraId="50233517" w14:textId="77777777" w:rsidR="003D2789" w:rsidRPr="00CB20E3" w:rsidRDefault="00000000">
      <w:pPr>
        <w:spacing w:after="155"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71B889BF" w14:textId="77777777" w:rsidR="003D2789" w:rsidRPr="00CB20E3" w:rsidRDefault="00000000">
      <w:pPr>
        <w:pStyle w:val="Heading2"/>
        <w:spacing w:line="360" w:lineRule="auto"/>
        <w:ind w:left="-6" w:hanging="11"/>
        <w:jc w:val="both"/>
        <w:rPr>
          <w:bCs/>
          <w:sz w:val="24"/>
        </w:rPr>
      </w:pPr>
      <w:r w:rsidRPr="00CB20E3">
        <w:rPr>
          <w:bCs/>
          <w:sz w:val="24"/>
        </w:rPr>
        <w:t xml:space="preserve">4.3 Notable Companies Exploring the Use of Metaverse in The Retail Sector </w:t>
      </w:r>
    </w:p>
    <w:tbl>
      <w:tblPr>
        <w:tblStyle w:val="TableGrid"/>
        <w:tblW w:w="9019" w:type="dxa"/>
        <w:tblInd w:w="5" w:type="dxa"/>
        <w:tblCellMar>
          <w:top w:w="62" w:type="dxa"/>
          <w:left w:w="110" w:type="dxa"/>
          <w:right w:w="46" w:type="dxa"/>
        </w:tblCellMar>
        <w:tblLook w:val="04A0" w:firstRow="1" w:lastRow="0" w:firstColumn="1" w:lastColumn="0" w:noHBand="0" w:noVBand="1"/>
      </w:tblPr>
      <w:tblGrid>
        <w:gridCol w:w="1981"/>
        <w:gridCol w:w="7038"/>
      </w:tblGrid>
      <w:tr w:rsidR="003D2789" w:rsidRPr="00CB20E3" w14:paraId="5D96A43F" w14:textId="77777777">
        <w:trPr>
          <w:trHeight w:val="285"/>
        </w:trPr>
        <w:tc>
          <w:tcPr>
            <w:tcW w:w="1981" w:type="dxa"/>
            <w:tcBorders>
              <w:top w:val="single" w:sz="4" w:space="0" w:color="000000"/>
              <w:left w:val="single" w:sz="4" w:space="0" w:color="000000"/>
              <w:bottom w:val="single" w:sz="4" w:space="0" w:color="000000"/>
              <w:right w:val="single" w:sz="4" w:space="0" w:color="000000"/>
            </w:tcBorders>
          </w:tcPr>
          <w:p w14:paraId="4F894EC9" w14:textId="77777777" w:rsidR="003D2789" w:rsidRPr="00CB20E3" w:rsidRDefault="00000000">
            <w:pPr>
              <w:spacing w:line="360" w:lineRule="auto"/>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Company Name </w:t>
            </w:r>
          </w:p>
        </w:tc>
        <w:tc>
          <w:tcPr>
            <w:tcW w:w="7038" w:type="dxa"/>
            <w:tcBorders>
              <w:top w:val="single" w:sz="4" w:space="0" w:color="000000"/>
              <w:left w:val="single" w:sz="4" w:space="0" w:color="000000"/>
              <w:bottom w:val="single" w:sz="4" w:space="0" w:color="000000"/>
              <w:right w:val="single" w:sz="4" w:space="0" w:color="000000"/>
            </w:tcBorders>
          </w:tcPr>
          <w:p w14:paraId="61A04C29" w14:textId="77777777" w:rsidR="003D2789" w:rsidRPr="00CB20E3" w:rsidRDefault="00000000">
            <w:pPr>
              <w:spacing w:line="360" w:lineRule="auto"/>
              <w:ind w:right="68"/>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Description </w:t>
            </w:r>
          </w:p>
        </w:tc>
      </w:tr>
      <w:tr w:rsidR="003D2789" w:rsidRPr="00CB20E3" w14:paraId="4ED0EB06"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7727FF8B"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Burberry </w:t>
            </w:r>
          </w:p>
        </w:tc>
        <w:tc>
          <w:tcPr>
            <w:tcW w:w="7038" w:type="dxa"/>
            <w:tcBorders>
              <w:top w:val="single" w:sz="4" w:space="0" w:color="000000"/>
              <w:left w:val="single" w:sz="4" w:space="0" w:color="000000"/>
              <w:bottom w:val="single" w:sz="4" w:space="0" w:color="000000"/>
              <w:right w:val="single" w:sz="4" w:space="0" w:color="000000"/>
            </w:tcBorders>
          </w:tcPr>
          <w:p w14:paraId="54835E99"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This high-end mold brand is utilizing the metaverse to extend intrigued and engagement, particularly by upgrading the uniqueness of its items with NFTs (non-fungible tokens).</w:t>
            </w:r>
          </w:p>
        </w:tc>
      </w:tr>
      <w:tr w:rsidR="003D2789" w:rsidRPr="00CB20E3" w14:paraId="37D1AC10" w14:textId="77777777">
        <w:trPr>
          <w:trHeight w:val="560"/>
        </w:trPr>
        <w:tc>
          <w:tcPr>
            <w:tcW w:w="1981" w:type="dxa"/>
            <w:tcBorders>
              <w:top w:val="single" w:sz="4" w:space="0" w:color="000000"/>
              <w:left w:val="single" w:sz="4" w:space="0" w:color="000000"/>
              <w:bottom w:val="single" w:sz="4" w:space="0" w:color="000000"/>
              <w:right w:val="single" w:sz="4" w:space="0" w:color="000000"/>
            </w:tcBorders>
          </w:tcPr>
          <w:p w14:paraId="3FD51E0C" w14:textId="77777777" w:rsidR="003D2789" w:rsidRPr="00CB20E3" w:rsidRDefault="00000000">
            <w:pPr>
              <w:tabs>
                <w:tab w:val="right" w:pos="1825"/>
              </w:tabs>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Dolce </w:t>
            </w:r>
            <w:r w:rsidRPr="00CB20E3">
              <w:rPr>
                <w:rFonts w:ascii="Times New Roman" w:hAnsi="Times New Roman" w:cs="Times New Roman"/>
                <w:sz w:val="24"/>
                <w:szCs w:val="24"/>
              </w:rPr>
              <w:tab/>
              <w:t xml:space="preserve">&amp; </w:t>
            </w:r>
          </w:p>
          <w:p w14:paraId="6DEE762B"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Gabbana </w:t>
            </w:r>
          </w:p>
        </w:tc>
        <w:tc>
          <w:tcPr>
            <w:tcW w:w="7038" w:type="dxa"/>
            <w:tcBorders>
              <w:top w:val="single" w:sz="4" w:space="0" w:color="000000"/>
              <w:left w:val="single" w:sz="4" w:space="0" w:color="000000"/>
              <w:bottom w:val="single" w:sz="4" w:space="0" w:color="000000"/>
              <w:right w:val="single" w:sz="4" w:space="0" w:color="000000"/>
            </w:tcBorders>
          </w:tcPr>
          <w:p w14:paraId="70383838"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Comparative to Burberry, they are also utilizing NFTs within the early metaverse to deliver special branding openings.</w:t>
            </w:r>
          </w:p>
        </w:tc>
      </w:tr>
      <w:tr w:rsidR="003D2789" w:rsidRPr="00CB20E3" w14:paraId="58A8C79E"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01C2B510"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Hermes </w:t>
            </w:r>
          </w:p>
        </w:tc>
        <w:tc>
          <w:tcPr>
            <w:tcW w:w="7038" w:type="dxa"/>
            <w:tcBorders>
              <w:top w:val="single" w:sz="4" w:space="0" w:color="000000"/>
              <w:left w:val="single" w:sz="4" w:space="0" w:color="000000"/>
              <w:bottom w:val="single" w:sz="4" w:space="0" w:color="000000"/>
              <w:right w:val="single" w:sz="4" w:space="0" w:color="000000"/>
            </w:tcBorders>
          </w:tcPr>
          <w:p w14:paraId="25A8D2B9"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 xml:space="preserve">As portion of their engagement strategy, this French high-end extravagance merchandise maker is additionally testing with early </w:t>
            </w:r>
            <w:r w:rsidRPr="00CB20E3">
              <w:rPr>
                <w:rFonts w:ascii="Times New Roman" w:hAnsi="Times New Roman" w:cs="Times New Roman"/>
                <w:sz w:val="24"/>
                <w:szCs w:val="24"/>
              </w:rPr>
              <w:lastRenderedPageBreak/>
              <w:t>metaverse advances like NFTs.</w:t>
            </w:r>
          </w:p>
        </w:tc>
      </w:tr>
      <w:tr w:rsidR="003D2789" w:rsidRPr="00CB20E3" w14:paraId="4E3E4F47"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5DFEE305"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lastRenderedPageBreak/>
              <w:t xml:space="preserve">Gucci </w:t>
            </w:r>
          </w:p>
        </w:tc>
        <w:tc>
          <w:tcPr>
            <w:tcW w:w="7038" w:type="dxa"/>
            <w:tcBorders>
              <w:top w:val="single" w:sz="4" w:space="0" w:color="000000"/>
              <w:left w:val="single" w:sz="4" w:space="0" w:color="000000"/>
              <w:bottom w:val="single" w:sz="4" w:space="0" w:color="000000"/>
              <w:right w:val="single" w:sz="4" w:space="0" w:color="000000"/>
            </w:tcBorders>
          </w:tcPr>
          <w:p w14:paraId="165822DE"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This high-end Italian retailer of clothing and calfskin items is additionally looking into the metaverse as a new way to interact and interface with their clientele.</w:t>
            </w:r>
          </w:p>
        </w:tc>
      </w:tr>
      <w:tr w:rsidR="003D2789" w:rsidRPr="00CB20E3" w14:paraId="4099EE85" w14:textId="77777777">
        <w:trPr>
          <w:trHeight w:val="1110"/>
        </w:trPr>
        <w:tc>
          <w:tcPr>
            <w:tcW w:w="1981" w:type="dxa"/>
            <w:tcBorders>
              <w:top w:val="single" w:sz="4" w:space="0" w:color="000000"/>
              <w:left w:val="single" w:sz="4" w:space="0" w:color="000000"/>
              <w:bottom w:val="single" w:sz="4" w:space="0" w:color="000000"/>
              <w:right w:val="single" w:sz="4" w:space="0" w:color="000000"/>
            </w:tcBorders>
          </w:tcPr>
          <w:p w14:paraId="47742C36"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Nike </w:t>
            </w:r>
          </w:p>
        </w:tc>
        <w:tc>
          <w:tcPr>
            <w:tcW w:w="7038" w:type="dxa"/>
            <w:tcBorders>
              <w:top w:val="single" w:sz="4" w:space="0" w:color="000000"/>
              <w:left w:val="single" w:sz="4" w:space="0" w:color="000000"/>
              <w:bottom w:val="single" w:sz="4" w:space="0" w:color="000000"/>
              <w:right w:val="single" w:sz="4" w:space="0" w:color="000000"/>
            </w:tcBorders>
          </w:tcPr>
          <w:p w14:paraId="4ED0F027"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Nike has been working to offer computerized products within the metaverse in addition to their physical merchandise. A obvious has been given to them for making computerized footwear and other clothing within the Cryptovoxels metaverse built on Ethereum.</w:t>
            </w:r>
          </w:p>
        </w:tc>
      </w:tr>
      <w:tr w:rsidR="003D2789" w:rsidRPr="00CB20E3" w14:paraId="582E8780" w14:textId="77777777">
        <w:trPr>
          <w:trHeight w:val="1116"/>
        </w:trPr>
        <w:tc>
          <w:tcPr>
            <w:tcW w:w="1981" w:type="dxa"/>
            <w:tcBorders>
              <w:top w:val="single" w:sz="4" w:space="0" w:color="000000"/>
              <w:left w:val="single" w:sz="4" w:space="0" w:color="000000"/>
              <w:bottom w:val="single" w:sz="4" w:space="0" w:color="000000"/>
              <w:right w:val="single" w:sz="4" w:space="0" w:color="000000"/>
            </w:tcBorders>
          </w:tcPr>
          <w:p w14:paraId="6C6042CC"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Louis Vuitton </w:t>
            </w:r>
          </w:p>
        </w:tc>
        <w:tc>
          <w:tcPr>
            <w:tcW w:w="7038" w:type="dxa"/>
            <w:tcBorders>
              <w:top w:val="single" w:sz="4" w:space="0" w:color="000000"/>
              <w:left w:val="single" w:sz="4" w:space="0" w:color="000000"/>
              <w:bottom w:val="single" w:sz="4" w:space="0" w:color="000000"/>
              <w:right w:val="single" w:sz="4" w:space="0" w:color="000000"/>
            </w:tcBorders>
          </w:tcPr>
          <w:p w14:paraId="43EF8E2F"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 metaverse was utilized by Louis Vuitton for a novel showcasing technique. They collaborated as a support with the video amusement "Association of Legends" and delivered a completely advanced collection of character skins with monograms.</w:t>
            </w:r>
          </w:p>
        </w:tc>
      </w:tr>
      <w:tr w:rsidR="003D2789" w:rsidRPr="00CB20E3" w14:paraId="500F143C" w14:textId="77777777">
        <w:trPr>
          <w:trHeight w:val="1115"/>
        </w:trPr>
        <w:tc>
          <w:tcPr>
            <w:tcW w:w="1981" w:type="dxa"/>
            <w:tcBorders>
              <w:top w:val="single" w:sz="4" w:space="0" w:color="000000"/>
              <w:left w:val="single" w:sz="4" w:space="0" w:color="000000"/>
              <w:bottom w:val="single" w:sz="4" w:space="0" w:color="000000"/>
              <w:right w:val="single" w:sz="4" w:space="0" w:color="000000"/>
            </w:tcBorders>
          </w:tcPr>
          <w:p w14:paraId="0C111EF5"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McLaren Racing </w:t>
            </w:r>
          </w:p>
        </w:tc>
        <w:tc>
          <w:tcPr>
            <w:tcW w:w="7038" w:type="dxa"/>
            <w:tcBorders>
              <w:top w:val="single" w:sz="4" w:space="0" w:color="000000"/>
              <w:left w:val="single" w:sz="4" w:space="0" w:color="000000"/>
              <w:bottom w:val="single" w:sz="4" w:space="0" w:color="000000"/>
              <w:right w:val="single" w:sz="4" w:space="0" w:color="000000"/>
            </w:tcBorders>
          </w:tcPr>
          <w:p w14:paraId="07DD4E3C"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Indeed in spite of the fact that vehicles aren't regularly thought of as "retail," McLaren's travel into the metaverse includes a collaboration with VR startup Decentraland to construct a metaverse showroom where clients can check out 3D representations of cars.</w:t>
            </w:r>
          </w:p>
        </w:tc>
      </w:tr>
      <w:tr w:rsidR="003D2789" w:rsidRPr="00CB20E3" w14:paraId="256B4333" w14:textId="77777777">
        <w:trPr>
          <w:trHeight w:val="1115"/>
        </w:trPr>
        <w:tc>
          <w:tcPr>
            <w:tcW w:w="1981" w:type="dxa"/>
            <w:tcBorders>
              <w:top w:val="single" w:sz="4" w:space="0" w:color="000000"/>
              <w:left w:val="single" w:sz="4" w:space="0" w:color="000000"/>
              <w:bottom w:val="single" w:sz="4" w:space="0" w:color="000000"/>
              <w:right w:val="single" w:sz="4" w:space="0" w:color="000000"/>
            </w:tcBorders>
          </w:tcPr>
          <w:p w14:paraId="6D8823BA"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Facebook (Meta) </w:t>
            </w:r>
          </w:p>
        </w:tc>
        <w:tc>
          <w:tcPr>
            <w:tcW w:w="7038" w:type="dxa"/>
            <w:tcBorders>
              <w:top w:val="single" w:sz="4" w:space="0" w:color="000000"/>
              <w:left w:val="single" w:sz="4" w:space="0" w:color="000000"/>
              <w:bottom w:val="single" w:sz="4" w:space="0" w:color="000000"/>
              <w:right w:val="single" w:sz="4" w:space="0" w:color="000000"/>
            </w:tcBorders>
          </w:tcPr>
          <w:p w14:paraId="1ACF7FEC"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In spite of not being a conventional retailer, Facebook changed its title to Meta with the intention of creating a modern kind of online shopping involvement. They need to supply 3D intuitively retail encounters through the metaverse.</w:t>
            </w:r>
          </w:p>
        </w:tc>
      </w:tr>
      <w:tr w:rsidR="003D2789" w:rsidRPr="00CB20E3" w14:paraId="76301935" w14:textId="77777777">
        <w:trPr>
          <w:trHeight w:val="1116"/>
        </w:trPr>
        <w:tc>
          <w:tcPr>
            <w:tcW w:w="1981" w:type="dxa"/>
            <w:tcBorders>
              <w:top w:val="single" w:sz="4" w:space="0" w:color="000000"/>
              <w:left w:val="single" w:sz="4" w:space="0" w:color="000000"/>
              <w:bottom w:val="single" w:sz="4" w:space="0" w:color="000000"/>
              <w:right w:val="single" w:sz="4" w:space="0" w:color="000000"/>
            </w:tcBorders>
          </w:tcPr>
          <w:p w14:paraId="1EFDB36D"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Epic Games </w:t>
            </w:r>
          </w:p>
        </w:tc>
        <w:tc>
          <w:tcPr>
            <w:tcW w:w="7038" w:type="dxa"/>
            <w:tcBorders>
              <w:top w:val="single" w:sz="4" w:space="0" w:color="000000"/>
              <w:left w:val="single" w:sz="4" w:space="0" w:color="000000"/>
              <w:bottom w:val="single" w:sz="4" w:space="0" w:color="000000"/>
              <w:right w:val="single" w:sz="4" w:space="0" w:color="000000"/>
            </w:tcBorders>
          </w:tcPr>
          <w:p w14:paraId="05D92369"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They are the makers of Fortnite, which has created into a center for various businesses looking to publicize in the metaverse. Clothing brands have been able to offer computerized duplicates of their outfits since to the concerts and other occasions it has been holding.</w:t>
            </w:r>
          </w:p>
        </w:tc>
      </w:tr>
      <w:tr w:rsidR="003D2789" w:rsidRPr="00CB20E3" w14:paraId="3DFE0048" w14:textId="77777777">
        <w:trPr>
          <w:trHeight w:val="835"/>
        </w:trPr>
        <w:tc>
          <w:tcPr>
            <w:tcW w:w="1981" w:type="dxa"/>
            <w:tcBorders>
              <w:top w:val="single" w:sz="4" w:space="0" w:color="000000"/>
              <w:left w:val="single" w:sz="4" w:space="0" w:color="000000"/>
              <w:bottom w:val="single" w:sz="4" w:space="0" w:color="000000"/>
              <w:right w:val="single" w:sz="4" w:space="0" w:color="000000"/>
            </w:tcBorders>
          </w:tcPr>
          <w:p w14:paraId="2E43EA96"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Myntra </w:t>
            </w:r>
          </w:p>
        </w:tc>
        <w:tc>
          <w:tcPr>
            <w:tcW w:w="7038" w:type="dxa"/>
            <w:tcBorders>
              <w:top w:val="single" w:sz="4" w:space="0" w:color="000000"/>
              <w:left w:val="single" w:sz="4" w:space="0" w:color="000000"/>
              <w:bottom w:val="single" w:sz="4" w:space="0" w:color="000000"/>
              <w:right w:val="single" w:sz="4" w:space="0" w:color="000000"/>
            </w:tcBorders>
          </w:tcPr>
          <w:p w14:paraId="7E8B385B"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 beat mold e-commerce location in India, Myntra, has presented a virtual changing room on its site. Clients can virtually test on clothing in the fitting room some time recently making a buy.</w:t>
            </w:r>
          </w:p>
        </w:tc>
      </w:tr>
      <w:tr w:rsidR="003D2789" w:rsidRPr="00CB20E3" w14:paraId="6E2E4D46"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545DA27F" w14:textId="77777777" w:rsidR="003D2789" w:rsidRPr="00CB20E3" w:rsidRDefault="00000000">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lastRenderedPageBreak/>
              <w:t xml:space="preserve">Tanishq </w:t>
            </w:r>
          </w:p>
        </w:tc>
        <w:tc>
          <w:tcPr>
            <w:tcW w:w="7038" w:type="dxa"/>
            <w:tcBorders>
              <w:top w:val="single" w:sz="4" w:space="0" w:color="000000"/>
              <w:left w:val="single" w:sz="4" w:space="0" w:color="000000"/>
              <w:bottom w:val="single" w:sz="4" w:space="0" w:color="000000"/>
              <w:right w:val="single" w:sz="4" w:space="0" w:color="000000"/>
            </w:tcBorders>
          </w:tcPr>
          <w:p w14:paraId="272FC1E6" w14:textId="77777777" w:rsidR="003D2789" w:rsidRPr="00CB20E3" w:rsidRDefault="00000000">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 Indian gems company Tanishq has opened a advanced adornments shop on the ZEPETO metaverse stage. Clients can browse the store's determination of gems online and make buys there.</w:t>
            </w:r>
          </w:p>
        </w:tc>
      </w:tr>
    </w:tbl>
    <w:p w14:paraId="01576388" w14:textId="77777777" w:rsidR="003D2789" w:rsidRPr="00CB20E3" w:rsidRDefault="00000000">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1091F781"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These businesses serve as an illustration of how metaverse innovations are being embraced more broadly within the retail industry and serve as a confirmation to the potential of immersive, intelligently shopping and showcasing encounters. </w:t>
      </w:r>
    </w:p>
    <w:p w14:paraId="4AD0D1F3"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4813448F" w14:textId="77777777" w:rsidR="003D2789" w:rsidRPr="00CB20E3" w:rsidRDefault="00000000">
      <w:pPr>
        <w:spacing w:after="273" w:line="360" w:lineRule="auto"/>
        <w:jc w:val="both"/>
        <w:rPr>
          <w:rFonts w:ascii="Times New Roman" w:hAnsi="Times New Roman" w:cs="Times New Roman"/>
          <w:b/>
          <w:sz w:val="24"/>
          <w:szCs w:val="24"/>
        </w:rPr>
      </w:pPr>
      <w:r w:rsidRPr="00CB20E3">
        <w:rPr>
          <w:rFonts w:ascii="Times New Roman" w:hAnsi="Times New Roman" w:cs="Times New Roman"/>
          <w:b/>
          <w:sz w:val="24"/>
          <w:szCs w:val="24"/>
        </w:rPr>
        <w:t xml:space="preserve"> 5.</w:t>
      </w:r>
      <w:r w:rsidRPr="00CB20E3">
        <w:rPr>
          <w:rFonts w:ascii="Times New Roman" w:eastAsia="Arial" w:hAnsi="Times New Roman" w:cs="Times New Roman"/>
          <w:b/>
          <w:sz w:val="24"/>
          <w:szCs w:val="24"/>
        </w:rPr>
        <w:t xml:space="preserve"> </w:t>
      </w:r>
      <w:r w:rsidRPr="00CB20E3">
        <w:rPr>
          <w:rFonts w:ascii="Times New Roman" w:hAnsi="Times New Roman" w:cs="Times New Roman"/>
          <w:b/>
          <w:sz w:val="24"/>
          <w:szCs w:val="24"/>
        </w:rPr>
        <w:t>Conclusion</w:t>
      </w:r>
    </w:p>
    <w:p w14:paraId="263A0C0D" w14:textId="77777777" w:rsidR="003D2789" w:rsidRPr="00CB20E3" w:rsidRDefault="00000000">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By giving cutting-edge and immersive apps that progress client encounters and optimize corporate forms, the metaverse is changing the retail segment. Retailers are utilizing Metaverse innovation to lock in clients in inventive ways, from virtual shopping situations and personalized shopping collaborators to intelligently item try-ons and virtual showrooms. Supply chains, stock control, and client benefits are all being optimized through the integration of the Metaverse into retail operations. Retailers that grasp the Metaverse stand to win from expanded client interaction, improved operational productivity, and a competitive edge within the rapidly changing retail division as these applications proceed to create and pick up acknowledgement. For the retail segment, the Metaverse offers a transformative opportunity, and remaining on the beat of this progress is pivotal for long-term victory. This clarification offers points of interest on "Current Applications of the Metaverse in Retail," illustrating how the Metaverse is being utilized to progress shopper encounters and streamline retail exercises. By giving clients new and energizing ways to buy and businesses with modern roads for development, these applications are changing the retail scene. </w:t>
      </w:r>
    </w:p>
    <w:p w14:paraId="1BED09FE" w14:textId="77777777" w:rsidR="003D2789" w:rsidRPr="00CB20E3" w:rsidRDefault="003D2789">
      <w:pPr>
        <w:spacing w:line="360" w:lineRule="auto"/>
        <w:ind w:left="-5" w:right="6"/>
        <w:jc w:val="both"/>
        <w:rPr>
          <w:rFonts w:ascii="Times New Roman" w:hAnsi="Times New Roman" w:cs="Times New Roman"/>
          <w:sz w:val="24"/>
          <w:szCs w:val="24"/>
        </w:rPr>
      </w:pPr>
    </w:p>
    <w:p w14:paraId="6FA522BF" w14:textId="77777777" w:rsidR="003D2789" w:rsidRPr="00CB20E3" w:rsidRDefault="003D2789">
      <w:pPr>
        <w:spacing w:line="360" w:lineRule="auto"/>
        <w:ind w:left="-5" w:right="6"/>
        <w:jc w:val="both"/>
        <w:rPr>
          <w:rFonts w:ascii="Times New Roman" w:hAnsi="Times New Roman" w:cs="Times New Roman"/>
          <w:sz w:val="24"/>
          <w:szCs w:val="24"/>
        </w:rPr>
      </w:pPr>
    </w:p>
    <w:p w14:paraId="2D32F28C" w14:textId="77777777" w:rsidR="003D2789" w:rsidRPr="00CB20E3" w:rsidRDefault="003D2789">
      <w:pPr>
        <w:spacing w:line="360" w:lineRule="auto"/>
        <w:ind w:left="-5" w:right="6"/>
        <w:jc w:val="both"/>
        <w:rPr>
          <w:rFonts w:ascii="Times New Roman" w:hAnsi="Times New Roman" w:cs="Times New Roman"/>
          <w:sz w:val="24"/>
          <w:szCs w:val="24"/>
        </w:rPr>
      </w:pPr>
    </w:p>
    <w:p w14:paraId="168FB3C3" w14:textId="77777777" w:rsidR="003D2789" w:rsidRPr="00CB20E3" w:rsidRDefault="003D2789">
      <w:pPr>
        <w:spacing w:line="360" w:lineRule="auto"/>
        <w:ind w:left="-5" w:right="6"/>
        <w:jc w:val="both"/>
        <w:rPr>
          <w:rFonts w:ascii="Times New Roman" w:hAnsi="Times New Roman" w:cs="Times New Roman"/>
          <w:sz w:val="24"/>
          <w:szCs w:val="24"/>
        </w:rPr>
      </w:pPr>
    </w:p>
    <w:p w14:paraId="21EFFD95" w14:textId="77777777" w:rsidR="003D2789" w:rsidRPr="00CB20E3" w:rsidRDefault="00000000">
      <w:pPr>
        <w:pStyle w:val="Heading1"/>
        <w:spacing w:after="7" w:line="360" w:lineRule="auto"/>
        <w:ind w:left="371" w:hanging="11"/>
        <w:jc w:val="both"/>
        <w:rPr>
          <w:bCs/>
        </w:rPr>
      </w:pPr>
      <w:r w:rsidRPr="00CB20E3">
        <w:rPr>
          <w:bCs/>
        </w:rPr>
        <w:t>6.</w:t>
      </w:r>
      <w:r w:rsidRPr="00CB20E3">
        <w:rPr>
          <w:rFonts w:eastAsia="Arial"/>
          <w:bCs/>
        </w:rPr>
        <w:t xml:space="preserve"> </w:t>
      </w:r>
      <w:r w:rsidRPr="00CB20E3">
        <w:rPr>
          <w:bCs/>
        </w:rPr>
        <w:t xml:space="preserve">References </w:t>
      </w:r>
    </w:p>
    <w:p w14:paraId="0EE00A62"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 xml:space="preserve">Kovacova, M., Machova, V., &amp; Bennett, D. (2022). Immersive extended reality technologies, data visualization tools, and customer behavior analytics </w:t>
      </w:r>
      <w:r w:rsidRPr="00CB20E3">
        <w:rPr>
          <w:rFonts w:ascii="Times New Roman" w:hAnsi="Times New Roman" w:cs="Times New Roman"/>
          <w:sz w:val="24"/>
          <w:szCs w:val="24"/>
          <w:lang w:val="en-IN"/>
        </w:rPr>
        <w:lastRenderedPageBreak/>
        <w:t>in the metaverse commerce. Journal of Self-Governance and Management Economics, 10(2), 7-21.</w:t>
      </w:r>
    </w:p>
    <w:p w14:paraId="43FB0F7E"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Gadalla, E., Keeling, K., &amp; Abosag, I. (2013). Metaverse-retail service quality: A future framework for retail service quality in the 3D internet. Journal of Marketing Management, 29(13-14), 1493-517.</w:t>
      </w:r>
    </w:p>
    <w:p w14:paraId="118E2FF7"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Yoo, K., Welden, R., Hewett, K., &amp; Haenlein, M. (2023). The merchants of meta: A research agenda to understand the future of retailing in the metaverse. Journal of Retailing.</w:t>
      </w:r>
    </w:p>
    <w:p w14:paraId="16D2CC62"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Ramadan, Z. (2023). Marketing in the metaverse era: toward an integrative channel approach. Virtual Reality.</w:t>
      </w:r>
    </w:p>
    <w:p w14:paraId="2FF7812D"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Periyasami, S., &amp; Periyasamy, A. P. (2022). Metaverse as future promising platform business model: Case study on fashion value chain. Businesses, 2(4), 527-45.</w:t>
      </w:r>
    </w:p>
    <w:p w14:paraId="45237051"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Firmansyah, E. A., &amp; Umar, U. H. (2023). Metaverse in business research: a systematic literature review. Cogent Business &amp; Management, 10(2).</w:t>
      </w:r>
    </w:p>
    <w:p w14:paraId="7B98AC83"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Huynh-The, T., Pham, Q. V., Pham, X. Q., Nguyen, T. T., Han, Z., &amp; Kim, D. S. (2023). Artificial intelligence for the metaverse: A survey. Engineering Applications of Artificial Intelligence, 117.</w:t>
      </w:r>
    </w:p>
    <w:p w14:paraId="2B1F1CAB"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Habil, S. G., El-Deeb, S., &amp; El-Bassiouny, N. (2023). The metaverse era: leveraging augmented reality in the creation of novel customer experience. Management &amp; Sustainability: An Arab Review.</w:t>
      </w:r>
    </w:p>
    <w:p w14:paraId="639BA85B"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Dwivedi, Y. K., Hughes, L., Baabdullah, A. M., Ribeiro-Navarrete, S., Giannakis, M., Al-Debei, M. M., Dennehy, D., Metri, B., Buhalis, D., Cheung, C. M., &amp; Conboy, K. (2022). Metaverse beyond the hype: Multidisciplinary perspectives on emerging challenges, opportunities, and agenda for research, practice and policy. International Journal of Information Management, 66, 102542.</w:t>
      </w:r>
    </w:p>
    <w:p w14:paraId="65969BE6"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Trunfio, M., &amp; Rossi, S. (2022). Advances in Metaverse Investigation: Streams of Research And Future Agenda. In Virtual Worlds (Vol. 1, No. 2, pp. 103-129). MDPI.</w:t>
      </w:r>
    </w:p>
    <w:p w14:paraId="5DE7B586"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Statista. (n.d.). The Metaverse market is projected to reach US$507.8bn by 2030. Retrieved from https://www.statista.com/outlook/amo/metaverse/worldwide#:~:text=The%20Metaverse%20market%20is%20projected,US%24507.8bn%20by%202030.</w:t>
      </w:r>
    </w:p>
    <w:p w14:paraId="1D2BAFE5"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lastRenderedPageBreak/>
        <w:t>Tlili, A., Huang, R., &amp; Kinshuk, X. (2023). Metaverse for climbing the ladder toward ‘Industry 5.0’and ‘Society 5.0’?. The Service Industries Journal, 43(3-4), 260-87.</w:t>
      </w:r>
    </w:p>
    <w:p w14:paraId="3007B258"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Bale, A. S., Ghorpade, N., Hashim, M. F., Vaishnav, J., &amp; Almaspoor, Z. (2022). A comprehensive study on Metaverse and its impacts on humans. Advances in Human-Computer Interaction.</w:t>
      </w:r>
    </w:p>
    <w:p w14:paraId="32519EC1"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De Giovanni, P. (2023). Sustainability of the Metaverse: A transition to Industry 5.0. Sustainability, 15(7), 6079.</w:t>
      </w:r>
    </w:p>
    <w:p w14:paraId="00442237" w14:textId="77777777" w:rsidR="003D2789" w:rsidRPr="00CB20E3" w:rsidRDefault="00000000">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Tan, Y. C., Chandukala, S. R., &amp; Reddy, S. K. (2022). Augmented reality in retail and its impact on sales. Journal of marketing, 86(1), 48-66</w:t>
      </w:r>
    </w:p>
    <w:p w14:paraId="50E15220" w14:textId="77777777" w:rsidR="003D2789" w:rsidRPr="00CB20E3" w:rsidRDefault="003D2789">
      <w:pPr>
        <w:spacing w:after="39" w:line="360" w:lineRule="auto"/>
        <w:ind w:right="6"/>
        <w:jc w:val="both"/>
        <w:rPr>
          <w:rFonts w:ascii="Times New Roman" w:hAnsi="Times New Roman" w:cs="Times New Roman"/>
          <w:sz w:val="24"/>
          <w:szCs w:val="24"/>
        </w:rPr>
      </w:pPr>
    </w:p>
    <w:p w14:paraId="6F186DAA" w14:textId="77777777" w:rsidR="003D2789" w:rsidRPr="00CB20E3" w:rsidRDefault="003D2789">
      <w:pPr>
        <w:spacing w:after="39" w:line="360" w:lineRule="auto"/>
        <w:ind w:right="6"/>
        <w:jc w:val="both"/>
        <w:rPr>
          <w:rFonts w:ascii="Times New Roman" w:hAnsi="Times New Roman" w:cs="Times New Roman"/>
          <w:sz w:val="24"/>
          <w:szCs w:val="24"/>
        </w:rPr>
      </w:pPr>
    </w:p>
    <w:p w14:paraId="17340B65" w14:textId="77777777" w:rsidR="003D2789" w:rsidRPr="00CB20E3" w:rsidRDefault="003D2789">
      <w:pPr>
        <w:spacing w:line="360" w:lineRule="auto"/>
        <w:jc w:val="both"/>
        <w:rPr>
          <w:rFonts w:ascii="Times New Roman" w:hAnsi="Times New Roman" w:cs="Times New Roman"/>
          <w:sz w:val="24"/>
          <w:szCs w:val="24"/>
        </w:rPr>
      </w:pPr>
    </w:p>
    <w:sectPr w:rsidR="003D2789" w:rsidRPr="00CB20E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A6600"/>
    <w:multiLevelType w:val="multilevel"/>
    <w:tmpl w:val="11FA6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857DC7"/>
    <w:multiLevelType w:val="singleLevel"/>
    <w:tmpl w:val="45857DC7"/>
    <w:lvl w:ilvl="0">
      <w:start w:val="4"/>
      <w:numFmt w:val="decimal"/>
      <w:suff w:val="space"/>
      <w:lvlText w:val="%1."/>
      <w:lvlJc w:val="left"/>
    </w:lvl>
  </w:abstractNum>
  <w:abstractNum w:abstractNumId="2" w15:restartNumberingAfterBreak="0">
    <w:nsid w:val="798233D2"/>
    <w:multiLevelType w:val="multilevel"/>
    <w:tmpl w:val="798233D2"/>
    <w:lvl w:ilvl="0">
      <w:start w:val="2"/>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53470516">
    <w:abstractNumId w:val="1"/>
  </w:num>
  <w:num w:numId="2" w16cid:durableId="2108773129">
    <w:abstractNumId w:val="2"/>
  </w:num>
  <w:num w:numId="3" w16cid:durableId="2117403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5DA6764"/>
    <w:rsid w:val="003D2789"/>
    <w:rsid w:val="005456AE"/>
    <w:rsid w:val="00CB20E3"/>
    <w:rsid w:val="12AC2157"/>
    <w:rsid w:val="15DA6764"/>
    <w:rsid w:val="422D11D5"/>
    <w:rsid w:val="5D911D76"/>
    <w:rsid w:val="797A3E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3542B"/>
  <w15:docId w15:val="{0E59E883-AE9A-47A4-A24C-25D36532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paragraph" w:styleId="Heading1">
    <w:name w:val="heading 1"/>
    <w:next w:val="Normal"/>
    <w:uiPriority w:val="9"/>
    <w:qFormat/>
    <w:pPr>
      <w:keepNext/>
      <w:keepLines/>
      <w:spacing w:after="118" w:line="259" w:lineRule="auto"/>
      <w:ind w:left="10" w:hanging="10"/>
      <w:outlineLvl w:val="0"/>
    </w:pPr>
    <w:rPr>
      <w:rFonts w:ascii="Times New Roman" w:eastAsia="Times New Roman" w:hAnsi="Times New Roman" w:cs="Times New Roman"/>
      <w:b/>
      <w:color w:val="000000"/>
      <w:kern w:val="2"/>
      <w:sz w:val="24"/>
      <w:szCs w:val="24"/>
      <w:lang w:val="en-IN" w:eastAsia="en-GB"/>
      <w14:ligatures w14:val="standardContextual"/>
    </w:rPr>
  </w:style>
  <w:style w:type="paragraph" w:styleId="Heading2">
    <w:name w:val="heading 2"/>
    <w:next w:val="Normal"/>
    <w:uiPriority w:val="9"/>
    <w:unhideWhenUsed/>
    <w:qFormat/>
    <w:pPr>
      <w:keepNext/>
      <w:keepLines/>
      <w:spacing w:after="127" w:line="259" w:lineRule="auto"/>
      <w:ind w:left="10" w:hanging="10"/>
      <w:outlineLvl w:val="1"/>
    </w:pPr>
    <w:rPr>
      <w:rFonts w:ascii="Times New Roman" w:eastAsia="Times New Roman" w:hAnsi="Times New Roman" w:cs="Times New Roman"/>
      <w:b/>
      <w:color w:val="000000"/>
      <w:kern w:val="2"/>
      <w:sz w:val="28"/>
      <w:szCs w:val="24"/>
      <w:lang w:val="en-IN" w:eastAsia="en-GB"/>
      <w14:ligatures w14:val="standardContextual"/>
    </w:rPr>
  </w:style>
  <w:style w:type="paragraph" w:styleId="Heading3">
    <w:name w:val="heading 3"/>
    <w:next w:val="Normal"/>
    <w:uiPriority w:val="9"/>
    <w:unhideWhenUsed/>
    <w:qFormat/>
    <w:pPr>
      <w:keepNext/>
      <w:keepLines/>
      <w:spacing w:after="118" w:line="259" w:lineRule="auto"/>
      <w:ind w:left="10" w:hanging="10"/>
      <w:outlineLvl w:val="2"/>
    </w:pPr>
    <w:rPr>
      <w:rFonts w:ascii="Times New Roman" w:eastAsia="Times New Roman" w:hAnsi="Times New Roman" w:cs="Times New Roman"/>
      <w:b/>
      <w:color w:val="000000"/>
      <w:kern w:val="2"/>
      <w:sz w:val="24"/>
      <w:szCs w:val="24"/>
      <w:lang w:val="en-IN"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pPr>
      <w:ind w:left="720"/>
      <w:contextualSpacing/>
    </w:pPr>
  </w:style>
  <w:style w:type="table" w:customStyle="1" w:styleId="TableGrid">
    <w:name w:val="TableGri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Projected Market Size (in billions) </a:t>
            </a:r>
          </a:p>
        </c:rich>
      </c:tx>
      <c:overlay val="0"/>
      <c:spPr>
        <a:noFill/>
        <a:ln>
          <a:noFill/>
        </a:ln>
        <a:effectLst/>
      </c:spPr>
      <c:txPr>
        <a:bodyPr rot="0" spcFirstLastPara="1"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Projected Market Size (in billions) </c:v>
                </c:pt>
              </c:strCache>
            </c:strRef>
          </c:tx>
          <c:spPr>
            <a:ln w="28575" cap="rnd">
              <a:solidFill>
                <a:schemeClr val="accent1"/>
              </a:solidFill>
              <a:round/>
            </a:ln>
            <a:effectLst/>
          </c:spPr>
          <c:marker>
            <c:symbol val="none"/>
          </c:marker>
          <c:dLbls>
            <c:delete val="1"/>
          </c:dLbls>
          <c:trendline>
            <c:spPr>
              <a:ln w="19050" cap="rnd">
                <a:solidFill>
                  <a:schemeClr val="accent1"/>
                </a:solidFill>
                <a:prstDash val="sysDot"/>
              </a:ln>
              <a:effectLst/>
            </c:spPr>
            <c:trendlineType val="linear"/>
            <c:dispRSqr val="0"/>
            <c:dispEq val="0"/>
          </c:trendline>
          <c:cat>
            <c:numRef>
              <c:f>Sheet1!$A$3:$A$9</c:f>
              <c:numCache>
                <c:formatCode>General</c:formatCode>
                <c:ptCount val="7"/>
                <c:pt idx="0">
                  <c:v>2024</c:v>
                </c:pt>
                <c:pt idx="1">
                  <c:v>2025</c:v>
                </c:pt>
                <c:pt idx="2">
                  <c:v>2026</c:v>
                </c:pt>
                <c:pt idx="3">
                  <c:v>2027</c:v>
                </c:pt>
                <c:pt idx="4">
                  <c:v>2028</c:v>
                </c:pt>
                <c:pt idx="5">
                  <c:v>2029</c:v>
                </c:pt>
                <c:pt idx="6">
                  <c:v>2030</c:v>
                </c:pt>
              </c:numCache>
            </c:numRef>
          </c:cat>
          <c:val>
            <c:numRef>
              <c:f>Sheet1!$B$3:$B$9</c:f>
              <c:numCache>
                <c:formatCode>General</c:formatCode>
                <c:ptCount val="7"/>
                <c:pt idx="0">
                  <c:v>74.400000000000006</c:v>
                </c:pt>
                <c:pt idx="1">
                  <c:v>102.47112</c:v>
                </c:pt>
                <c:pt idx="2">
                  <c:v>141.133473576</c:v>
                </c:pt>
                <c:pt idx="3">
                  <c:v>194.383133156225</c:v>
                </c:pt>
                <c:pt idx="4">
                  <c:v>267.72388929606802</c:v>
                </c:pt>
                <c:pt idx="5">
                  <c:v>368.73611272747502</c:v>
                </c:pt>
                <c:pt idx="6">
                  <c:v>507.860248059551</c:v>
                </c:pt>
              </c:numCache>
            </c:numRef>
          </c:val>
          <c:smooth val="0"/>
          <c:extLst>
            <c:ext xmlns:c16="http://schemas.microsoft.com/office/drawing/2014/chart" uri="{C3380CC4-5D6E-409C-BE32-E72D297353CC}">
              <c16:uniqueId val="{00000001-5C5A-43FB-ACA7-E2E56416553E}"/>
            </c:ext>
          </c:extLst>
        </c:ser>
        <c:dLbls>
          <c:showLegendKey val="0"/>
          <c:showVal val="1"/>
          <c:showCatName val="0"/>
          <c:showSerName val="0"/>
          <c:showPercent val="0"/>
          <c:showBubbleSize val="0"/>
        </c:dLbls>
        <c:dropLines>
          <c:spPr>
            <a:ln w="9525" cap="flat" cmpd="sng" algn="ctr">
              <a:solidFill>
                <a:schemeClr val="tx1">
                  <a:lumMod val="35000"/>
                  <a:lumOff val="65000"/>
                </a:schemeClr>
              </a:solidFill>
              <a:round/>
            </a:ln>
            <a:effectLst/>
          </c:spPr>
        </c:dropLines>
        <c:upDownBars>
          <c:gapWidth val="150"/>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smooth val="0"/>
        <c:axId val="1872305711"/>
        <c:axId val="1872307423"/>
      </c:lineChart>
      <c:catAx>
        <c:axId val="1872305711"/>
        <c:scaling>
          <c:orientation val="minMax"/>
        </c:scaling>
        <c:delete val="0"/>
        <c:axPos val="b"/>
        <c:title>
          <c:tx>
            <c:rich>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Year</a:t>
                </a:r>
              </a:p>
            </c:rich>
          </c:tx>
          <c:overlay val="0"/>
          <c:spPr>
            <a:noFill/>
            <a:ln>
              <a:noFill/>
            </a:ln>
            <a:effectLst/>
          </c:spPr>
          <c:txPr>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Arial" panose="020B0604020202020204" pitchFamily="2" charset="0"/>
                <a:cs typeface="Arial" panose="020B0604020202020204" pitchFamily="2" charset="0"/>
                <a:sym typeface="Arial" panose="020B0604020202020204" pitchFamily="2" charset="0"/>
              </a:defRPr>
            </a:pPr>
            <a:endParaRPr lang="en-US"/>
          </a:p>
        </c:txPr>
        <c:crossAx val="1872307423"/>
        <c:crosses val="autoZero"/>
        <c:auto val="1"/>
        <c:lblAlgn val="ctr"/>
        <c:lblOffset val="100"/>
        <c:noMultiLvlLbl val="0"/>
      </c:catAx>
      <c:valAx>
        <c:axId val="1872307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Market Size (Billions)</a:t>
                </a:r>
              </a:p>
            </c:rich>
          </c:tx>
          <c:overlay val="0"/>
          <c:spPr>
            <a:noFill/>
            <a:ln>
              <a:noFill/>
            </a:ln>
            <a:effectLst/>
          </c:spPr>
          <c:txPr>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Arial" panose="020B0604020202020204" pitchFamily="2" charset="0"/>
                <a:cs typeface="Arial" panose="020B0604020202020204" pitchFamily="2" charset="0"/>
                <a:sym typeface="Arial" panose="020B0604020202020204" pitchFamily="2" charset="0"/>
              </a:defRPr>
            </a:pPr>
            <a:endParaRPr lang="en-US"/>
          </a:p>
        </c:txPr>
        <c:crossAx val="18723057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6571</Words>
  <Characters>37455</Characters>
  <Application>Microsoft Office Word</Application>
  <DocSecurity>0</DocSecurity>
  <Lines>312</Lines>
  <Paragraphs>87</Paragraphs>
  <ScaleCrop>false</ScaleCrop>
  <Company/>
  <LinksUpToDate>false</LinksUpToDate>
  <CharactersWithSpaces>43939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SWATI</dc:creator>
  <cp:lastModifiedBy>nehaverma583@outlook.com</cp:lastModifiedBy>
  <cp:revision>3</cp:revision>
  <dcterms:created xsi:type="dcterms:W3CDTF">2024-03-28T03:55:00Z</dcterms:created>
  <dcterms:modified xsi:type="dcterms:W3CDTF">2024-11-04T07:56:00Z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1033-12.2.0.13518</vt:lpwstr>
  </property>
  <property fmtid="{D5CDD505-2E9C-101B-9397-08002B2CF9AE}" pid="3" name="ICV">
    <vt:lpwstr>9B78383C1F7D41F18EFF76CFA850EA63_11</vt:lpwstr>
  </property>
</Properties>
</file>