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B7B24B"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Chapter 1 – God as an Archetypal Ideal in the Psychological Landscape</w:t>
      </w:r>
    </w:p>
    <w:p w14:paraId="273FD4DE"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Enduring Mystery of the Bible: Theology Beyond the Text</w:t>
      </w:r>
    </w:p>
    <w:p w14:paraId="56D61885"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endurance of the Bible is one of the most astonishing phenomena in human history. It is a testament to its divine origin, acting not only as a text to be read but as a revelation to be lived. For millennia, it has served as both a spiritual compass and a cultural cornerstone, shaping the moral, philosophical, and legal foundations of societies. The Bible does not merely persist because of historical inertia; it endures because it addresses the fundamental questions of existence: Who is God? Who are we? What is our purpose? How should we live?</w:t>
      </w:r>
    </w:p>
    <w:p w14:paraId="6E779848"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multilayered nature of the Bible is reflective of its divine inspiration. As the Apostle Peter writes, “No prophecy of Scripture comes from someone’s own interpretation. For no prophecy was ever produced by the will of man, but men spoke from God as they were carried along by the Holy Spirit” (2 Pet. 1:20-21). This means that the Bible, while written by human hands, is infused with divine purpose and meaning. Its paradoxes and complexities are not defects but a reflection of the infinite mind of God engaging with the finite minds of men. Theologians throughout history have called this the </w:t>
      </w:r>
      <w:r w:rsidRPr="00BE289C">
        <w:rPr>
          <w:rFonts w:ascii="Times New Roman" w:hAnsi="Times New Roman" w:cs="Times New Roman"/>
          <w:i/>
          <w:iCs/>
          <w:sz w:val="24"/>
          <w:szCs w:val="24"/>
        </w:rPr>
        <w:t>accommodation</w:t>
      </w:r>
      <w:r w:rsidRPr="00BE289C">
        <w:rPr>
          <w:rFonts w:ascii="Times New Roman" w:hAnsi="Times New Roman" w:cs="Times New Roman"/>
          <w:sz w:val="24"/>
          <w:szCs w:val="24"/>
        </w:rPr>
        <w:t xml:space="preserve"> of divine truth—God condescending to human understanding without diluting His infinite glory.</w:t>
      </w:r>
    </w:p>
    <w:p w14:paraId="7D19E68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Take, for example, the story of Abraham and Isaac. This narrative invites multiple layers of interpretation, theological reflection, and existential confrontation. On one level, it is a test of Abraham’s faith and a demonstration of his obedience to God. On another, it is a foreshadowing of Christ’s ultimate sacrifice on the cross. Abraham’s willingness to offer Isaac prefigures God’s willingness to offer His Son as the ultimate atonement for sin. Yet, this narrative also challenges us psychologically: What are the “Isaacs” in our lives—those things we hold most dear—that we are called to surrender to God? The discomfort it provokes is a necessary part of spiritual growth, forcing us to grapple with questions of trust, obedience, and ultimate allegiance.</w:t>
      </w:r>
    </w:p>
    <w:p w14:paraId="65AEE512"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multivocality—the Bible’s ability to speak to the heart, mind, and soul simultaneously—is evidence of its divine origin. It is not a closed system of dogma but a living Word, as described in Hebrews 4:12: “For the word of God is living and active, sharper than any two-edged sword… discerning the thoughts and intentions of the heart.” The Bible, therefore, is not a mere artifact of religious history; it is the dynamic voice of God, speaking to humanity in every age.</w:t>
      </w:r>
    </w:p>
    <w:p w14:paraId="0196DDC0"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2E919D35">
          <v:rect id="_x0000_i1025" style="width:0;height:1.5pt" o:hralign="center" o:hrstd="t" o:hr="t" fillcolor="#a0a0a0" stroked="f"/>
        </w:pict>
      </w:r>
    </w:p>
    <w:p w14:paraId="13C5CC0B"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God as an Archetypal Ideal: Theology Meets the Collective Unconscious</w:t>
      </w:r>
    </w:p>
    <w:p w14:paraId="26318BCE"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concept of God as the archetype of archetypes bridges the gap between theology and psychology, revealing a profound intersection of divine revelation and human experience. Carl Jung’s theory of archetypes provides a useful lens for understanding how certain images, ideas, and symbols recur across cultures and epochs, embedded in the collective unconscious. Jung identifies these archetypes as universal templates that shape the human experience, such as the hero, the mother, and the wise old man. However, the archetype of God transcends these categories, standing as the ultimate convergence of all </w:t>
      </w:r>
      <w:proofErr w:type="gramStart"/>
      <w:r w:rsidRPr="00BE289C">
        <w:rPr>
          <w:rFonts w:ascii="Times New Roman" w:hAnsi="Times New Roman" w:cs="Times New Roman"/>
          <w:sz w:val="24"/>
          <w:szCs w:val="24"/>
        </w:rPr>
        <w:t>ideals</w:t>
      </w:r>
      <w:proofErr w:type="gramEnd"/>
      <w:r w:rsidRPr="00BE289C">
        <w:rPr>
          <w:rFonts w:ascii="Times New Roman" w:hAnsi="Times New Roman" w:cs="Times New Roman"/>
          <w:sz w:val="24"/>
          <w:szCs w:val="24"/>
        </w:rPr>
        <w:t xml:space="preserve"> humanity seeks to embody.</w:t>
      </w:r>
    </w:p>
    <w:p w14:paraId="55CD1997"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lastRenderedPageBreak/>
        <w:t>Yet, from a theological perspective, God is not merely an archetype. While archetypes are psychological constructs reflecting universal human patterns, God is the source from which these patterns derive their reality and meaning. He is not only a projection of human aspiration but the Creator who implants within humanity the very capacity for aspiration. The imago Dei—the doctrine that humanity is made in the image of God (Gen. 1:27)—grounds this truth. It is because we bear God’s image that we long for justice, wisdom, love, and transcendence, all of which are perfectly embodied in God Himself.</w:t>
      </w:r>
    </w:p>
    <w:p w14:paraId="385B9D72"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development of the biblical portrayal of God reflects humanity’s growing understanding of these divine attributes. In the Old Testament, God is often depicted as a God of justice and holiness, emphasizing His transcendence and moral perfection. The Ten Commandments, given to Moses on Mount Sinai, represent this aspect of God’s character—His unyielding demand for righteousness and His sovereignty over creation. Yet, even in the Old Testament, we see glimpses of God’s mercy and relational nature, such as in His covenant with Abraham or His compassionate dealings with Israel despite their rebellion.</w:t>
      </w:r>
    </w:p>
    <w:p w14:paraId="2DB3E9A5"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In the New Testament, this revelation reaches its fullness in Jesus Christ, the incarnate Word of God. Here, we see the perfect union of justice and mercy, holiness and love. Christ reveals God not as a distant, abstract ideal but as a personal, relational being who </w:t>
      </w:r>
      <w:proofErr w:type="gramStart"/>
      <w:r w:rsidRPr="00BE289C">
        <w:rPr>
          <w:rFonts w:ascii="Times New Roman" w:hAnsi="Times New Roman" w:cs="Times New Roman"/>
          <w:sz w:val="24"/>
          <w:szCs w:val="24"/>
        </w:rPr>
        <w:t>enters into</w:t>
      </w:r>
      <w:proofErr w:type="gramEnd"/>
      <w:r w:rsidRPr="00BE289C">
        <w:rPr>
          <w:rFonts w:ascii="Times New Roman" w:hAnsi="Times New Roman" w:cs="Times New Roman"/>
          <w:sz w:val="24"/>
          <w:szCs w:val="24"/>
        </w:rPr>
        <w:t xml:space="preserve"> human suffering to redeem it from within. The archetypal becomes incarnational, as the infinite God takes on finite human form. This union of archetype and reality is central to Christian theology and distinguishes it from purely psychological or philosophical interpretations of God.</w:t>
      </w:r>
    </w:p>
    <w:p w14:paraId="6A172080"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2348C1F6">
          <v:rect id="_x0000_i1026" style="width:0;height:1.5pt" o:hralign="center" o:hrstd="t" o:hr="t" fillcolor="#a0a0a0" stroked="f"/>
        </w:pict>
      </w:r>
    </w:p>
    <w:p w14:paraId="1446CC3C"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Crisis of Meaning in Modernity: The Theological Implications of Nietzsche’s “God is Dead”</w:t>
      </w:r>
    </w:p>
    <w:p w14:paraId="7B15C554"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existential crisis of modernity, epitomized in Nietzsche’s proclamation that “God is dead,” reflects the spiritual vacuum created by humanity’s rejection of the divine. Nietzsche’s statement is not a declaration of atheism but a diagnosis of the cultural moment: a recognition that the frameworks of meaning that had sustained Western civilization for centuries were crumbling under the weight of secularism and relativism.</w:t>
      </w:r>
    </w:p>
    <w:p w14:paraId="0D4015D0"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From a theological perspective, this crisis is the inevitable consequence of humanity’s rebellion against its Creator. As Augustine wrote in his </w:t>
      </w:r>
      <w:r w:rsidRPr="00BE289C">
        <w:rPr>
          <w:rFonts w:ascii="Times New Roman" w:hAnsi="Times New Roman" w:cs="Times New Roman"/>
          <w:i/>
          <w:iCs/>
          <w:sz w:val="24"/>
          <w:szCs w:val="24"/>
        </w:rPr>
        <w:t>Confessions</w:t>
      </w:r>
      <w:r w:rsidRPr="00BE289C">
        <w:rPr>
          <w:rFonts w:ascii="Times New Roman" w:hAnsi="Times New Roman" w:cs="Times New Roman"/>
          <w:sz w:val="24"/>
          <w:szCs w:val="24"/>
        </w:rPr>
        <w:t>, “You have made us for Yourself, O Lord, and our hearts are restless until they rest in You.” When humanity turns away from God, it loses not only its sense of purpose but its very identity. This is the tragedy of sin: it alienates us from the source of our being, leaving us adrift in a sea of meaninglessness.</w:t>
      </w:r>
    </w:p>
    <w:p w14:paraId="6E918E6C"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20th century, with its totalitarian ideologies and unprecedented violence, illustrates the dangers of filling this vacuum with finite, human-centered systems. Communism, fascism, and other ideologies sought to impose meaning through power, but their failure to acknowledge a transcendent moral order led to dehumanization and destruction. These systems functioned as pseudo-religions, offering salvation through political or social transformation but ultimately delivering only despair.</w:t>
      </w:r>
    </w:p>
    <w:p w14:paraId="6111B87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lastRenderedPageBreak/>
        <w:t xml:space="preserve">Theologically, this underscores the necessity of anchoring meaning in the transcendent. Only the gospel provides a framework that is both universal </w:t>
      </w:r>
      <w:proofErr w:type="gramStart"/>
      <w:r w:rsidRPr="00BE289C">
        <w:rPr>
          <w:rFonts w:ascii="Times New Roman" w:hAnsi="Times New Roman" w:cs="Times New Roman"/>
          <w:sz w:val="24"/>
          <w:szCs w:val="24"/>
        </w:rPr>
        <w:t>and particular, transcendent</w:t>
      </w:r>
      <w:proofErr w:type="gramEnd"/>
      <w:r w:rsidRPr="00BE289C">
        <w:rPr>
          <w:rFonts w:ascii="Times New Roman" w:hAnsi="Times New Roman" w:cs="Times New Roman"/>
          <w:sz w:val="24"/>
          <w:szCs w:val="24"/>
        </w:rPr>
        <w:t xml:space="preserve"> and immanent. In Christ, we find the ultimate resolution to the crisis of meaning: a God who </w:t>
      </w:r>
      <w:proofErr w:type="gramStart"/>
      <w:r w:rsidRPr="00BE289C">
        <w:rPr>
          <w:rFonts w:ascii="Times New Roman" w:hAnsi="Times New Roman" w:cs="Times New Roman"/>
          <w:sz w:val="24"/>
          <w:szCs w:val="24"/>
        </w:rPr>
        <w:t>enters into</w:t>
      </w:r>
      <w:proofErr w:type="gramEnd"/>
      <w:r w:rsidRPr="00BE289C">
        <w:rPr>
          <w:rFonts w:ascii="Times New Roman" w:hAnsi="Times New Roman" w:cs="Times New Roman"/>
          <w:sz w:val="24"/>
          <w:szCs w:val="24"/>
        </w:rPr>
        <w:t xml:space="preserve"> our brokenness to redeem it, offering not an abstract ideology but a personal relationship.</w:t>
      </w:r>
    </w:p>
    <w:p w14:paraId="7FDEE1E1"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3945CDB0">
          <v:rect id="_x0000_i1027" style="width:0;height:1.5pt" o:hralign="center" o:hrstd="t" o:hr="t" fillcolor="#a0a0a0" stroked="f"/>
        </w:pict>
      </w:r>
    </w:p>
    <w:p w14:paraId="248C7278"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Ritual and Narrative: Divine Instruments for Meaning-Making</w:t>
      </w:r>
    </w:p>
    <w:p w14:paraId="3B1037A4"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Ritual and narrative are not merely cultural constructs but divine gifts that ground human existence in the sacred. Rituals, such as prayer, baptism, and the Eucharist, are tangible expressions of faith that connect individuals to the eternal truths of the gospel. They are not empty symbols but means of grace, through which believers participate in the life of God.</w:t>
      </w:r>
    </w:p>
    <w:p w14:paraId="7833647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Similarly, biblical narratives are not mere stories but revelations of divine truth. The Exodus, for example, is not only a historical event but a paradigm for salvation, prefiguring Christ’s deliverance of humanity from the bondage of sin. These narratives function on multiple levels, addressing the historical, theological, and psychological dimensions of human existence. They reveal God’s character, illuminate His purposes, and invite us into His redemptive story.</w:t>
      </w:r>
    </w:p>
    <w:p w14:paraId="66A14965"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45F0B22D">
          <v:rect id="_x0000_i1028" style="width:0;height:1.5pt" o:hralign="center" o:hrstd="t" o:hr="t" fillcolor="#a0a0a0" stroked="f"/>
        </w:pict>
      </w:r>
    </w:p>
    <w:p w14:paraId="54899BC1"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Sovereignty and Submission: The Bible’s Political Theology</w:t>
      </w:r>
    </w:p>
    <w:p w14:paraId="3E2922D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Bible’s insistence on the subordination of earthly power to divine sovereignty is a radical assertion that transcends cultural and historical boundaries. In a world where rulers often claimed divine status, the biblical message was revolutionary: even kings are subject to the law of God. This </w:t>
      </w:r>
      <w:proofErr w:type="gramStart"/>
      <w:r w:rsidRPr="00BE289C">
        <w:rPr>
          <w:rFonts w:ascii="Times New Roman" w:hAnsi="Times New Roman" w:cs="Times New Roman"/>
          <w:sz w:val="24"/>
          <w:szCs w:val="24"/>
        </w:rPr>
        <w:t>principle</w:t>
      </w:r>
      <w:proofErr w:type="gramEnd"/>
      <w:r w:rsidRPr="00BE289C">
        <w:rPr>
          <w:rFonts w:ascii="Times New Roman" w:hAnsi="Times New Roman" w:cs="Times New Roman"/>
          <w:sz w:val="24"/>
          <w:szCs w:val="24"/>
        </w:rPr>
        <w:t xml:space="preserve"> safeguards against tyranny by rooting human authority in divine accountability.</w:t>
      </w:r>
    </w:p>
    <w:p w14:paraId="4B296E63"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prophetic tradition exemplifies this dynamic. Prophets like Isaiah and Amos confronted kings and nations with the demands of divine justice, reminding them that true power is exercised in service to God’s purposes. Their message is as relevant today as it was in ancient Israel, challenging modern leaders to govern with humility and righteousness.</w:t>
      </w:r>
    </w:p>
    <w:p w14:paraId="0F7CAA3A"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3DF04F00">
          <v:rect id="_x0000_i1029" style="width:0;height:1.5pt" o:hralign="center" o:hrstd="t" o:hr="t" fillcolor="#a0a0a0" stroked="f"/>
        </w:pict>
      </w:r>
    </w:p>
    <w:p w14:paraId="3C9B39E1"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Chaos, Order, and Creation: The Theological Implications of Genesis</w:t>
      </w:r>
    </w:p>
    <w:p w14:paraId="2A08392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biblical narrative of creation in Genesis provides a profound theological reflection on the relationship between chaos and order. God’s act of speaking creation into existence is not only a cosmological statement but a declaration of His sovereignty over all things. It reveals a God who brings order out of chaos, light out of darkness, and life out of nothingness.</w:t>
      </w:r>
    </w:p>
    <w:p w14:paraId="1885E497"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dynamic is not confined to the physical universe but extends to the spiritual and moral realms. In Christ, God continues His creative work, bringing order to the chaos of sin and restoring creation to its intended purpose. This ongoing act of redemption is a testament to God’s faithfulness and a source of hope for humanity.</w:t>
      </w:r>
    </w:p>
    <w:p w14:paraId="639F30A5"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471386FF">
          <v:rect id="_x0000_i1030" style="width:0;height:1.5pt" o:hralign="center" o:hrstd="t" o:hr="t" fillcolor="#a0a0a0" stroked="f"/>
        </w:pict>
      </w:r>
    </w:p>
    <w:p w14:paraId="6D1A2831"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lastRenderedPageBreak/>
        <w:t>Conclusion: The Bible as the Foundation of Meaning and Hope</w:t>
      </w:r>
    </w:p>
    <w:p w14:paraId="1F84E27A"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Bible’s enduring relevance lies in its ability to address the deepest questions of human existence. It is not merely a historical document or a psychological artifact but the living Word of God, revealing His character, purposes, and redemptive plan. To engage with scripture is to encounter the divine, to wrestle with eternal truths, and to be transformed by the power of God’s grace.</w:t>
      </w:r>
    </w:p>
    <w:p w14:paraId="47F133C4"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In a world plagued by chaos and confusion, the Bible offers a firm foundation, a compass that points to the ultimate reality of God’s love and sovereignty. By rediscovering the cornerstone of divine truth, we find not only meaning and coherence but the hope that sustains us in the face of life’s greatest challenges.</w:t>
      </w:r>
    </w:p>
    <w:p w14:paraId="0B5BD10E"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Chapter 2 – The Primacy of Consciousness in Genesis: A Theological and Philosophical Exploration</w:t>
      </w:r>
    </w:p>
    <w:p w14:paraId="5C6FBA4F"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Divine Power of Speech: The Metaphysics of Divine Articulation</w:t>
      </w:r>
    </w:p>
    <w:p w14:paraId="454B59B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Genesis opens with a declaration so profound that it establishes the foundational principle of all reality: “And God said, ‘Let there be light,’ and there was light” (Gen. 1:3). This passage, while often taken for granted, is nothing less than the unveiling of the metaphysical power of divine speech. God, who is self-existent and infinite, creates through the sheer act of articulation, transforming chaos (</w:t>
      </w:r>
      <w:proofErr w:type="spellStart"/>
      <w:r w:rsidRPr="00BE289C">
        <w:rPr>
          <w:rFonts w:ascii="Times New Roman" w:hAnsi="Times New Roman" w:cs="Times New Roman"/>
          <w:i/>
          <w:iCs/>
          <w:sz w:val="24"/>
          <w:szCs w:val="24"/>
        </w:rPr>
        <w:t>tohu</w:t>
      </w:r>
      <w:proofErr w:type="spellEnd"/>
      <w:r w:rsidRPr="00BE289C">
        <w:rPr>
          <w:rFonts w:ascii="Times New Roman" w:hAnsi="Times New Roman" w:cs="Times New Roman"/>
          <w:i/>
          <w:iCs/>
          <w:sz w:val="24"/>
          <w:szCs w:val="24"/>
        </w:rPr>
        <w:t xml:space="preserve"> </w:t>
      </w:r>
      <w:proofErr w:type="spellStart"/>
      <w:r w:rsidRPr="00BE289C">
        <w:rPr>
          <w:rFonts w:ascii="Times New Roman" w:hAnsi="Times New Roman" w:cs="Times New Roman"/>
          <w:i/>
          <w:iCs/>
          <w:sz w:val="24"/>
          <w:szCs w:val="24"/>
        </w:rPr>
        <w:t>wa-bohu</w:t>
      </w:r>
      <w:proofErr w:type="spellEnd"/>
      <w:r w:rsidRPr="00BE289C">
        <w:rPr>
          <w:rFonts w:ascii="Times New Roman" w:hAnsi="Times New Roman" w:cs="Times New Roman"/>
          <w:sz w:val="24"/>
          <w:szCs w:val="24"/>
        </w:rPr>
        <w:t>, “formless and void”) into cosmos, the ordered universe. Theologically, this demonstrates the aseity of God—His absolute independence and ability to create ex nihilo (out of nothing).</w:t>
      </w:r>
    </w:p>
    <w:p w14:paraId="76BCB1D7"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Speech in Genesis is more than communication; it is an act of divine sovereignty. It signals God’s authority over all creation, reflecting His omnipotence and omniscience. This is not a capricious act but one of intentional design, as evidenced by the recurring refrain, “And God saw that it was good.” Creation is the outpouring of God’s wisdom, goodness, and power. Each utterance is purposeful, establishing a universe not only of physical substance but also of moral and aesthetic order.</w:t>
      </w:r>
    </w:p>
    <w:p w14:paraId="3FFF7D7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For humanity, created in the imago Dei (image of God), this divine model of creation through speech provides a blueprint for action. Human beings, like their Creator, possess the capacity to articulate thought into words and transform potential into actuality. Speech becomes a </w:t>
      </w:r>
      <w:proofErr w:type="gramStart"/>
      <w:r w:rsidRPr="00BE289C">
        <w:rPr>
          <w:rFonts w:ascii="Times New Roman" w:hAnsi="Times New Roman" w:cs="Times New Roman"/>
          <w:sz w:val="24"/>
          <w:szCs w:val="24"/>
        </w:rPr>
        <w:t>uniquely</w:t>
      </w:r>
      <w:proofErr w:type="gramEnd"/>
      <w:r w:rsidRPr="00BE289C">
        <w:rPr>
          <w:rFonts w:ascii="Times New Roman" w:hAnsi="Times New Roman" w:cs="Times New Roman"/>
          <w:sz w:val="24"/>
          <w:szCs w:val="24"/>
        </w:rPr>
        <w:t xml:space="preserve"> human capacity to reflect divine glory. However, the potential for creation also carries the potential for destruction. Words, as James reminds us in his epistle, can either build up or tear down (James 3:5-10). Thus, speech is not only a creative tool but a moral responsibility, demanding integrity and truthfulness.</w:t>
      </w:r>
    </w:p>
    <w:p w14:paraId="477C271A"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532EAFDD">
          <v:rect id="_x0000_i1031" style="width:0;height:1.5pt" o:hralign="center" o:hrstd="t" o:hr="t" fillcolor="#a0a0a0" stroked="f"/>
        </w:pict>
      </w:r>
    </w:p>
    <w:p w14:paraId="00F4DC21"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Chaos and Order as Universal Archetypes: The Genesis Framework</w:t>
      </w:r>
    </w:p>
    <w:p w14:paraId="4CAD7CA2"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narrative of Genesis introduces chaos and order as fundamental archetypes, shaping not only theology but also human psychology and existential experience. Chaos, represented by the primordial waters, is unformed potential, the raw material of creation. Order, brought into being </w:t>
      </w:r>
      <w:r w:rsidRPr="00BE289C">
        <w:rPr>
          <w:rFonts w:ascii="Times New Roman" w:hAnsi="Times New Roman" w:cs="Times New Roman"/>
          <w:sz w:val="24"/>
          <w:szCs w:val="24"/>
        </w:rPr>
        <w:lastRenderedPageBreak/>
        <w:t>by God’s speech, is the structured reality that allows life to flourish. This dichotomy between chaos and order is not confined to the ancient text; it is a universal pattern that resonates throughout human history and personal experience.</w:t>
      </w:r>
    </w:p>
    <w:p w14:paraId="369337D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Theologically, chaos represents the absence of God’s ordering presence. In the biblical imagination, the sea often symbolizes chaos, a force of destruction and uncertainty (e.g., Ps. 46:2-3; Rev. 21:1). Yet, God is shown to reign over the waters, demonstrating His sovereignty over chaos. In Genesis, the Spirit of God hovers over the face of the deep, signaling divine intentionality in transforming chaos into cosmos.</w:t>
      </w:r>
    </w:p>
    <w:p w14:paraId="48D2AC2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In human terms, chaos represents the unknown—the formless and unpredictable aspects of life that evoke fear and awe. Order, by contrast, is the structure we impose to navigate existence. The tension between these forces reflects the human condition: we must explore the unknown to grow, yet we also require stability to thrive. The Genesis account mirrors this existential struggle, offering a framework for understanding human creativity, courage, and resilience.</w:t>
      </w:r>
    </w:p>
    <w:p w14:paraId="5523BEC4"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Modern neuroscience sheds light on this dynamic. The limbic system, responsible for processing threats, responds to chaos with anxiety and fear. However, the prefrontal cortex, associated with planning and rationality, seeks to impose order. This interplay between the primal and the rational reflects the biblical narrative’s deep psychological insights, affirming the enduring relevance of Genesis.</w:t>
      </w:r>
    </w:p>
    <w:p w14:paraId="575A5A8A"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411D9936">
          <v:rect id="_x0000_i1032" style="width:0;height:1.5pt" o:hralign="center" o:hrstd="t" o:hr="t" fillcolor="#a0a0a0" stroked="f"/>
        </w:pict>
      </w:r>
    </w:p>
    <w:p w14:paraId="40504B35"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Speech as the Instrument of Creation: A Theological and Ethical Mandate</w:t>
      </w:r>
    </w:p>
    <w:p w14:paraId="6361F962"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Genesis portrays speech as the primary instrument of creation, emphasizing its unparalleled power to shape reality. For God, speech is not merely descriptive but prescriptive; His words do not reflect reality—they constitute it. When God speaks, creation obeys, illustrating the direct correlation between divine will and cosmic order.</w:t>
      </w:r>
    </w:p>
    <w:p w14:paraId="40A9093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For humans, speech serves as both a creative and ethical tool. The ability to name, describe, and define </w:t>
      </w:r>
      <w:proofErr w:type="gramStart"/>
      <w:r w:rsidRPr="00BE289C">
        <w:rPr>
          <w:rFonts w:ascii="Times New Roman" w:hAnsi="Times New Roman" w:cs="Times New Roman"/>
          <w:sz w:val="24"/>
          <w:szCs w:val="24"/>
        </w:rPr>
        <w:t>is a reflection of</w:t>
      </w:r>
      <w:proofErr w:type="gramEnd"/>
      <w:r w:rsidRPr="00BE289C">
        <w:rPr>
          <w:rFonts w:ascii="Times New Roman" w:hAnsi="Times New Roman" w:cs="Times New Roman"/>
          <w:sz w:val="24"/>
          <w:szCs w:val="24"/>
        </w:rPr>
        <w:t xml:space="preserve"> divine imago Dei. Adam’s act of naming the animals (Gen. 2:19-20) is a profound demonstration of this capacity, signaling humanity’s role as co-regents in creation. Yet, this power carries moral weight. Speech that aligns with truth participates in God’s creative work, fostering trust and order. Conversely, speech that distorts or deceives invites chaos, undermining relationships and destabilizing societies.</w:t>
      </w:r>
    </w:p>
    <w:p w14:paraId="2FD3F41A"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Philosophically, the centrality of speech in Genesis anticipates modern theories of language and meaning. Ludwig Wittgenstein’s assertion that “the limits of my language mean the limits of my world” resonates with the Genesis account. Language shapes perception and action, determining how individuals and communities engage with reality. This underscores the biblical view that words are not trivial; they are sacred instruments for aligning human existence with divine purpose.</w:t>
      </w:r>
    </w:p>
    <w:p w14:paraId="714850D9"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278B83FC">
          <v:rect id="_x0000_i1033" style="width:0;height:1.5pt" o:hralign="center" o:hrstd="t" o:hr="t" fillcolor="#a0a0a0" stroked="f"/>
        </w:pict>
      </w:r>
    </w:p>
    <w:p w14:paraId="7E529901"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Fragility and Necessity of Trust: The Genesis Foundation</w:t>
      </w:r>
    </w:p>
    <w:p w14:paraId="41C4A516"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lastRenderedPageBreak/>
        <w:t>The theme of trust permeates Genesis, beginning with the relationship between God and humanity. Trust is the precondition for order; without it, chaos reigns. Adam and Eve’s disobedience in the Garden of Eden (Gen. 3) marks a rupture of trust, with devastating consequences. Their decision to trust the serpent’s distortion rather than God’s truth plunges creation into disorder, fracturing their relationship with God, each other, and the world.</w:t>
      </w:r>
    </w:p>
    <w:p w14:paraId="2FFE223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Theologically, this breach illustrates the centrality of trust in the divine-human relationship. Trust is not merely an emotional </w:t>
      </w:r>
      <w:proofErr w:type="gramStart"/>
      <w:r w:rsidRPr="00BE289C">
        <w:rPr>
          <w:rFonts w:ascii="Times New Roman" w:hAnsi="Times New Roman" w:cs="Times New Roman"/>
          <w:sz w:val="24"/>
          <w:szCs w:val="24"/>
        </w:rPr>
        <w:t>state</w:t>
      </w:r>
      <w:proofErr w:type="gramEnd"/>
      <w:r w:rsidRPr="00BE289C">
        <w:rPr>
          <w:rFonts w:ascii="Times New Roman" w:hAnsi="Times New Roman" w:cs="Times New Roman"/>
          <w:sz w:val="24"/>
          <w:szCs w:val="24"/>
        </w:rPr>
        <w:t xml:space="preserve"> but an act of faith rooted in God’s character. The serpent’s challenge, “Did God really say?” (Gen. 3:1), is an assault on God’s reliability, sowing doubt that undermines trust. This pattern repeats throughout </w:t>
      </w:r>
      <w:proofErr w:type="gramStart"/>
      <w:r w:rsidRPr="00BE289C">
        <w:rPr>
          <w:rFonts w:ascii="Times New Roman" w:hAnsi="Times New Roman" w:cs="Times New Roman"/>
          <w:sz w:val="24"/>
          <w:szCs w:val="24"/>
        </w:rPr>
        <w:t>scripture</w:t>
      </w:r>
      <w:proofErr w:type="gramEnd"/>
      <w:r w:rsidRPr="00BE289C">
        <w:rPr>
          <w:rFonts w:ascii="Times New Roman" w:hAnsi="Times New Roman" w:cs="Times New Roman"/>
          <w:sz w:val="24"/>
          <w:szCs w:val="24"/>
        </w:rPr>
        <w:t>, where human failure often stems from misplaced trust or betrayal.</w:t>
      </w:r>
    </w:p>
    <w:p w14:paraId="4373A765"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Psychologically, trust is foundational to human flourishing. It enables relationships, fosters cooperation, and sustains communities. Betrayal, by contrast, generates alienation and chaos. Genesis’s portrayal of trust and its rupture offers profound insights into the human condition, affirming its theological and existential significance.</w:t>
      </w:r>
    </w:p>
    <w:p w14:paraId="46E99A7E"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2E532C72">
          <v:rect id="_x0000_i1034" style="width:0;height:1.5pt" o:hralign="center" o:hrstd="t" o:hr="t" fillcolor="#a0a0a0" stroked="f"/>
        </w:pict>
      </w:r>
    </w:p>
    <w:p w14:paraId="0AD8B496"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Human Beings as Co-Creators: The Responsibility of the Imago Dei</w:t>
      </w:r>
    </w:p>
    <w:p w14:paraId="369485AE"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declaration that humanity is created in the image of God (Gen. 1:27) is one of the most profound statements in scripture. It establishes the inherent dignity of every person while also ascribing to humanity a unique role as co-creators with God. This role is not passive but active, requiring the exercise of creativity, stewardship, and moral responsibility.</w:t>
      </w:r>
    </w:p>
    <w:p w14:paraId="7AD93DF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imago Dei is the basis for human creativity. Like God, humans possess the capacity to bring order out of chaos, whether through art, science, parenting, or governance. This creative impulse reflects the divine image, affirming the theological truth that humanity is not a cosmic accident but a purposeful creation with a divine mandate. However, with this privilege comes responsibility. </w:t>
      </w:r>
      <w:proofErr w:type="gramStart"/>
      <w:r w:rsidRPr="00BE289C">
        <w:rPr>
          <w:rFonts w:ascii="Times New Roman" w:hAnsi="Times New Roman" w:cs="Times New Roman"/>
          <w:sz w:val="24"/>
          <w:szCs w:val="24"/>
        </w:rPr>
        <w:t>To create</w:t>
      </w:r>
      <w:proofErr w:type="gramEnd"/>
      <w:r w:rsidRPr="00BE289C">
        <w:rPr>
          <w:rFonts w:ascii="Times New Roman" w:hAnsi="Times New Roman" w:cs="Times New Roman"/>
          <w:sz w:val="24"/>
          <w:szCs w:val="24"/>
        </w:rPr>
        <w:t xml:space="preserve"> is to bear the risk of failure, misuse, and unintended consequences. Adam and Eve’s fall illustrates the tension between creativity and responsibility, highlighting the ethical dimensions of human agency.</w:t>
      </w:r>
    </w:p>
    <w:p w14:paraId="7B2B6A85"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47DCD958">
          <v:rect id="_x0000_i1035" style="width:0;height:1.5pt" o:hralign="center" o:hrstd="t" o:hr="t" fillcolor="#a0a0a0" stroked="f"/>
        </w:pict>
      </w:r>
    </w:p>
    <w:p w14:paraId="4BA27444"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Eternal Struggle Between Good and Evil: Genesis as a Moral Framework</w:t>
      </w:r>
    </w:p>
    <w:p w14:paraId="3253299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struggle between good and evil is a central theme of Genesis, vividly portrayed in the story of Cain and Abel (Gen. 4). Cain’s murder of Abel is not only a personal tragedy but a cosmic act of rebellion against God’s order. It demonstrates the destructive potential of unchecked desire, envy, and pride—forces that pervert humanity’s creative capacity.</w:t>
      </w:r>
    </w:p>
    <w:p w14:paraId="3B6FA4B4"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Evil, in Genesis, is not a separate force equal to good but a corruption of good. It distorts the divine image, turning humanity’s creative power toward destruction. This insight aligns with Augustine’s definition of evil as the privation of </w:t>
      </w:r>
      <w:proofErr w:type="gramStart"/>
      <w:r w:rsidRPr="00BE289C">
        <w:rPr>
          <w:rFonts w:ascii="Times New Roman" w:hAnsi="Times New Roman" w:cs="Times New Roman"/>
          <w:sz w:val="24"/>
          <w:szCs w:val="24"/>
        </w:rPr>
        <w:t>good—a</w:t>
      </w:r>
      <w:proofErr w:type="gramEnd"/>
      <w:r w:rsidRPr="00BE289C">
        <w:rPr>
          <w:rFonts w:ascii="Times New Roman" w:hAnsi="Times New Roman" w:cs="Times New Roman"/>
          <w:sz w:val="24"/>
          <w:szCs w:val="24"/>
        </w:rPr>
        <w:t xml:space="preserve"> lack </w:t>
      </w:r>
      <w:proofErr w:type="spellStart"/>
      <w:r w:rsidRPr="00BE289C">
        <w:rPr>
          <w:rFonts w:ascii="Times New Roman" w:hAnsi="Times New Roman" w:cs="Times New Roman"/>
          <w:sz w:val="24"/>
          <w:szCs w:val="24"/>
        </w:rPr>
        <w:t>or</w:t>
      </w:r>
      <w:proofErr w:type="spellEnd"/>
      <w:r w:rsidRPr="00BE289C">
        <w:rPr>
          <w:rFonts w:ascii="Times New Roman" w:hAnsi="Times New Roman" w:cs="Times New Roman"/>
          <w:sz w:val="24"/>
          <w:szCs w:val="24"/>
        </w:rPr>
        <w:t xml:space="preserve"> corruption rather than a substance in itself. Genesis presents this struggle as an existential reality, challenging individuals to align their actions with God’s order rather than succumbing to chaos.</w:t>
      </w:r>
    </w:p>
    <w:p w14:paraId="450E6A3A"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lastRenderedPageBreak/>
        <w:pict w14:anchorId="7E8AED31">
          <v:rect id="_x0000_i1036" style="width:0;height:1.5pt" o:hralign="center" o:hrstd="t" o:hr="t" fillcolor="#a0a0a0" stroked="f"/>
        </w:pict>
      </w:r>
    </w:p>
    <w:p w14:paraId="550E0EEE"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Conclusion: Genesis as the Blueprint for Existence</w:t>
      </w:r>
    </w:p>
    <w:p w14:paraId="175FB4D4"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opening chapters of Genesis are not merely an account of creation but a theological, philosophical, and psychological framework for understanding existence. They reveal the primacy of consciousness, the power of speech, and the tension between chaos and order as fundamental realities of human life. Genesis calls humanity to rise to the challenge of creation, embracing its role as co-creators while confronting the moral and existential complexities of existence.</w:t>
      </w:r>
    </w:p>
    <w:p w14:paraId="4DA8DFD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To engage with Genesis is to grapple with the profound truths of life, faith, and purpose. It is to confront the unknown with courage, speak truth in the face of deception, and create order amidst chaos. In doing so, humanity fulfills its divine mandate, reflecting the glory of the Creator and participating in the ongoing work of redemption. This eternal call resonates across generations, affirming the enduring relevance of Genesis as the foundation for a life of meaning, responsibility, and hope.</w:t>
      </w:r>
    </w:p>
    <w:p w14:paraId="62A0F9A0"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Chapter 3 – God, Authority, and the Framework of Consciousness: A Theological and Existential Examination</w:t>
      </w:r>
    </w:p>
    <w:p w14:paraId="54954EE2"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Density of Biblical Narratives: Layers of Divine Wisdom</w:t>
      </w:r>
    </w:p>
    <w:p w14:paraId="7F00132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compact and seemingly straightforward nature of biblical narratives such as the story of Cain and Abel conceals extraordinary theological and philosophical depth. These narratives are finely distilled expressions of divine wisdom, refined over centuries of oral and written tradition under the providence of God. They are not merely </w:t>
      </w:r>
      <w:proofErr w:type="gramStart"/>
      <w:r w:rsidRPr="00BE289C">
        <w:rPr>
          <w:rFonts w:ascii="Times New Roman" w:hAnsi="Times New Roman" w:cs="Times New Roman"/>
          <w:sz w:val="24"/>
          <w:szCs w:val="24"/>
        </w:rPr>
        <w:t>stories</w:t>
      </w:r>
      <w:proofErr w:type="gramEnd"/>
      <w:r w:rsidRPr="00BE289C">
        <w:rPr>
          <w:rFonts w:ascii="Times New Roman" w:hAnsi="Times New Roman" w:cs="Times New Roman"/>
          <w:sz w:val="24"/>
          <w:szCs w:val="24"/>
        </w:rPr>
        <w:t xml:space="preserve"> but divine instruments designed to engage the intellect, </w:t>
      </w:r>
      <w:proofErr w:type="gramStart"/>
      <w:r w:rsidRPr="00BE289C">
        <w:rPr>
          <w:rFonts w:ascii="Times New Roman" w:hAnsi="Times New Roman" w:cs="Times New Roman"/>
          <w:sz w:val="24"/>
          <w:szCs w:val="24"/>
        </w:rPr>
        <w:t>the emotions</w:t>
      </w:r>
      <w:proofErr w:type="gramEnd"/>
      <w:r w:rsidRPr="00BE289C">
        <w:rPr>
          <w:rFonts w:ascii="Times New Roman" w:hAnsi="Times New Roman" w:cs="Times New Roman"/>
          <w:sz w:val="24"/>
          <w:szCs w:val="24"/>
        </w:rPr>
        <w:t>, and the spirit, inviting believers to meditate on their universal truths.</w:t>
      </w:r>
    </w:p>
    <w:p w14:paraId="40ECDF2C"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economy of detail in these narratives is deliberate. Every word, every action, and every omission </w:t>
      </w:r>
      <w:proofErr w:type="gramStart"/>
      <w:r w:rsidRPr="00BE289C">
        <w:rPr>
          <w:rFonts w:ascii="Times New Roman" w:hAnsi="Times New Roman" w:cs="Times New Roman"/>
          <w:sz w:val="24"/>
          <w:szCs w:val="24"/>
        </w:rPr>
        <w:t>carries</w:t>
      </w:r>
      <w:proofErr w:type="gramEnd"/>
      <w:r w:rsidRPr="00BE289C">
        <w:rPr>
          <w:rFonts w:ascii="Times New Roman" w:hAnsi="Times New Roman" w:cs="Times New Roman"/>
          <w:sz w:val="24"/>
          <w:szCs w:val="24"/>
        </w:rPr>
        <w:t xml:space="preserve"> symbolic and theological significance. For instance, Cain’s terse response to God</w:t>
      </w:r>
      <w:proofErr w:type="gramStart"/>
      <w:r w:rsidRPr="00BE289C">
        <w:rPr>
          <w:rFonts w:ascii="Times New Roman" w:hAnsi="Times New Roman" w:cs="Times New Roman"/>
          <w:sz w:val="24"/>
          <w:szCs w:val="24"/>
        </w:rPr>
        <w:t>—“</w:t>
      </w:r>
      <w:proofErr w:type="gramEnd"/>
      <w:r w:rsidRPr="00BE289C">
        <w:rPr>
          <w:rFonts w:ascii="Times New Roman" w:hAnsi="Times New Roman" w:cs="Times New Roman"/>
          <w:sz w:val="24"/>
          <w:szCs w:val="24"/>
        </w:rPr>
        <w:t>Am I my brother’s keeper?” (Gen. 4:</w:t>
      </w:r>
      <w:proofErr w:type="gramStart"/>
      <w:r w:rsidRPr="00BE289C">
        <w:rPr>
          <w:rFonts w:ascii="Times New Roman" w:hAnsi="Times New Roman" w:cs="Times New Roman"/>
          <w:sz w:val="24"/>
          <w:szCs w:val="24"/>
        </w:rPr>
        <w:t>9)—</w:t>
      </w:r>
      <w:proofErr w:type="gramEnd"/>
      <w:r w:rsidRPr="00BE289C">
        <w:rPr>
          <w:rFonts w:ascii="Times New Roman" w:hAnsi="Times New Roman" w:cs="Times New Roman"/>
          <w:sz w:val="24"/>
          <w:szCs w:val="24"/>
        </w:rPr>
        <w:t>is not only an evasion but a profound indictment of his failure to embrace the responsibility intrinsic to human existence. In a few words, this narrative captures a universal moral failing: the tendency to abdicate responsibility and blame external circumstances or others.</w:t>
      </w:r>
    </w:p>
    <w:p w14:paraId="5A3A607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From a theological perspective, this brevity reflects God’s sovereignty in revelation. These stories are not cluttered with extraneous details but are precisely calibrated to engage the reader on multiple levels. As Augustine observed, the Bible is shallow enough for a child to wade in and deep enough for an elephant to drown. The simplicity of these narratives invites initial understanding while their profundity rewards lifelong meditation.</w:t>
      </w:r>
    </w:p>
    <w:p w14:paraId="0C92B78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These stories are archetypal, addressing the deepest structures of human consciousness. Cain and Abel represent more than two brothers; they embody the perennial conflict between envy and gratitude, resentment and responsibility, destruction and creation. This universality ensures that </w:t>
      </w:r>
      <w:r w:rsidRPr="00BE289C">
        <w:rPr>
          <w:rFonts w:ascii="Times New Roman" w:hAnsi="Times New Roman" w:cs="Times New Roman"/>
          <w:sz w:val="24"/>
          <w:szCs w:val="24"/>
        </w:rPr>
        <w:lastRenderedPageBreak/>
        <w:t>these narratives resonate across cultures and epochs, providing an inexhaustible wellspring of wisdom.</w:t>
      </w:r>
    </w:p>
    <w:p w14:paraId="73968B47"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32BA640B">
          <v:rect id="_x0000_i1037" style="width:0;height:1.5pt" o:hralign="center" o:hrstd="t" o:hr="t" fillcolor="#a0a0a0" stroked="f"/>
        </w:pict>
      </w:r>
    </w:p>
    <w:p w14:paraId="716A2491"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Trinitarian Idea: A Framework for Consciousness and Existence</w:t>
      </w:r>
    </w:p>
    <w:p w14:paraId="1009BF9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doctrine of the Trinity, central to Christian theology, offers profound insights into the nature of existence, the structure of reality, and the interplay between stability, agency, and aspiration. While the Trinity is primarily a revelation of God’s nature, it also serves as a model for understanding consciousness, action, and the pursuit of meaning.</w:t>
      </w:r>
    </w:p>
    <w:p w14:paraId="6107F9DE" w14:textId="77777777" w:rsidR="00BE289C" w:rsidRPr="00BE289C" w:rsidRDefault="00BE289C" w:rsidP="00BE289C">
      <w:pPr>
        <w:numPr>
          <w:ilvl w:val="0"/>
          <w:numId w:val="1"/>
        </w:numPr>
        <w:spacing w:line="278" w:lineRule="auto"/>
        <w:rPr>
          <w:rFonts w:ascii="Times New Roman" w:hAnsi="Times New Roman" w:cs="Times New Roman"/>
          <w:sz w:val="24"/>
          <w:szCs w:val="24"/>
        </w:rPr>
      </w:pPr>
      <w:r w:rsidRPr="00BE289C">
        <w:rPr>
          <w:rFonts w:ascii="Times New Roman" w:hAnsi="Times New Roman" w:cs="Times New Roman"/>
          <w:b/>
          <w:bCs/>
          <w:sz w:val="24"/>
          <w:szCs w:val="24"/>
        </w:rPr>
        <w:t>God the Father: The Framework of Consciousness</w:t>
      </w:r>
      <w:r w:rsidRPr="00BE289C">
        <w:rPr>
          <w:rFonts w:ascii="Times New Roman" w:hAnsi="Times New Roman" w:cs="Times New Roman"/>
          <w:sz w:val="24"/>
          <w:szCs w:val="24"/>
        </w:rPr>
        <w:br/>
        <w:t>The Father symbolizes the a priori structures of reality—the eternal, unchanging foundation that makes existence intelligible. Just as God the Father initiates creation, so too does the human mind require a stable framework to perceive and interpret the world. This framework is not a human construct but a reflection of divine order, shaped by God’s wisdom and sustained by His providence. The Father represents the source of laws, principles, and truths that govern both the physical and moral cosmos.</w:t>
      </w:r>
    </w:p>
    <w:p w14:paraId="0A0996B7" w14:textId="77777777" w:rsidR="00BE289C" w:rsidRPr="00BE289C" w:rsidRDefault="00BE289C" w:rsidP="00BE289C">
      <w:pPr>
        <w:numPr>
          <w:ilvl w:val="0"/>
          <w:numId w:val="1"/>
        </w:numPr>
        <w:spacing w:line="278" w:lineRule="auto"/>
        <w:rPr>
          <w:rFonts w:ascii="Times New Roman" w:hAnsi="Times New Roman" w:cs="Times New Roman"/>
          <w:sz w:val="24"/>
          <w:szCs w:val="24"/>
        </w:rPr>
      </w:pPr>
      <w:r w:rsidRPr="00BE289C">
        <w:rPr>
          <w:rFonts w:ascii="Times New Roman" w:hAnsi="Times New Roman" w:cs="Times New Roman"/>
          <w:b/>
          <w:bCs/>
          <w:sz w:val="24"/>
          <w:szCs w:val="24"/>
        </w:rPr>
        <w:t>God the Son: Active Engagement with Reality</w:t>
      </w:r>
      <w:r w:rsidRPr="00BE289C">
        <w:rPr>
          <w:rFonts w:ascii="Times New Roman" w:hAnsi="Times New Roman" w:cs="Times New Roman"/>
          <w:sz w:val="24"/>
          <w:szCs w:val="24"/>
        </w:rPr>
        <w:br/>
        <w:t xml:space="preserve">The Son, the incarnate Logos, embodies the active, transformative engagement with the created order. Jesus Christ’s life, death, and resurrection are the ultimate expression of redemptive action within the constraints of time and space. In </w:t>
      </w:r>
      <w:proofErr w:type="gramStart"/>
      <w:r w:rsidRPr="00BE289C">
        <w:rPr>
          <w:rFonts w:ascii="Times New Roman" w:hAnsi="Times New Roman" w:cs="Times New Roman"/>
          <w:sz w:val="24"/>
          <w:szCs w:val="24"/>
        </w:rPr>
        <w:t>the human</w:t>
      </w:r>
      <w:proofErr w:type="gramEnd"/>
      <w:r w:rsidRPr="00BE289C">
        <w:rPr>
          <w:rFonts w:ascii="Times New Roman" w:hAnsi="Times New Roman" w:cs="Times New Roman"/>
          <w:sz w:val="24"/>
          <w:szCs w:val="24"/>
        </w:rPr>
        <w:t xml:space="preserve"> experience, the </w:t>
      </w:r>
      <w:proofErr w:type="gramStart"/>
      <w:r w:rsidRPr="00BE289C">
        <w:rPr>
          <w:rFonts w:ascii="Times New Roman" w:hAnsi="Times New Roman" w:cs="Times New Roman"/>
          <w:sz w:val="24"/>
          <w:szCs w:val="24"/>
        </w:rPr>
        <w:t>Son</w:t>
      </w:r>
      <w:proofErr w:type="gramEnd"/>
      <w:r w:rsidRPr="00BE289C">
        <w:rPr>
          <w:rFonts w:ascii="Times New Roman" w:hAnsi="Times New Roman" w:cs="Times New Roman"/>
          <w:sz w:val="24"/>
          <w:szCs w:val="24"/>
        </w:rPr>
        <w:t xml:space="preserve"> represents conscious action—the willingness to confront chaos, endure suffering, and bring forth order. Christ’s obedience to the Father models the alignment of human will with divine purpose, demonstrating how creation is redeemed through truth, love, and sacrifice.</w:t>
      </w:r>
    </w:p>
    <w:p w14:paraId="2CE78E86" w14:textId="77777777" w:rsidR="00BE289C" w:rsidRPr="00BE289C" w:rsidRDefault="00BE289C" w:rsidP="00BE289C">
      <w:pPr>
        <w:numPr>
          <w:ilvl w:val="0"/>
          <w:numId w:val="1"/>
        </w:numPr>
        <w:spacing w:line="278" w:lineRule="auto"/>
        <w:rPr>
          <w:rFonts w:ascii="Times New Roman" w:hAnsi="Times New Roman" w:cs="Times New Roman"/>
          <w:sz w:val="24"/>
          <w:szCs w:val="24"/>
        </w:rPr>
      </w:pPr>
      <w:r w:rsidRPr="00BE289C">
        <w:rPr>
          <w:rFonts w:ascii="Times New Roman" w:hAnsi="Times New Roman" w:cs="Times New Roman"/>
          <w:b/>
          <w:bCs/>
          <w:sz w:val="24"/>
          <w:szCs w:val="24"/>
        </w:rPr>
        <w:t>God the Holy Spirit: The Drive Toward Truth and Meaning</w:t>
      </w:r>
      <w:r w:rsidRPr="00BE289C">
        <w:rPr>
          <w:rFonts w:ascii="Times New Roman" w:hAnsi="Times New Roman" w:cs="Times New Roman"/>
          <w:sz w:val="24"/>
          <w:szCs w:val="24"/>
        </w:rPr>
        <w:br/>
        <w:t xml:space="preserve">The Spirit represents the dynamic, animating force that inspires and sustains human creativity, love, and pursuit of transcendence. Just as the Spirit empowers the church to fulfill its mission, so too does it inspire individuals to seek truth, overcome adversity, and aspire toward the good. The Spirit ensures that human action is guided by higher principles, aligning </w:t>
      </w:r>
      <w:proofErr w:type="gramStart"/>
      <w:r w:rsidRPr="00BE289C">
        <w:rPr>
          <w:rFonts w:ascii="Times New Roman" w:hAnsi="Times New Roman" w:cs="Times New Roman"/>
          <w:sz w:val="24"/>
          <w:szCs w:val="24"/>
        </w:rPr>
        <w:t>the finite</w:t>
      </w:r>
      <w:proofErr w:type="gramEnd"/>
      <w:r w:rsidRPr="00BE289C">
        <w:rPr>
          <w:rFonts w:ascii="Times New Roman" w:hAnsi="Times New Roman" w:cs="Times New Roman"/>
          <w:sz w:val="24"/>
          <w:szCs w:val="24"/>
        </w:rPr>
        <w:t xml:space="preserve"> with the infinite.</w:t>
      </w:r>
    </w:p>
    <w:p w14:paraId="4A536C5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This Trinitarian framework mirrors the interplay between structure (the Father), agency (the Son), and aspiration (the Spirit) in human consciousness. It transcends theological abstraction to provide a model for understanding both divine and human creativity. </w:t>
      </w:r>
      <w:proofErr w:type="gramStart"/>
      <w:r w:rsidRPr="00BE289C">
        <w:rPr>
          <w:rFonts w:ascii="Times New Roman" w:hAnsi="Times New Roman" w:cs="Times New Roman"/>
          <w:sz w:val="24"/>
          <w:szCs w:val="24"/>
        </w:rPr>
        <w:t>The Trinity</w:t>
      </w:r>
      <w:proofErr w:type="gramEnd"/>
      <w:r w:rsidRPr="00BE289C">
        <w:rPr>
          <w:rFonts w:ascii="Times New Roman" w:hAnsi="Times New Roman" w:cs="Times New Roman"/>
          <w:sz w:val="24"/>
          <w:szCs w:val="24"/>
        </w:rPr>
        <w:t xml:space="preserve"> is not only a doctrine to be believed but a reality to be lived, revealing the interdependence of stability, action, and inspiration.</w:t>
      </w:r>
    </w:p>
    <w:p w14:paraId="7D6F3DC2"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339CBB8F">
          <v:rect id="_x0000_i1038" style="width:0;height:1.5pt" o:hralign="center" o:hrstd="t" o:hr="t" fillcolor="#a0a0a0" stroked="f"/>
        </w:pict>
      </w:r>
    </w:p>
    <w:p w14:paraId="2FA12F9E"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Embodied Truth: The Incarnation and the Sacredness of the Body</w:t>
      </w:r>
    </w:p>
    <w:p w14:paraId="55AC88DA"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lastRenderedPageBreak/>
        <w:t xml:space="preserve">The doctrine of the Incarnation asserts that the eternal Word became </w:t>
      </w:r>
      <w:proofErr w:type="gramStart"/>
      <w:r w:rsidRPr="00BE289C">
        <w:rPr>
          <w:rFonts w:ascii="Times New Roman" w:hAnsi="Times New Roman" w:cs="Times New Roman"/>
          <w:sz w:val="24"/>
          <w:szCs w:val="24"/>
        </w:rPr>
        <w:t>flesh</w:t>
      </w:r>
      <w:proofErr w:type="gramEnd"/>
      <w:r w:rsidRPr="00BE289C">
        <w:rPr>
          <w:rFonts w:ascii="Times New Roman" w:hAnsi="Times New Roman" w:cs="Times New Roman"/>
          <w:sz w:val="24"/>
          <w:szCs w:val="24"/>
        </w:rPr>
        <w:t xml:space="preserve"> and dwelt among us (John 1:14), affirming the sacredness of the body and the inseparability of the spiritual and material realms. This doctrine challenges dualistic tendencies that devalue the physical in favor of the spiritual. Instead, Christianity affirms that the body is a temple of the Holy Spirit (1 Cor. 6:19-20) and a vessel through which divine purposes are realized.</w:t>
      </w:r>
    </w:p>
    <w:p w14:paraId="570B05D6"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Speech, as a physical and moral act, exemplifies this unity. Words are formed through physiological processes—breath, vocal cords, and the movement of the tongue—yet they convey transcendent truths or falsehoods. In Genesis, God’s speech creates reality, demonstrating the divine power of articulated thought. For humans, truthful speech aligns with this divine model, participating in God’s creative work by fostering trust, clarity, and order. Conversely, deceit undermines this sacred potential, introducing chaos and fracturing relationships.</w:t>
      </w:r>
    </w:p>
    <w:p w14:paraId="5CEBB922"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embodied nature of truth is also evident in Christ’s ministry. His healing of the sick, feeding of the hungry, and washing of the disciples’ feet affirm the sacredness of physical acts as expressions of divine love. This integration of the spiritual and physical provides a holistic vision of human life, where every thought, word, and action participates in </w:t>
      </w:r>
      <w:proofErr w:type="gramStart"/>
      <w:r w:rsidRPr="00BE289C">
        <w:rPr>
          <w:rFonts w:ascii="Times New Roman" w:hAnsi="Times New Roman" w:cs="Times New Roman"/>
          <w:sz w:val="24"/>
          <w:szCs w:val="24"/>
        </w:rPr>
        <w:t>the divine</w:t>
      </w:r>
      <w:proofErr w:type="gramEnd"/>
      <w:r w:rsidRPr="00BE289C">
        <w:rPr>
          <w:rFonts w:ascii="Times New Roman" w:hAnsi="Times New Roman" w:cs="Times New Roman"/>
          <w:sz w:val="24"/>
          <w:szCs w:val="24"/>
        </w:rPr>
        <w:t xml:space="preserve"> order.</w:t>
      </w:r>
    </w:p>
    <w:p w14:paraId="5A2A37C0"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1ED43451">
          <v:rect id="_x0000_i1039" style="width:0;height:1.5pt" o:hralign="center" o:hrstd="t" o:hr="t" fillcolor="#a0a0a0" stroked="f"/>
        </w:pict>
      </w:r>
    </w:p>
    <w:p w14:paraId="20A997E5"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Catastrophe of Deceit: A Theological Diagnosis</w:t>
      </w:r>
    </w:p>
    <w:p w14:paraId="2534E92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Deceit is among the most catastrophic sins because it strikes at the foundation of trust upon which relationships and societies depend. Theologically, deceit is a rebellion against the God of truth, aligning the deceiver with the “father of lies” (John 8:44). It fractures the coherence of creation, introducing discord and alienation.</w:t>
      </w:r>
    </w:p>
    <w:p w14:paraId="79E2845E"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story of the Fall exemplifies the destructive power of deceit. The serpent’s distortion of God’s command</w:t>
      </w:r>
      <w:proofErr w:type="gramStart"/>
      <w:r w:rsidRPr="00BE289C">
        <w:rPr>
          <w:rFonts w:ascii="Times New Roman" w:hAnsi="Times New Roman" w:cs="Times New Roman"/>
          <w:sz w:val="24"/>
          <w:szCs w:val="24"/>
        </w:rPr>
        <w:t>—“</w:t>
      </w:r>
      <w:proofErr w:type="gramEnd"/>
      <w:r w:rsidRPr="00BE289C">
        <w:rPr>
          <w:rFonts w:ascii="Times New Roman" w:hAnsi="Times New Roman" w:cs="Times New Roman"/>
          <w:sz w:val="24"/>
          <w:szCs w:val="24"/>
        </w:rPr>
        <w:t>Did God really say?”—plants doubt and distrust, leading Adam and Eve to sin. This act of deceit ruptures the harmony of Eden, resulting in alienation from God, one another, and creation itself. The narrative illustrates that deceit is not merely a moral failing but a cosmic force of disintegration.</w:t>
      </w:r>
    </w:p>
    <w:p w14:paraId="01FCF14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Modern psychology echoes these insights. Freud’s concept of repression, Jung’s shadow integration, and Rogers’ emphasis on authenticity all affirm the necessity of confronting truth for personal and relational wholeness. Lies, whether to oneself or others, create dissonance that manifests in neurosis, alienation, and societal dysfunction. Conversely, truth is restorative, aligning individuals and communities with reality and fostering healing and growth.</w:t>
      </w:r>
    </w:p>
    <w:p w14:paraId="5FBFFBB1"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4DE7D952">
          <v:rect id="_x0000_i1040" style="width:0;height:1.5pt" o:hralign="center" o:hrstd="t" o:hr="t" fillcolor="#a0a0a0" stroked="f"/>
        </w:pict>
      </w:r>
    </w:p>
    <w:p w14:paraId="63278E2B"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Evolution of Authority: Leadership as Ethical Responsibility</w:t>
      </w:r>
    </w:p>
    <w:p w14:paraId="7F85E26E"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Authority, in the biblical vision, is not coercion but stewardship. True authority derives its legitimacy from alignment with divine principles. Leaders are accountable to God, tasked with promoting justice, peace, and the flourishing of those under their care.</w:t>
      </w:r>
    </w:p>
    <w:p w14:paraId="4E4C9BD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lastRenderedPageBreak/>
        <w:t>Biblical kingship embodies this ideal. David, the archetypal king, is described as a man after God’s own heart, exemplifying the fusion of strength and humility, justice and mercy. Yet, even David fails when he abuses his authority, as in the case of Bathsheba and Uriah. The prophets serve as God’s agents to call kings and nations to repentance, underscoring that authority must be exercised in service to God’s purposes, not personal ambition.</w:t>
      </w:r>
    </w:p>
    <w:p w14:paraId="6C04112C"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vision contrasts sharply with modern secular notions of power as dominance or control. Biblical authority is inherently moral, requiring leaders to prioritize the well-being of others over self-interest. This principle remains as relevant today as it was in ancient Israel, challenging leaders to exercise power with integrity, wisdom, and humility.</w:t>
      </w:r>
    </w:p>
    <w:p w14:paraId="7313C569"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52890D15">
          <v:rect id="_x0000_i1041" style="width:0;height:1.5pt" o:hralign="center" o:hrstd="t" o:hr="t" fillcolor="#a0a0a0" stroked="f"/>
        </w:pict>
      </w:r>
    </w:p>
    <w:p w14:paraId="588933DF"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Cain and Abel: The Archetype of Responsibility and Resentment</w:t>
      </w:r>
    </w:p>
    <w:p w14:paraId="2297CD0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story of Cain and Abel is a profound meditation on human responsibility, envy, and the destructive power of resentment. Cain’s failure is not simply that his offering is rejected but that he refuses to take responsibility for improving himself. His envy of Abel leads to murder, fracturing the relationship between brothers and plunging the world into deeper chaos.</w:t>
      </w:r>
    </w:p>
    <w:p w14:paraId="34A239CD"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Chapter 4 – Adam and Eve: Self-Consciousness, Evil, and the Human Condition</w:t>
      </w:r>
    </w:p>
    <w:p w14:paraId="4E902B4A"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Cataclysm of Self-Consciousness: A Theological Reflection on the Fall</w:t>
      </w:r>
    </w:p>
    <w:p w14:paraId="0BD98A1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story of Adam and Eve in Genesis is more than an account of humanity's origin; it is a profound theological exploration of self-consciousness and its implications for the human condition. The moment Adam and Eve eat the fruit from the Tree of Knowledge of Good and Evil marks the transition from a state of innocence to one of self-awareness, vulnerability, and moral accountability. This shift is emblematic of humanity’s unique place in creation.</w:t>
      </w:r>
    </w:p>
    <w:p w14:paraId="3393E794"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In the Garden of Eden, Adam and Eve exist in a state of unselfconscious harmony. They are unaware of their nakedness, free from shame, and oblivious to their mortality. Their decision to eat the forbidden fruit introduces the capacity for self-reflection, moral reasoning, and existential dread. As they become aware of their nakedness, they experience </w:t>
      </w:r>
      <w:proofErr w:type="gramStart"/>
      <w:r w:rsidRPr="00BE289C">
        <w:rPr>
          <w:rFonts w:ascii="Times New Roman" w:hAnsi="Times New Roman" w:cs="Times New Roman"/>
          <w:sz w:val="24"/>
          <w:szCs w:val="24"/>
        </w:rPr>
        <w:t>shame—a</w:t>
      </w:r>
      <w:proofErr w:type="gramEnd"/>
      <w:r w:rsidRPr="00BE289C">
        <w:rPr>
          <w:rFonts w:ascii="Times New Roman" w:hAnsi="Times New Roman" w:cs="Times New Roman"/>
          <w:sz w:val="24"/>
          <w:szCs w:val="24"/>
        </w:rPr>
        <w:t xml:space="preserve"> uniquely human response tied to the recognition of their fragility and imperfection. This moment signifies the emergence of self-consciousness as both a gift and a curse.</w:t>
      </w:r>
    </w:p>
    <w:p w14:paraId="4C27F454"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From a theological perspective, self-consciousness is a defining aspect of being made in the image of God (</w:t>
      </w:r>
      <w:r w:rsidRPr="00BE289C">
        <w:rPr>
          <w:rFonts w:ascii="Times New Roman" w:hAnsi="Times New Roman" w:cs="Times New Roman"/>
          <w:i/>
          <w:iCs/>
          <w:sz w:val="24"/>
          <w:szCs w:val="24"/>
        </w:rPr>
        <w:t>imago Dei</w:t>
      </w:r>
      <w:r w:rsidRPr="00BE289C">
        <w:rPr>
          <w:rFonts w:ascii="Times New Roman" w:hAnsi="Times New Roman" w:cs="Times New Roman"/>
          <w:sz w:val="24"/>
          <w:szCs w:val="24"/>
        </w:rPr>
        <w:t>). It sets humanity apart from the rest of creation, endowing us with the capacity for creativity, moral discernment, and communion with God. However, this capacity comes at a cost: the loss of innocence and the burden of existential responsibility. The Fall reveals a paradox: humanity’s greatest gift—consciousness—is also the source of its deepest struggles, including guilt, anxiety, and the awareness of death.</w:t>
      </w:r>
    </w:p>
    <w:p w14:paraId="33D51302"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This tension is not limited to the biblical narrative; it is intrinsic to the human experience. The Fall represents a theological explanation for why humanity, though capable of extraordinary achievements, remains haunted by suffering, alienation, and the shadow of evil. It is an account </w:t>
      </w:r>
      <w:r w:rsidRPr="00BE289C">
        <w:rPr>
          <w:rFonts w:ascii="Times New Roman" w:hAnsi="Times New Roman" w:cs="Times New Roman"/>
          <w:sz w:val="24"/>
          <w:szCs w:val="24"/>
        </w:rPr>
        <w:lastRenderedPageBreak/>
        <w:t>of what it means to be human: to live in the tension between divine potential and earthly limitations.</w:t>
      </w:r>
    </w:p>
    <w:p w14:paraId="1046FB10"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6EC7C6DA">
          <v:rect id="_x0000_i1042" style="width:0;height:1.5pt" o:hralign="center" o:hrstd="t" o:hr="t" fillcolor="#a0a0a0" stroked="f"/>
        </w:pict>
      </w:r>
    </w:p>
    <w:p w14:paraId="0E1A454B"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Emergence of Evil: The Inner Conflict of Freedom and Responsibility</w:t>
      </w:r>
    </w:p>
    <w:p w14:paraId="20E115B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Genesis account of Adam and Eve explores not only the origins of humanity but also the origins of evil. Unlike many ancient myths, where evil is portrayed as an external, cosmic force, Genesis locates evil within the human heart. This perspective is radical in its implications, emphasizing human agency and moral responsibility.</w:t>
      </w:r>
    </w:p>
    <w:p w14:paraId="760B655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serpent in Eden introduces a temptation that appeals to pride and mistrust: “You will be like God, knowing good and evil” (Gen. 3:5). This deception plants the seed of rebellion, turning Adam and Eve’s focus inward. Their decision to disobey God stems from a misuse of the freedom that is integral to being made in the image of God. Evil, in this context, is not an external imposition but a distortion of good. It arises when freedom is exercised in opposition to divine order.</w:t>
      </w:r>
    </w:p>
    <w:p w14:paraId="2E3BECF0"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This theme of evil’s internal origins recurs throughout Genesis. The story of Cain and Abel offers a stark depiction of how envy and resentment lead to violence. Cain’s failure is not that his offering is rejected but that he refuses to take responsibility for his shortcomings. Instead of striving to improve, he succumbs to bitterness, allowing it to fester into murder. This narrative underscores a central biblical truth: evil is not an abstract </w:t>
      </w:r>
      <w:proofErr w:type="gramStart"/>
      <w:r w:rsidRPr="00BE289C">
        <w:rPr>
          <w:rFonts w:ascii="Times New Roman" w:hAnsi="Times New Roman" w:cs="Times New Roman"/>
          <w:sz w:val="24"/>
          <w:szCs w:val="24"/>
        </w:rPr>
        <w:t>force</w:t>
      </w:r>
      <w:proofErr w:type="gramEnd"/>
      <w:r w:rsidRPr="00BE289C">
        <w:rPr>
          <w:rFonts w:ascii="Times New Roman" w:hAnsi="Times New Roman" w:cs="Times New Roman"/>
          <w:sz w:val="24"/>
          <w:szCs w:val="24"/>
        </w:rPr>
        <w:t xml:space="preserve"> but the consequence of human choices misaligned with God’s will.</w:t>
      </w:r>
    </w:p>
    <w:p w14:paraId="4BFD725A"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From a theological perspective, evil reflects humanity’s fallen state—the inclination to prioritize self-interest over divine purpose. It is the antithesis of love, which seeks the good of the other. By turning away from God, humanity introduces disorder into creation, disrupting the harmony intended by the Creator.</w:t>
      </w:r>
    </w:p>
    <w:p w14:paraId="5518C541"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01248C70">
          <v:rect id="_x0000_i1043" style="width:0;height:1.5pt" o:hralign="center" o:hrstd="t" o:hr="t" fillcolor="#a0a0a0" stroked="f"/>
        </w:pict>
      </w:r>
    </w:p>
    <w:p w14:paraId="3254314C"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Knowledge of Death: Mortality as a Theological and Existential Reality</w:t>
      </w:r>
    </w:p>
    <w:p w14:paraId="62F3EC8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knowledge of good and evil, gained through disobedience, is inseparable from the awareness of death. After the Fall, God pronounces judgment on Adam and Eve, declaring that they will toil, suffer, and ultimately return to the dust from which they were formed. This pronouncement encapsulates the human condition: to live with the knowledge of mortality and the inevitability of death.</w:t>
      </w:r>
    </w:p>
    <w:p w14:paraId="42C6C30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From a theological standpoint, death is both a consequence of sin and a symbol of separation from God. Before the Fall, Adam and Eve are depicted as living in communion with the Creator, a state of spiritual and physical harmony. Their expulsion from Eden signifies a rupture in this relationship, introducing death as the ultimate reminder of humanity’s frailty and finitude.</w:t>
      </w:r>
    </w:p>
    <w:p w14:paraId="5E359DCA"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Paradoxically, the awareness of death also imbues life with urgency and meaning. The brevity of existence challenges humanity to create, love, and strive for what transcends the temporal. </w:t>
      </w:r>
      <w:r w:rsidRPr="00BE289C">
        <w:rPr>
          <w:rFonts w:ascii="Times New Roman" w:hAnsi="Times New Roman" w:cs="Times New Roman"/>
          <w:sz w:val="24"/>
          <w:szCs w:val="24"/>
        </w:rPr>
        <w:lastRenderedPageBreak/>
        <w:t>Without the knowledge of death, life would lack the depth and significance that comes from recognizing its limitations. Thus, while the story of Adam and Eve is undeniably tragic, it also contains an implicit call to courage and purpose: to live meaningfully in the face of impermanence.</w:t>
      </w:r>
    </w:p>
    <w:p w14:paraId="49F346F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tension between the fear of death and the pursuit of purpose reflects a central theme in Christian theology. Death is not the end but a gateway to redemption, made possible through Christ’s victory over sin and death. By confronting mortality with faith, humanity participates in the hope of resurrection and eternal life.</w:t>
      </w:r>
    </w:p>
    <w:p w14:paraId="14F56F5C"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722C663F">
          <v:rect id="_x0000_i1044" style="width:0;height:1.5pt" o:hralign="center" o:hrstd="t" o:hr="t" fillcolor="#a0a0a0" stroked="f"/>
        </w:pict>
      </w:r>
    </w:p>
    <w:p w14:paraId="26BDCDCD"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 xml:space="preserve">The Role of Truth and Responsibility: Navigating </w:t>
      </w:r>
      <w:proofErr w:type="gramStart"/>
      <w:r w:rsidRPr="00BE289C">
        <w:rPr>
          <w:rFonts w:ascii="Times New Roman" w:hAnsi="Times New Roman" w:cs="Times New Roman"/>
          <w:b/>
          <w:bCs/>
          <w:sz w:val="24"/>
          <w:szCs w:val="24"/>
        </w:rPr>
        <w:t>the Human</w:t>
      </w:r>
      <w:proofErr w:type="gramEnd"/>
      <w:r w:rsidRPr="00BE289C">
        <w:rPr>
          <w:rFonts w:ascii="Times New Roman" w:hAnsi="Times New Roman" w:cs="Times New Roman"/>
          <w:b/>
          <w:bCs/>
          <w:sz w:val="24"/>
          <w:szCs w:val="24"/>
        </w:rPr>
        <w:t xml:space="preserve"> Condition</w:t>
      </w:r>
    </w:p>
    <w:p w14:paraId="5A8CFFD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Genesis provides a roadmap for navigating the burdens of self-consciousness and the presence of evil. Central to this roadmap are the principles of truth and responsibility. After the Fall, God clothes Adam and Eve, an act of grace that acknowledges their vulnerability while symbolizing their capacity to take responsibility for their condition. This gesture reveals God’s enduring care for humanity, even in its fallen state.</w:t>
      </w:r>
    </w:p>
    <w:p w14:paraId="6E400185"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Truth and responsibility are intertwined. Truthful speech and action enable humanity to confront chaos and transform it into order. To live truthfully is to align oneself with reality, acknowledging one’s limitations and striving toward the good. Responsibility, in turn, is the willingness to accept the consequences of one’s actions and to work toward redemption. Together, these principles provide a framework for human flourishing.</w:t>
      </w:r>
    </w:p>
    <w:p w14:paraId="2887356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narrative of Adam and Eve demonstrates the consequences of avoiding responsibility. Their initial response to God’s inquiry—Adam blaming Eve and Eve blaming the serpent—illustrates humanity’s tendency to deflect guilt. This evasion compounds the disorder introduced by sin, emphasizing the importance of repentance and accountability.</w:t>
      </w:r>
    </w:p>
    <w:p w14:paraId="66190523"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2C5B7C9E">
          <v:rect id="_x0000_i1045" style="width:0;height:1.5pt" o:hralign="center" o:hrstd="t" o:hr="t" fillcolor="#a0a0a0" stroked="f"/>
        </w:pict>
      </w:r>
    </w:p>
    <w:p w14:paraId="68E7038D"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Journey Toward Redemption: From Eden to the Cross</w:t>
      </w:r>
    </w:p>
    <w:p w14:paraId="01803163"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story of Adam and Eve is not merely a tale of loss but the opening chapter of a redemptive arc that spans the entire Bible. The Fall sets the stage for humanity’s need for reconciliation with God, a need fulfilled in Jesus Christ. Redemption does not seek to restore humanity to the innocence of Eden but to elevate it to a higher state of grace and glory.</w:t>
      </w:r>
    </w:p>
    <w:p w14:paraId="2DF34B6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journey involves grappling with the complexities of self-consciousness, confronting the reality of suffering, and embracing the responsibility of creation. The arc of scripture—from the covenant with Abraham to the law given to Moses, and ultimately to the sacrifice of Christ—reflects humanity’s ongoing struggle to align with God’s purposes.</w:t>
      </w:r>
    </w:p>
    <w:p w14:paraId="69A171BC"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Redemption is both personal and communal. It requires individuals to confront their flaws and embrace transformation while fostering relationships and communities that reflect divine </w:t>
      </w:r>
      <w:r w:rsidRPr="00BE289C">
        <w:rPr>
          <w:rFonts w:ascii="Times New Roman" w:hAnsi="Times New Roman" w:cs="Times New Roman"/>
          <w:sz w:val="24"/>
          <w:szCs w:val="24"/>
        </w:rPr>
        <w:lastRenderedPageBreak/>
        <w:t>principles of love, justice, and mercy. In Christ, humanity finds not only forgiveness but also the power to live in accordance with God’s will, overcoming the alienation introduced by the Fall.</w:t>
      </w:r>
    </w:p>
    <w:p w14:paraId="7195162B"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4CC896D5">
          <v:rect id="_x0000_i1046" style="width:0;height:1.5pt" o:hralign="center" o:hrstd="t" o:hr="t" fillcolor="#a0a0a0" stroked="f"/>
        </w:pict>
      </w:r>
    </w:p>
    <w:p w14:paraId="7F80621C"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Sacrifice, Responsibility, and the Archetypal Narrative: The Path to Renewal</w:t>
      </w:r>
    </w:p>
    <w:p w14:paraId="7B40BAF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Sacrifice is a recurring theme in Genesis and throughout scripture, symbolizing the cost of redemption and the path to renewal. The story of Cain and Abel introduces this theme, contrasting Cain’s superficial offering with Abel’s meaningful sacrifice. Sacrifice, in biblical terms, is not mere loss but an investment in what is higher and eternal.</w:t>
      </w:r>
    </w:p>
    <w:p w14:paraId="7D526E9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narrative of Abraham and Isaac deepens this theme, illustrating the ultimate test of faith and devotion. Abraham’s willingness to sacrifice Isaac demonstrates his trust in God’s provision, prefiguring the sacrifice of Christ. These stories affirm that true sacrifice is an act of faith, oriented toward the good and rooted in the hope of redemption.</w:t>
      </w:r>
    </w:p>
    <w:p w14:paraId="5E6ACD8F"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464F56A0">
          <v:rect id="_x0000_i1047" style="width:0;height:1.5pt" o:hralign="center" o:hrstd="t" o:hr="t" fillcolor="#a0a0a0" stroked="f"/>
        </w:pict>
      </w:r>
    </w:p>
    <w:p w14:paraId="425CD445"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Conclusion: The Call to Redemption and Meaning</w:t>
      </w:r>
    </w:p>
    <w:p w14:paraId="7E48356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story of Adam and Eve is a profound meditation on the human condition. It reveals the burdens and blessings of self-consciousness, the origins of evil, and the inevitability of death. Yet, it also offers a way forward: the call to truth, responsibility, and redemption.</w:t>
      </w:r>
    </w:p>
    <w:p w14:paraId="3336990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Genesis invites humanity to confront the chaos of existence with faith, courage, and integrity. By embracing truth and taking responsibility, we participate in God’s ongoing work of creation and redemption. The story of Adam and Eve is not only a narrative of loss but a testament to the transformative power of grace, pointing us toward the hope and renewal found in Christ. This is the essence of the human journey: to live meaningfully in the tension between mortality and eternity, reflecting the image of God in all that we do.</w:t>
      </w:r>
    </w:p>
    <w:p w14:paraId="493C956C"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narrative illustrates the universal tension between gratitude and resentment, creation and destruction. Abel’s offering represents alignment with divine truth and gratitude for God’s blessings, while Cain’s offering reflects a failure to align with these higher principles. The story warns against the corrosive power of envy, which distorts perception, undermines relationships, and leads to destruction.</w:t>
      </w:r>
    </w:p>
    <w:p w14:paraId="343D2594"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6CBB0B85">
          <v:rect id="_x0000_i1048" style="width:0;height:1.5pt" o:hralign="center" o:hrstd="t" o:hr="t" fillcolor="#a0a0a0" stroked="f"/>
        </w:pict>
      </w:r>
    </w:p>
    <w:p w14:paraId="28D77456"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Responsibility of Creation: A Divine Mandate</w:t>
      </w:r>
    </w:p>
    <w:p w14:paraId="6C96CB5A"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Genesis repeatedly emphasizes the profound responsibility that accompanies the power to create. From Adam’s stewardship of Eden to Noah’s preservation of creation, humanity is called to participate in God’s work of bringing order to chaos. This responsibility extends to every aspect of life, from personal relationships to societal structures.</w:t>
      </w:r>
    </w:p>
    <w:p w14:paraId="700419C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Responsibility is not a burden but a recognition of humanity’s divine calling. It affirms that life is meaningful and that every action contributes to the shaping of reality. By embracing </w:t>
      </w:r>
      <w:r w:rsidRPr="00BE289C">
        <w:rPr>
          <w:rFonts w:ascii="Times New Roman" w:hAnsi="Times New Roman" w:cs="Times New Roman"/>
          <w:sz w:val="24"/>
          <w:szCs w:val="24"/>
        </w:rPr>
        <w:lastRenderedPageBreak/>
        <w:t>responsibility, individuals align themselves with God’s purposes, participating in the ongoing act of creation and redemption.</w:t>
      </w:r>
    </w:p>
    <w:p w14:paraId="685ED311"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5EB5CD86">
          <v:rect id="_x0000_i1049" style="width:0;height:1.5pt" o:hralign="center" o:hrstd="t" o:hr="t" fillcolor="#a0a0a0" stroked="f"/>
        </w:pict>
      </w:r>
    </w:p>
    <w:p w14:paraId="18D42E49"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Conclusion: Aligning with the Divine Order</w:t>
      </w:r>
    </w:p>
    <w:p w14:paraId="1F006AB5"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biblical narratives in Genesis are not merely historical accounts but profound theological frameworks for understanding existence. They call humanity to confront the chaos of life with courage, responsibility, and truth, aligning with God’s order and purposes.</w:t>
      </w:r>
    </w:p>
    <w:p w14:paraId="6E0A6077"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To engage with these stories is to embark on a journey of transformation, embracing the divine call to create, redeem, and restore. By aligning our lives with the highest ideals revealed in scripture, we participate in the eternal work of bringing order to chaos and reflecting the glory of our Creator. In this, we find not only meaning but also the hope and strength to persevere.</w:t>
      </w:r>
    </w:p>
    <w:p w14:paraId="1F23B6B5"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Chapter 5 – The Foundation of Sacrifice: A Theological Exploration of its Meaning and Power</w:t>
      </w:r>
    </w:p>
    <w:p w14:paraId="382512CC"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Sacrifice: The Ancient Bargain with the Future</w:t>
      </w:r>
    </w:p>
    <w:p w14:paraId="014EFC2C"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principle of sacrifice, embedded in the fabric of human history, is a profound testament to humanity’s capacity for foresight, discipline, and trust in the unseen. Sacrifice represents an ancient realization that the deferral of gratification, the relinquishment of immediate comfort, and the embrace of present hardship can secure a better and more meaningful future. It is, in essence, a covenant with time—a demonstration of faith that today’s loss can pave the way for tomorrow’s abundance.</w:t>
      </w:r>
    </w:p>
    <w:p w14:paraId="4E2CD237"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principle finds resonance in the earliest human experiences. Survival often required early humans to store food, preserve resources, and make strategic choices that deferred short-term satisfaction for long-term gain. Over time, these practices evolved into rituals, reflecting humanity’s growing understanding of the spiritual dimensions of sacrifice. Offering the first fruits of a harvest or the best of a flock to the divine was not simply an economic act but a symbolic one, acknowledging humanity’s dependence on forces greater than itself.</w:t>
      </w:r>
    </w:p>
    <w:p w14:paraId="28896498"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psychological significance of sacrifice remains as relevant today as in ancient times. Experiments like the marshmallow test, in which children who resist the immediate gratification of eating a marshmallow are rewarded with a second marshmallow, </w:t>
      </w:r>
      <w:proofErr w:type="gramStart"/>
      <w:r w:rsidRPr="00BE289C">
        <w:rPr>
          <w:rFonts w:ascii="Times New Roman" w:hAnsi="Times New Roman" w:cs="Times New Roman"/>
          <w:sz w:val="24"/>
          <w:szCs w:val="24"/>
        </w:rPr>
        <w:t>reveal</w:t>
      </w:r>
      <w:proofErr w:type="gramEnd"/>
      <w:r w:rsidRPr="00BE289C">
        <w:rPr>
          <w:rFonts w:ascii="Times New Roman" w:hAnsi="Times New Roman" w:cs="Times New Roman"/>
          <w:sz w:val="24"/>
          <w:szCs w:val="24"/>
        </w:rPr>
        <w:t xml:space="preserve"> the timeless tension between impulse and discipline. This tension lies at the heart of the sacrificial principle. Sacrifice requires the courage to resist the pull of the present, trusting in a greater good yet unseen.</w:t>
      </w:r>
    </w:p>
    <w:p w14:paraId="39E4EDA4"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biblical narrative of Cain and Abel underscores the foundational importance of sacrifice in human life. Abel’s offering, made with sincerity and reverence, is accepted by God, while Cain’s half-hearted sacrifice is rejected. This disparity reveals a crucial truth: sacrifice must come from the heart, reflecting a genuine alignment with divine and moral order. Cain’s envy and resentment in the wake of his failure lead to the first murder, illustrating the catastrophic consequences of misunderstanding or neglecting the principle of sacrifice.</w:t>
      </w:r>
    </w:p>
    <w:p w14:paraId="1E7D7EED"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lastRenderedPageBreak/>
        <w:pict w14:anchorId="7F9A7035">
          <v:rect id="_x0000_i1050" style="width:0;height:1.5pt" o:hralign="center" o:hrstd="t" o:hr="t" fillcolor="#a0a0a0" stroked="f"/>
        </w:pict>
      </w:r>
    </w:p>
    <w:p w14:paraId="4F7B157A"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Greatest Possible Sacrifice: Abraham and the Test of Faith</w:t>
      </w:r>
    </w:p>
    <w:p w14:paraId="3FF3B8D2"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As human understanding of sacrifice deepened, so too did its spiritual and existential demands. The story of Abraham and Isaac exemplifies this evolution, confronting readers with the question of the highest possible sacrifice: What are we willing to give up for the sake of the ultimate good?</w:t>
      </w:r>
    </w:p>
    <w:p w14:paraId="04061F6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In this narrative, God commands Abraham to sacrifice his son, Isaac—the embodiment of his legacy, his hopes, and the fulfillment of God’s promise to make Abraham the father of nations. This divine command is startling, not only for its apparent cruelty but for the profound challenge it poses. Abraham’s willingness to obey, even at the cost of his most treasured possession, demonstrates absolute trust in God’s goodness and wisdom. Yet, at the climactic moment, God intervenes, sparing Isaac and providing a ram in his place. This resolution reveals that God does not desire human suffering for its own sake but seeks humanity’s alignment with divine will.</w:t>
      </w:r>
    </w:p>
    <w:p w14:paraId="79EFF827"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Abraham’s story is not merely a test of obedience but a profound meditation on the psychological and spiritual nature of sacrifice. It challenges us to examine our attachments and consider how they may hinder our growth or prevent us from aligning with higher ideals. Sacrifice, as this story illustrates, often involves the painful relinquishment of what we hold most dear, not out of nihilism but as an act of faith in the redemptive power of divine providence.</w:t>
      </w:r>
    </w:p>
    <w:p w14:paraId="060FD76C"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62CF9BFC">
          <v:rect id="_x0000_i1051" style="width:0;height:1.5pt" o:hralign="center" o:hrstd="t" o:hr="t" fillcolor="#a0a0a0" stroked="f"/>
        </w:pict>
      </w:r>
    </w:p>
    <w:p w14:paraId="28C80967"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Tragedy of Cain and the Lessons of Envy</w:t>
      </w:r>
    </w:p>
    <w:p w14:paraId="1D1D6C9E"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story of Cain and Abel highlights the consequences of failing to grasp the principle of true sacrifice. Cain’s rejected offering leads to resentment and envy, emotions that fester until they erupt in violence. Instead of reflecting on his shortcomings and seeking to improve, Cain externalizes his failure, blaming God and his brother. This deflection of responsibility becomes the seed of chaos and destruction.</w:t>
      </w:r>
    </w:p>
    <w:p w14:paraId="0CDCA5B8"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Envy, as portrayed in Cain’s story, is a corrosive force that distorts perception and relationships. It turns the gaze inward, trapping individuals </w:t>
      </w:r>
      <w:proofErr w:type="gramStart"/>
      <w:r w:rsidRPr="00BE289C">
        <w:rPr>
          <w:rFonts w:ascii="Times New Roman" w:hAnsi="Times New Roman" w:cs="Times New Roman"/>
          <w:sz w:val="24"/>
          <w:szCs w:val="24"/>
        </w:rPr>
        <w:t>in</w:t>
      </w:r>
      <w:proofErr w:type="gramEnd"/>
      <w:r w:rsidRPr="00BE289C">
        <w:rPr>
          <w:rFonts w:ascii="Times New Roman" w:hAnsi="Times New Roman" w:cs="Times New Roman"/>
          <w:sz w:val="24"/>
          <w:szCs w:val="24"/>
        </w:rPr>
        <w:t xml:space="preserve"> a cycle of bitterness and self-pity. Cain’s tragedy is not his initial failure but his refusal to learn from it. The narrative illustrates that the path of redemption lies not in resentment but in repentance and responsibility.</w:t>
      </w:r>
    </w:p>
    <w:p w14:paraId="07CE3FCA"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From a theological perspective, this story underscores the necessity of sincere sacrifice. Abel’s offering reflects a heart aligned with God’s will, while Cain’s half-hearted gesture reveals a lack of faith and commitment. This dichotomy between true and false sacrifice challenges readers to confront their own motivations and attitudes toward the sacrifices they make in life.</w:t>
      </w:r>
    </w:p>
    <w:p w14:paraId="0E71E7DA"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51A000C4">
          <v:rect id="_x0000_i1052" style="width:0;height:1.5pt" o:hralign="center" o:hrstd="t" o:hr="t" fillcolor="#a0a0a0" stroked="f"/>
        </w:pict>
      </w:r>
    </w:p>
    <w:p w14:paraId="42D843E7"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 xml:space="preserve">The Parent’s Sacrifice: Mary and the Archetype of the </w:t>
      </w:r>
      <w:proofErr w:type="gramStart"/>
      <w:r w:rsidRPr="00BE289C">
        <w:rPr>
          <w:rFonts w:ascii="Times New Roman" w:hAnsi="Times New Roman" w:cs="Times New Roman"/>
          <w:b/>
          <w:bCs/>
          <w:sz w:val="24"/>
          <w:szCs w:val="24"/>
        </w:rPr>
        <w:t>Mother</w:t>
      </w:r>
      <w:proofErr w:type="gramEnd"/>
    </w:p>
    <w:p w14:paraId="7DB1C71C"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Parenthood offers one of the clearest examples of the sacrificial principle in action. In the Christian tradition, Mary, the mother of Jesus, embodies the archetype of maternal sacrifice. Her </w:t>
      </w:r>
      <w:r w:rsidRPr="00BE289C">
        <w:rPr>
          <w:rFonts w:ascii="Times New Roman" w:hAnsi="Times New Roman" w:cs="Times New Roman"/>
          <w:sz w:val="24"/>
          <w:szCs w:val="24"/>
        </w:rPr>
        <w:lastRenderedPageBreak/>
        <w:t>willingness to bring the Christ child into a world marked by suffering and sin, knowing the pain and loss she would endure, reflects extraordinary faith and courage.</w:t>
      </w:r>
    </w:p>
    <w:p w14:paraId="28308757"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Mary’s sacrifice is both deeply personal and profoundly universal. She nurtures and protects her son, yet ultimately relinquishes him to fulfill his divine mission, enduring the agony of his crucifixion. Her story mirrors the experience of countless parents who sacrifice their own comfort, ambitions, and resources to nurture and guide the next generation.</w:t>
      </w:r>
    </w:p>
    <w:p w14:paraId="68C4EC58"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archetype of Mary resonates across cultures and religions, highlighting the sacred nature of parental sacrifice. It affirms that the act of giving life and sustaining it is inherently redemptive, aligning parents with the broader principles of sacrifice and renewal. Through this lens, parenthood becomes not merely a biological or social role but a spiritual vocation, rooted in love, hope, and trust in the future.</w:t>
      </w:r>
    </w:p>
    <w:p w14:paraId="65ABE0B4"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024A4077">
          <v:rect id="_x0000_i1053" style="width:0;height:1.5pt" o:hralign="center" o:hrstd="t" o:hr="t" fillcolor="#a0a0a0" stroked="f"/>
        </w:pict>
      </w:r>
    </w:p>
    <w:p w14:paraId="0DD85972"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Christ’s Sacrifice and the Ultimate Redemption</w:t>
      </w:r>
    </w:p>
    <w:p w14:paraId="3FEC2E26"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sacrifice of Jesus Christ stands as the culmination of the sacrificial principle. His crucifixion represents the ultimate act of self-giving, wherein the sinless Son of God willingly bears the weight of humanity’s sin and suffering to bring about redemption. This act transcends human understanding, revealing the depth of God’s love and the transformative power of sacrifice.</w:t>
      </w:r>
    </w:p>
    <w:p w14:paraId="62B3496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Theologically, Christ’s sacrifice fulfills and surpasses the sacrificial systems of the Old Testament. The offerings of lambs, grains, and other gifts prefigure the ultimate offering: the Lamb of God, who takes away the sins of the world (John 1:29). Christ’s death on the cross is not merely an act of atonement but a demonstration of divine solidarity with human suffering. His resurrection, in turn, affirms that sacrifice is not the end but the means to renewal and eternal life.</w:t>
      </w:r>
    </w:p>
    <w:p w14:paraId="13151B2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narrative speaks to a universal truth reflected in many traditions: transformation requires surrender. In Norse mythology, Odin sacrifices himself on Yggdrasil, the World Tree, to gain wisdom. Such stories, though varied in context, affirm the profound reality that redemption comes through self-giving and trust in a higher purpose.</w:t>
      </w:r>
    </w:p>
    <w:p w14:paraId="2BBFED0E"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7597BFDD">
          <v:rect id="_x0000_i1054" style="width:0;height:1.5pt" o:hralign="center" o:hrstd="t" o:hr="t" fillcolor="#a0a0a0" stroked="f"/>
        </w:pict>
      </w:r>
    </w:p>
    <w:p w14:paraId="7CF600E8"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Phoenix and the Renewal of Being: A Metaphor for Sacrifice</w:t>
      </w:r>
    </w:p>
    <w:p w14:paraId="048DC7C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myth of the phoenix, a bird that immolates itself only to rise anew from its ashes, serves as a compelling metaphor for the transformative power of sacrifice. The phoenix willingly surrenders its old form, embracing destruction as a prelude to renewal. This cycle of death and rebirth captures the essence of sacrifice: the painful but necessary process of letting go to make way for growth.</w:t>
      </w:r>
    </w:p>
    <w:p w14:paraId="4E36151A"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Psychologically, this metaphor applies to the human experience of confronting fear, trauma, or failure. True transformation requires facing the darkness within, relinquishing outdated beliefs, </w:t>
      </w:r>
      <w:r w:rsidRPr="00BE289C">
        <w:rPr>
          <w:rFonts w:ascii="Times New Roman" w:hAnsi="Times New Roman" w:cs="Times New Roman"/>
          <w:sz w:val="24"/>
          <w:szCs w:val="24"/>
        </w:rPr>
        <w:lastRenderedPageBreak/>
        <w:t>habits, or attachments, and embracing the possibility of renewal. The fire of sacrifice, though painful, purifies and strengthens, allowing individuals to rise above their former limitations.</w:t>
      </w:r>
    </w:p>
    <w:p w14:paraId="0BD4714C"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59A868B0">
          <v:rect id="_x0000_i1055" style="width:0;height:1.5pt" o:hralign="center" o:hrstd="t" o:hr="t" fillcolor="#a0a0a0" stroked="f"/>
        </w:pict>
      </w:r>
    </w:p>
    <w:p w14:paraId="700B24D5"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Conclusion: Sacrifice as the Path to Redemption</w:t>
      </w:r>
    </w:p>
    <w:p w14:paraId="7690F05E"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principle of sacrifice, as revealed in biblical narratives, is the cornerstone of meaning, growth, and redemption. From Cain and Abel to Christ on the cross, these stories teach that true sacrifice involves more than material offerings—it requires the surrender of pride, envy, and fear in pursuit of the highest good.</w:t>
      </w:r>
    </w:p>
    <w:p w14:paraId="3162430E"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Sacrifice is </w:t>
      </w:r>
      <w:proofErr w:type="gramStart"/>
      <w:r w:rsidRPr="00BE289C">
        <w:rPr>
          <w:rFonts w:ascii="Times New Roman" w:hAnsi="Times New Roman" w:cs="Times New Roman"/>
          <w:sz w:val="24"/>
          <w:szCs w:val="24"/>
        </w:rPr>
        <w:t>the means by which</w:t>
      </w:r>
      <w:proofErr w:type="gramEnd"/>
      <w:r w:rsidRPr="00BE289C">
        <w:rPr>
          <w:rFonts w:ascii="Times New Roman" w:hAnsi="Times New Roman" w:cs="Times New Roman"/>
          <w:sz w:val="24"/>
          <w:szCs w:val="24"/>
        </w:rPr>
        <w:t xml:space="preserve"> we align ourselves with divine order, transcending selfish desires to create a better future. It is a path of discipline, courage, and faith, calling us to trust in the unseen and to embrace the transformative power of self-giving.</w:t>
      </w:r>
    </w:p>
    <w:p w14:paraId="21B34222"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In a world marked by suffering and uncertainty, the challenge of sacrifice remains as relevant as ever. It is the crucible in which human growth is forged, the foundation of civilization, and the path to genuine fulfillment. By embracing the sacrificial principle, we participate in God’s redemptive work, transforming chaos into order and despair into hope. Sacrifice is not merely the cost of redemption; it is its essence, revealing the profound truth that through giving, we are renewed.</w:t>
      </w:r>
    </w:p>
    <w:p w14:paraId="74FCE837"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Chapter 6 – Noah and the Flood: The Archetype of Renewal and the Chaos of Life</w:t>
      </w:r>
    </w:p>
    <w:p w14:paraId="25658C54"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Chaos, Order, and the Nature of Perception: Theological and Existential Dimensions</w:t>
      </w:r>
    </w:p>
    <w:p w14:paraId="43C54037"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story of Noah and the Flood begins in a world engulfed by chaos—a state of corruption, violence, and moral decay. This chaos is not only divine judgment but also an archetypal depiction of the human condition. It reflects the unraveling that occurs when the structures sustaining life—be they societal, relational, or personal—collapse under the weight of sin and entropy.</w:t>
      </w:r>
    </w:p>
    <w:p w14:paraId="013D65A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Chaos in scripture often serves a dual purpose. It is both an external force and an internal reality, highlighting the fractured nature of human perception and existence. Theologically, chaos represents a world disconnected from God, where sin distorts the intended harmony of creation. Psychologically, chaos manifests in the human mind as anxiety, confusion, and disorientation, arising when the frameworks through which we interpret life become insufficient to handle its complexities.</w:t>
      </w:r>
    </w:p>
    <w:p w14:paraId="2B72AD0A"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Human perception plays a pivotal role in navigating this chaos. Our innate, God-given capacity to discern patterns, impose meaning, and construct narratives allows us to transform chaos into order. This capacity is reminiscent of the divine act of creation in Genesis, where God brings cosmos out of chaos through speech. Yet, this same capacity is fragile. When the </w:t>
      </w:r>
      <w:proofErr w:type="gramStart"/>
      <w:r w:rsidRPr="00BE289C">
        <w:rPr>
          <w:rFonts w:ascii="Times New Roman" w:hAnsi="Times New Roman" w:cs="Times New Roman"/>
          <w:sz w:val="24"/>
          <w:szCs w:val="24"/>
        </w:rPr>
        <w:t>systems we</w:t>
      </w:r>
      <w:proofErr w:type="gramEnd"/>
      <w:r w:rsidRPr="00BE289C">
        <w:rPr>
          <w:rFonts w:ascii="Times New Roman" w:hAnsi="Times New Roman" w:cs="Times New Roman"/>
          <w:sz w:val="24"/>
          <w:szCs w:val="24"/>
        </w:rPr>
        <w:t xml:space="preserve"> rely on fail—our beliefs, relationships, or institutions—the resulting collapse mirrors the overwhelming deluge of the Flood.</w:t>
      </w:r>
    </w:p>
    <w:p w14:paraId="69651087"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lastRenderedPageBreak/>
        <w:t>The Flood becomes a profound metaphor for these moments of existential crisis. It illustrates the inevitability of encountering chaos and challenges us to confront the question: How do we respond when our worlds are submerged by forces beyond our control? The answer lies in the archetype of Noah, who exemplifies faith, foresight, and responsibility in the face of overwhelming disorder.</w:t>
      </w:r>
    </w:p>
    <w:p w14:paraId="653803B7"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2CC50BF8">
          <v:rect id="_x0000_i1056" style="width:0;height:1.5pt" o:hralign="center" o:hrstd="t" o:hr="t" fillcolor="#a0a0a0" stroked="f"/>
        </w:pict>
      </w:r>
    </w:p>
    <w:p w14:paraId="30F35E98"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Ark: A Symbol of Refuge, Renewal, and Faith</w:t>
      </w:r>
    </w:p>
    <w:p w14:paraId="0380C244"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Noah’s ark is far more than a vessel for physical survival; it is a profound symbol of refuge and renewal. It represents the structures we build—both tangible and intangible—that preserve order amid chaos. These “arks” include relationships, moral values, faith practices, and communities that provide stability and meaning during turbulent times.</w:t>
      </w:r>
    </w:p>
    <w:p w14:paraId="7DA96465"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Theologically, the ark embodies God’s provision and grace. Noah is instructed by God to build the ark according to specific dimensions and materials, emphasizing the divine partnership in humanity’s survival and renewal. This act of obedience reflects a trust in God’s wisdom and a recognition that human effort alone cannot overcome chaos.</w:t>
      </w:r>
    </w:p>
    <w:p w14:paraId="667D71A6"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Psychologically, the ark symbolizes the disciplined preparation required to confront life’s inevitable storms. Noah’s construction of the ark demonstrates the foresight, labor, and perseverance necessary to build something that can endure. It highlights the importance of recognizing the early signs of chaos—whether in personal relationships, societal trends, or internal struggles—and taking proactive steps to address them.</w:t>
      </w:r>
    </w:p>
    <w:p w14:paraId="757DC9F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ark is not a static refuge but a vessel of transformation. Within it are the seeds of a new beginning: the animals that will repopulate the earth and the family tasked with rebuilding civilization. This dual role of the ark as both a shelter and a means of renewal underscores a critical truth: survival alone is insufficient. True renewal requires carrying forward what is good and essential while leaving behind what is obsolete or destructive.</w:t>
      </w:r>
    </w:p>
    <w:p w14:paraId="75BAE332"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1E68EF61">
          <v:rect id="_x0000_i1057" style="width:0;height:1.5pt" o:hralign="center" o:hrstd="t" o:hr="t" fillcolor="#a0a0a0" stroked="f"/>
        </w:pict>
      </w:r>
    </w:p>
    <w:p w14:paraId="1DAAF1C6"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Flood as a Psychological Cleansing and Divine Judgment</w:t>
      </w:r>
    </w:p>
    <w:p w14:paraId="4209EF1A"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Flood serves a dual purpose as both an act of divine judgment and a symbol of psychological cleansing. On one hand, it represents the consequences of humanity’s corruption and rebellion against God’s order. Theologically, the Flood is a resetting of creation, a purging of sin to allow for a fresh start. It is a sobering reminder of God’s holiness and the moral accountability inherent in human freedom.</w:t>
      </w:r>
    </w:p>
    <w:p w14:paraId="12269EC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On the other hand, the Flood serves as a psychological metaphor for the painful but necessary process of transformation. When the old structures of our lives collapse, we are forced to confront the raw realities of existence. This confrontation can feel like drowning—an overwhelming deluge of grief, fear, or failure. Yet, as the floodwaters recede, they reveal the possibility of renewal.</w:t>
      </w:r>
    </w:p>
    <w:p w14:paraId="6EA6D697"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lastRenderedPageBreak/>
        <w:t>This dynamic is often observed in personal transformation. Moments of crisis—whether relational, vocational, or existential—strip away the illusions and comforts that once sustained us. In their place, we are invited to rebuild, integrating hard-won truths and discarding what no longer serves us. The Flood narrative affirms that while destruction is painful, it can also be purifying, clearing the way for growth and renewal.</w:t>
      </w:r>
    </w:p>
    <w:p w14:paraId="118360EF"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3AB41E40">
          <v:rect id="_x0000_i1058" style="width:0;height:1.5pt" o:hralign="center" o:hrstd="t" o:hr="t" fillcolor="#a0a0a0" stroked="f"/>
        </w:pict>
      </w:r>
    </w:p>
    <w:p w14:paraId="782A70E3"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Tower of Babel: A Contrast of Hubris and Humility</w:t>
      </w:r>
    </w:p>
    <w:p w14:paraId="0F3999EC"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story of Noah is juxtaposed with the narrative of the Tower of Babel, offering a powerful contrast between humility and hubris. Noah, in obedience to God, constructs the ark with reverence and trust, acknowledging human limitations and aligning with divine purpose. In contrast, the builders of Babel seek to reach the heavens through their own effort, driven by pride and defiance of God.</w:t>
      </w:r>
    </w:p>
    <w:p w14:paraId="2FD2A41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collapse of Babel serves as a cautionary tale about the dangers of ambition </w:t>
      </w:r>
      <w:proofErr w:type="spellStart"/>
      <w:r w:rsidRPr="00BE289C">
        <w:rPr>
          <w:rFonts w:ascii="Times New Roman" w:hAnsi="Times New Roman" w:cs="Times New Roman"/>
          <w:sz w:val="24"/>
          <w:szCs w:val="24"/>
        </w:rPr>
        <w:t>untempered</w:t>
      </w:r>
      <w:proofErr w:type="spellEnd"/>
      <w:r w:rsidRPr="00BE289C">
        <w:rPr>
          <w:rFonts w:ascii="Times New Roman" w:hAnsi="Times New Roman" w:cs="Times New Roman"/>
          <w:sz w:val="24"/>
          <w:szCs w:val="24"/>
        </w:rPr>
        <w:t xml:space="preserve"> by wisdom. It warns against the human tendency to overreach, to construct systems and structures that defy natural and divine limits. This hubris inevitably leads to fragmentation, as represented by the confusion of languages and the scattering of </w:t>
      </w:r>
      <w:proofErr w:type="gramStart"/>
      <w:r w:rsidRPr="00BE289C">
        <w:rPr>
          <w:rFonts w:ascii="Times New Roman" w:hAnsi="Times New Roman" w:cs="Times New Roman"/>
          <w:sz w:val="24"/>
          <w:szCs w:val="24"/>
        </w:rPr>
        <w:t>peoples</w:t>
      </w:r>
      <w:proofErr w:type="gramEnd"/>
      <w:r w:rsidRPr="00BE289C">
        <w:rPr>
          <w:rFonts w:ascii="Times New Roman" w:hAnsi="Times New Roman" w:cs="Times New Roman"/>
          <w:sz w:val="24"/>
          <w:szCs w:val="24"/>
        </w:rPr>
        <w:t>.</w:t>
      </w:r>
    </w:p>
    <w:p w14:paraId="3EEEBAE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Together, these narratives emphasize that true renewal requires humility. Noah’s success lies not in his ingenuity but in his willingness to listen to God and act responsibly. Babel’s failure highlights the futility of pursuing greatness apart from the moral and spiritual grounding provided by divine order.</w:t>
      </w:r>
    </w:p>
    <w:p w14:paraId="67855655"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2AF95811">
          <v:rect id="_x0000_i1059" style="width:0;height:1.5pt" o:hralign="center" o:hrstd="t" o:hr="t" fillcolor="#a0a0a0" stroked="f"/>
        </w:pict>
      </w:r>
    </w:p>
    <w:p w14:paraId="014DE4FB"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Moral Responsibility of Renewal: Carrying Forward the Good</w:t>
      </w:r>
    </w:p>
    <w:p w14:paraId="24562C74"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At its heart, the story of Noah and the Flood is about moral responsibility. Noah is chosen not for his perfection but for his righteousness—his commitment to living in alignment with God’s will. This distinction underscores that renewal is not merely a matter of survival but a moral endeavor. The choices we make in the aftermath of chaos shape not only our own futures but also the futures of those around us.</w:t>
      </w:r>
    </w:p>
    <w:p w14:paraId="18F42B9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Noah’s ark becomes a symbol of this responsibility. It is a vessel not just for preservation but for the propagation of what is good, true, and life-sustaining. As Noah steps onto dry land, he is tasked with rebuilding a world that reflects divine principles. This responsibility extends to all who seek renewal in their own lives: to discern what is worth carrying forward and to build anew with integrity and purpose.</w:t>
      </w:r>
    </w:p>
    <w:p w14:paraId="6A3A2AB2"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3AB43D59">
          <v:rect id="_x0000_i1060" style="width:0;height:1.5pt" o:hralign="center" o:hrstd="t" o:hr="t" fillcolor="#a0a0a0" stroked="f"/>
        </w:pict>
      </w:r>
    </w:p>
    <w:p w14:paraId="5484CC23"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Walking With God: The Archetype of Responsibility</w:t>
      </w:r>
    </w:p>
    <w:p w14:paraId="0598383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Noah’s designation as a man who “walked with God” (Gen. 6:9) encapsulates the essence of his character. To walk with God is to live in conscious alignment with divine order, embracing both </w:t>
      </w:r>
      <w:r w:rsidRPr="00BE289C">
        <w:rPr>
          <w:rFonts w:ascii="Times New Roman" w:hAnsi="Times New Roman" w:cs="Times New Roman"/>
          <w:sz w:val="24"/>
          <w:szCs w:val="24"/>
        </w:rPr>
        <w:lastRenderedPageBreak/>
        <w:t>the blessings and the responsibilities of creation. It signifies a life marked by faith, humility, and moral courage.</w:t>
      </w:r>
    </w:p>
    <w:p w14:paraId="3BB1D6EC"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Noah’s story highlights the archetype of responsibility—the willingness to confront chaos, create order, and carry forward what is valuable. This archetype is not limited to Noah; it is a universal call. Each of us is tasked with navigating life’s floods, building arks of refuge and renewal, and contributing to the restoration of a fractured world.</w:t>
      </w:r>
    </w:p>
    <w:p w14:paraId="308EEB03"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responsibility is ongoing. Life continually presents new challenges, new floods that threaten to overwhelm us. Yet Noah’s example reminds us that we are not powerless. Through discipline, effort, and faith, we can weather life’s storms and emerge stronger, wiser, and more aligned with God’s purposes.</w:t>
      </w:r>
    </w:p>
    <w:p w14:paraId="75DA8C4E"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2FA24983">
          <v:rect id="_x0000_i1061" style="width:0;height:1.5pt" o:hralign="center" o:hrstd="t" o:hr="t" fillcolor="#a0a0a0" stroked="f"/>
        </w:pict>
      </w:r>
    </w:p>
    <w:p w14:paraId="5C4591B5"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Conclusion: Confronting Chaos with Faith and Foresight</w:t>
      </w:r>
    </w:p>
    <w:p w14:paraId="73F3B2E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story of Noah and the Flood is a profound meditation on humanity’s capacity to navigate chaos, rebuild after destruction, and move toward renewal. It teaches that chaos is inevitable but not insurmountable. Through foresight, humility, and courageous action, we can construct the “arks” that protect us and prepare us for a better future.</w:t>
      </w:r>
    </w:p>
    <w:p w14:paraId="672251AE"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At the same time, the narrative warns against the perils of hubris and complacency. It calls us to remain vigilant, to heed the signs of impending chaos, and to act with integrity and determination. By confronting life’s storms with faith and responsibility, we participate in the ongoing work of creation and redemption.</w:t>
      </w:r>
    </w:p>
    <w:p w14:paraId="2AA46870"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Noah’s story challenges us to embrace the dual tasks of survival and renewal, recognizing that both are necessary for a meaningful life. It reminds us that while chaos is an ever-present reality, so too is the possibility of renewal—for those with the courage to face the flood, build the ark, and trust in the promise of a restored world.</w:t>
      </w:r>
    </w:p>
    <w:p w14:paraId="00475D91"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Chapter 7 – The Archetype of the Damaged Structure: Embracing Responsibility and Renewal</w:t>
      </w:r>
    </w:p>
    <w:p w14:paraId="4CDD4516"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Damaged Structure: Inheritance, Imperfection, and Human Responsibility</w:t>
      </w:r>
    </w:p>
    <w:p w14:paraId="5FB04CC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We are born into a world shaped by damaged structures—physical, social, and moral constructs that bear the marks of human frailty and sin. These structures, shaped by generations before us, are imperfect and incomplete. They suffer from decay, distorted priorities, and entropy, both physical and moral. This imperfection, however, is not a mere flaw to be lamented but an essential feature of the human condition. To reject it is to misunderstand our role in the world.</w:t>
      </w:r>
    </w:p>
    <w:p w14:paraId="097EA38C"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narrative of the Flood highlights this dual reality of brokenness and responsibility. It begins with a portrayal of humanity’s descent into moral decay, revealing the inevitable collapse that follows unchecked corruption. Yet, within this bleak landscape lies a profound hope: Noah, the archetype of responsibility and renewal, who exemplifies the call to build anew from a place of </w:t>
      </w:r>
      <w:r w:rsidRPr="00BE289C">
        <w:rPr>
          <w:rFonts w:ascii="Times New Roman" w:hAnsi="Times New Roman" w:cs="Times New Roman"/>
          <w:sz w:val="24"/>
          <w:szCs w:val="24"/>
        </w:rPr>
        <w:lastRenderedPageBreak/>
        <w:t>destruction. His story illustrates that while we may inherit a flawed world, we also inherit the duty and capacity to redeem it through courage, vision, and faith.</w:t>
      </w:r>
    </w:p>
    <w:p w14:paraId="5A54F43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duality—acknowledging imperfection while striving for renewal—underscores the essence of human purpose. It is through engaging with, repairing, and rebuilding the damaged structures of our world that we find meaning and fulfill our God-given role as co-creators. The damaged structures we inherit are not just obstacles but opportunities for acts of restoration, transformation, and growth.</w:t>
      </w:r>
    </w:p>
    <w:p w14:paraId="082AEC2F"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7FEAF9AF">
          <v:rect id="_x0000_i1062" style="width:0;height:1.5pt" o:hralign="center" o:hrstd="t" o:hr="t" fillcolor="#a0a0a0" stroked="f"/>
        </w:pict>
      </w:r>
    </w:p>
    <w:p w14:paraId="71B36BA3"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Chaos and Renewal: The Role of the Hero in Facing Disorder</w:t>
      </w:r>
    </w:p>
    <w:p w14:paraId="0B353EA2"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Noah’s task </w:t>
      </w:r>
      <w:proofErr w:type="gramStart"/>
      <w:r w:rsidRPr="00BE289C">
        <w:rPr>
          <w:rFonts w:ascii="Times New Roman" w:hAnsi="Times New Roman" w:cs="Times New Roman"/>
          <w:sz w:val="24"/>
          <w:szCs w:val="24"/>
        </w:rPr>
        <w:t>to</w:t>
      </w:r>
      <w:proofErr w:type="gramEnd"/>
      <w:r w:rsidRPr="00BE289C">
        <w:rPr>
          <w:rFonts w:ascii="Times New Roman" w:hAnsi="Times New Roman" w:cs="Times New Roman"/>
          <w:sz w:val="24"/>
          <w:szCs w:val="24"/>
        </w:rPr>
        <w:t xml:space="preserve"> build an ark amidst a world consumed by chaos is monumental. Psychologically, it mirrors the human challenge of constructing stability in a life marked by disorder and unpredictability. Chaos comes in many forms: personal crises, societal upheaval, or even internal struggles with doubt and fear. Like Noah, our task is to create structures that preserve life and hope amid these forces of chaos.</w:t>
      </w:r>
    </w:p>
    <w:p w14:paraId="14B08E6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ark represents more than mere survival; it symbolizes the heroic response to chaos—a response rooted in faith, responsibility, and foresight. Noah’s construction of the ark is not an act of blind obedience but a proactive, disciplined response to the impending disaster. He perceives the warning signs of decay, responds with decisive action, and constructs something enduring and meaningful.</w:t>
      </w:r>
    </w:p>
    <w:p w14:paraId="54544FE0"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act of creation amidst chaos challenges us to meet life’s disorder not with cynicism or passivity but with the resolve to build—to create structures, relationships, and systems that provide stability and continuity. The ark reminds us that the heroic response to life’s storms is not avoidance but transformation: the ability to transform disorder into a foundation for renewal and growth.</w:t>
      </w:r>
    </w:p>
    <w:p w14:paraId="41891646"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74799945">
          <v:rect id="_x0000_i1063" style="width:0;height:1.5pt" o:hralign="center" o:hrstd="t" o:hr="t" fillcolor="#a0a0a0" stroked="f"/>
        </w:pict>
      </w:r>
    </w:p>
    <w:p w14:paraId="4328435C"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Corruption, Cynicism, and the Call to Repair</w:t>
      </w:r>
    </w:p>
    <w:p w14:paraId="7AAD08A5"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One of the greatest threats to meaningful action in a broken world is cynicism. It is easy to survey the damaged structures around us—political systems, social institutions, or even our own families—and conclude that they are irredeemable. This attitude, however, absolves us of responsibility and keeps us mired in hopelessness.</w:t>
      </w:r>
    </w:p>
    <w:p w14:paraId="5B31952E"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Flood narrative rejects this despairing mindset. While it acknowledges humanity’s corruption, it also insists on the possibility of redemption. Noah does not succumb to bitterness or apathy; instead, he builds the ark, embodying a constructive response to his world’s failures. His actions remind us that despair is not a solution—creation is.</w:t>
      </w:r>
    </w:p>
    <w:p w14:paraId="1834EDA4"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Repairing the damaged structures around us requires facing brokenness without flinching, accepting responsibility, and committing to restoration. This process begins with small, deliberate acts of repair: tending to our relationships, addressing conflicts, or acting truthfully in </w:t>
      </w:r>
      <w:r w:rsidRPr="00BE289C">
        <w:rPr>
          <w:rFonts w:ascii="Times New Roman" w:hAnsi="Times New Roman" w:cs="Times New Roman"/>
          <w:sz w:val="24"/>
          <w:szCs w:val="24"/>
        </w:rPr>
        <w:lastRenderedPageBreak/>
        <w:t>difficult situations. These seemingly minor efforts accumulate into a powerful force for renewal, fostering resilience in both the external world and our internal resolve.</w:t>
      </w:r>
    </w:p>
    <w:p w14:paraId="418D5D95"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77F9DF14">
          <v:rect id="_x0000_i1064" style="width:0;height:1.5pt" o:hralign="center" o:hrstd="t" o:hr="t" fillcolor="#a0a0a0" stroked="f"/>
        </w:pict>
      </w:r>
    </w:p>
    <w:p w14:paraId="674BEF06"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Danger of Aiming Down: The Consequences of Moral Neglect</w:t>
      </w:r>
    </w:p>
    <w:p w14:paraId="671DA77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Flood story also serves as a cautionary tale about the cumulative consequences of neglecting responsibility. Corruption and moral decay do not emerge suddenly; they are the product of countless small </w:t>
      </w:r>
      <w:proofErr w:type="gramStart"/>
      <w:r w:rsidRPr="00BE289C">
        <w:rPr>
          <w:rFonts w:ascii="Times New Roman" w:hAnsi="Times New Roman" w:cs="Times New Roman"/>
          <w:sz w:val="24"/>
          <w:szCs w:val="24"/>
        </w:rPr>
        <w:t>failures:</w:t>
      </w:r>
      <w:proofErr w:type="gramEnd"/>
      <w:r w:rsidRPr="00BE289C">
        <w:rPr>
          <w:rFonts w:ascii="Times New Roman" w:hAnsi="Times New Roman" w:cs="Times New Roman"/>
          <w:sz w:val="24"/>
          <w:szCs w:val="24"/>
        </w:rPr>
        <w:t xml:space="preserve"> lies told, resentments </w:t>
      </w:r>
      <w:proofErr w:type="gramStart"/>
      <w:r w:rsidRPr="00BE289C">
        <w:rPr>
          <w:rFonts w:ascii="Times New Roman" w:hAnsi="Times New Roman" w:cs="Times New Roman"/>
          <w:sz w:val="24"/>
          <w:szCs w:val="24"/>
        </w:rPr>
        <w:t>nursed</w:t>
      </w:r>
      <w:proofErr w:type="gramEnd"/>
      <w:r w:rsidRPr="00BE289C">
        <w:rPr>
          <w:rFonts w:ascii="Times New Roman" w:hAnsi="Times New Roman" w:cs="Times New Roman"/>
          <w:sz w:val="24"/>
          <w:szCs w:val="24"/>
        </w:rPr>
        <w:t>, and responsibilities abandoned. These individual acts, multiplied across a community or generation, corrode the structures that sustain life and order.</w:t>
      </w:r>
    </w:p>
    <w:p w14:paraId="77AEB52E"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atrocities of the 20th century—totalitarian regimes, genocides, and systemic oppression—are grim reminders of the dangers of aiming downward. These horrors were not brought about by isolated incidents but by the widespread moral failings of individuals and societies. The gradual erosion of truth, integrity, and responsibility led to catastrophic consequences.</w:t>
      </w:r>
    </w:p>
    <w:p w14:paraId="046998F4"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Flood narrative warns against this descent into chaos. Aiming downward—through choices rooted in deceit, resentment, or apathy—leads inevitably to destruction. The alternative is to aim upward: to act with integrity, courage, and a commitment to the good. While choosing to aim upward is challenging, it is essential for the survival and renewal of both individuals and societies. It calls us to resist complacency, to hold ourselves to a higher standard, and to contribute positively to the structures we inhabit.</w:t>
      </w:r>
    </w:p>
    <w:p w14:paraId="621D8A33"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47EFFB93">
          <v:rect id="_x0000_i1065" style="width:0;height:1.5pt" o:hralign="center" o:hrstd="t" o:hr="t" fillcolor="#a0a0a0" stroked="f"/>
        </w:pict>
      </w:r>
    </w:p>
    <w:p w14:paraId="224BC442"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Building the Ark: Practical Steps Toward Renewal</w:t>
      </w:r>
    </w:p>
    <w:p w14:paraId="4FB4E9D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story of Noah offers a practical blueprint for navigating chaos and initiating renewal. The following steps, inspired by Noah’s actions, provide guidance for constructing our own “arks” of stability and hope:</w:t>
      </w:r>
    </w:p>
    <w:p w14:paraId="6A7CFE4E" w14:textId="77777777" w:rsidR="00BE289C" w:rsidRPr="00BE289C" w:rsidRDefault="00BE289C" w:rsidP="00BE289C">
      <w:pPr>
        <w:numPr>
          <w:ilvl w:val="0"/>
          <w:numId w:val="2"/>
        </w:numPr>
        <w:spacing w:line="278" w:lineRule="auto"/>
        <w:rPr>
          <w:rFonts w:ascii="Times New Roman" w:hAnsi="Times New Roman" w:cs="Times New Roman"/>
          <w:sz w:val="24"/>
          <w:szCs w:val="24"/>
        </w:rPr>
      </w:pPr>
      <w:r w:rsidRPr="00BE289C">
        <w:rPr>
          <w:rFonts w:ascii="Times New Roman" w:hAnsi="Times New Roman" w:cs="Times New Roman"/>
          <w:b/>
          <w:bCs/>
          <w:sz w:val="24"/>
          <w:szCs w:val="24"/>
        </w:rPr>
        <w:t>Heed the Warning:</w:t>
      </w:r>
      <w:r w:rsidRPr="00BE289C">
        <w:rPr>
          <w:rFonts w:ascii="Times New Roman" w:hAnsi="Times New Roman" w:cs="Times New Roman"/>
          <w:sz w:val="24"/>
          <w:szCs w:val="24"/>
        </w:rPr>
        <w:t xml:space="preserve"> Recognize the early signs of disorder, whether in personal life, relationships, or broader society. This requires honesty and courage to confront uncomfortable truths rather than ignoring or avoiding them.</w:t>
      </w:r>
    </w:p>
    <w:p w14:paraId="5834DE8F" w14:textId="77777777" w:rsidR="00BE289C" w:rsidRPr="00BE289C" w:rsidRDefault="00BE289C" w:rsidP="00BE289C">
      <w:pPr>
        <w:numPr>
          <w:ilvl w:val="0"/>
          <w:numId w:val="2"/>
        </w:numPr>
        <w:spacing w:line="278" w:lineRule="auto"/>
        <w:rPr>
          <w:rFonts w:ascii="Times New Roman" w:hAnsi="Times New Roman" w:cs="Times New Roman"/>
          <w:sz w:val="24"/>
          <w:szCs w:val="24"/>
        </w:rPr>
      </w:pPr>
      <w:r w:rsidRPr="00BE289C">
        <w:rPr>
          <w:rFonts w:ascii="Times New Roman" w:hAnsi="Times New Roman" w:cs="Times New Roman"/>
          <w:b/>
          <w:bCs/>
          <w:sz w:val="24"/>
          <w:szCs w:val="24"/>
        </w:rPr>
        <w:t>Take Responsibility:</w:t>
      </w:r>
      <w:r w:rsidRPr="00BE289C">
        <w:rPr>
          <w:rFonts w:ascii="Times New Roman" w:hAnsi="Times New Roman" w:cs="Times New Roman"/>
          <w:sz w:val="24"/>
          <w:szCs w:val="24"/>
        </w:rPr>
        <w:t xml:space="preserve"> Assume ownership of the challenges and brokenness around you. Like Noah, do not wait for others to act; begin the work of repair and renewal, even when the task seems overwhelming.</w:t>
      </w:r>
    </w:p>
    <w:p w14:paraId="7F4B072F" w14:textId="77777777" w:rsidR="00BE289C" w:rsidRPr="00BE289C" w:rsidRDefault="00BE289C" w:rsidP="00BE289C">
      <w:pPr>
        <w:numPr>
          <w:ilvl w:val="0"/>
          <w:numId w:val="2"/>
        </w:numPr>
        <w:spacing w:line="278" w:lineRule="auto"/>
        <w:rPr>
          <w:rFonts w:ascii="Times New Roman" w:hAnsi="Times New Roman" w:cs="Times New Roman"/>
          <w:sz w:val="24"/>
          <w:szCs w:val="24"/>
        </w:rPr>
      </w:pPr>
      <w:r w:rsidRPr="00BE289C">
        <w:rPr>
          <w:rFonts w:ascii="Times New Roman" w:hAnsi="Times New Roman" w:cs="Times New Roman"/>
          <w:b/>
          <w:bCs/>
          <w:sz w:val="24"/>
          <w:szCs w:val="24"/>
        </w:rPr>
        <w:t>Act with Foresight:</w:t>
      </w:r>
      <w:r w:rsidRPr="00BE289C">
        <w:rPr>
          <w:rFonts w:ascii="Times New Roman" w:hAnsi="Times New Roman" w:cs="Times New Roman"/>
          <w:sz w:val="24"/>
          <w:szCs w:val="24"/>
        </w:rPr>
        <w:t xml:space="preserve"> Building the ark was an act of preparation, requiring vision, patience, and planning. Similarly, navigating chaos demands thoughtful preparation and the creation of sustainable solutions.</w:t>
      </w:r>
    </w:p>
    <w:p w14:paraId="7C5FA436" w14:textId="77777777" w:rsidR="00BE289C" w:rsidRPr="00BE289C" w:rsidRDefault="00BE289C" w:rsidP="00BE289C">
      <w:pPr>
        <w:numPr>
          <w:ilvl w:val="0"/>
          <w:numId w:val="2"/>
        </w:numPr>
        <w:spacing w:line="278" w:lineRule="auto"/>
        <w:rPr>
          <w:rFonts w:ascii="Times New Roman" w:hAnsi="Times New Roman" w:cs="Times New Roman"/>
          <w:sz w:val="24"/>
          <w:szCs w:val="24"/>
        </w:rPr>
      </w:pPr>
      <w:r w:rsidRPr="00BE289C">
        <w:rPr>
          <w:rFonts w:ascii="Times New Roman" w:hAnsi="Times New Roman" w:cs="Times New Roman"/>
          <w:b/>
          <w:bCs/>
          <w:sz w:val="24"/>
          <w:szCs w:val="24"/>
        </w:rPr>
        <w:t>Preserve What is Good:</w:t>
      </w:r>
      <w:r w:rsidRPr="00BE289C">
        <w:rPr>
          <w:rFonts w:ascii="Times New Roman" w:hAnsi="Times New Roman" w:cs="Times New Roman"/>
          <w:sz w:val="24"/>
          <w:szCs w:val="24"/>
        </w:rPr>
        <w:t xml:space="preserve"> The ark carried the seeds of a new beginning—the best of what humanity and nature had to offer. Likewise, we must safeguard and carry forward the </w:t>
      </w:r>
      <w:r w:rsidRPr="00BE289C">
        <w:rPr>
          <w:rFonts w:ascii="Times New Roman" w:hAnsi="Times New Roman" w:cs="Times New Roman"/>
          <w:sz w:val="24"/>
          <w:szCs w:val="24"/>
        </w:rPr>
        <w:lastRenderedPageBreak/>
        <w:t>values, relationships, and practices that are worth preserving, while letting go of what no longer serves us.</w:t>
      </w:r>
    </w:p>
    <w:p w14:paraId="7C2B9B7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These steps, though simple, form a profound response to the damaged structures around us. They challenge us to rise above apathy and take meaningful action, fostering renewal through deliberate, courageous choices.</w:t>
      </w:r>
    </w:p>
    <w:p w14:paraId="2FF8C53B"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5C93133D">
          <v:rect id="_x0000_i1066" style="width:0;height:1.5pt" o:hralign="center" o:hrstd="t" o:hr="t" fillcolor="#a0a0a0" stroked="f"/>
        </w:pict>
      </w:r>
    </w:p>
    <w:p w14:paraId="75B33289"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Heroic Adventure of Repair: Finding Meaning in Restoration</w:t>
      </w:r>
    </w:p>
    <w:p w14:paraId="76A6A442"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Repairing the damaged structures of our lives and world is not merely a duty; it is a heroic adventure. This process of renewal begins with small acts of repair, which ripple outward to influence larger systems and communities. Each act of restoration strengthens us, equipping us to face future challenges with resilience and wisdom.</w:t>
      </w:r>
    </w:p>
    <w:p w14:paraId="71F866C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cycle of repair and growth lies at the heart of human meaning. As we restore and improve the external structures of our lives, we also cultivate inner strength and virtue. This virtuous cycle—repairing the world while becoming stronger and wiser—is central to the heroic journey of faith and transformation. It is through these acts of renewal that we participate in God’s redemptive work, contributing to a world that better reflects divine love and justice.</w:t>
      </w:r>
    </w:p>
    <w:p w14:paraId="618C6C76"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1155E707">
          <v:rect id="_x0000_i1067" style="width:0;height:1.5pt" o:hralign="center" o:hrstd="t" o:hr="t" fillcolor="#a0a0a0" stroked="f"/>
        </w:pict>
      </w:r>
    </w:p>
    <w:p w14:paraId="6329C84D"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Transformation of the Self: Internal Renewal Through Responsibility</w:t>
      </w:r>
    </w:p>
    <w:p w14:paraId="54F61F38"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w:t>
      </w:r>
      <w:proofErr w:type="gramStart"/>
      <w:r w:rsidRPr="00BE289C">
        <w:rPr>
          <w:rFonts w:ascii="Times New Roman" w:hAnsi="Times New Roman" w:cs="Times New Roman"/>
          <w:sz w:val="24"/>
          <w:szCs w:val="24"/>
        </w:rPr>
        <w:t>ultimate goal</w:t>
      </w:r>
      <w:proofErr w:type="gramEnd"/>
      <w:r w:rsidRPr="00BE289C">
        <w:rPr>
          <w:rFonts w:ascii="Times New Roman" w:hAnsi="Times New Roman" w:cs="Times New Roman"/>
          <w:sz w:val="24"/>
          <w:szCs w:val="24"/>
        </w:rPr>
        <w:t xml:space="preserve"> of repair extends beyond external restoration; it is about the transformation of the self. The Flood narrative is not only about surviving chaos but about becoming the kind of person who can face chaos with integrity, courage, and wisdom. In taking responsibility for the brokenness around us, we align ourselves with the highest good and become participants in God’s ongoing work of creation.</w:t>
      </w:r>
    </w:p>
    <w:p w14:paraId="01187ABE"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alignment transforms us into individuals who can face life’s storms with purpose and resilience. Through this journey, we find meaning—not by avoiding chaos but by confronting it, transforming it, and building something better. In this way, the archetype of the damaged structure is not just a call to repair the world but an invitation to deepen our character, to become people capable of reflecting God’s goodness in our actions and relationships.</w:t>
      </w:r>
    </w:p>
    <w:p w14:paraId="232984DF"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278C9F2F">
          <v:rect id="_x0000_i1068" style="width:0;height:1.5pt" o:hralign="center" o:hrstd="t" o:hr="t" fillcolor="#a0a0a0" stroked="f"/>
        </w:pict>
      </w:r>
    </w:p>
    <w:p w14:paraId="0ADB1B2F"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Conclusion: Walking with God Through Responsibility and Renewal</w:t>
      </w:r>
    </w:p>
    <w:p w14:paraId="12AE9396"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story of Noah and the Flood calls us to “walk with God,” as Noah did. This does not imply a life free from struggle or uncertainty. Instead, it means embracing the challenge of responsibility, confronting the chaos within and around us, and building structures of meaning and order. To “walk with God” is to live in alignment with divine principles, striving to restore what is broken and to cultivate what is good.</w:t>
      </w:r>
    </w:p>
    <w:p w14:paraId="4E60917C"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lastRenderedPageBreak/>
        <w:t xml:space="preserve">This </w:t>
      </w:r>
      <w:proofErr w:type="gramStart"/>
      <w:r w:rsidRPr="00BE289C">
        <w:rPr>
          <w:rFonts w:ascii="Times New Roman" w:hAnsi="Times New Roman" w:cs="Times New Roman"/>
          <w:sz w:val="24"/>
          <w:szCs w:val="24"/>
        </w:rPr>
        <w:t>path—</w:t>
      </w:r>
      <w:proofErr w:type="gramEnd"/>
      <w:r w:rsidRPr="00BE289C">
        <w:rPr>
          <w:rFonts w:ascii="Times New Roman" w:hAnsi="Times New Roman" w:cs="Times New Roman"/>
          <w:sz w:val="24"/>
          <w:szCs w:val="24"/>
        </w:rPr>
        <w:t>the heroic path of renewal—is difficult, yet it leads to true fulfillment. It begins with small, intentional actions: an act of repair, a commitment to truth, or a decision to aim upward. These actions not only contribute to the renewal of the world but also shape us into people capable of navigating life’s challenges with faith and integrity.</w:t>
      </w:r>
    </w:p>
    <w:p w14:paraId="69BA15C7"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Through this journey, we participate in the ongoing creation of a world where order and meaning can flourish. Noah’s example reminds us that while chaos is inevitable, redemption and renewal are always possible for those willing to take up the challenge. By building “arks” of stability and hope, we contribute to a future that honors the highest good, carrying forward the divine purpose embedded in the story of creation.</w:t>
      </w:r>
    </w:p>
    <w:p w14:paraId="22E25FA4"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Chapter 8 – The Dissolution and Reconstruction of Order: A Theological and Archetypal Exploration</w:t>
      </w:r>
    </w:p>
    <w:p w14:paraId="617BE314"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Nakedness and the Fragility of Foundational Structures</w:t>
      </w:r>
    </w:p>
    <w:p w14:paraId="68C36190"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conclusion of Noah’s story reveals a profound truth about human existence: even after moments of triumph and renewal, vulnerability remains an inescapable reality. Noah’s drunkenness and Ham’s irreverence expose the fragility of foundational </w:t>
      </w:r>
      <w:proofErr w:type="gramStart"/>
      <w:r w:rsidRPr="00BE289C">
        <w:rPr>
          <w:rFonts w:ascii="Times New Roman" w:hAnsi="Times New Roman" w:cs="Times New Roman"/>
          <w:sz w:val="24"/>
          <w:szCs w:val="24"/>
        </w:rPr>
        <w:t>structures—</w:t>
      </w:r>
      <w:proofErr w:type="gramEnd"/>
      <w:r w:rsidRPr="00BE289C">
        <w:rPr>
          <w:rFonts w:ascii="Times New Roman" w:hAnsi="Times New Roman" w:cs="Times New Roman"/>
          <w:sz w:val="24"/>
          <w:szCs w:val="24"/>
        </w:rPr>
        <w:t xml:space="preserve">whether personal virtues, family ties, or societal norms. </w:t>
      </w:r>
      <w:proofErr w:type="gramStart"/>
      <w:r w:rsidRPr="00BE289C">
        <w:rPr>
          <w:rFonts w:ascii="Times New Roman" w:hAnsi="Times New Roman" w:cs="Times New Roman"/>
          <w:sz w:val="24"/>
          <w:szCs w:val="24"/>
        </w:rPr>
        <w:t>This narrative highlights</w:t>
      </w:r>
      <w:proofErr w:type="gramEnd"/>
      <w:r w:rsidRPr="00BE289C">
        <w:rPr>
          <w:rFonts w:ascii="Times New Roman" w:hAnsi="Times New Roman" w:cs="Times New Roman"/>
          <w:sz w:val="24"/>
          <w:szCs w:val="24"/>
        </w:rPr>
        <w:t xml:space="preserve"> that no structure, no matter how divinely inspired or diligently constructed, is immune to entropy and failure.</w:t>
      </w:r>
    </w:p>
    <w:p w14:paraId="2A82AF5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Nakedness in this context serves as a potent symbol. It represents exposure, fragility, and the imperfections that persist even in the wake of great achievements. Noah, the man who walked with God and preserved life through the ark, is laid bare in his humanity. This moment underscores that even the righteous are fallible, and even the most resilient structures are prone to collapse.</w:t>
      </w:r>
    </w:p>
    <w:p w14:paraId="728DC198"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Ham’s failure to honor his father’s vulnerability further emphasizes the dangers of irreverence toward foundational principles. By exposing Noah’s nakedness rather than shielding it, Ham embodies a rejection of respect for the traditions, wisdom, and structures that sustain order. This act reflects a broader archetypal truth: when foundational structures—be they familial, cultural, or institutional—are dishonored or undermined without care, the result is fragmentation and decline.</w:t>
      </w:r>
    </w:p>
    <w:p w14:paraId="4348E35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curse upon Ham’s descendants is a cautionary symbol, warning against the wholesale rejection of the “spirit of the father.” This “spirit” encompasses the inherited wisdom, values, and traditions that provide stability and continuity. While critique and reform are necessary for progress, they must be undertaken with care and responsibility. A nihilistic approach that seeks to dismantle without reconstruction leads only to chaos.</w:t>
      </w:r>
    </w:p>
    <w:p w14:paraId="5E4796CA"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58C384EC">
          <v:rect id="_x0000_i1069" style="width:0;height:1.5pt" o:hralign="center" o:hrstd="t" o:hr="t" fillcolor="#a0a0a0" stroked="f"/>
        </w:pict>
      </w:r>
    </w:p>
    <w:p w14:paraId="7B70B712"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Tower of Babel: The Perils of Hubris and Centralized Power</w:t>
      </w:r>
    </w:p>
    <w:p w14:paraId="2E2C18C3"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narrative of the Tower of Babel follows the story of Noah as a natural progression, exploring the dangers of overreach and centralized ambition. The descendants of Noah, unified by language and purpose, seek to build a tower that reaches the heavens. This act symbolizes not </w:t>
      </w:r>
      <w:r w:rsidRPr="00BE289C">
        <w:rPr>
          <w:rFonts w:ascii="Times New Roman" w:hAnsi="Times New Roman" w:cs="Times New Roman"/>
          <w:sz w:val="24"/>
          <w:szCs w:val="24"/>
        </w:rPr>
        <w:lastRenderedPageBreak/>
        <w:t>just human ingenuity but also an overstepping of boundaries—a desire to erase the distinction between the human and the divine.</w:t>
      </w:r>
    </w:p>
    <w:p w14:paraId="6CBEC7F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collapse of Babel is not merely divine punishment; it reflects a universal truth about systems that grow too ambitious or centralized. Such systems, detached from the realities of human limitations and diversity, inevitably collapse under their own weight. Babel serves as a cautionary tale about the dangers of utopian ideologies, totalitarian regimes, and unchecked ambition. It warns that structures built on pride and self-sufficiency rather than humility and collaboration are doomed to fail.</w:t>
      </w:r>
    </w:p>
    <w:p w14:paraId="6E0ACB8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Theologically, Babel underscores the necessity of balancing unity with diversity, ambition with humility, and order with the freedom to innovate and adapt. This balance mirrors God’s creative order, which encompasses both the unity of purpose and the diversity of expression. Babel reminds us that the drive for greatness must be tempered by a reverence for the boundaries and complexities of human nature.</w:t>
      </w:r>
    </w:p>
    <w:p w14:paraId="2F2F4194"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5FCF2A13">
          <v:rect id="_x0000_i1070" style="width:0;height:1.5pt" o:hralign="center" o:hrstd="t" o:hr="t" fillcolor="#a0a0a0" stroked="f"/>
        </w:pict>
      </w:r>
    </w:p>
    <w:p w14:paraId="42F39984"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Abraham and the Emergence of Individual Responsibility</w:t>
      </w:r>
    </w:p>
    <w:p w14:paraId="16553320"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transition from the collective story of Babel to the personal journey of Abraham marks a pivotal shift in the biblical narrative. Abraham emerges as a figure who embodies the human quest for meaning through individual responsibility, faith, and divine connection.</w:t>
      </w:r>
    </w:p>
    <w:p w14:paraId="5D9701C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Abraham’s story is one of radical trust and obedience. Called to leave his homeland and venture into the unknown, he exemplifies the courage required to step away from the collective and embrace personal accountability. His journey reflects a profound archetypal truth: the reconstruction of order often begins not with grand societal efforts but with the faith and actions of individuals.</w:t>
      </w:r>
    </w:p>
    <w:p w14:paraId="052B2C9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Abraham’s encounters with God—through visions, voices, and divine promises—illustrate the intimate relationship between humanity and the divine. These moments, which transcend ordinary experience, reveal a capacity for humans to connect with the transcendent. They are a call to align personal purpose with divine will, highlighting that the reconstruction of order requires both internal transformation and external action.</w:t>
      </w:r>
    </w:p>
    <w:p w14:paraId="645B8BA1"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298DFAAA">
          <v:rect id="_x0000_i1071" style="width:0;height:1.5pt" o:hralign="center" o:hrstd="t" o:hr="t" fillcolor="#a0a0a0" stroked="f"/>
        </w:pict>
      </w:r>
    </w:p>
    <w:p w14:paraId="27087E59"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Duality of Consciousness: Order and Chaos in Human Experience</w:t>
      </w:r>
    </w:p>
    <w:p w14:paraId="0BE3F487"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duality of human consciousness, as explored in modern neuroscience, provides a lens through which to understand the narratives of Noah, Babel, and Abraham. This duality reflects the tension between the structured, analytical mind and the intuitive, creative </w:t>
      </w:r>
      <w:proofErr w:type="gramStart"/>
      <w:r w:rsidRPr="00BE289C">
        <w:rPr>
          <w:rFonts w:ascii="Times New Roman" w:hAnsi="Times New Roman" w:cs="Times New Roman"/>
          <w:sz w:val="24"/>
          <w:szCs w:val="24"/>
        </w:rPr>
        <w:t>mind—</w:t>
      </w:r>
      <w:proofErr w:type="gramEnd"/>
      <w:r w:rsidRPr="00BE289C">
        <w:rPr>
          <w:rFonts w:ascii="Times New Roman" w:hAnsi="Times New Roman" w:cs="Times New Roman"/>
          <w:sz w:val="24"/>
          <w:szCs w:val="24"/>
        </w:rPr>
        <w:t>the interplay of order and chaos within human perception.</w:t>
      </w:r>
    </w:p>
    <w:p w14:paraId="43288A80"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Neurological research, such as Jill Bolte Taylor’s work on brain hemispheres, illuminates this duality. The left hemisphere, associated with logic, language, and individuality, represents the structured aspects of consciousness. The right hemisphere, linked to creativity, </w:t>
      </w:r>
      <w:r w:rsidRPr="00BE289C">
        <w:rPr>
          <w:rFonts w:ascii="Times New Roman" w:hAnsi="Times New Roman" w:cs="Times New Roman"/>
          <w:sz w:val="24"/>
          <w:szCs w:val="24"/>
        </w:rPr>
        <w:lastRenderedPageBreak/>
        <w:t>interconnectedness, and intuition, opens us to experiences of unity and the transcendent. These two modes of consciousness mirror the biblical tension between the order of the ark and the chaos of the flood, the unity of Babel and the diversity of languages, the certainty of tradition and the uncertainty of Abraham’s journey.</w:t>
      </w:r>
    </w:p>
    <w:p w14:paraId="055637D4"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Abraham’s story</w:t>
      </w:r>
      <w:proofErr w:type="gramStart"/>
      <w:r w:rsidRPr="00BE289C">
        <w:rPr>
          <w:rFonts w:ascii="Times New Roman" w:hAnsi="Times New Roman" w:cs="Times New Roman"/>
          <w:sz w:val="24"/>
          <w:szCs w:val="24"/>
        </w:rPr>
        <w:t>, in particular, exemplifies</w:t>
      </w:r>
      <w:proofErr w:type="gramEnd"/>
      <w:r w:rsidRPr="00BE289C">
        <w:rPr>
          <w:rFonts w:ascii="Times New Roman" w:hAnsi="Times New Roman" w:cs="Times New Roman"/>
          <w:sz w:val="24"/>
          <w:szCs w:val="24"/>
        </w:rPr>
        <w:t xml:space="preserve"> this duality. His faith requires both the order of covenantal obedience and the chaos of stepping into the unknown. This balance between structure and exploration, stability and growth, reflects the human condition and the path to meaningful reconstruction.</w:t>
      </w:r>
    </w:p>
    <w:p w14:paraId="57A885FF"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46D6047A">
          <v:rect id="_x0000_i1072" style="width:0;height:1.5pt" o:hralign="center" o:hrstd="t" o:hr="t" fillcolor="#a0a0a0" stroked="f"/>
        </w:pict>
      </w:r>
    </w:p>
    <w:p w14:paraId="77297A80"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Balancing Humility and Ambition: Lessons from the Patriarchs</w:t>
      </w:r>
    </w:p>
    <w:p w14:paraId="0D4D6BC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stories of Noah, Babel, and Abraham collectively emphasize the importance of balancing humility with ambition—a tension central to the human experience:</w:t>
      </w:r>
    </w:p>
    <w:p w14:paraId="6E2D4F24" w14:textId="77777777" w:rsidR="00BE289C" w:rsidRPr="00BE289C" w:rsidRDefault="00BE289C" w:rsidP="00BE289C">
      <w:pPr>
        <w:numPr>
          <w:ilvl w:val="0"/>
          <w:numId w:val="3"/>
        </w:numPr>
        <w:spacing w:line="278" w:lineRule="auto"/>
        <w:rPr>
          <w:rFonts w:ascii="Times New Roman" w:hAnsi="Times New Roman" w:cs="Times New Roman"/>
          <w:sz w:val="24"/>
          <w:szCs w:val="24"/>
        </w:rPr>
      </w:pPr>
      <w:r w:rsidRPr="00BE289C">
        <w:rPr>
          <w:rFonts w:ascii="Times New Roman" w:hAnsi="Times New Roman" w:cs="Times New Roman"/>
          <w:b/>
          <w:bCs/>
          <w:sz w:val="24"/>
          <w:szCs w:val="24"/>
        </w:rPr>
        <w:t>Noah</w:t>
      </w:r>
      <w:r w:rsidRPr="00BE289C">
        <w:rPr>
          <w:rFonts w:ascii="Times New Roman" w:hAnsi="Times New Roman" w:cs="Times New Roman"/>
          <w:sz w:val="24"/>
          <w:szCs w:val="24"/>
        </w:rPr>
        <w:t xml:space="preserve">: His story illustrates the necessity of humility in recognizing the signs of chaos and taking responsible </w:t>
      </w:r>
      <w:proofErr w:type="gramStart"/>
      <w:r w:rsidRPr="00BE289C">
        <w:rPr>
          <w:rFonts w:ascii="Times New Roman" w:hAnsi="Times New Roman" w:cs="Times New Roman"/>
          <w:sz w:val="24"/>
          <w:szCs w:val="24"/>
        </w:rPr>
        <w:t>action</w:t>
      </w:r>
      <w:proofErr w:type="gramEnd"/>
      <w:r w:rsidRPr="00BE289C">
        <w:rPr>
          <w:rFonts w:ascii="Times New Roman" w:hAnsi="Times New Roman" w:cs="Times New Roman"/>
          <w:sz w:val="24"/>
          <w:szCs w:val="24"/>
        </w:rPr>
        <w:t xml:space="preserve"> to preserve life and order.</w:t>
      </w:r>
    </w:p>
    <w:p w14:paraId="5B4216B5" w14:textId="77777777" w:rsidR="00BE289C" w:rsidRPr="00BE289C" w:rsidRDefault="00BE289C" w:rsidP="00BE289C">
      <w:pPr>
        <w:numPr>
          <w:ilvl w:val="0"/>
          <w:numId w:val="3"/>
        </w:numPr>
        <w:spacing w:line="278" w:lineRule="auto"/>
        <w:rPr>
          <w:rFonts w:ascii="Times New Roman" w:hAnsi="Times New Roman" w:cs="Times New Roman"/>
          <w:sz w:val="24"/>
          <w:szCs w:val="24"/>
        </w:rPr>
      </w:pPr>
      <w:r w:rsidRPr="00BE289C">
        <w:rPr>
          <w:rFonts w:ascii="Times New Roman" w:hAnsi="Times New Roman" w:cs="Times New Roman"/>
          <w:b/>
          <w:bCs/>
          <w:sz w:val="24"/>
          <w:szCs w:val="24"/>
        </w:rPr>
        <w:t>Babel</w:t>
      </w:r>
      <w:r w:rsidRPr="00BE289C">
        <w:rPr>
          <w:rFonts w:ascii="Times New Roman" w:hAnsi="Times New Roman" w:cs="Times New Roman"/>
          <w:sz w:val="24"/>
          <w:szCs w:val="24"/>
        </w:rPr>
        <w:t>: The collapse of the tower warns against the perils of hubris and overreach, underscoring the need for ambition to be grounded in humility and reality.</w:t>
      </w:r>
    </w:p>
    <w:p w14:paraId="116DF6B2" w14:textId="77777777" w:rsidR="00BE289C" w:rsidRPr="00BE289C" w:rsidRDefault="00BE289C" w:rsidP="00BE289C">
      <w:pPr>
        <w:numPr>
          <w:ilvl w:val="0"/>
          <w:numId w:val="3"/>
        </w:numPr>
        <w:spacing w:line="278" w:lineRule="auto"/>
        <w:rPr>
          <w:rFonts w:ascii="Times New Roman" w:hAnsi="Times New Roman" w:cs="Times New Roman"/>
          <w:sz w:val="24"/>
          <w:szCs w:val="24"/>
        </w:rPr>
      </w:pPr>
      <w:r w:rsidRPr="00BE289C">
        <w:rPr>
          <w:rFonts w:ascii="Times New Roman" w:hAnsi="Times New Roman" w:cs="Times New Roman"/>
          <w:b/>
          <w:bCs/>
          <w:sz w:val="24"/>
          <w:szCs w:val="24"/>
        </w:rPr>
        <w:t>Abraham</w:t>
      </w:r>
      <w:r w:rsidRPr="00BE289C">
        <w:rPr>
          <w:rFonts w:ascii="Times New Roman" w:hAnsi="Times New Roman" w:cs="Times New Roman"/>
          <w:sz w:val="24"/>
          <w:szCs w:val="24"/>
        </w:rPr>
        <w:t>: His call to leave his homeland demonstrates the courage to pursue higher purposes while embracing uncertainty and dependence on God.</w:t>
      </w:r>
    </w:p>
    <w:p w14:paraId="429DD57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These narratives teach that ambition is not inherently wrong; it is a driving force for progress and renewal. However, ambition must be tempered by humility, respect for human limitations, and alignment with divine purposes.</w:t>
      </w:r>
    </w:p>
    <w:p w14:paraId="3C123488"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1B76A96B">
          <v:rect id="_x0000_i1073" style="width:0;height:1.5pt" o:hralign="center" o:hrstd="t" o:hr="t" fillcolor="#a0a0a0" stroked="f"/>
        </w:pict>
      </w:r>
    </w:p>
    <w:p w14:paraId="21760F23"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Nakedness, Repair, and the Responsibility of Reconstruction</w:t>
      </w:r>
    </w:p>
    <w:p w14:paraId="492F815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Noah’s nakedness and the Tower of Babel both serve as metaphors for the vulnerability and imperfection inherent in foundational structures. These stories challenge us to approach vulnerability with reverence and to engage in thoughtful reconstruction when systems falter.</w:t>
      </w:r>
    </w:p>
    <w:p w14:paraId="3E82A9D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Rebuilding after chaos requires more than critique or destruction; it demands responsibility, care, and a commitment to renewal. Noah’s ark represents the careful preservation of what is good and essential, while Ham’s failure to honor his father illustrates the consequences of neglecting this responsibility. Babel, too, warns against overzealous attempts to impose order without regard for human diversity and divine limits. Together, these narratives emphasize the need for a balanced approach to </w:t>
      </w:r>
      <w:proofErr w:type="gramStart"/>
      <w:r w:rsidRPr="00BE289C">
        <w:rPr>
          <w:rFonts w:ascii="Times New Roman" w:hAnsi="Times New Roman" w:cs="Times New Roman"/>
          <w:sz w:val="24"/>
          <w:szCs w:val="24"/>
        </w:rPr>
        <w:t>reconstruction—</w:t>
      </w:r>
      <w:proofErr w:type="gramEnd"/>
      <w:r w:rsidRPr="00BE289C">
        <w:rPr>
          <w:rFonts w:ascii="Times New Roman" w:hAnsi="Times New Roman" w:cs="Times New Roman"/>
          <w:sz w:val="24"/>
          <w:szCs w:val="24"/>
        </w:rPr>
        <w:t>one that preserves what is valuable while allowing for necessary change.</w:t>
      </w:r>
    </w:p>
    <w:p w14:paraId="35BAB43D"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324E3355">
          <v:rect id="_x0000_i1074" style="width:0;height:1.5pt" o:hralign="center" o:hrstd="t" o:hr="t" fillcolor="#a0a0a0" stroked="f"/>
        </w:pict>
      </w:r>
    </w:p>
    <w:p w14:paraId="56A149CC"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Walking With God: The Call to Co-Creation</w:t>
      </w:r>
    </w:p>
    <w:p w14:paraId="0498F573"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lastRenderedPageBreak/>
        <w:t>At the heart of these stories is the call to “walk with God.” This phrase signifies an active partnership in the ongoing act of creation. To walk with God is to acknowledge human vulnerability, embrace responsibility, and participate in the renewal of order. It is a path that demands reverence for the past, resilience in the face of chaos, and faith in the possibility of a better future.</w:t>
      </w:r>
    </w:p>
    <w:p w14:paraId="7B0CE430"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journey is not easy. It requires navigating the tension between critique and preservation, humility and ambition, chaos and order. Yet, it is through this process that we become co-creators with God, contributing to the ongoing work of redemption and renewal.</w:t>
      </w:r>
    </w:p>
    <w:p w14:paraId="389AF41B"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7D1405F6">
          <v:rect id="_x0000_i1075" style="width:0;height:1.5pt" o:hralign="center" o:hrstd="t" o:hr="t" fillcolor="#a0a0a0" stroked="f"/>
        </w:pict>
      </w:r>
    </w:p>
    <w:p w14:paraId="2B939497"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Conclusion: The Eternal Cycle of Dissolution and Reconstruction</w:t>
      </w:r>
    </w:p>
    <w:p w14:paraId="57B82418"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narratives of Noah, Babel, and Abraham together form a profound meditation on the cycles of dissolution and reconstruction that define human existence. They teach that while chaos and vulnerability are inevitable, they are also opportunities for renewal. Through humility, ambition, and the courage to act, we can dismantle outdated orders, reconstruct meaningful structures, and move forward with purpose.</w:t>
      </w:r>
    </w:p>
    <w:p w14:paraId="4E4D923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eternal journey—the call to “walk with God”—invites us to transform fragility into strength, chaos into order, and ambition into service. By embracing this path, we not only survive life’s storms but become active participants in God’s creative work, building lives and societies that reflect the highest ideals.</w:t>
      </w:r>
    </w:p>
    <w:p w14:paraId="10F05973"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Through reverence, resilience, and faith, we can transform the brokenness of our inheritance into a foundation for flourishing, creating a world where meaning, order, and divine connection can thrive. This is the timeless lesson of these narratives: renewal is always possible for those who choose to walk the path of responsibility and hope.</w:t>
      </w:r>
    </w:p>
    <w:p w14:paraId="6FA44D18"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Chapter 9 – The Journey of Abraham: A Covenant with the Unknown</w:t>
      </w:r>
    </w:p>
    <w:p w14:paraId="0D2E7407"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Call to Adventure: Leaving the Known</w:t>
      </w:r>
    </w:p>
    <w:p w14:paraId="4A25F002"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story of Abraham begins with a command of unparalleled gravity and significance: “Go from your country, your people, and your father’s household to the land I will show you” (Gen. 12:1). This directive encapsulates the archetypal call to adventure, a summons that reverberates through human existence. It is not merely a geographical relocation but a call to transformation, requiring the abandonment of the familiar and the embrace of the unknown.</w:t>
      </w:r>
    </w:p>
    <w:p w14:paraId="2C7550CC"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command mirrors the first step in Joseph Campbell’s hero’s journey, where the protagonist leaves the comfort of the ordinary world to confront chaos and uncover deeper truths. For Abraham, this leap into the unknown is an act of faith—a willingness to trust in God’s promise without knowing the specifics of its fulfillment. His journey is a metaphor for every individual’s path to growth, which requires stepping beyond the boundaries of safety and familiarity.</w:t>
      </w:r>
    </w:p>
    <w:p w14:paraId="2BA9744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Abraham’s response highlights a profound theological and psychological truth: growth necessitates sacrifice. To embark on the journey toward meaning, we must relinquish old </w:t>
      </w:r>
      <w:r w:rsidRPr="00BE289C">
        <w:rPr>
          <w:rFonts w:ascii="Times New Roman" w:hAnsi="Times New Roman" w:cs="Times New Roman"/>
          <w:sz w:val="24"/>
          <w:szCs w:val="24"/>
        </w:rPr>
        <w:lastRenderedPageBreak/>
        <w:t>attachments—be they physical comforts, entrenched beliefs, or habitual ways of living. This act of letting go is not reckless but deeply courageous, rooted in the conviction that the unknown holds the potential for renewal and purpose.</w:t>
      </w:r>
    </w:p>
    <w:p w14:paraId="1EDFB825"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0435B684">
          <v:rect id="_x0000_i1076" style="width:0;height:1.5pt" o:hralign="center" o:hrstd="t" o:hr="t" fillcolor="#a0a0a0" stroked="f"/>
        </w:pict>
      </w:r>
    </w:p>
    <w:p w14:paraId="07A814D3"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Covenant: Responsibility as the Price of Meaning</w:t>
      </w:r>
    </w:p>
    <w:p w14:paraId="56338AAA"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At the heart of Abraham’s journey is his covenant with God—a sacred agreement that intertwines divine promise with human responsibility. God’s assurance to make Abraham the father of nations is not unconditional; it depends on Abraham’s faith, obedience, and alignment with God’s will. This covenant establishes a foundational principle of the biblical narrative: the relationship between divine grace and human effort.</w:t>
      </w:r>
    </w:p>
    <w:p w14:paraId="125B7573"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Theologically, the covenant represents God’s initiative in establishing a relationship with humanity, while also demanding a response. Psychologically, it is a metaphor for the commitments that </w:t>
      </w:r>
      <w:proofErr w:type="gramStart"/>
      <w:r w:rsidRPr="00BE289C">
        <w:rPr>
          <w:rFonts w:ascii="Times New Roman" w:hAnsi="Times New Roman" w:cs="Times New Roman"/>
          <w:sz w:val="24"/>
          <w:szCs w:val="24"/>
        </w:rPr>
        <w:t>undergird</w:t>
      </w:r>
      <w:proofErr w:type="gramEnd"/>
      <w:r w:rsidRPr="00BE289C">
        <w:rPr>
          <w:rFonts w:ascii="Times New Roman" w:hAnsi="Times New Roman" w:cs="Times New Roman"/>
          <w:sz w:val="24"/>
          <w:szCs w:val="24"/>
        </w:rPr>
        <w:t xml:space="preserve"> a meaningful life. To pursue higher ideals requires a covenantal mindset—an agreement to take responsibility for one’s actions and to work toward a vision greater than oneself.</w:t>
      </w:r>
    </w:p>
    <w:p w14:paraId="59B58083"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Abraham’s journey illustrates that responsibility is not a burden but a path to significance. By aligning his life with God’s promises, he transforms uncertainty into purpose and chaos into order. This dynamic reflects a universal truth: meaning is not passively received but actively created through commitment, effort, and sacrifice.</w:t>
      </w:r>
    </w:p>
    <w:p w14:paraId="23100339"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1BA79B14">
          <v:rect id="_x0000_i1077" style="width:0;height:1.5pt" o:hralign="center" o:hrstd="t" o:hr="t" fillcolor="#a0a0a0" stroked="f"/>
        </w:pict>
      </w:r>
    </w:p>
    <w:p w14:paraId="38586F2F"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Faith Tested: Trials and Tribulations</w:t>
      </w:r>
    </w:p>
    <w:p w14:paraId="33AE30D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Abraham’s journey is far from smooth. It is marked by trials, failures, and moments of profound uncertainty. He faces famine, navigates conflicts with surrounding peoples, and struggles to reconcile God’s promises with the reality of his circumstances. His humanity is evident in his flaws—his deception regarding Sarah’s identity and his moments of doubt regarding the fulfillment of God’s promise of offspring.</w:t>
      </w:r>
    </w:p>
    <w:p w14:paraId="3C95A9D6"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These trials mirror the reality of human growth, which is rarely linear. Progress is often accompanied by setbacks, moments of weakness, and encounters with complexity. What distinguishes Abraham is his perseverance. Even in the face of fear and doubt, he continues to act in faith, trusting that God’s plan is unfolding, even when its details remain obscure.</w:t>
      </w:r>
    </w:p>
    <w:p w14:paraId="54A153E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Faith, as Abraham demonstrates, is not the absence of doubt but the willingness to act despite it. It is an active engagement with life’s challenges, grounded in the conviction that meaning and transformation are found not in avoiding adversity but in navigating it with courage and trust.</w:t>
      </w:r>
    </w:p>
    <w:p w14:paraId="4C1BB01C"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07F51FCB">
          <v:rect id="_x0000_i1078" style="width:0;height:1.5pt" o:hralign="center" o:hrstd="t" o:hr="t" fillcolor="#a0a0a0" stroked="f"/>
        </w:pict>
      </w:r>
    </w:p>
    <w:p w14:paraId="5D40060D"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Sacrifice and Renewal</w:t>
      </w:r>
    </w:p>
    <w:p w14:paraId="7C34FF6E"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lastRenderedPageBreak/>
        <w:t>The theme of sacrifice is central to Abraham’s story, reaching its apex in the binding of Isaac (Gen. 22). Sacrifice, in the biblical imagination, is not merely an act of loss but a transformative process that creates space for renewal and alignment with divine purposes. Throughout his journey, Abraham constructs altars and offers sacrifices, symbolizing his willingness to let go of the past to embrace the future.</w:t>
      </w:r>
    </w:p>
    <w:p w14:paraId="18380F95"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command to sacrifice Isaac is the ultimate test of faith. Isaac represents the fulfillment of God’s promise and Abraham’s deepest hopes for the future. To be asked to surrender him is to face the prospect of losing everything. Yet Abraham’s willingness to obey demonstrates a profound spiritual truth: true growth often requires relinquishing our most cherished attachments, trusting that God’s purposes transcend our immediate understanding.</w:t>
      </w:r>
    </w:p>
    <w:p w14:paraId="39BA7AE8"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act of obedience is not blind submission but a demonstration of Abraham’s ultimate trust in God’s goodness and wisdom. The provision of the ram as a substitute for Isaac underscores the redemptive nature of sacrifice. It reveals that God does not desire destruction but transformation—an alignment of human will with divine purposes.</w:t>
      </w:r>
    </w:p>
    <w:p w14:paraId="4209DD77"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61D153D5">
          <v:rect id="_x0000_i1079" style="width:0;height:1.5pt" o:hralign="center" o:hrstd="t" o:hr="t" fillcolor="#a0a0a0" stroked="f"/>
        </w:pict>
      </w:r>
    </w:p>
    <w:p w14:paraId="0F81E724"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Psychological Significance of the Unknown</w:t>
      </w:r>
    </w:p>
    <w:p w14:paraId="058CF97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Abraham’s covenant with God embodies humanity’s relationship with the unknown. God, as the ultimate source of meaning and purpose, calls Abraham into a journey that requires trust in what is unseen and incomprehensible. This dynamic reflects the human experience of grappling with uncertainty while striving for order and significance.</w:t>
      </w:r>
    </w:p>
    <w:p w14:paraId="0C4A21B8"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unknown is both terrifying and transformative. It dismantles old assumptions and forces us to confront our fears, but it also offers the possibility of growth, discovery, and renewal. Carl Jung’s concept of individuation aligns with this process: the reconciliation of chaos and order, the integration of the shadow, and the journey toward psychological and spiritual wholeness. Abraham’s willingness to venture into the unknown exemplifies this path, providing a roadmap for confronting life’s uncertainties and aligning one’s actions with a transcendent purpose.</w:t>
      </w:r>
    </w:p>
    <w:p w14:paraId="12FC5621"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368A0F36">
          <v:rect id="_x0000_i1080" style="width:0;height:1.5pt" o:hralign="center" o:hrstd="t" o:hr="t" fillcolor="#a0a0a0" stroked="f"/>
        </w:pict>
      </w:r>
    </w:p>
    <w:p w14:paraId="7580F1FF"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Fear and Motivation: Transforming Anxiety into Action</w:t>
      </w:r>
    </w:p>
    <w:p w14:paraId="6ED0C4D0"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Abraham’s story reveals the dynamic interplay between fear and motivation. While fear often paralyzes, it can also drive bold action when channeled appropriately. Abraham’s journey is punctuated by moments </w:t>
      </w:r>
      <w:proofErr w:type="gramStart"/>
      <w:r w:rsidRPr="00BE289C">
        <w:rPr>
          <w:rFonts w:ascii="Times New Roman" w:hAnsi="Times New Roman" w:cs="Times New Roman"/>
          <w:sz w:val="24"/>
          <w:szCs w:val="24"/>
        </w:rPr>
        <w:t>of fear—</w:t>
      </w:r>
      <w:proofErr w:type="gramEnd"/>
      <w:r w:rsidRPr="00BE289C">
        <w:rPr>
          <w:rFonts w:ascii="Times New Roman" w:hAnsi="Times New Roman" w:cs="Times New Roman"/>
          <w:sz w:val="24"/>
          <w:szCs w:val="24"/>
        </w:rPr>
        <w:t>fear of famine, fear for Sarah’s safety, and fear for his own life. Yet these fears propel him to act, moving forward even when the path ahead is unclear.</w:t>
      </w:r>
    </w:p>
    <w:p w14:paraId="5A1B3F18"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Modern psychology affirms the constructive potential of fear when harnessed as motivation. Tools like the Future Authoring Program encourage individuals to vividly imagine the worst consequences of inaction, using this fear as a catalyst for progress. Abraham’s story demonstrates this principle: his fear of failing to fulfill God’s vision motivates him to persevere, even in the face of uncertainty.</w:t>
      </w:r>
    </w:p>
    <w:p w14:paraId="62506C56"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lastRenderedPageBreak/>
        <w:t>When fear is embraced rather than avoided, it becomes a force for transformation. It pushes us to confront challenges, take risks, and pursue higher ideals.</w:t>
      </w:r>
    </w:p>
    <w:p w14:paraId="4258F94E"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6976559E">
          <v:rect id="_x0000_i1081" style="width:0;height:1.5pt" o:hralign="center" o:hrstd="t" o:hr="t" fillcolor="#a0a0a0" stroked="f"/>
        </w:pict>
      </w:r>
    </w:p>
    <w:p w14:paraId="6A610BE9"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Hero’s Journey and the Transformation of the Self</w:t>
      </w:r>
    </w:p>
    <w:p w14:paraId="2812DD0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Abraham’s story follows the archetypal structure of the hero’s journey, a pattern that underpins narratives of growth and transformation. He leaves the safety of the known, confronts trials and adversities, and emerges transformed by his experiences. This journey is not only external but deeply internal, reshaping Abraham’s character and deepening his faith.</w:t>
      </w:r>
    </w:p>
    <w:p w14:paraId="76B6719E"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archetype is not limited to Abraham but serves as a blueprint for human growth. Each of us is called to leave behind comfort and familiarity, to face the chaos of the unknown, and to take responsibility for constructing a life of meaning. Abraham’s courage, perseverance, and willingness to sacrifice illustrate the qualities required to navigate this journey.</w:t>
      </w:r>
    </w:p>
    <w:p w14:paraId="5031A1F3"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Transformation, as Abraham’s story shows, is not about achieving perfection but about striving toward the possible. It is about continuing to move forward, trusting that the journey itself is a path to becoming more than we were.</w:t>
      </w:r>
    </w:p>
    <w:p w14:paraId="1B1EC251"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7BBF87C7">
          <v:rect id="_x0000_i1082" style="width:0;height:1.5pt" o:hralign="center" o:hrstd="t" o:hr="t" fillcolor="#a0a0a0" stroked="f"/>
        </w:pict>
      </w:r>
    </w:p>
    <w:p w14:paraId="06116B81"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Conclusion: Walking with God</w:t>
      </w:r>
    </w:p>
    <w:p w14:paraId="6555F1A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journey of Abraham is a profound exploration of faith, responsibility, and the pursuit of meaning. It calls us to step into the unknown, to embrace the transformative power of sacrifice, and to align our lives with the highest ideals.</w:t>
      </w:r>
    </w:p>
    <w:p w14:paraId="2D25746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To walk with God, as Abraham did, is to participate in the ongoing creation of a meaningful existence. It requires the courage to confront uncertainty, the willingness to take responsibility, and the faith to trust in God’s promises. This path is not without challenges, but it leads to a life of significance and purpose.</w:t>
      </w:r>
    </w:p>
    <w:p w14:paraId="10F0801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Abraham’s story reminds us that growth is found not in clinging to the familiar but in answering the call to adventure. By embracing faith, sacrifice, and commitment, we transform ourselves and contribute to the unfolding narrative of redemption and renewal. In this way, Abraham’s legacy becomes our </w:t>
      </w:r>
      <w:proofErr w:type="gramStart"/>
      <w:r w:rsidRPr="00BE289C">
        <w:rPr>
          <w:rFonts w:ascii="Times New Roman" w:hAnsi="Times New Roman" w:cs="Times New Roman"/>
          <w:sz w:val="24"/>
          <w:szCs w:val="24"/>
        </w:rPr>
        <w:t>own—a</w:t>
      </w:r>
      <w:proofErr w:type="gramEnd"/>
      <w:r w:rsidRPr="00BE289C">
        <w:rPr>
          <w:rFonts w:ascii="Times New Roman" w:hAnsi="Times New Roman" w:cs="Times New Roman"/>
          <w:sz w:val="24"/>
          <w:szCs w:val="24"/>
        </w:rPr>
        <w:t xml:space="preserve"> testament to the enduring power of faith and the promise of a life aligned with the divine.</w:t>
      </w:r>
    </w:p>
    <w:p w14:paraId="756EF447"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Chapter 10 – Sodom, Gomorrah, and the Archetype of Judgment: Navigating Destruction and Renewal</w:t>
      </w:r>
    </w:p>
    <w:p w14:paraId="3C9E46A6"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The Structure of Epochs: Cycles of Transformation</w:t>
      </w:r>
    </w:p>
    <w:p w14:paraId="1F0915B7"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Abrahamic narratives are deeply cyclical, charting the progression of humanity through epochs of dissolution and renewal. Each cycle begins with a divine call—an invitation to undertake a transformative journey or embrace new responsibilities. These transitions are marked </w:t>
      </w:r>
      <w:r w:rsidRPr="00BE289C">
        <w:rPr>
          <w:rFonts w:ascii="Times New Roman" w:hAnsi="Times New Roman" w:cs="Times New Roman"/>
          <w:sz w:val="24"/>
          <w:szCs w:val="24"/>
        </w:rPr>
        <w:lastRenderedPageBreak/>
        <w:t>by moments of profound upheaval, where old structures, habits, and beliefs must be pruned to allow for growth.</w:t>
      </w:r>
    </w:p>
    <w:p w14:paraId="3A92C4EE"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cyclical pattern mirrors the natural rhythms of life. Periods of stability inevitably give way to crises that demand reinvention. Transformation, whether personal or societal, requires discomfort and the courage to confront what no longer serves us. Abraham’s repeated covenants with God illustrate this process. Each reaffirmation of the covenant signals a deeper alignment with divine purpose, achieved through sacrifice, introspection, and action.</w:t>
      </w:r>
    </w:p>
    <w:p w14:paraId="2B99A1D3"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In this context, transformation is not simply a response to external change but an active process of renewal. It is the deliberate dismantling of outdated structures to create space for something better. This principle applies equally to individual growth and the evolution of civilizations, revealing a universal truth: renewal is the fruit of courage and commitment.</w:t>
      </w:r>
    </w:p>
    <w:p w14:paraId="3FE1DA71"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7DC8E762">
          <v:rect id="_x0000_i1083" style="width:0;height:1.5pt" o:hralign="center" o:hrstd="t" o:hr="t" fillcolor="#a0a0a0" stroked="f"/>
        </w:pict>
      </w:r>
    </w:p>
    <w:p w14:paraId="56860322"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Sodom and Gomorrah: The Archetype of Judgment</w:t>
      </w:r>
    </w:p>
    <w:p w14:paraId="6E330046"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destruction of Sodom and Gomorrah embodies the archetype of divine judgment, serving as a stark reminder of the consequences of moral decay and systemic corruption. These cities, consumed by vice, violence, and chaos, represent the inevitable collapse that follows when foundational values are abandoned.</w:t>
      </w:r>
    </w:p>
    <w:p w14:paraId="359E5DD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Theologically, judgment in this narrative is not arbitrary but reflects the principle that unchecked corruption leads to destruction. Psychologically, it serves as a cautionary tale about the dangers of ignoring chaos—whether in personal behavior, relationships, or societal structures. Neglect allows flaws to compound, leading to entropy and eventual collapse.</w:t>
      </w:r>
    </w:p>
    <w:p w14:paraId="1783B86F"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Abraham’s negotiation with God—pleading for the preservation of the cities if righteous individuals can be found—raises profound ethical questions about justice and redemption. This dialogue reveals humanity’s yearning for fairness and the hope that goodness can prevail amidst widespread corruption. However, the eventual destruction of the cities underscores a sobering truth: redemption has limits. When disorder becomes pervasive and irreparable, judgment becomes necessary.</w:t>
      </w:r>
    </w:p>
    <w:p w14:paraId="3347494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This archetypal story challenges us to confront corruption before it spirals out of control. It is a call to action, urging proactive repair and renewal to prevent catastrophic consequences.</w:t>
      </w:r>
    </w:p>
    <w:p w14:paraId="50D3D3AE"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1F6191D1">
          <v:rect id="_x0000_i1084" style="width:0;height:1.5pt" o:hralign="center" o:hrstd="t" o:hr="t" fillcolor="#a0a0a0" stroked="f"/>
        </w:pict>
      </w:r>
    </w:p>
    <w:p w14:paraId="696CA9B4"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Lot’s Wife: The Danger of Looking Back</w:t>
      </w:r>
    </w:p>
    <w:p w14:paraId="08B74306"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The story of Lot’s wife, who turns into a pillar of salt </w:t>
      </w:r>
      <w:proofErr w:type="gramStart"/>
      <w:r w:rsidRPr="00BE289C">
        <w:rPr>
          <w:rFonts w:ascii="Times New Roman" w:hAnsi="Times New Roman" w:cs="Times New Roman"/>
          <w:sz w:val="24"/>
          <w:szCs w:val="24"/>
        </w:rPr>
        <w:t>for looking</w:t>
      </w:r>
      <w:proofErr w:type="gramEnd"/>
      <w:r w:rsidRPr="00BE289C">
        <w:rPr>
          <w:rFonts w:ascii="Times New Roman" w:hAnsi="Times New Roman" w:cs="Times New Roman"/>
          <w:sz w:val="24"/>
          <w:szCs w:val="24"/>
        </w:rPr>
        <w:t xml:space="preserve"> back at Sodom’s destruction, is a potent symbol of the perils of clinging to the past. Her inability to move forward, her fixation on what is lost, renders her incapable of participating in renewal.</w:t>
      </w:r>
    </w:p>
    <w:p w14:paraId="7992EE7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Nostalgia for what is familiar, even if it is flawed, is a natural human tendency. However, growth requires the painful but necessary process of letting go—of attachments, identities, or systems </w:t>
      </w:r>
      <w:r w:rsidRPr="00BE289C">
        <w:rPr>
          <w:rFonts w:ascii="Times New Roman" w:hAnsi="Times New Roman" w:cs="Times New Roman"/>
          <w:sz w:val="24"/>
          <w:szCs w:val="24"/>
        </w:rPr>
        <w:lastRenderedPageBreak/>
        <w:t>that no longer serve us. Lot’s wife’s paralysis is a psychological warning: fixating on the past immobilizes us, preventing the forward motion essential for transformation.</w:t>
      </w:r>
    </w:p>
    <w:p w14:paraId="14D3D275"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Her story speaks to the human struggle to balance mourning the loss of the familiar with embracing the possibilities of the future. True progress demands a forward-focused mindset, a willingness to step into the unknown with faith rather than remaining trapped by irretrievable memories.</w:t>
      </w:r>
    </w:p>
    <w:p w14:paraId="1D3D8A07"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7D23B219">
          <v:rect id="_x0000_i1085" style="width:0;height:1.5pt" o:hralign="center" o:hrstd="t" o:hr="t" fillcolor="#a0a0a0" stroked="f"/>
        </w:pict>
      </w:r>
    </w:p>
    <w:p w14:paraId="5CE4F8DF"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Circumcision and the Covenant: The Sacrifice of Transformation</w:t>
      </w:r>
    </w:p>
    <w:p w14:paraId="572C640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renewal of Abraham’s covenant with God through the institution of circumcision is a profound and deeply symbolic act. This permanent and painful mark signifies Abraham’s total commitment to divine principles and serves as a metaphor for the transformative power of sacrifice.</w:t>
      </w:r>
    </w:p>
    <w:p w14:paraId="5D06DC73"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Circumcision illustrates a universal truth: meaningful change requires intentional and often difficult acts of relinquishment. Just as circumcision represents a physical and spiritual cutting away, transformation demands the removal of habits, beliefs, or attachments that hinder growth. This act of sacrifice is not merely symbolic; it is a tangible demonstration of alignment with a higher purpose.</w:t>
      </w:r>
    </w:p>
    <w:p w14:paraId="6B441B8A"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Abraham’s willingness to undergo and enforce this ritual among his household underscores the seriousness of his covenant with God. It is a reminder that transformation requires not only inner conviction but also external action—visible, enduring commitments to the principles that guide our lives.</w:t>
      </w:r>
    </w:p>
    <w:p w14:paraId="2EE16F53"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5D746B9B">
          <v:rect id="_x0000_i1086" style="width:0;height:1.5pt" o:hralign="center" o:hrstd="t" o:hr="t" fillcolor="#a0a0a0" stroked="f"/>
        </w:pict>
      </w:r>
    </w:p>
    <w:p w14:paraId="1978961A"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Sacrifice and the Discovery of the Future</w:t>
      </w:r>
    </w:p>
    <w:p w14:paraId="422319D8"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One of the most profound lessons of the Abrahamic narratives is the relationship between sacrifice and the creation of a better future. Sacrifice, by its nature, involves giving up something of immediate value for the sake of long-term growth, stability, or meaning. This principle underlies all human progress, from the development of agriculture to the pursuit of education and innovation.</w:t>
      </w:r>
    </w:p>
    <w:p w14:paraId="57A3485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Abraham’s actions consistently align with this principle. His willingness to circumcise himself and his household, despite the pain and challenge, reflects a deep trust in the promise of future blessings. This alignment between present sacrifices and long-term ideals exemplifies the path to renewal. It reveals that faith in a better future is not a passive hope but an active investment, requiring tangible actions and steadfast commitment.</w:t>
      </w:r>
    </w:p>
    <w:p w14:paraId="2E1BE9E8"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56510355">
          <v:rect id="_x0000_i1087" style="width:0;height:1.5pt" o:hralign="center" o:hrstd="t" o:hr="t" fillcolor="#a0a0a0" stroked="f"/>
        </w:pict>
      </w:r>
    </w:p>
    <w:p w14:paraId="7FE9461D"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 xml:space="preserve">The Monkey Trap: Letting </w:t>
      </w:r>
      <w:proofErr w:type="gramStart"/>
      <w:r w:rsidRPr="00BE289C">
        <w:rPr>
          <w:rFonts w:ascii="Times New Roman" w:hAnsi="Times New Roman" w:cs="Times New Roman"/>
          <w:b/>
          <w:bCs/>
          <w:sz w:val="24"/>
          <w:szCs w:val="24"/>
        </w:rPr>
        <w:t>Go to</w:t>
      </w:r>
      <w:proofErr w:type="gramEnd"/>
      <w:r w:rsidRPr="00BE289C">
        <w:rPr>
          <w:rFonts w:ascii="Times New Roman" w:hAnsi="Times New Roman" w:cs="Times New Roman"/>
          <w:b/>
          <w:bCs/>
          <w:sz w:val="24"/>
          <w:szCs w:val="24"/>
        </w:rPr>
        <w:t xml:space="preserve"> Move Forward</w:t>
      </w:r>
    </w:p>
    <w:p w14:paraId="3333C8C3"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lastRenderedPageBreak/>
        <w:t>The metaphor of the monkey trap—where a monkey is caught because it refuses to release a treat it values—illustrates the psychological challenge of letting go. Humans, like the monkey, often cling to what they hold dear, even when it hinders their freedom or growth.</w:t>
      </w:r>
    </w:p>
    <w:p w14:paraId="64A9AEF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 xml:space="preserve">This metaphor applies to the sacrifices required for transformation. Pride, resentment, outdated habits, and false securities act as traps that prevent progress. Letting </w:t>
      </w:r>
      <w:proofErr w:type="gramStart"/>
      <w:r w:rsidRPr="00BE289C">
        <w:rPr>
          <w:rFonts w:ascii="Times New Roman" w:hAnsi="Times New Roman" w:cs="Times New Roman"/>
          <w:sz w:val="24"/>
          <w:szCs w:val="24"/>
        </w:rPr>
        <w:t>go</w:t>
      </w:r>
      <w:proofErr w:type="gramEnd"/>
      <w:r w:rsidRPr="00BE289C">
        <w:rPr>
          <w:rFonts w:ascii="Times New Roman" w:hAnsi="Times New Roman" w:cs="Times New Roman"/>
          <w:sz w:val="24"/>
          <w:szCs w:val="24"/>
        </w:rPr>
        <w:t>, though painful, is the key to moving forward. Lot’s wife and the principle of circumcision reinforce this truth: the part must often be relinquished to preserve the whole.</w:t>
      </w:r>
    </w:p>
    <w:p w14:paraId="5CAB0B0E"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7CF9AE8A">
          <v:rect id="_x0000_i1088" style="width:0;height:1.5pt" o:hralign="center" o:hrstd="t" o:hr="t" fillcolor="#a0a0a0" stroked="f"/>
        </w:pict>
      </w:r>
    </w:p>
    <w:p w14:paraId="28D40E8D"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 xml:space="preserve">Faith and the Journey </w:t>
      </w:r>
      <w:proofErr w:type="gramStart"/>
      <w:r w:rsidRPr="00BE289C">
        <w:rPr>
          <w:rFonts w:ascii="Times New Roman" w:hAnsi="Times New Roman" w:cs="Times New Roman"/>
          <w:b/>
          <w:bCs/>
          <w:sz w:val="24"/>
          <w:szCs w:val="24"/>
        </w:rPr>
        <w:t>Into</w:t>
      </w:r>
      <w:proofErr w:type="gramEnd"/>
      <w:r w:rsidRPr="00BE289C">
        <w:rPr>
          <w:rFonts w:ascii="Times New Roman" w:hAnsi="Times New Roman" w:cs="Times New Roman"/>
          <w:b/>
          <w:bCs/>
          <w:sz w:val="24"/>
          <w:szCs w:val="24"/>
        </w:rPr>
        <w:t xml:space="preserve"> the Unknown</w:t>
      </w:r>
    </w:p>
    <w:p w14:paraId="6A3EF15D"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At the heart of these narratives is the theme of faith—not as passive belief but as the active courage to confront uncertainty. Abraham’s journey, Lot’s escape, and the renewal of the covenant all require stepping into the unknown. Faith, in this context, is a dynamic force that propels individuals forward even when the future is uncertain.</w:t>
      </w:r>
    </w:p>
    <w:p w14:paraId="0BBE7B31"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Faith enables us to navigate fear and paralysis, allowing us to act with hope and determination. It is the antidote to despair, empowering us to align our actions with higher principles and trust in the promise of renewal. Abraham’s unwavering trust in God’s promises demonstrates that transformation demands courage, perseverance, and a willingness to embrace the unknown.</w:t>
      </w:r>
    </w:p>
    <w:p w14:paraId="2588CAB0"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11A9DC19">
          <v:rect id="_x0000_i1089" style="width:0;height:1.5pt" o:hralign="center" o:hrstd="t" o:hr="t" fillcolor="#a0a0a0" stroked="f"/>
        </w:pict>
      </w:r>
    </w:p>
    <w:p w14:paraId="0BD48B25"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Lessons from Sodom and Gomorrah: Modern Implications</w:t>
      </w:r>
    </w:p>
    <w:p w14:paraId="73EACFAC"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 narratives of Sodom, Lot’s wife, and the renewal of Abraham’s covenant offer timeless lessons with contemporary relevance:</w:t>
      </w:r>
    </w:p>
    <w:p w14:paraId="122DF365" w14:textId="77777777" w:rsidR="00BE289C" w:rsidRPr="00BE289C" w:rsidRDefault="00BE289C" w:rsidP="00BE289C">
      <w:pPr>
        <w:numPr>
          <w:ilvl w:val="0"/>
          <w:numId w:val="4"/>
        </w:numPr>
        <w:spacing w:line="278" w:lineRule="auto"/>
        <w:rPr>
          <w:rFonts w:ascii="Times New Roman" w:hAnsi="Times New Roman" w:cs="Times New Roman"/>
          <w:sz w:val="24"/>
          <w:szCs w:val="24"/>
        </w:rPr>
      </w:pPr>
      <w:r w:rsidRPr="00BE289C">
        <w:rPr>
          <w:rFonts w:ascii="Times New Roman" w:hAnsi="Times New Roman" w:cs="Times New Roman"/>
          <w:b/>
          <w:bCs/>
          <w:sz w:val="24"/>
          <w:szCs w:val="24"/>
        </w:rPr>
        <w:t>Confront Corruption:</w:t>
      </w:r>
      <w:r w:rsidRPr="00BE289C">
        <w:rPr>
          <w:rFonts w:ascii="Times New Roman" w:hAnsi="Times New Roman" w:cs="Times New Roman"/>
          <w:sz w:val="24"/>
          <w:szCs w:val="24"/>
        </w:rPr>
        <w:t xml:space="preserve"> Whether in personal habits or societal systems, neglecting corruption leads to collapse. Proactive repair is essential for sustainability.</w:t>
      </w:r>
    </w:p>
    <w:p w14:paraId="07DF318D" w14:textId="77777777" w:rsidR="00BE289C" w:rsidRPr="00BE289C" w:rsidRDefault="00BE289C" w:rsidP="00BE289C">
      <w:pPr>
        <w:numPr>
          <w:ilvl w:val="0"/>
          <w:numId w:val="4"/>
        </w:numPr>
        <w:spacing w:line="278" w:lineRule="auto"/>
        <w:rPr>
          <w:rFonts w:ascii="Times New Roman" w:hAnsi="Times New Roman" w:cs="Times New Roman"/>
          <w:sz w:val="24"/>
          <w:szCs w:val="24"/>
        </w:rPr>
      </w:pPr>
      <w:r w:rsidRPr="00BE289C">
        <w:rPr>
          <w:rFonts w:ascii="Times New Roman" w:hAnsi="Times New Roman" w:cs="Times New Roman"/>
          <w:b/>
          <w:bCs/>
          <w:sz w:val="24"/>
          <w:szCs w:val="24"/>
        </w:rPr>
        <w:t>Embrace Sacrifice:</w:t>
      </w:r>
      <w:r w:rsidRPr="00BE289C">
        <w:rPr>
          <w:rFonts w:ascii="Times New Roman" w:hAnsi="Times New Roman" w:cs="Times New Roman"/>
          <w:sz w:val="24"/>
          <w:szCs w:val="24"/>
        </w:rPr>
        <w:t xml:space="preserve"> Growth requires relinquishing attachments that hinder progress. Sacrifice is not a loss but an investment in the future.</w:t>
      </w:r>
    </w:p>
    <w:p w14:paraId="187CA91E" w14:textId="77777777" w:rsidR="00BE289C" w:rsidRPr="00BE289C" w:rsidRDefault="00BE289C" w:rsidP="00BE289C">
      <w:pPr>
        <w:numPr>
          <w:ilvl w:val="0"/>
          <w:numId w:val="4"/>
        </w:numPr>
        <w:spacing w:line="278" w:lineRule="auto"/>
        <w:rPr>
          <w:rFonts w:ascii="Times New Roman" w:hAnsi="Times New Roman" w:cs="Times New Roman"/>
          <w:sz w:val="24"/>
          <w:szCs w:val="24"/>
        </w:rPr>
      </w:pPr>
      <w:r w:rsidRPr="00BE289C">
        <w:rPr>
          <w:rFonts w:ascii="Times New Roman" w:hAnsi="Times New Roman" w:cs="Times New Roman"/>
          <w:b/>
          <w:bCs/>
          <w:sz w:val="24"/>
          <w:szCs w:val="24"/>
        </w:rPr>
        <w:t>Move Forward:</w:t>
      </w:r>
      <w:r w:rsidRPr="00BE289C">
        <w:rPr>
          <w:rFonts w:ascii="Times New Roman" w:hAnsi="Times New Roman" w:cs="Times New Roman"/>
          <w:sz w:val="24"/>
          <w:szCs w:val="24"/>
        </w:rPr>
        <w:t xml:space="preserve"> Clinging to the past results in stagnation. Progress demands a forward-focused perspective that embraces change and renewal.</w:t>
      </w:r>
    </w:p>
    <w:p w14:paraId="0170B4E6" w14:textId="77777777" w:rsidR="00BE289C" w:rsidRPr="00BE289C" w:rsidRDefault="00BE289C" w:rsidP="00BE289C">
      <w:pPr>
        <w:numPr>
          <w:ilvl w:val="0"/>
          <w:numId w:val="4"/>
        </w:numPr>
        <w:spacing w:line="278" w:lineRule="auto"/>
        <w:rPr>
          <w:rFonts w:ascii="Times New Roman" w:hAnsi="Times New Roman" w:cs="Times New Roman"/>
          <w:sz w:val="24"/>
          <w:szCs w:val="24"/>
        </w:rPr>
      </w:pPr>
      <w:r w:rsidRPr="00BE289C">
        <w:rPr>
          <w:rFonts w:ascii="Times New Roman" w:hAnsi="Times New Roman" w:cs="Times New Roman"/>
          <w:b/>
          <w:bCs/>
          <w:sz w:val="24"/>
          <w:szCs w:val="24"/>
        </w:rPr>
        <w:t>Act with Faith:</w:t>
      </w:r>
      <w:r w:rsidRPr="00BE289C">
        <w:rPr>
          <w:rFonts w:ascii="Times New Roman" w:hAnsi="Times New Roman" w:cs="Times New Roman"/>
          <w:sz w:val="24"/>
          <w:szCs w:val="24"/>
        </w:rPr>
        <w:t xml:space="preserve"> Transformation requires courage and trust in the process of aligned action, even in the face of uncertainty.</w:t>
      </w:r>
    </w:p>
    <w:p w14:paraId="5BD89C97"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These principles guide us in navigating the complexities of personal and collective transformation, offering a path to renewal.</w:t>
      </w:r>
    </w:p>
    <w:p w14:paraId="1FFC402C" w14:textId="77777777" w:rsidR="00BE289C" w:rsidRPr="00BE289C" w:rsidRDefault="00000000" w:rsidP="00BE289C">
      <w:pPr>
        <w:rPr>
          <w:rFonts w:ascii="Times New Roman" w:hAnsi="Times New Roman" w:cs="Times New Roman"/>
          <w:sz w:val="24"/>
          <w:szCs w:val="24"/>
        </w:rPr>
      </w:pPr>
      <w:r>
        <w:rPr>
          <w:rFonts w:ascii="Times New Roman" w:hAnsi="Times New Roman" w:cs="Times New Roman"/>
          <w:sz w:val="24"/>
          <w:szCs w:val="24"/>
        </w:rPr>
        <w:pict w14:anchorId="3C6D5737">
          <v:rect id="_x0000_i1090" style="width:0;height:1.5pt" o:hralign="center" o:hrstd="t" o:hr="t" fillcolor="#a0a0a0" stroked="f"/>
        </w:pict>
      </w:r>
    </w:p>
    <w:p w14:paraId="2B36ABD5" w14:textId="77777777" w:rsidR="00BE289C" w:rsidRPr="00BE289C" w:rsidRDefault="00BE289C" w:rsidP="00BE289C">
      <w:pPr>
        <w:rPr>
          <w:rFonts w:ascii="Times New Roman" w:hAnsi="Times New Roman" w:cs="Times New Roman"/>
          <w:b/>
          <w:bCs/>
          <w:sz w:val="24"/>
          <w:szCs w:val="24"/>
        </w:rPr>
      </w:pPr>
      <w:r w:rsidRPr="00BE289C">
        <w:rPr>
          <w:rFonts w:ascii="Times New Roman" w:hAnsi="Times New Roman" w:cs="Times New Roman"/>
          <w:b/>
          <w:bCs/>
          <w:sz w:val="24"/>
          <w:szCs w:val="24"/>
        </w:rPr>
        <w:t>Conclusion: The Eternal Journey of Transformation</w:t>
      </w:r>
    </w:p>
    <w:p w14:paraId="6B6AC7AB"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lastRenderedPageBreak/>
        <w:t>The stories of Sodom and Gomorrah, Lot’s wife, and Abraham’s covenant renewal form a profound meditation on the dynamics of judgment, sacrifice, and renewal. They challenge us to confront corruption, embrace the sacrifices necessary for growth, and act with courage and faith.</w:t>
      </w:r>
    </w:p>
    <w:p w14:paraId="7A7ADB49" w14:textId="77777777" w:rsidR="00BE289C" w:rsidRPr="00BE289C" w:rsidRDefault="00BE289C" w:rsidP="00BE289C">
      <w:pPr>
        <w:rPr>
          <w:rFonts w:ascii="Times New Roman" w:hAnsi="Times New Roman" w:cs="Times New Roman"/>
          <w:sz w:val="24"/>
          <w:szCs w:val="24"/>
        </w:rPr>
      </w:pPr>
      <w:r w:rsidRPr="00BE289C">
        <w:rPr>
          <w:rFonts w:ascii="Times New Roman" w:hAnsi="Times New Roman" w:cs="Times New Roman"/>
          <w:sz w:val="24"/>
          <w:szCs w:val="24"/>
        </w:rPr>
        <w:t>These narratives remind us that transformation demands both judgment—of what must be relinquished—and faith in what can be created anew. By aligning ourselves with the highest ideals and committing to the hard work of renewal, we participate in the eternal process of creation and redemption.</w:t>
      </w:r>
    </w:p>
    <w:p w14:paraId="2F01ACB4" w14:textId="50EB2C32" w:rsidR="0074026A" w:rsidRDefault="00BE289C" w:rsidP="004E2AF8">
      <w:pPr>
        <w:rPr>
          <w:rFonts w:ascii="Times New Roman" w:hAnsi="Times New Roman" w:cs="Times New Roman"/>
          <w:sz w:val="24"/>
          <w:szCs w:val="24"/>
        </w:rPr>
      </w:pPr>
      <w:r w:rsidRPr="00BE289C">
        <w:rPr>
          <w:rFonts w:ascii="Times New Roman" w:hAnsi="Times New Roman" w:cs="Times New Roman"/>
          <w:sz w:val="24"/>
          <w:szCs w:val="24"/>
        </w:rPr>
        <w:t>The journey of transformation begins with the courage to let go, the resolve to act, and the faith to step into the unknown. Through these acts, we become co-creators in the ongoing narrative of existence, shaping lives and societies that reflect the highest good. In this way, these ancient stories continue to illuminate the path to renewal, offering timeless wisdom for the challenges of today and tomorrow.</w:t>
      </w:r>
    </w:p>
    <w:p w14:paraId="7C794A78" w14:textId="77777777" w:rsidR="004012B1" w:rsidRPr="00BE289C" w:rsidRDefault="004012B1" w:rsidP="004012B1">
      <w:pPr>
        <w:rPr>
          <w:rFonts w:ascii="Times New Roman" w:hAnsi="Times New Roman" w:cs="Times New Roman"/>
          <w:sz w:val="24"/>
          <w:szCs w:val="24"/>
        </w:rPr>
      </w:pPr>
      <w:r w:rsidRPr="00BE289C">
        <w:rPr>
          <w:rFonts w:ascii="Times New Roman" w:hAnsi="Times New Roman" w:cs="Times New Roman"/>
          <w:b/>
          <w:bCs/>
          <w:sz w:val="24"/>
          <w:szCs w:val="24"/>
        </w:rPr>
        <w:t xml:space="preserve">If thy heart be stirred, and the eternal rest of Christ, that blessed haven for which thy soul was formed, doth beckon thee, why dost thou tarry? Knowest thou not that time, like a fleeting shadow, hastes to its end, and the hour of </w:t>
      </w:r>
      <w:proofErr w:type="gramStart"/>
      <w:r w:rsidRPr="00BE289C">
        <w:rPr>
          <w:rFonts w:ascii="Times New Roman" w:hAnsi="Times New Roman" w:cs="Times New Roman"/>
          <w:b/>
          <w:bCs/>
          <w:sz w:val="24"/>
          <w:szCs w:val="24"/>
        </w:rPr>
        <w:t>thy</w:t>
      </w:r>
      <w:proofErr w:type="gramEnd"/>
      <w:r w:rsidRPr="00BE289C">
        <w:rPr>
          <w:rFonts w:ascii="Times New Roman" w:hAnsi="Times New Roman" w:cs="Times New Roman"/>
          <w:b/>
          <w:bCs/>
          <w:sz w:val="24"/>
          <w:szCs w:val="24"/>
        </w:rPr>
        <w:t xml:space="preserve"> departure is known to none but Him who fashioned thee? Now, even now, the voice of thy Maker calleth </w:t>
      </w:r>
      <w:proofErr w:type="gramStart"/>
      <w:r w:rsidRPr="00BE289C">
        <w:rPr>
          <w:rFonts w:ascii="Times New Roman" w:hAnsi="Times New Roman" w:cs="Times New Roman"/>
          <w:b/>
          <w:bCs/>
          <w:sz w:val="24"/>
          <w:szCs w:val="24"/>
        </w:rPr>
        <w:t>thee</w:t>
      </w:r>
      <w:proofErr w:type="gramEnd"/>
      <w:r w:rsidRPr="00BE289C">
        <w:rPr>
          <w:rFonts w:ascii="Times New Roman" w:hAnsi="Times New Roman" w:cs="Times New Roman"/>
          <w:b/>
          <w:bCs/>
          <w:sz w:val="24"/>
          <w:szCs w:val="24"/>
        </w:rPr>
        <w:t xml:space="preserve"> to life immortal. Harden not thy heart, for this is the path to thy rebirth: declare with thy lips and believe in thy soul, “I believe in Christ, the Son of God, one with the Father, the only Redeemer of man.”</w:t>
      </w:r>
    </w:p>
    <w:p w14:paraId="542ADDF2" w14:textId="77777777" w:rsidR="004012B1" w:rsidRPr="00BE289C" w:rsidRDefault="004012B1" w:rsidP="004012B1">
      <w:pPr>
        <w:rPr>
          <w:rFonts w:ascii="Times New Roman" w:hAnsi="Times New Roman" w:cs="Times New Roman"/>
          <w:sz w:val="24"/>
          <w:szCs w:val="24"/>
        </w:rPr>
      </w:pPr>
      <w:r w:rsidRPr="00BE289C">
        <w:rPr>
          <w:rFonts w:ascii="Times New Roman" w:hAnsi="Times New Roman" w:cs="Times New Roman"/>
          <w:b/>
          <w:bCs/>
          <w:sz w:val="24"/>
          <w:szCs w:val="24"/>
        </w:rPr>
        <w:t xml:space="preserve">Cast off, then, the burden of thy sin, and renounce the dark ways of thy rebellion, not only in thy deeds but in the deep recesses of thy will. For He, the spotless Lamb, hath borne thy guilt, that thou </w:t>
      </w:r>
      <w:proofErr w:type="spellStart"/>
      <w:r w:rsidRPr="00BE289C">
        <w:rPr>
          <w:rFonts w:ascii="Times New Roman" w:hAnsi="Times New Roman" w:cs="Times New Roman"/>
          <w:b/>
          <w:bCs/>
          <w:sz w:val="24"/>
          <w:szCs w:val="24"/>
        </w:rPr>
        <w:t>mightest</w:t>
      </w:r>
      <w:proofErr w:type="spellEnd"/>
      <w:r w:rsidRPr="00BE289C">
        <w:rPr>
          <w:rFonts w:ascii="Times New Roman" w:hAnsi="Times New Roman" w:cs="Times New Roman"/>
          <w:b/>
          <w:bCs/>
          <w:sz w:val="24"/>
          <w:szCs w:val="24"/>
        </w:rPr>
        <w:t xml:space="preserve"> be cleansed; He, by His own flesh, hath bridged the chasm that sin hath wrought, restoring thee to the eternal embrace of thy Creator. Accept, then, His offering, the perfect sacrifice, that thy soul may be washed whiter than snow, and thou reconciled to the Father, the Fountain of all that is good, the End of all desire.</w:t>
      </w:r>
    </w:p>
    <w:p w14:paraId="0B916C9A" w14:textId="77777777" w:rsidR="004012B1" w:rsidRPr="00BE289C" w:rsidRDefault="004012B1" w:rsidP="004012B1">
      <w:pPr>
        <w:rPr>
          <w:rFonts w:ascii="Times New Roman" w:hAnsi="Times New Roman" w:cs="Times New Roman"/>
          <w:sz w:val="24"/>
          <w:szCs w:val="24"/>
        </w:rPr>
      </w:pPr>
      <w:r w:rsidRPr="00BE289C">
        <w:rPr>
          <w:rFonts w:ascii="Times New Roman" w:hAnsi="Times New Roman" w:cs="Times New Roman"/>
          <w:b/>
          <w:bCs/>
          <w:sz w:val="24"/>
          <w:szCs w:val="24"/>
        </w:rPr>
        <w:t xml:space="preserve">Delay not, O soul, for every moment spent estranged from Him is a moment squandered in the shadow of death. Shall the grace that </w:t>
      </w:r>
      <w:proofErr w:type="spellStart"/>
      <w:r w:rsidRPr="00BE289C">
        <w:rPr>
          <w:rFonts w:ascii="Times New Roman" w:hAnsi="Times New Roman" w:cs="Times New Roman"/>
          <w:b/>
          <w:bCs/>
          <w:sz w:val="24"/>
          <w:szCs w:val="24"/>
        </w:rPr>
        <w:t>knocketh</w:t>
      </w:r>
      <w:proofErr w:type="spellEnd"/>
      <w:r w:rsidRPr="00BE289C">
        <w:rPr>
          <w:rFonts w:ascii="Times New Roman" w:hAnsi="Times New Roman" w:cs="Times New Roman"/>
          <w:b/>
          <w:bCs/>
          <w:sz w:val="24"/>
          <w:szCs w:val="24"/>
        </w:rPr>
        <w:t xml:space="preserve"> at thy door pass unheeded? Freely is it given, but it must be freely received. Come, then, unto Him who calleth thee, and be remade, for in Christ is thy hope secured, thy peace restored, and thy joy perfected in the light of eternity.</w:t>
      </w:r>
    </w:p>
    <w:p w14:paraId="0231DB84" w14:textId="77777777" w:rsidR="0074026A" w:rsidRPr="00BE289C" w:rsidRDefault="0074026A" w:rsidP="004E2AF8">
      <w:pPr>
        <w:rPr>
          <w:rFonts w:ascii="Times New Roman" w:hAnsi="Times New Roman" w:cs="Times New Roman"/>
          <w:b/>
          <w:bCs/>
          <w:sz w:val="24"/>
          <w:szCs w:val="24"/>
        </w:rPr>
      </w:pPr>
    </w:p>
    <w:p w14:paraId="29329D61" w14:textId="65137E42"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Chapter 1</w:t>
      </w:r>
      <w:r w:rsidR="00382004">
        <w:rPr>
          <w:rFonts w:ascii="Times New Roman" w:hAnsi="Times New Roman" w:cs="Times New Roman"/>
          <w:b/>
          <w:bCs/>
          <w:sz w:val="24"/>
          <w:szCs w:val="24"/>
        </w:rPr>
        <w:t>1</w:t>
      </w:r>
      <w:r w:rsidRPr="00BE289C">
        <w:rPr>
          <w:rFonts w:ascii="Times New Roman" w:hAnsi="Times New Roman" w:cs="Times New Roman"/>
          <w:b/>
          <w:bCs/>
          <w:sz w:val="24"/>
          <w:szCs w:val="24"/>
        </w:rPr>
        <w:t>: The Narrow Path and the Quest for Meaning</w:t>
      </w:r>
    </w:p>
    <w:p w14:paraId="15CC6530"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In the intricate tapestry of human existence, we are invariably confronted with a profound dilemma: the relentless pursuit of meaning in a world that often appears indifferent or even hostile to such endeavors. This quest is not a mere intellectual exercise but a fundamental aspect of the human condition, deeply rooted in our consciousness and reflected across cultures and epochs. There exists a path—narrow, winding, and seldom trodden—that delves into the very essence of our being. This path is obscured by the relentless distractions of modernity: the ceaseless barrage of information in the digital age, the siren </w:t>
      </w:r>
      <w:proofErr w:type="gramStart"/>
      <w:r w:rsidRPr="00BE289C">
        <w:rPr>
          <w:rFonts w:ascii="Times New Roman" w:hAnsi="Times New Roman" w:cs="Times New Roman"/>
          <w:sz w:val="24"/>
          <w:szCs w:val="24"/>
        </w:rPr>
        <w:t>call</w:t>
      </w:r>
      <w:proofErr w:type="gramEnd"/>
      <w:r w:rsidRPr="00BE289C">
        <w:rPr>
          <w:rFonts w:ascii="Times New Roman" w:hAnsi="Times New Roman" w:cs="Times New Roman"/>
          <w:sz w:val="24"/>
          <w:szCs w:val="24"/>
        </w:rPr>
        <w:t xml:space="preserve"> of ephemeral pleasures </w:t>
      </w:r>
      <w:r w:rsidRPr="00BE289C">
        <w:rPr>
          <w:rFonts w:ascii="Times New Roman" w:hAnsi="Times New Roman" w:cs="Times New Roman"/>
          <w:sz w:val="24"/>
          <w:szCs w:val="24"/>
        </w:rPr>
        <w:lastRenderedPageBreak/>
        <w:t>amplified by consumerist cultures, and the cacophony of competing ideologies that often drown out the whispers of enduring truths.</w:t>
      </w:r>
    </w:p>
    <w:p w14:paraId="5D5298D5"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We find ourselves at a crossroads, paralyzed by indecision and torn between the transcendent yearnings of the spirit and the seductive allure of immediate gratification. This dichotomy is not new; it echoes the philosophical tensions explored by thinkers from Plato's allegory of the cave to Kierkegaard's leaps of faith. The ancient wisdom traditions—be they Eastern philosophies like Taoism and Buddhism, or Western religious narratives—have long grappled with this human predicament. Yet, in our contemporary world, these voices are frequently dismissed as archaic or irrelevant in the face of scientific rationalism and technological advancement. The consequence is a pervasive sense of disorientation and alienation—a collective loss of direction that leaves us vulnerable to nihilism, existential despair, and what sociologist Émile Durkheim termed "anomie."</w:t>
      </w:r>
    </w:p>
    <w:p w14:paraId="44BE1EA3"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The Modern Crisis of Meaning</w:t>
      </w:r>
    </w:p>
    <w:p w14:paraId="4CAA2556"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Our era is characterized by unprecedented material wealth and technological prowess, achievements that previous generations could scarcely imagine. Paradoxically, we are witnessing escalating rates of mental health issues, including depression, anxiety, and a pervasive sense of existential angst. The World Health Organization has recognized mental health disorders as leading causes of disability worldwide, a stark indicator that something essential is missing in our pursuit of progress.</w:t>
      </w:r>
    </w:p>
    <w:p w14:paraId="36673114"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Viktor Frankl, a psychiatrist and Holocaust survivor, profoundly observed in his seminal work </w:t>
      </w:r>
      <w:r w:rsidRPr="00BE289C">
        <w:rPr>
          <w:rFonts w:ascii="Times New Roman" w:hAnsi="Times New Roman" w:cs="Times New Roman"/>
          <w:i/>
          <w:iCs/>
          <w:sz w:val="24"/>
          <w:szCs w:val="24"/>
        </w:rPr>
        <w:t>Man's Search for Meaning</w:t>
      </w:r>
      <w:r w:rsidRPr="00BE289C">
        <w:rPr>
          <w:rFonts w:ascii="Times New Roman" w:hAnsi="Times New Roman" w:cs="Times New Roman"/>
          <w:sz w:val="24"/>
          <w:szCs w:val="24"/>
        </w:rPr>
        <w:t xml:space="preserve"> that the primary drive of human beings is not pleasure, as Sigmund Freud suggested, nor power, as Alfred Adler proposed, but the pursuit of meaning. Frankl's logotherapy posits that even in the most harrowing circumstances, such as the atrocities of concentration camps, individuals can find purpose through love, suffering, and work. Without meaning, we are susceptible to the "existential </w:t>
      </w:r>
      <w:proofErr w:type="gramStart"/>
      <w:r w:rsidRPr="00BE289C">
        <w:rPr>
          <w:rFonts w:ascii="Times New Roman" w:hAnsi="Times New Roman" w:cs="Times New Roman"/>
          <w:sz w:val="24"/>
          <w:szCs w:val="24"/>
        </w:rPr>
        <w:t>vacuum"—</w:t>
      </w:r>
      <w:proofErr w:type="gramEnd"/>
      <w:r w:rsidRPr="00BE289C">
        <w:rPr>
          <w:rFonts w:ascii="Times New Roman" w:hAnsi="Times New Roman" w:cs="Times New Roman"/>
          <w:sz w:val="24"/>
          <w:szCs w:val="24"/>
        </w:rPr>
        <w:t>a state of psychological and spiritual emptiness that no amount of material success or hedonistic indulgence can fill.</w:t>
      </w:r>
    </w:p>
    <w:p w14:paraId="2FD2A821"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The modern individual is inundated with choices, a phenomenon amplified by globalization and the digital revolution. Yet, we often lack a cohesive framework for making decisions that align with a higher purpose or ethical standard. The decline of traditional value systems and communal narratives, a process examined by philosophers like Friedrich Nietzsche in his declaration of the "death of God," has left a vacuum. This void is frequently filled by relativism or the adoption of rigid ideologies that offer simplistic answers to complex questions. The sociocultural fragmentation described by postmodern theorists like Jean-François Lyotard exacerbates this issue, leaving individuals to construct their own subjective realities—a daunting task that few are equipped to handle without guidance.</w:t>
      </w:r>
    </w:p>
    <w:p w14:paraId="3F88C7FD"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The Burden of Self and the Illusion of Autonomy</w:t>
      </w:r>
    </w:p>
    <w:p w14:paraId="7D6D121E"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We are often told that we are autonomous beings, masters of our destiny, liberated from the constraints of tradition and authority. This narrative aligns with the Enlightenment ideals of individualism and rationality, championed by thinkers like Immanuel Kant in his essay "What Is </w:t>
      </w:r>
      <w:r w:rsidRPr="00BE289C">
        <w:rPr>
          <w:rFonts w:ascii="Times New Roman" w:hAnsi="Times New Roman" w:cs="Times New Roman"/>
          <w:sz w:val="24"/>
          <w:szCs w:val="24"/>
        </w:rPr>
        <w:lastRenderedPageBreak/>
        <w:t>Enlightenment?" While this message is superficially empowering, it overlooks the profound interdependence that defines human existence. Anthropologists and sociologists, such as Margaret Mead and Pierre Bourdieu, have illustrated how our identities are deeply embedded in social and cultural contexts.</w:t>
      </w:r>
    </w:p>
    <w:p w14:paraId="5C5D079A"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The notion of the isolated self is a myth; we are inextricably linked to the communities and traditions from which we emerge. Moreover, the belief in absolute autonomy places an unbearable burden on the individual—to create ex nihilo a coherent identity and a sense of purpose. This burden is reminiscent of the existentialist's dilemma, where freedom becomes a source of anxiety rather than liberation. Jean-Paul Sartre described this as the "condemnation to be free," highlighting the weight of responsibility that comes with radical self-determination. Without a guiding framework or roadmap, freedom can lead to paralysis—what psychologist Barry Schwartz refers to as the "paradox of choice"—or worse, destructive choices that undermine our well-being and that of others.</w:t>
      </w:r>
    </w:p>
    <w:p w14:paraId="77F97EC7"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The Biblical Narrative as Archetypal Journey</w:t>
      </w:r>
    </w:p>
    <w:p w14:paraId="39817E59"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Turning to the biblical narrative, we find archetypal stories that resonate with the deepest layers of the human psyche, a concept explored by Carl Jung in his study of archetypes and the collective unconscious. These stories transcend mere historical accounts; they are symbolic representations of fundamental human experiences and existential patterns.</w:t>
      </w:r>
    </w:p>
    <w:p w14:paraId="37D8DF18"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The story of Adam and Eve, for instance, serves as a profound exploration of innocence, temptation, and the fall from grace. This narrative encapsulates the universal experience of awakening to self-consciousness, the loss of </w:t>
      </w:r>
      <w:proofErr w:type="gramStart"/>
      <w:r w:rsidRPr="00BE289C">
        <w:rPr>
          <w:rFonts w:ascii="Times New Roman" w:hAnsi="Times New Roman" w:cs="Times New Roman"/>
          <w:sz w:val="24"/>
          <w:szCs w:val="24"/>
        </w:rPr>
        <w:t>naïveté</w:t>
      </w:r>
      <w:proofErr w:type="gramEnd"/>
      <w:r w:rsidRPr="00BE289C">
        <w:rPr>
          <w:rFonts w:ascii="Times New Roman" w:hAnsi="Times New Roman" w:cs="Times New Roman"/>
          <w:sz w:val="24"/>
          <w:szCs w:val="24"/>
        </w:rPr>
        <w:t>, and the subsequent struggle to navigate a world rife with suffering and moral complexity. It reflects the psychological journey from unconscious wholeness to conscious fragmentation, a theme echoed in the mythologies of various cultures.</w:t>
      </w:r>
    </w:p>
    <w:p w14:paraId="15F36F7E"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Similarly, the journey of the Israelites from slavery in Egypt to the Promised Land is a powerful metaphor for personal and collective transformation. It represents the arduous process of liberation—not merely from external oppressors but from internal chains of fear, doubt, and limiting beliefs. The wilderness through which they wander symbolizes the chaotic and liminal space that lies between tyranny and freedom, order and chaos. Anthropologist Victor Turner described such liminal spaces as critical thresholds in rites of passage, where transformation occurs, and new identities are forged.</w:t>
      </w:r>
    </w:p>
    <w:p w14:paraId="3708EB19"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Confronting the Shadow: Integration and Redemption</w:t>
      </w:r>
    </w:p>
    <w:p w14:paraId="6C2FEC01"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In the realm of psychology, Carl Jung introduced the concept of the "shadow"—the unconscious aspects of the personality that the conscious ego does not recognize or accept. These shadow elements often manifest as projections onto others, leading to interpersonal conflict and societal discord. Jung argued that the path to individuation—the process of becoming whole—requires the integration of </w:t>
      </w:r>
      <w:proofErr w:type="gramStart"/>
      <w:r w:rsidRPr="00BE289C">
        <w:rPr>
          <w:rFonts w:ascii="Times New Roman" w:hAnsi="Times New Roman" w:cs="Times New Roman"/>
          <w:sz w:val="24"/>
          <w:szCs w:val="24"/>
        </w:rPr>
        <w:t>the shadow</w:t>
      </w:r>
      <w:proofErr w:type="gramEnd"/>
      <w:r w:rsidRPr="00BE289C">
        <w:rPr>
          <w:rFonts w:ascii="Times New Roman" w:hAnsi="Times New Roman" w:cs="Times New Roman"/>
          <w:sz w:val="24"/>
          <w:szCs w:val="24"/>
        </w:rPr>
        <w:t>. This involves acknowledging and reconciling with the darker aspects of our nature, a process that is both challenging and essential for psychological health.</w:t>
      </w:r>
    </w:p>
    <w:p w14:paraId="057DDEF9"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lastRenderedPageBreak/>
        <w:t>From a biblical perspective, the notion of sin parallels the psychological concept of the shadow. Sin represents a deviation from the divine order, a falling short of the ideal, as articulated in Pauline theology with the Greek term "hamartia," meaning "to miss the mark." The recognition of sin is not intended to induce crippling guilt but to prompt metanoia—a transformative change of heart and mind.</w:t>
      </w:r>
    </w:p>
    <w:p w14:paraId="48DFACA1"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The process of confronting and integrating the shadow is daunting. It demands rigorous honesty, humility, and courage. It involves facing the parts of ourselves we might despise—the capacity for deceit, aggression, envy, and resentment. Yet, it is only by bringing these elements into the light of consciousness that we can transform them. As the Gospel of John proclaims, "The light shines in the darkness, and the darkness has not overcome it" (John 1:5). This metaphor underscores the redemptive power of awareness and truth in dispelling ignorance and evil.</w:t>
      </w:r>
    </w:p>
    <w:p w14:paraId="47EE82D7"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The Cross as the Ultimate Symbol of Transformation</w:t>
      </w:r>
    </w:p>
    <w:p w14:paraId="241E5098"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The Cross stands at the epicenter of the Christian narrative—a multifaceted symbol of suffering, sacrifice, and redemption. It embodies the paradox of life emerging from death, victory arising from defeat, and meaning forged through suffering. Theologically, the Cross represents the atonement—the reconciliation between humanity and the divine. Psychologically, it symbolizes the necessity of confronting the ultimate suffering, the inevitability of death, and the reality of evil.</w:t>
      </w:r>
    </w:p>
    <w:p w14:paraId="3A068C92"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In accepting the burden of the Cross, Christ models the path of voluntary sacrifice and self-giving love, known in Greek as "agape." He embraces the totality of human suffering, not as a passive victim but as an active participant in the redemption of the world. This act subverts the notion of power through domination, offering instead a paradigm of power through self-sacrifice and service. It is the antithesis of nihilism; it affirms that life, despite its inherent pain, has intrinsic meaning and worth.</w:t>
      </w:r>
    </w:p>
    <w:p w14:paraId="284B7D1B"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The message here is profound and countercultural: to find meaning, we must shoulder the heaviest load we can bear. This aligns with Nietzsche's concept of "amor </w:t>
      </w:r>
      <w:proofErr w:type="spellStart"/>
      <w:r w:rsidRPr="00BE289C">
        <w:rPr>
          <w:rFonts w:ascii="Times New Roman" w:hAnsi="Times New Roman" w:cs="Times New Roman"/>
          <w:sz w:val="24"/>
          <w:szCs w:val="24"/>
        </w:rPr>
        <w:t>fati</w:t>
      </w:r>
      <w:proofErr w:type="spellEnd"/>
      <w:r w:rsidRPr="00BE289C">
        <w:rPr>
          <w:rFonts w:ascii="Times New Roman" w:hAnsi="Times New Roman" w:cs="Times New Roman"/>
          <w:sz w:val="24"/>
          <w:szCs w:val="24"/>
        </w:rPr>
        <w:t xml:space="preserve">," the love of one's fate, embracing life's challenges as necessary for growth. It means accepting responsibility for </w:t>
      </w:r>
      <w:proofErr w:type="gramStart"/>
      <w:r w:rsidRPr="00BE289C">
        <w:rPr>
          <w:rFonts w:ascii="Times New Roman" w:hAnsi="Times New Roman" w:cs="Times New Roman"/>
          <w:sz w:val="24"/>
          <w:szCs w:val="24"/>
        </w:rPr>
        <w:t>ourselves</w:t>
      </w:r>
      <w:proofErr w:type="gramEnd"/>
      <w:r w:rsidRPr="00BE289C">
        <w:rPr>
          <w:rFonts w:ascii="Times New Roman" w:hAnsi="Times New Roman" w:cs="Times New Roman"/>
          <w:sz w:val="24"/>
          <w:szCs w:val="24"/>
        </w:rPr>
        <w:t xml:space="preserve"> and, by extension, for the world. Through this acceptance, we actualize our potential and contribute to the betterment of existence, embodying what philosopher Martin Buber described as the "I-Thou" relationship—a mode of being that recognizes the sacredness of others.</w:t>
      </w:r>
    </w:p>
    <w:p w14:paraId="730B33E5"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The Logos: Order Amidst Chaos</w:t>
      </w:r>
    </w:p>
    <w:p w14:paraId="0FD2D626"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In the prologue of the Gospel of John, we encounter the concept of the Logos—the Word—through which all things were made (John 1:1-3). The Logos represents the principle of divine reason, creative order, and the underlying rationality of the universe. This concept has roots in Greek philosophy, notably in the works of Heraclitus and later Stoic philosophers like Marcus Aurelius, who saw the Logos as the rational structure guiding the cosmos.</w:t>
      </w:r>
    </w:p>
    <w:p w14:paraId="266E3052"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In a world characterized by chaos and uncertainty, aligning ourselves with the Logos is the pathway to establishing order within and without. From a psychological standpoint, this alignment involves orienting ourselves toward truth and authenticity. It requires that we speak </w:t>
      </w:r>
      <w:r w:rsidRPr="00BE289C">
        <w:rPr>
          <w:rFonts w:ascii="Times New Roman" w:hAnsi="Times New Roman" w:cs="Times New Roman"/>
          <w:sz w:val="24"/>
          <w:szCs w:val="24"/>
        </w:rPr>
        <w:lastRenderedPageBreak/>
        <w:t>and act in ways congruent with reality, resisting the temptation to distort or ignore inconvenient facts. This commitment to truth acts as a bulwark against the disintegration that results from deceit—both personal and societal—a theme extensively explored by philosopher Hannah Arendt in her analysis of totalitarianism and the "banality of evil."</w:t>
      </w:r>
    </w:p>
    <w:p w14:paraId="6C407C53"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The Hero's Journey and the Call to Adventure</w:t>
      </w:r>
    </w:p>
    <w:p w14:paraId="00EE6162"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Joseph Campbell, a renowned scholar of mythology, identified a universal pattern in storytelling he termed the "Monomyth" or the "Hero's Journey." This narrative arc involves a call to adventure, departure from the ordinary world, trials and tribulations, a descent into the abyss, and ultimately, a return transformed. This pattern mirrors the psychological processes of growth, self-realization, and the quest for individuation.</w:t>
      </w:r>
    </w:p>
    <w:p w14:paraId="541AAF5D"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Biblical narratives are replete with hero journeys: Moses confronts Pharaoh and leads his people to freedom; David faces Goliath, symbolizing the triumph of faith over seemingly insurmountable obstacles; Esther risks her life to save her people, embodying courage and self-sacrifice. Ultimately, Jesus' life and ministry reflect the quintessential hero's journey—his incarnation, ministry, crucifixion, and resurrection comprise a transformative path that offers redemption to humanity.</w:t>
      </w:r>
    </w:p>
    <w:p w14:paraId="1EC6568F"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We are each invited into our own hero's journey. The narrow path is the road of the hero—the way of courage, integrity, and sacrifice. It is not the path of least resistance; it demands the relinquishment of comfort, the confrontation of inner and outer chaos, and the willingness to face the unknown. Yet, it is the path that leads to the actualization of our highest potential, a concept that psychologist Abraham Maslow described as self-actualization in his hierarchy of needs.</w:t>
      </w:r>
    </w:p>
    <w:p w14:paraId="39F36DBD"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Community and Collective Responsibility</w:t>
      </w:r>
    </w:p>
    <w:p w14:paraId="4AC5B191"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While the journey toward meaning is deeply personal, it is not solitary. We exist within a web of relationships that both shape and are shaped by our actions. The health of the individual and the health of the community are </w:t>
      </w:r>
      <w:proofErr w:type="gramStart"/>
      <w:r w:rsidRPr="00BE289C">
        <w:rPr>
          <w:rFonts w:ascii="Times New Roman" w:hAnsi="Times New Roman" w:cs="Times New Roman"/>
          <w:sz w:val="24"/>
          <w:szCs w:val="24"/>
        </w:rPr>
        <w:t>interdependent—a</w:t>
      </w:r>
      <w:proofErr w:type="gramEnd"/>
      <w:r w:rsidRPr="00BE289C">
        <w:rPr>
          <w:rFonts w:ascii="Times New Roman" w:hAnsi="Times New Roman" w:cs="Times New Roman"/>
          <w:sz w:val="24"/>
          <w:szCs w:val="24"/>
        </w:rPr>
        <w:t xml:space="preserve"> notion supported by ecological systems theory in psychology, as proposed by Urie Bronfenbrenner.</w:t>
      </w:r>
    </w:p>
    <w:p w14:paraId="1D39F393"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The Apostle Paul speaks of the Church as the body of Christ, where each member has a role, and the well-being of one </w:t>
      </w:r>
      <w:proofErr w:type="gramStart"/>
      <w:r w:rsidRPr="00BE289C">
        <w:rPr>
          <w:rFonts w:ascii="Times New Roman" w:hAnsi="Times New Roman" w:cs="Times New Roman"/>
          <w:sz w:val="24"/>
          <w:szCs w:val="24"/>
        </w:rPr>
        <w:t>affects</w:t>
      </w:r>
      <w:proofErr w:type="gramEnd"/>
      <w:r w:rsidRPr="00BE289C">
        <w:rPr>
          <w:rFonts w:ascii="Times New Roman" w:hAnsi="Times New Roman" w:cs="Times New Roman"/>
          <w:sz w:val="24"/>
          <w:szCs w:val="24"/>
        </w:rPr>
        <w:t xml:space="preserve"> all (1 Corinthians 12:12-27). This metaphor emphasizes the importance of diversity within unity and the collective responsibility we bear for one another. From a sociological perspective, Émile Durkheim's concept of collective consciousness highlights how shared beliefs and moral attitudes operate as a unifying force within society.</w:t>
      </w:r>
    </w:p>
    <w:p w14:paraId="53421775"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Social support is a critical factor in resilience and well-being. Studies in positive psychology, pioneered by Martin Seligman and others, have demonstrated that connection mitigates suffering, enhances happiness, and fosters a sense of belonging. By engaging in community, we find mutual support in facing life's trials. We are challenged, held accountable, and encouraged to grow.</w:t>
      </w:r>
    </w:p>
    <w:p w14:paraId="298AC12A"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Moreover, our individual transformations have ripple effects. As we confront our shadows, align with truth, and accept responsibility, we contribute positively to the collective. We become </w:t>
      </w:r>
      <w:r w:rsidRPr="00BE289C">
        <w:rPr>
          <w:rFonts w:ascii="Times New Roman" w:hAnsi="Times New Roman" w:cs="Times New Roman"/>
          <w:sz w:val="24"/>
          <w:szCs w:val="24"/>
        </w:rPr>
        <w:lastRenderedPageBreak/>
        <w:t>agents of change, influencing others more through our example than through words—a phenomenon observed in social learning theory, articulated by Albert Bandura.</w:t>
      </w:r>
    </w:p>
    <w:p w14:paraId="4B21440B"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The Role of Ritual and Tradition</w:t>
      </w:r>
    </w:p>
    <w:p w14:paraId="563C4764"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Rituals and traditions serve as anchors in the tumultuous sea of life. They provide structure, meaning, and continuity, linking us to the past and guiding us into the future. Anthropologists like Clifford Geertz have emphasized the role of rituals in symbolizing and reinforcing cultural values.</w:t>
      </w:r>
    </w:p>
    <w:p w14:paraId="618BA8A9"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In abandoning these practices, we risk losing touch with the accumulated wisdom of generations. The rituals of faith—prayer, meditation, communal worship—are not mere formalities but practices that engage the psyche at a profound level. Neuroscientific research has begun to uncover the benefits of such practices on brain function and emotional regulation, highlighting the integration of mind, body, and spirit.</w:t>
      </w:r>
    </w:p>
    <w:p w14:paraId="45D2335C"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Prayer, for instance, is both an act of humility and an expression of hope. It acknowledges our limitations and opens us to guidance beyond our understanding. It fosters a connection with the transcendent, grounding us amidst the flux of existence. Meditation practices, rooted in various religious traditions, have been shown to enhance mindfulness, reduce stress, and promote psychological well-being.</w:t>
      </w:r>
    </w:p>
    <w:p w14:paraId="2C0933B4"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Facing Suffering with Courage</w:t>
      </w:r>
    </w:p>
    <w:p w14:paraId="78114DB7"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Suffering is an inescapable aspect of </w:t>
      </w:r>
      <w:proofErr w:type="gramStart"/>
      <w:r w:rsidRPr="00BE289C">
        <w:rPr>
          <w:rFonts w:ascii="Times New Roman" w:hAnsi="Times New Roman" w:cs="Times New Roman"/>
          <w:sz w:val="24"/>
          <w:szCs w:val="24"/>
        </w:rPr>
        <w:t>life—a reality</w:t>
      </w:r>
      <w:proofErr w:type="gramEnd"/>
      <w:r w:rsidRPr="00BE289C">
        <w:rPr>
          <w:rFonts w:ascii="Times New Roman" w:hAnsi="Times New Roman" w:cs="Times New Roman"/>
          <w:sz w:val="24"/>
          <w:szCs w:val="24"/>
        </w:rPr>
        <w:t xml:space="preserve"> acknowledged by philosophers, theologians, and psychologists alike. The Buddha's first Noble Truth recognizes suffering as inherent in existence. The question is not whether we will suffer but how we will respond when we do. Avoidance of suffering leads to a superficial existence, one that lacks depth and resilience.</w:t>
      </w:r>
    </w:p>
    <w:p w14:paraId="4ADF50B4"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Conversely, facing suffering with courage and dignity can imbue our lives with profound meaning. Fyodor Dostoevsky, in </w:t>
      </w:r>
      <w:r w:rsidRPr="00BE289C">
        <w:rPr>
          <w:rFonts w:ascii="Times New Roman" w:hAnsi="Times New Roman" w:cs="Times New Roman"/>
          <w:i/>
          <w:iCs/>
          <w:sz w:val="24"/>
          <w:szCs w:val="24"/>
        </w:rPr>
        <w:t>The Brothers Karamazov</w:t>
      </w:r>
      <w:r w:rsidRPr="00BE289C">
        <w:rPr>
          <w:rFonts w:ascii="Times New Roman" w:hAnsi="Times New Roman" w:cs="Times New Roman"/>
          <w:sz w:val="24"/>
          <w:szCs w:val="24"/>
        </w:rPr>
        <w:t>, delves deeply into the redemptive potential of suffering. His characters grapple with existential questions, ultimately discovering that through suffering, they attain deeper insights into love, compassion, and the interconnectedness of all things.</w:t>
      </w:r>
    </w:p>
    <w:p w14:paraId="7427E088"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Psychologist Viktor Frankl emphasized that even in the direst circumstances, individuals can choose their attitude toward suffering, thereby finding meaning and maintaining inner freedom. This perspective aligns with Stoic philosophy, particularly the teachings of Epictetus, who asserted that while we cannot control external events, we can control our responses to them.</w:t>
      </w:r>
    </w:p>
    <w:p w14:paraId="38DDA4C3"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Hope as an Antidote to Despair</w:t>
      </w:r>
    </w:p>
    <w:p w14:paraId="2A06A149"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In the face of overwhelming challenges, hope emerges as a vital force—a beacon that guides us through darkness. This is not naive optimism but a steadfast belief in the possibility of redemption and restoration. The Christian narrative offers a robust foundation for such hope; the resurrection signifies the triumph of life over death, meaning over nihilism.</w:t>
      </w:r>
    </w:p>
    <w:p w14:paraId="5B663C31"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lastRenderedPageBreak/>
        <w:t>Psychologically, hope is linked to resilience and is a critical component of well-being. C. R. Snyder's hope theory posits that hope involves the perceived capability to derive pathways to desired goals and motivate oneself via agency thinking. Hope motivates us to persevere, to endure hardships with the belief that our efforts are meaningful. It is cultivated through relationships, purposeful action, and engagement with values that transcend the self.</w:t>
      </w:r>
    </w:p>
    <w:p w14:paraId="7C20195C"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Conclusion: The Journey Toward Wholeness</w:t>
      </w:r>
    </w:p>
    <w:p w14:paraId="7679DE65"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The narrow path is a journey toward wholeness—an integration of the fragmented parts of ourselves, a reconciliation with the divine, and a harmonious relationship with others. It is a path that requires courage, perseverance, and faith. In choosing this path, we reject the nihilistic assertion that life is meaningless and affirm that our actions matter.</w:t>
      </w:r>
    </w:p>
    <w:p w14:paraId="3C55D22F"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We become co-creators of our destiny, participants in the unfolding narrative of existence. This aligns with the philosophical concept of co-determinism, where human freedom and divine sovereignty are seen as cooperative rather than mutually exclusive.</w:t>
      </w:r>
    </w:p>
    <w:p w14:paraId="436D3AE7"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As we embark on this journey, we can draw strength from those who have gone before us—the heroes of myth and history who have navigated the depths and emerged transformed. Their stories serve as maps and compasses, reminding us that while the path is fraught with challenges, it is also rich with potential for growth and fulfillment.</w:t>
      </w:r>
    </w:p>
    <w:p w14:paraId="507983FD"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Let us, then, heed the call to adventure. Let us confront the chaos within and without, armed with the tools of self-awareness, responsibility, and faith. Let us build communities that support and uplift, engaging in practices that ground us in the transcendent.</w:t>
      </w:r>
    </w:p>
    <w:p w14:paraId="60C9531B"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The journey is arduous, but the alternative is a slow descent into despair and meaninglessness. By choosing the narrow path, we affirm the value of life and contribute to the creation of a more just and compassionate world. In the words of the Psalmist, "Even though I walk through the darkest valley, I will fear no evil, for you are with me" (Psalm 23:4). This assurance enables us to face the unknown with confidence, knowing that we are guided by a force greater than ourselves.</w:t>
      </w:r>
    </w:p>
    <w:p w14:paraId="2686169D"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Epilogue: The Ongoing Quest for Meaning</w:t>
      </w:r>
    </w:p>
    <w:p w14:paraId="011E5CC8"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This chapter marks not an end but a </w:t>
      </w:r>
      <w:proofErr w:type="gramStart"/>
      <w:r w:rsidRPr="00BE289C">
        <w:rPr>
          <w:rFonts w:ascii="Times New Roman" w:hAnsi="Times New Roman" w:cs="Times New Roman"/>
          <w:sz w:val="24"/>
          <w:szCs w:val="24"/>
        </w:rPr>
        <w:t>beginning—a</w:t>
      </w:r>
      <w:proofErr w:type="gramEnd"/>
      <w:r w:rsidRPr="00BE289C">
        <w:rPr>
          <w:rFonts w:ascii="Times New Roman" w:hAnsi="Times New Roman" w:cs="Times New Roman"/>
          <w:sz w:val="24"/>
          <w:szCs w:val="24"/>
        </w:rPr>
        <w:t xml:space="preserve"> call to continual growth and exploration. The quest for meaning is an ongoing process, a dynamic journey that unfolds throughout our lives. Each decision, each action, shapes not only our destiny but also the fabric of the world around us.</w:t>
      </w:r>
    </w:p>
    <w:p w14:paraId="04DA0CAC"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May we have the courage to walk the narrow path, to seek truth relentlessly, and to embrace the fullness of our humanity. In doing so, we not only find personal fulfillment but also contribute to the collective journey toward a more meaningful and harmonious existence.</w:t>
      </w:r>
    </w:p>
    <w:p w14:paraId="3C24D5D0"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As T.S. Eliot eloquently wrote in </w:t>
      </w:r>
      <w:r w:rsidRPr="00BE289C">
        <w:rPr>
          <w:rFonts w:ascii="Times New Roman" w:hAnsi="Times New Roman" w:cs="Times New Roman"/>
          <w:i/>
          <w:iCs/>
          <w:sz w:val="24"/>
          <w:szCs w:val="24"/>
        </w:rPr>
        <w:t>Four Quartets</w:t>
      </w:r>
      <w:r w:rsidRPr="00BE289C">
        <w:rPr>
          <w:rFonts w:ascii="Times New Roman" w:hAnsi="Times New Roman" w:cs="Times New Roman"/>
          <w:sz w:val="24"/>
          <w:szCs w:val="24"/>
        </w:rPr>
        <w:t xml:space="preserve">, "We shall not </w:t>
      </w:r>
      <w:proofErr w:type="gramStart"/>
      <w:r w:rsidRPr="00BE289C">
        <w:rPr>
          <w:rFonts w:ascii="Times New Roman" w:hAnsi="Times New Roman" w:cs="Times New Roman"/>
          <w:sz w:val="24"/>
          <w:szCs w:val="24"/>
        </w:rPr>
        <w:t>cease from</w:t>
      </w:r>
      <w:proofErr w:type="gramEnd"/>
      <w:r w:rsidRPr="00BE289C">
        <w:rPr>
          <w:rFonts w:ascii="Times New Roman" w:hAnsi="Times New Roman" w:cs="Times New Roman"/>
          <w:sz w:val="24"/>
          <w:szCs w:val="24"/>
        </w:rPr>
        <w:t xml:space="preserve"> exploration, and the end of all our exploring will be to arrive where we started and know the place for the first time." Let us embrace this exploration with open hearts and minds, ever striving toward the integration of knowledge, wisdom, and compassion in our lives.</w:t>
      </w:r>
    </w:p>
    <w:p w14:paraId="6C2B5BCB" w14:textId="37DF9E31"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lastRenderedPageBreak/>
        <w:t xml:space="preserve">Chapter </w:t>
      </w:r>
      <w:r w:rsidR="00382004">
        <w:rPr>
          <w:rFonts w:ascii="Times New Roman" w:hAnsi="Times New Roman" w:cs="Times New Roman"/>
          <w:b/>
          <w:bCs/>
          <w:sz w:val="24"/>
          <w:szCs w:val="24"/>
        </w:rPr>
        <w:t>1</w:t>
      </w:r>
      <w:r w:rsidRPr="00BE289C">
        <w:rPr>
          <w:rFonts w:ascii="Times New Roman" w:hAnsi="Times New Roman" w:cs="Times New Roman"/>
          <w:b/>
          <w:bCs/>
          <w:sz w:val="24"/>
          <w:szCs w:val="24"/>
        </w:rPr>
        <w:t>2: Confronting the Shadow Within</w:t>
      </w:r>
    </w:p>
    <w:p w14:paraId="566D636B"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In the vast, echoing silence of an ancient cathedral, a solitary figure stands—not with his gaze lifted toward the majestic arches that soar heavenward, nor to the resplendent </w:t>
      </w:r>
      <w:proofErr w:type="gramStart"/>
      <w:r w:rsidRPr="00BE289C">
        <w:rPr>
          <w:rFonts w:ascii="Times New Roman" w:hAnsi="Times New Roman" w:cs="Times New Roman"/>
          <w:sz w:val="24"/>
          <w:szCs w:val="24"/>
        </w:rPr>
        <w:t>stained glass</w:t>
      </w:r>
      <w:proofErr w:type="gramEnd"/>
      <w:r w:rsidRPr="00BE289C">
        <w:rPr>
          <w:rFonts w:ascii="Times New Roman" w:hAnsi="Times New Roman" w:cs="Times New Roman"/>
          <w:sz w:val="24"/>
          <w:szCs w:val="24"/>
        </w:rPr>
        <w:t xml:space="preserve"> windows casting a kaleidoscope of colors upon the cold stone floor. Instead, his eyes are drawn downward, fixated upon the stark silhouette his own body casts upon the time-worn tiles. The light filtering through the ornate windows—shafts of divine illumination—reveals not only the grandeur of the sacred space but also the undeniable presence of his own shadow. In that profound moment, an unsettling awareness stirs within him—a dissonance between the outer radiance and the inner darkness. He senses, with a clarity that pierces his soul, that within him resides not merely the flickering glow of virtue but also the deep, uncharted abyss of vice. It is as if he stands on the precipice of his own duality, a modern-day Dr. Jekyll without the luxury of a transformative potion to absolve his hidden sins.</w:t>
      </w:r>
    </w:p>
    <w:p w14:paraId="3D8BF6A2"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The Duality of Human Nature</w:t>
      </w:r>
    </w:p>
    <w:p w14:paraId="3D817ADF"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Is this not the very crux of our plight in these restless times? We, the weary wanderers of the modern world, find ourselves in a similar state of paradox. We stand bathed in the luminous grace of the divine, yearning to bask in its warmth, yet we are inescapably tethered to the shadows that lurk within our own souls. Outwardly, we may </w:t>
      </w:r>
      <w:proofErr w:type="gramStart"/>
      <w:r w:rsidRPr="00BE289C">
        <w:rPr>
          <w:rFonts w:ascii="Times New Roman" w:hAnsi="Times New Roman" w:cs="Times New Roman"/>
          <w:sz w:val="24"/>
          <w:szCs w:val="24"/>
        </w:rPr>
        <w:t>don</w:t>
      </w:r>
      <w:proofErr w:type="gramEnd"/>
      <w:r w:rsidRPr="00BE289C">
        <w:rPr>
          <w:rFonts w:ascii="Times New Roman" w:hAnsi="Times New Roman" w:cs="Times New Roman"/>
          <w:sz w:val="24"/>
          <w:szCs w:val="24"/>
        </w:rPr>
        <w:t xml:space="preserve"> the visage of righteousness, but inwardly, we are haunted by specters of our own making. The fiercest battles we wage are not against the external cacophony of secular temptations or the moral relativism that pervades society but within the secret chambers of our hearts. It is there, in the silent, often excruciating solitude of our innermost being, that sin seeks to sabotage our faith and distort the divine image imprinted upon us. We find ourselves ensnared in a spiritual identity crisis, teetering between the celestial aspirations of our spirit and the earthly inclinations of our flesh.</w:t>
      </w:r>
    </w:p>
    <w:p w14:paraId="2B538492"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Even the Apostle Paul, that venerable pillar of early Christianity, lamented this internal struggle with a candor that resonates through the ages: "For I do not do the good I want to do, but the evil I do not want to do—this I keep on doing" (Romans 7:19, NIV). His confession strikes a chord deep within us, a somber reminder that even the most devout are not immune to the relentless war with sin. We wrestle with thoughts we'd prefer </w:t>
      </w:r>
      <w:proofErr w:type="gramStart"/>
      <w:r w:rsidRPr="00BE289C">
        <w:rPr>
          <w:rFonts w:ascii="Times New Roman" w:hAnsi="Times New Roman" w:cs="Times New Roman"/>
          <w:sz w:val="24"/>
          <w:szCs w:val="24"/>
        </w:rPr>
        <w:t>remained</w:t>
      </w:r>
      <w:proofErr w:type="gramEnd"/>
      <w:r w:rsidRPr="00BE289C">
        <w:rPr>
          <w:rFonts w:ascii="Times New Roman" w:hAnsi="Times New Roman" w:cs="Times New Roman"/>
          <w:sz w:val="24"/>
          <w:szCs w:val="24"/>
        </w:rPr>
        <w:t xml:space="preserve"> unthought, desires that surge unbidden like unwelcome apparitions, and habits that cling to us with a tenacity that belies our efforts to shake them off. We may clutch the sacred texts in one </w:t>
      </w:r>
      <w:proofErr w:type="gramStart"/>
      <w:r w:rsidRPr="00BE289C">
        <w:rPr>
          <w:rFonts w:ascii="Times New Roman" w:hAnsi="Times New Roman" w:cs="Times New Roman"/>
          <w:sz w:val="24"/>
          <w:szCs w:val="24"/>
        </w:rPr>
        <w:t>hand, yet</w:t>
      </w:r>
      <w:proofErr w:type="gramEnd"/>
      <w:r w:rsidRPr="00BE289C">
        <w:rPr>
          <w:rFonts w:ascii="Times New Roman" w:hAnsi="Times New Roman" w:cs="Times New Roman"/>
          <w:sz w:val="24"/>
          <w:szCs w:val="24"/>
        </w:rPr>
        <w:t xml:space="preserve"> find the other reaching inexorably toward the very things we renounced. It is an exhausting endeavor, this perpetual conflict between the noble and the base elements of our nature.</w:t>
      </w:r>
    </w:p>
    <w:p w14:paraId="3E119A6C"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The Shadow Within: A Journey into the Depths</w:t>
      </w:r>
    </w:p>
    <w:p w14:paraId="445E02B7"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Carl Gustav Jung, the Swiss psychiatrist and founder of analytical psychology, introduced the concept of the "shadow"—not the benign silhouette cast by light, but the dark, unconscious aspects of our personality that we strive to conceal or deny. These are the traits we deem undesirable: envy that corrodes, lust that consumes, pride that blinds, and anger that erupts with destructive force. We banish these elements </w:t>
      </w:r>
      <w:proofErr w:type="gramStart"/>
      <w:r w:rsidRPr="00BE289C">
        <w:rPr>
          <w:rFonts w:ascii="Times New Roman" w:hAnsi="Times New Roman" w:cs="Times New Roman"/>
          <w:sz w:val="24"/>
          <w:szCs w:val="24"/>
        </w:rPr>
        <w:t>to</w:t>
      </w:r>
      <w:proofErr w:type="gramEnd"/>
      <w:r w:rsidRPr="00BE289C">
        <w:rPr>
          <w:rFonts w:ascii="Times New Roman" w:hAnsi="Times New Roman" w:cs="Times New Roman"/>
          <w:sz w:val="24"/>
          <w:szCs w:val="24"/>
        </w:rPr>
        <w:t xml:space="preserve"> the hidden recesses of our being, hoping that out of sight will mean out of existence. Yet, like specters bound to the earthly realm, they persist, influencing us in ways we scarcely comprehend.</w:t>
      </w:r>
    </w:p>
    <w:p w14:paraId="659B0C62"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lastRenderedPageBreak/>
        <w:t xml:space="preserve">Jung posited that true growth necessitates confronting and integrating these shadowy facets of </w:t>
      </w:r>
      <w:proofErr w:type="gramStart"/>
      <w:r w:rsidRPr="00BE289C">
        <w:rPr>
          <w:rFonts w:ascii="Times New Roman" w:hAnsi="Times New Roman" w:cs="Times New Roman"/>
          <w:sz w:val="24"/>
          <w:szCs w:val="24"/>
        </w:rPr>
        <w:t>ourselves</w:t>
      </w:r>
      <w:proofErr w:type="gramEnd"/>
      <w:r w:rsidRPr="00BE289C">
        <w:rPr>
          <w:rFonts w:ascii="Times New Roman" w:hAnsi="Times New Roman" w:cs="Times New Roman"/>
          <w:sz w:val="24"/>
          <w:szCs w:val="24"/>
        </w:rPr>
        <w:t>—a process he termed individuation. This journey toward psychological wholeness is perilous, fraught with the risk of being overwhelmed by the very darkness we seek to understand. But it is only by shining the light of consciousness upon these shadows that we can hope to transcend them. In this, we find a striking parallel to the spiritual journey of sanctification in Christian theology. We are called to face our inner darkness—not to be engulfed by it but to submit it to the transformative power of divine grace. It is akin to undertaking a spiritual excavation, unearthing the buried sins that hinder our communion with the sacred.</w:t>
      </w:r>
    </w:p>
    <w:p w14:paraId="0836E6A5"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By acknowledging our shadow, we confront the uncomfortable truth that the enemy we battle is not solely the external world with its myriad temptations but resides within us. Our pride, our envy, our unchecked </w:t>
      </w:r>
      <w:proofErr w:type="gramStart"/>
      <w:r w:rsidRPr="00BE289C">
        <w:rPr>
          <w:rFonts w:ascii="Times New Roman" w:hAnsi="Times New Roman" w:cs="Times New Roman"/>
          <w:sz w:val="24"/>
          <w:szCs w:val="24"/>
        </w:rPr>
        <w:t>desires—</w:t>
      </w:r>
      <w:proofErr w:type="gramEnd"/>
      <w:r w:rsidRPr="00BE289C">
        <w:rPr>
          <w:rFonts w:ascii="Times New Roman" w:hAnsi="Times New Roman" w:cs="Times New Roman"/>
          <w:sz w:val="24"/>
          <w:szCs w:val="24"/>
        </w:rPr>
        <w:t>they are not mere passing whims but manifestations of a deeper estrangement from the divine. The shadow is a relentless adversary, an uninvited guest at the banquet of our soul, refusing to depart until it is faced and reconciled. If we fail to recognize it for what it is, it will continue to sow discord and obstruct our path toward redemption.</w:t>
      </w:r>
    </w:p>
    <w:p w14:paraId="3D3AEFA7"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The Unceasing Battle: A Theological Reflection</w:t>
      </w:r>
    </w:p>
    <w:p w14:paraId="1908BDDA"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Enter the realm of Reformed theology, which offers a sobering framework for understanding this relentless struggle with sin. The doctrine of total depravity, articulated by theologians like John Calvin, asserts that sin has tainted every aspect of our being, leaving no corner unblemished. While we are regenerated by the Holy Spirit </w:t>
      </w:r>
      <w:proofErr w:type="gramStart"/>
      <w:r w:rsidRPr="00BE289C">
        <w:rPr>
          <w:rFonts w:ascii="Times New Roman" w:hAnsi="Times New Roman" w:cs="Times New Roman"/>
          <w:sz w:val="24"/>
          <w:szCs w:val="24"/>
        </w:rPr>
        <w:t>at the moment</w:t>
      </w:r>
      <w:proofErr w:type="gramEnd"/>
      <w:r w:rsidRPr="00BE289C">
        <w:rPr>
          <w:rFonts w:ascii="Times New Roman" w:hAnsi="Times New Roman" w:cs="Times New Roman"/>
          <w:sz w:val="24"/>
          <w:szCs w:val="24"/>
        </w:rPr>
        <w:t xml:space="preserve"> of </w:t>
      </w:r>
      <w:proofErr w:type="gramStart"/>
      <w:r w:rsidRPr="00BE289C">
        <w:rPr>
          <w:rFonts w:ascii="Times New Roman" w:hAnsi="Times New Roman" w:cs="Times New Roman"/>
          <w:sz w:val="24"/>
          <w:szCs w:val="24"/>
        </w:rPr>
        <w:t>conversion—a</w:t>
      </w:r>
      <w:proofErr w:type="gramEnd"/>
      <w:r w:rsidRPr="00BE289C">
        <w:rPr>
          <w:rFonts w:ascii="Times New Roman" w:hAnsi="Times New Roman" w:cs="Times New Roman"/>
          <w:sz w:val="24"/>
          <w:szCs w:val="24"/>
        </w:rPr>
        <w:t xml:space="preserve"> spiritual rebirth into newness of life—the remnants of our old nature persist, clinging to us like the last vestiges of a storm that has passed but not yet cleared. These remnants wage war against our new identity in Christ, creating an internal schism that can feel insurmountable.</w:t>
      </w:r>
    </w:p>
    <w:p w14:paraId="7F68020C"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John Owen, the esteemed Puritan theologian known for his profound explorations of sin and sanctification, admonished believers with unwavering urgency: "Be killing sin, or sin will be killing you." This stark exhortation is not a mere aphorism but a clarion call to recognize the lethal seriousness of our spiritual battle. It is not an invitation to self-righteousness or obsessive self-scrutiny but an acknowledgment that sanctification is an ongoing process—a dynamic collaboration between human will and divine grace. It is as though we are engaged in a celestial dance, where each step requires both our active participation and our surrender to the guiding hand of the divine.</w:t>
      </w:r>
    </w:p>
    <w:p w14:paraId="54238CDB"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Sin's dominion was decisively broken by Christ's atoning work on the cross—a victory that reverberates through eternity. Yet, its presence lingers like a shadow cast upon our path, a reminder of the "already but not yet" tension of the Christian life. The Apostle Peter cautions us: "Dear friends, I urge you, as foreigners and exiles, to abstain from sinful desires, which wage war against your soul" (1 Peter 2:11, NIV). This is a daily battle, an unending campaign waged not on distant battlefields but within the very citadel of our hearts. It is less a grand epic and more a relentless siege, where vigilance and perseverance are our stalwart allies.</w:t>
      </w:r>
    </w:p>
    <w:p w14:paraId="72DF8931"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The Subtle Snare of Sin: Wisdom from the Ancients</w:t>
      </w:r>
    </w:p>
    <w:p w14:paraId="049F22A0"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lastRenderedPageBreak/>
        <w:t xml:space="preserve">The wisdom traditions of old, including the writings of the Desert Fathers and the meditations of medieval mystics, understood the insidious nature of sin. They recognized that even the smallest indulgences—those seemingly insignificant transgressions—could, like "the little foxes that ruin the vineyards" (Song of Solomon 2:15, NIV), wreak havoc if left unchecked. Thomas à Kempis, in his classic work </w:t>
      </w:r>
      <w:r w:rsidRPr="00BE289C">
        <w:rPr>
          <w:rFonts w:ascii="Times New Roman" w:hAnsi="Times New Roman" w:cs="Times New Roman"/>
          <w:i/>
          <w:iCs/>
          <w:sz w:val="24"/>
          <w:szCs w:val="24"/>
        </w:rPr>
        <w:t>The Imitation of Christ</w:t>
      </w:r>
      <w:r w:rsidRPr="00BE289C">
        <w:rPr>
          <w:rFonts w:ascii="Times New Roman" w:hAnsi="Times New Roman" w:cs="Times New Roman"/>
          <w:sz w:val="24"/>
          <w:szCs w:val="24"/>
        </w:rPr>
        <w:t xml:space="preserve">, writes: "Habit is overcome by habit." Their approach was not one of </w:t>
      </w:r>
      <w:proofErr w:type="gramStart"/>
      <w:r w:rsidRPr="00BE289C">
        <w:rPr>
          <w:rFonts w:ascii="Times New Roman" w:hAnsi="Times New Roman" w:cs="Times New Roman"/>
          <w:sz w:val="24"/>
          <w:szCs w:val="24"/>
        </w:rPr>
        <w:t>dour</w:t>
      </w:r>
      <w:proofErr w:type="gramEnd"/>
      <w:r w:rsidRPr="00BE289C">
        <w:rPr>
          <w:rFonts w:ascii="Times New Roman" w:hAnsi="Times New Roman" w:cs="Times New Roman"/>
          <w:sz w:val="24"/>
          <w:szCs w:val="24"/>
        </w:rPr>
        <w:t xml:space="preserve"> self-flagellation but of earnest introspection—a spiritual vigilance aimed at cultivating purity of heart.</w:t>
      </w:r>
    </w:p>
    <w:p w14:paraId="6800177C"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They advocated for a rigorous examination of conscience—not as an exercise in self-condemnation but as a means of aligning oneself more closely with the divine will. It was a form of spiritual housekeeping, a diligent effort to root out the weeds that threaten to choke </w:t>
      </w:r>
      <w:proofErr w:type="gramStart"/>
      <w:r w:rsidRPr="00BE289C">
        <w:rPr>
          <w:rFonts w:ascii="Times New Roman" w:hAnsi="Times New Roman" w:cs="Times New Roman"/>
          <w:sz w:val="24"/>
          <w:szCs w:val="24"/>
        </w:rPr>
        <w:t>the life</w:t>
      </w:r>
      <w:proofErr w:type="gramEnd"/>
      <w:r w:rsidRPr="00BE289C">
        <w:rPr>
          <w:rFonts w:ascii="Times New Roman" w:hAnsi="Times New Roman" w:cs="Times New Roman"/>
          <w:sz w:val="24"/>
          <w:szCs w:val="24"/>
        </w:rPr>
        <w:t xml:space="preserve"> from the soul. In an era where sin is often trivialized or dismissed as mere idiosyncrasy, their emphasis serves as a poignant reminder of the gravity with which we should approach our own shortcomings. Holiness is not an optional pursuit but the very essence of our calling as seekers of truth.</w:t>
      </w:r>
    </w:p>
    <w:p w14:paraId="6691D533"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Sin and the Skeptical Mind: An Apologetic Consideration</w:t>
      </w:r>
    </w:p>
    <w:p w14:paraId="03ACE79D"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To the skeptical mind of the modern age, the notion of sin may appear </w:t>
      </w:r>
      <w:proofErr w:type="gramStart"/>
      <w:r w:rsidRPr="00BE289C">
        <w:rPr>
          <w:rFonts w:ascii="Times New Roman" w:hAnsi="Times New Roman" w:cs="Times New Roman"/>
          <w:sz w:val="24"/>
          <w:szCs w:val="24"/>
        </w:rPr>
        <w:t>antiquated—a</w:t>
      </w:r>
      <w:proofErr w:type="gramEnd"/>
      <w:r w:rsidRPr="00BE289C">
        <w:rPr>
          <w:rFonts w:ascii="Times New Roman" w:hAnsi="Times New Roman" w:cs="Times New Roman"/>
          <w:sz w:val="24"/>
          <w:szCs w:val="24"/>
        </w:rPr>
        <w:t xml:space="preserve"> relic of a bygone era steeped in superstition and control. Yet, the understanding of sin in theological and philosophical discourse is not an abstract moral construct but a profound recognition of the fractured state of humanity. It is not merely about societal infractions or personal failings but about a fundamental rupture in our relationship with the transcendent. Sin is a rebellion against the very nature of </w:t>
      </w:r>
      <w:proofErr w:type="gramStart"/>
      <w:r w:rsidRPr="00BE289C">
        <w:rPr>
          <w:rFonts w:ascii="Times New Roman" w:hAnsi="Times New Roman" w:cs="Times New Roman"/>
          <w:sz w:val="24"/>
          <w:szCs w:val="24"/>
        </w:rPr>
        <w:t>goodness—a</w:t>
      </w:r>
      <w:proofErr w:type="gramEnd"/>
      <w:r w:rsidRPr="00BE289C">
        <w:rPr>
          <w:rFonts w:ascii="Times New Roman" w:hAnsi="Times New Roman" w:cs="Times New Roman"/>
          <w:sz w:val="24"/>
          <w:szCs w:val="24"/>
        </w:rPr>
        <w:t xml:space="preserve"> moral failing that reverberates through both personal and cosmic realms.</w:t>
      </w:r>
    </w:p>
    <w:p w14:paraId="1B3E1C99"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The persistence of sin in the individual's life is not a flaw in spiritual teachings but a testament to the ongoing work of redemption. It embodies the tension between the already accomplished victory over moral failings and the not yet fully realized restoration of all things. This struggle serves as a humbling reminder of our dependence on grace and anchors our hope in the ultimate consummation of a redemptive plan. It is not an admission of defeat but a proclamation of faith in the face of adversity.</w:t>
      </w:r>
    </w:p>
    <w:p w14:paraId="38DBD3A7"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Philosopher Søren Kierkegaard delved deeply into the human condition, describing sin as "despair before God," a state of being that arises from not grounding oneself in the eternal. For Kierkegaard, the recognition of one's despair is the first step toward authentic existence. Similarly, existentialist thinkers like Jean-Paul Sartre and Albert Camus grappled with concepts of absurdity and meaninglessness, highlighting the innate human yearning for purpose in a seemingly indifferent universe.</w:t>
      </w:r>
    </w:p>
    <w:p w14:paraId="64537EBD"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Integrating the Shadow: A Pathway to Wholeness</w:t>
      </w:r>
    </w:p>
    <w:p w14:paraId="72320707"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From a psychological perspective, the integration of the shadow is essential for achieving wholeness. Ignoring or suppressing these darker aspects does not eliminate them; instead, it often leads to projection—attributing our own undesirable traits onto others. This mechanism fuels interpersonal conflict and societal discord, perpetuating cycles of blame and resentment.</w:t>
      </w:r>
    </w:p>
    <w:p w14:paraId="044486BE"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lastRenderedPageBreak/>
        <w:t xml:space="preserve">Jung asserted that "one does not become enlightened by imagining figures of light, but by making the darkness conscious." In other words, true enlightenment arises not from bypassing our inner darkness but from engaging with it directly. This process requires humility, honesty, and courage—a willingness to confront uncomfortable truths about </w:t>
      </w:r>
      <w:proofErr w:type="gramStart"/>
      <w:r w:rsidRPr="00BE289C">
        <w:rPr>
          <w:rFonts w:ascii="Times New Roman" w:hAnsi="Times New Roman" w:cs="Times New Roman"/>
          <w:sz w:val="24"/>
          <w:szCs w:val="24"/>
        </w:rPr>
        <w:t>ourselves</w:t>
      </w:r>
      <w:proofErr w:type="gramEnd"/>
      <w:r w:rsidRPr="00BE289C">
        <w:rPr>
          <w:rFonts w:ascii="Times New Roman" w:hAnsi="Times New Roman" w:cs="Times New Roman"/>
          <w:sz w:val="24"/>
          <w:szCs w:val="24"/>
        </w:rPr>
        <w:t>.</w:t>
      </w:r>
    </w:p>
    <w:p w14:paraId="53F1C96A"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In the Christian tradition, this mirrors the practice of confession and repentance. By acknowledging our sins before the divine, we open ourselves to transformative grace. As the First Epistle of John assures us: "If we confess our sins, he is faithful and just and will forgive us our sins and purify us from all unrighteousness" (1 John 1:9, NIV). This is not merely a legal transaction but a relational restoration—a healing of the breach between the human and the sacred.</w:t>
      </w:r>
    </w:p>
    <w:p w14:paraId="7DC8CFA8"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Psychiatrist M. Scott Peck, in his book </w:t>
      </w:r>
      <w:r w:rsidRPr="00BE289C">
        <w:rPr>
          <w:rFonts w:ascii="Times New Roman" w:hAnsi="Times New Roman" w:cs="Times New Roman"/>
          <w:i/>
          <w:iCs/>
          <w:sz w:val="24"/>
          <w:szCs w:val="24"/>
        </w:rPr>
        <w:t>People of the Lie</w:t>
      </w:r>
      <w:r w:rsidRPr="00BE289C">
        <w:rPr>
          <w:rFonts w:ascii="Times New Roman" w:hAnsi="Times New Roman" w:cs="Times New Roman"/>
          <w:sz w:val="24"/>
          <w:szCs w:val="24"/>
        </w:rPr>
        <w:t xml:space="preserve">, explores how self-deception and the refusal to acknowledge one's capacity for evil can lead to destructive </w:t>
      </w:r>
      <w:proofErr w:type="gramStart"/>
      <w:r w:rsidRPr="00BE289C">
        <w:rPr>
          <w:rFonts w:ascii="Times New Roman" w:hAnsi="Times New Roman" w:cs="Times New Roman"/>
          <w:sz w:val="24"/>
          <w:szCs w:val="24"/>
        </w:rPr>
        <w:t>behaviors</w:t>
      </w:r>
      <w:proofErr w:type="gramEnd"/>
      <w:r w:rsidRPr="00BE289C">
        <w:rPr>
          <w:rFonts w:ascii="Times New Roman" w:hAnsi="Times New Roman" w:cs="Times New Roman"/>
          <w:sz w:val="24"/>
          <w:szCs w:val="24"/>
        </w:rPr>
        <w:t>. He emphasizes that confronting one's shadow is a necessary step toward personal and communal healing.</w:t>
      </w:r>
    </w:p>
    <w:p w14:paraId="1BD34C4E"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The Role of Sacrifice and Responsibility</w:t>
      </w:r>
    </w:p>
    <w:p w14:paraId="142311F3"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An integral part of this journey involves embracing sacrifice and responsibility. In a culture that often prioritizes personal pleasure and immediate gratification, the notion of sacrifice can seem counterintuitive. Yet, it is through voluntary sacrifice that we find meaning and purpose. By taking responsibility for our own lives and the well-being of others, we transcend the limitations of the self-centered ego.</w:t>
      </w:r>
    </w:p>
    <w:p w14:paraId="207440F1"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This principle is epitomized in the life of Christ, who "did not come to be served, but to serve, and to give his life as a ransom for many" (Matthew 20:28, NIV). His sacrificial love sets the ultimate example of how embracing responsibility can lead to redemption and transformation.</w:t>
      </w:r>
    </w:p>
    <w:p w14:paraId="26EC10BB"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From a psychological standpoint, accepting responsibility empowers us. It moves us from a victim mentality to a position of agency, enabling us to enact positive change. Psychologist Viktor Frankl, in his development of logotherapy, emphasized that meaning is found through purposeful action, love, and suffering. By embracing our responsibilities, we align ourselves with values that transcend our immediate desires.</w:t>
      </w:r>
    </w:p>
    <w:p w14:paraId="494A8BBB"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Philosopher and theologian Dietrich Bonhoeffer, in </w:t>
      </w:r>
      <w:r w:rsidRPr="00BE289C">
        <w:rPr>
          <w:rFonts w:ascii="Times New Roman" w:hAnsi="Times New Roman" w:cs="Times New Roman"/>
          <w:i/>
          <w:iCs/>
          <w:sz w:val="24"/>
          <w:szCs w:val="24"/>
        </w:rPr>
        <w:t>The Cost of Discipleship</w:t>
      </w:r>
      <w:r w:rsidRPr="00BE289C">
        <w:rPr>
          <w:rFonts w:ascii="Times New Roman" w:hAnsi="Times New Roman" w:cs="Times New Roman"/>
          <w:sz w:val="24"/>
          <w:szCs w:val="24"/>
        </w:rPr>
        <w:t xml:space="preserve">, speaks of "costly </w:t>
      </w:r>
      <w:proofErr w:type="gramStart"/>
      <w:r w:rsidRPr="00BE289C">
        <w:rPr>
          <w:rFonts w:ascii="Times New Roman" w:hAnsi="Times New Roman" w:cs="Times New Roman"/>
          <w:sz w:val="24"/>
          <w:szCs w:val="24"/>
        </w:rPr>
        <w:t>grace"—</w:t>
      </w:r>
      <w:proofErr w:type="gramEnd"/>
      <w:r w:rsidRPr="00BE289C">
        <w:rPr>
          <w:rFonts w:ascii="Times New Roman" w:hAnsi="Times New Roman" w:cs="Times New Roman"/>
          <w:sz w:val="24"/>
          <w:szCs w:val="24"/>
        </w:rPr>
        <w:t>the idea that true grace demands a response of commitment and sacrifice. It is not passive acceptance but active participation in the transformative process.</w:t>
      </w:r>
    </w:p>
    <w:p w14:paraId="4BDF6ECF"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Community as a Crucible for Growth</w:t>
      </w:r>
    </w:p>
    <w:p w14:paraId="55AAC7ED"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While the journey inward is deeply personal, it is not meant to be undertaken in isolation. Community plays a vital role in our spiritual and psychological development. Within the fellowship of like-minded seekers, we find support, accountability, and the opportunity to practice love and forgiveness.</w:t>
      </w:r>
    </w:p>
    <w:p w14:paraId="13C4A8F1"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Engaging with others in honest and vulnerable relationships allows us to mirror back </w:t>
      </w:r>
      <w:proofErr w:type="gramStart"/>
      <w:r w:rsidRPr="00BE289C">
        <w:rPr>
          <w:rFonts w:ascii="Times New Roman" w:hAnsi="Times New Roman" w:cs="Times New Roman"/>
          <w:sz w:val="24"/>
          <w:szCs w:val="24"/>
        </w:rPr>
        <w:t>to</w:t>
      </w:r>
      <w:proofErr w:type="gramEnd"/>
      <w:r w:rsidRPr="00BE289C">
        <w:rPr>
          <w:rFonts w:ascii="Times New Roman" w:hAnsi="Times New Roman" w:cs="Times New Roman"/>
          <w:sz w:val="24"/>
          <w:szCs w:val="24"/>
        </w:rPr>
        <w:t xml:space="preserve"> each other the truths we might otherwise miss. The philosopher Martin Buber described this dynamic </w:t>
      </w:r>
      <w:r w:rsidRPr="00BE289C">
        <w:rPr>
          <w:rFonts w:ascii="Times New Roman" w:hAnsi="Times New Roman" w:cs="Times New Roman"/>
          <w:sz w:val="24"/>
          <w:szCs w:val="24"/>
        </w:rPr>
        <w:lastRenderedPageBreak/>
        <w:t>in his concept of the "I-Thou" relationship, where authentic encounters with others open us to the presence of the eternal.</w:t>
      </w:r>
    </w:p>
    <w:p w14:paraId="7A91D0DB"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Moreover, community serves as a crucible for refining character. It is within relationships that our shadows are most often revealed—through conflicts, misunderstandings, and the challenges of differing personalities. These interactions provide opportunities for growth, for practicing patience, humility, and compassion.</w:t>
      </w:r>
    </w:p>
    <w:p w14:paraId="47066150"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Sociologist Émile Durkheim highlighted the importance of collective conscience in binding individuals together, creating a sense of belonging and shared purpose. Contemporary studies in psychology affirm that social support is a critical factor in mental health and resilience.</w:t>
      </w:r>
    </w:p>
    <w:p w14:paraId="5AD0085C"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The Transformative Power of Grace</w:t>
      </w:r>
    </w:p>
    <w:p w14:paraId="79DDAA81"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At the heart of the spiritual journey is the transformative power of grace. Grace is not merely unmerited favor but an active force that empowers us to become what we could not be on our own. It bridges the chasm between our flawed humanity and the ideals we strive toward.</w:t>
      </w:r>
    </w:p>
    <w:p w14:paraId="47E30515"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The Apostle Paul experienced this </w:t>
      </w:r>
      <w:proofErr w:type="gramStart"/>
      <w:r w:rsidRPr="00BE289C">
        <w:rPr>
          <w:rFonts w:ascii="Times New Roman" w:hAnsi="Times New Roman" w:cs="Times New Roman"/>
          <w:sz w:val="24"/>
          <w:szCs w:val="24"/>
        </w:rPr>
        <w:t>firsthand</w:t>
      </w:r>
      <w:proofErr w:type="gramEnd"/>
      <w:r w:rsidRPr="00BE289C">
        <w:rPr>
          <w:rFonts w:ascii="Times New Roman" w:hAnsi="Times New Roman" w:cs="Times New Roman"/>
          <w:sz w:val="24"/>
          <w:szCs w:val="24"/>
        </w:rPr>
        <w:t>, recounting a time when he pleaded with the divine to remove a "thorn in his flesh." The response he received was, "My grace is sufficient for you, for my power is made perfect in weakness" (2 Corinthians 12:9, NIV). This paradox—that strength emerges from weakness—defies conventional wisdom but lies at the core of the spiritual journey.</w:t>
      </w:r>
    </w:p>
    <w:p w14:paraId="6B46D7F5"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From a psychological perspective, accepting our vulnerabilities and limitations can be liberating. It frees us from the relentless pursuit of perfection and allows us to embrace </w:t>
      </w:r>
      <w:proofErr w:type="gramStart"/>
      <w:r w:rsidRPr="00BE289C">
        <w:rPr>
          <w:rFonts w:ascii="Times New Roman" w:hAnsi="Times New Roman" w:cs="Times New Roman"/>
          <w:sz w:val="24"/>
          <w:szCs w:val="24"/>
        </w:rPr>
        <w:t>our humanity</w:t>
      </w:r>
      <w:proofErr w:type="gramEnd"/>
      <w:r w:rsidRPr="00BE289C">
        <w:rPr>
          <w:rFonts w:ascii="Times New Roman" w:hAnsi="Times New Roman" w:cs="Times New Roman"/>
          <w:sz w:val="24"/>
          <w:szCs w:val="24"/>
        </w:rPr>
        <w:t>. In doing so, we open ourselves to growth and transformation.</w:t>
      </w:r>
    </w:p>
    <w:p w14:paraId="17D7D056"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Psychologist Carl Rogers, a pioneer of humanistic psychology, emphasized the importance of unconditional positive regard in therapeutic settings. By accepting ourselves and others without judgment, we create an environment conducive to authentic change.</w:t>
      </w:r>
    </w:p>
    <w:p w14:paraId="4D60304F"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Moving Forward on the Narrow Path</w:t>
      </w:r>
    </w:p>
    <w:p w14:paraId="7E2A21F5"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Acknowledging the enemy within is the first, crucial step toward overcoming it. The road we tread is indeed narrow, fraught with perils and steeped in challenges, but it is illuminated by the unwavering light of transcendent truth. With each faltering step, we move closer to the fullness of life that is </w:t>
      </w:r>
      <w:proofErr w:type="gramStart"/>
      <w:r w:rsidRPr="00BE289C">
        <w:rPr>
          <w:rFonts w:ascii="Times New Roman" w:hAnsi="Times New Roman" w:cs="Times New Roman"/>
          <w:sz w:val="24"/>
          <w:szCs w:val="24"/>
        </w:rPr>
        <w:t>promised—a</w:t>
      </w:r>
      <w:proofErr w:type="gramEnd"/>
      <w:r w:rsidRPr="00BE289C">
        <w:rPr>
          <w:rFonts w:ascii="Times New Roman" w:hAnsi="Times New Roman" w:cs="Times New Roman"/>
          <w:sz w:val="24"/>
          <w:szCs w:val="24"/>
        </w:rPr>
        <w:t xml:space="preserve"> life not devoid of struggle but rich in purpose and eternal significance.</w:t>
      </w:r>
    </w:p>
    <w:p w14:paraId="3165BD59"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Let us, therefore, press on with steadfast hearts. Let us be vigilant in our pursuit of integrity, ever reliant on the empowering presence of grace. Let us extend compassion to ourselves and to others, recognizing that we are all fellow pilgrims on this arduous journey. The path may be steep, the obstacles formidable, but the destination is nothing less than the consummation of our deepest longings.</w:t>
      </w:r>
    </w:p>
    <w:p w14:paraId="271DD73A"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Embracing the Journey</w:t>
      </w:r>
    </w:p>
    <w:p w14:paraId="3ED68205"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In the words of C.S. Lewis, "No man knows how bad he is till he has tried very hard to be good." As we strive toward goodness, we become acutely aware of our shortcomings but also of the </w:t>
      </w:r>
      <w:r w:rsidRPr="00BE289C">
        <w:rPr>
          <w:rFonts w:ascii="Times New Roman" w:hAnsi="Times New Roman" w:cs="Times New Roman"/>
          <w:sz w:val="24"/>
          <w:szCs w:val="24"/>
        </w:rPr>
        <w:lastRenderedPageBreak/>
        <w:t>transformative power at work within us. We may be battered by trials and beset by doubts, but we are not defeated. With our eyes fixed upon the ultimate good, we navigate the treacherous terrain before us.</w:t>
      </w:r>
    </w:p>
    <w:p w14:paraId="4646CB43"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Hope, then, is not a mere optimistic sentiment but "an anchor for the soul, firm and secure" (Hebrews 6:19, NIV)—grounded in the conviction that our journey has meaning and destination. It is the assurance that the work begun within us will be carried on to completion (Philippians 1:6, NIV). Each step we take, no matter how small or hesitant, brings us closer to the realization of this promise.</w:t>
      </w:r>
    </w:p>
    <w:p w14:paraId="24F0B431"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So onward we go—resolute, determined, and buoyed by a grace that surpasses all understanding. The road is narrow, yes, and the journey demanding, but the companionship of the divine transforms every hardship into an opportunity for deeper communion. Let us embrace the adventure with all its unexpected turns and profound revelations, knowing that in the end, the struggles we endure will pale in comparison to the glory that awaits.</w:t>
      </w:r>
    </w:p>
    <w:p w14:paraId="413D7007"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The Triumph of Light Over Darkness</w:t>
      </w:r>
    </w:p>
    <w:p w14:paraId="6CFF872B"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In this pilgrimage of faith and self-discovery, </w:t>
      </w:r>
      <w:proofErr w:type="gramStart"/>
      <w:r w:rsidRPr="00BE289C">
        <w:rPr>
          <w:rFonts w:ascii="Times New Roman" w:hAnsi="Times New Roman" w:cs="Times New Roman"/>
          <w:sz w:val="24"/>
          <w:szCs w:val="24"/>
        </w:rPr>
        <w:t>may we</w:t>
      </w:r>
      <w:proofErr w:type="gramEnd"/>
      <w:r w:rsidRPr="00BE289C">
        <w:rPr>
          <w:rFonts w:ascii="Times New Roman" w:hAnsi="Times New Roman" w:cs="Times New Roman"/>
          <w:sz w:val="24"/>
          <w:szCs w:val="24"/>
        </w:rPr>
        <w:t xml:space="preserve"> find solace in the knowledge that we do not walk alone. The shadows may linger, but they are dispelled by the radiant light of love and truth. The burdens may weigh heavily upon us, but they are lightened by the gentle yoke of wisdom. And as we traverse this narrow path, may our lives become a testament to the transformative power of grace—a beacon of hope in a world longing for redemption.</w:t>
      </w:r>
    </w:p>
    <w:p w14:paraId="21F17987"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The journey inward, into the depths of our own souls, is perhaps the most challenging endeavor we will ever undertake. Yet, it is also the most rewarding. By confronting the shadow within, we not only heal ourselves but also contribute to the healing of the world. As we are transformed, so too is our capacity to bring light into the darkness around us.</w:t>
      </w:r>
    </w:p>
    <w:p w14:paraId="47D00217"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Psychologist and philosopher William James spoke of the "divided self" and the process of unification through spiritual experiences. He recognized that personal transformation has broader implications for society, fostering compassion, altruism, and a sense of interconnectedness.</w:t>
      </w:r>
    </w:p>
    <w:p w14:paraId="11ED023A"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b/>
          <w:bCs/>
          <w:sz w:val="24"/>
          <w:szCs w:val="24"/>
        </w:rPr>
        <w:t>Fulfilling Our Highest Calling</w:t>
      </w:r>
    </w:p>
    <w:p w14:paraId="4C7B24B1"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May we, therefore, commit ourselves to this path with courage and humility. Let us seek to understand ourselves fully, to integrate our shadows, and to live authentically in the light of truth. In doing so, we honor the image of the transcendent within us and fulfill our highest calling.</w:t>
      </w:r>
    </w:p>
    <w:p w14:paraId="2B3B67EE"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 xml:space="preserve">As poet Rainer Maria Rilke beautifully expressed in </w:t>
      </w:r>
      <w:r w:rsidRPr="00BE289C">
        <w:rPr>
          <w:rFonts w:ascii="Times New Roman" w:hAnsi="Times New Roman" w:cs="Times New Roman"/>
          <w:i/>
          <w:iCs/>
          <w:sz w:val="24"/>
          <w:szCs w:val="24"/>
        </w:rPr>
        <w:t>Letters to a Young Poet</w:t>
      </w:r>
      <w:r w:rsidRPr="00BE289C">
        <w:rPr>
          <w:rFonts w:ascii="Times New Roman" w:hAnsi="Times New Roman" w:cs="Times New Roman"/>
          <w:sz w:val="24"/>
          <w:szCs w:val="24"/>
        </w:rPr>
        <w:t>, "Perhaps all the dragons of our lives are princesses who are only waiting to see us once beautiful and brave." By facing our inner dragons—the shadows—we unlock the potential for profound transformation.</w:t>
      </w:r>
    </w:p>
    <w:p w14:paraId="210ECFD5" w14:textId="77777777" w:rsidR="004E2AF8" w:rsidRPr="00BE289C" w:rsidRDefault="004E2AF8" w:rsidP="004E2AF8">
      <w:pPr>
        <w:rPr>
          <w:rFonts w:ascii="Times New Roman" w:hAnsi="Times New Roman" w:cs="Times New Roman"/>
          <w:sz w:val="24"/>
          <w:szCs w:val="24"/>
        </w:rPr>
      </w:pPr>
      <w:r w:rsidRPr="00BE289C">
        <w:rPr>
          <w:rFonts w:ascii="Times New Roman" w:hAnsi="Times New Roman" w:cs="Times New Roman"/>
          <w:sz w:val="24"/>
          <w:szCs w:val="24"/>
        </w:rPr>
        <w:t>Let us embrace this journey not as a burdensome obligation but as a sacred adventure. The path may be narrow, and the way steep, but the vistas along the way and the destination that awaits are of immeasurable worth.</w:t>
      </w:r>
    </w:p>
    <w:p w14:paraId="5047E4F6" w14:textId="18C48D14"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 xml:space="preserve">Chapter </w:t>
      </w:r>
      <w:r w:rsidR="00382004">
        <w:rPr>
          <w:rFonts w:ascii="Times New Roman" w:hAnsi="Times New Roman" w:cs="Times New Roman"/>
          <w:b/>
          <w:bCs/>
          <w:sz w:val="24"/>
          <w:szCs w:val="24"/>
        </w:rPr>
        <w:t>1</w:t>
      </w:r>
      <w:r w:rsidRPr="00BE289C">
        <w:rPr>
          <w:rFonts w:ascii="Times New Roman" w:hAnsi="Times New Roman" w:cs="Times New Roman"/>
          <w:b/>
          <w:bCs/>
          <w:sz w:val="24"/>
          <w:szCs w:val="24"/>
        </w:rPr>
        <w:t>3: The Inner War and the Quest for Redemption</w:t>
      </w:r>
    </w:p>
    <w:p w14:paraId="71278F40"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lastRenderedPageBreak/>
        <w:t xml:space="preserve">In the labyrinthine journey of the Christian life, one might expect a serene passage—a tranquil stroll along a sun-dappled lane, where peace accompanies each step and the world smiles benignly upon our pilgrimage. Yet, this is far from the </w:t>
      </w:r>
      <w:proofErr w:type="gramStart"/>
      <w:r w:rsidRPr="00BE289C">
        <w:rPr>
          <w:rFonts w:ascii="Times New Roman" w:hAnsi="Times New Roman" w:cs="Times New Roman"/>
          <w:sz w:val="24"/>
          <w:szCs w:val="24"/>
        </w:rPr>
        <w:t>lived reality</w:t>
      </w:r>
      <w:proofErr w:type="gramEnd"/>
      <w:r w:rsidRPr="00BE289C">
        <w:rPr>
          <w:rFonts w:ascii="Times New Roman" w:hAnsi="Times New Roman" w:cs="Times New Roman"/>
          <w:sz w:val="24"/>
          <w:szCs w:val="24"/>
        </w:rPr>
        <w:t>. The Christian path is more akin to a treacherous trail carved through hostile terrain—narrow, rugged, and beset on every side by foes both internal and external. The flesh betrays us with its insistent appetites and addictions; the world entices us with hollow promises of fulfillment; and the adversary prowls like a ravenous beast, seeking whom he may devour.</w:t>
      </w:r>
    </w:p>
    <w:p w14:paraId="15AF7AF2"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The Paradox of the Christian Journey</w:t>
      </w:r>
    </w:p>
    <w:p w14:paraId="080C5096"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As we traverse this narrow road, a question gnaws at the edges of our consciousness: Why do we still struggle? Have we not been saved? Shouldn't the chains of our former selves have been shattered? Shouldn't our souls, redeemed and renewed, soar free from these burdens? Yet, despite our fervent prayers and earnest efforts, we find ourselves entangled in a ceaseless wrestle—a daily grind that tests the very limits of our patience, our faith, our resolve. We might even find ourselves crying out in despair: Why the struggle at all? If the Divine has truly accomplished all, why does this war still rage within us?</w:t>
      </w:r>
    </w:p>
    <w:p w14:paraId="5B7C469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To unravel this enigma, we must delve into the depths of psychology and theology, uncovering the layers of this internal conflict. The paradox of the Christian journey lies in the tension between the "already" of salvation and the "not yet" of sanctification—a theme explored by theologians such as Oscar Cullmann and George Eldon Ladd. This eschatological tension reflects the believer's position of being justified yet still in the process of being made holy.</w:t>
      </w:r>
    </w:p>
    <w:p w14:paraId="49ACB5E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The Inner Conflict: A Psychological Exploration</w:t>
      </w:r>
    </w:p>
    <w:p w14:paraId="01CADE06"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Carl Gustav Jung, the eminent Swiss psychiatrist, spoke of the ego—the conscious self, the face we present to the world—and the vast unconscious mind, a repository of all that we have forgotten, repressed, or never fully acknowledged. Within this shadowy realm resides what he termed the "</w:t>
      </w:r>
      <w:proofErr w:type="gramStart"/>
      <w:r w:rsidRPr="00BE289C">
        <w:rPr>
          <w:rFonts w:ascii="Times New Roman" w:hAnsi="Times New Roman" w:cs="Times New Roman"/>
          <w:sz w:val="24"/>
          <w:szCs w:val="24"/>
        </w:rPr>
        <w:t>shadow"—</w:t>
      </w:r>
      <w:proofErr w:type="gramEnd"/>
      <w:r w:rsidRPr="00BE289C">
        <w:rPr>
          <w:rFonts w:ascii="Times New Roman" w:hAnsi="Times New Roman" w:cs="Times New Roman"/>
          <w:sz w:val="24"/>
          <w:szCs w:val="24"/>
        </w:rPr>
        <w:t xml:space="preserve">those hidden, darker aspects of ourselves we prefer to ignore. Here dwell our unresolved conflicts, our unacknowledged flaws, our suppressed </w:t>
      </w:r>
      <w:proofErr w:type="gramStart"/>
      <w:r w:rsidRPr="00BE289C">
        <w:rPr>
          <w:rFonts w:ascii="Times New Roman" w:hAnsi="Times New Roman" w:cs="Times New Roman"/>
          <w:sz w:val="24"/>
          <w:szCs w:val="24"/>
        </w:rPr>
        <w:t>desires—</w:t>
      </w:r>
      <w:proofErr w:type="gramEnd"/>
      <w:r w:rsidRPr="00BE289C">
        <w:rPr>
          <w:rFonts w:ascii="Times New Roman" w:hAnsi="Times New Roman" w:cs="Times New Roman"/>
          <w:sz w:val="24"/>
          <w:szCs w:val="24"/>
        </w:rPr>
        <w:t>the very parts of us we deem unworthy or unacceptable.</w:t>
      </w:r>
    </w:p>
    <w:p w14:paraId="5EB438C3"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In the Christian context, this shadow mirrors what is referred to as the "flesh" (Greek: </w:t>
      </w:r>
      <w:proofErr w:type="spellStart"/>
      <w:r w:rsidRPr="00BE289C">
        <w:rPr>
          <w:rFonts w:ascii="Times New Roman" w:hAnsi="Times New Roman" w:cs="Times New Roman"/>
          <w:i/>
          <w:iCs/>
          <w:sz w:val="24"/>
          <w:szCs w:val="24"/>
        </w:rPr>
        <w:t>sarx</w:t>
      </w:r>
      <w:proofErr w:type="spellEnd"/>
      <w:r w:rsidRPr="00BE289C">
        <w:rPr>
          <w:rFonts w:ascii="Times New Roman" w:hAnsi="Times New Roman" w:cs="Times New Roman"/>
          <w:sz w:val="24"/>
          <w:szCs w:val="24"/>
        </w:rPr>
        <w:t xml:space="preserve">)—those remnants of our old, unredeemed selves that cling stubbornly to our hearts like tenacious weeds. Even after embracing faith, these desires, habits, and tendencies do not simply vanish like morning mist. The new nature we receive is in constant battle with these old patterns. Indeed, the very moment we decide to follow the path of righteousness, the battle begins in earnest. Our old selves do not surrender quietly; they resist, pulling us back toward familiar comforts, </w:t>
      </w:r>
      <w:proofErr w:type="gramStart"/>
      <w:r w:rsidRPr="00BE289C">
        <w:rPr>
          <w:rFonts w:ascii="Times New Roman" w:hAnsi="Times New Roman" w:cs="Times New Roman"/>
          <w:sz w:val="24"/>
          <w:szCs w:val="24"/>
        </w:rPr>
        <w:t>ignoble</w:t>
      </w:r>
      <w:proofErr w:type="gramEnd"/>
      <w:r w:rsidRPr="00BE289C">
        <w:rPr>
          <w:rFonts w:ascii="Times New Roman" w:hAnsi="Times New Roman" w:cs="Times New Roman"/>
          <w:sz w:val="24"/>
          <w:szCs w:val="24"/>
        </w:rPr>
        <w:t xml:space="preserve"> desires, and distorted ways of thinking.</w:t>
      </w:r>
    </w:p>
    <w:p w14:paraId="42F26D9B"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This inner tug-of-war reflects the conflict Jung described—a struggle between the conscious mind (our desire to live rightly) and the unconscious shadow (those parts of us still inclined toward self-centeredness and destructive behaviors). Yet, understanding this psychological conflict does not diminish its spiritual significance; rather, it enriches our comprehension of the battle we face. Confronting the shadow within is not merely a psychological </w:t>
      </w:r>
      <w:proofErr w:type="gramStart"/>
      <w:r w:rsidRPr="00BE289C">
        <w:rPr>
          <w:rFonts w:ascii="Times New Roman" w:hAnsi="Times New Roman" w:cs="Times New Roman"/>
          <w:sz w:val="24"/>
          <w:szCs w:val="24"/>
        </w:rPr>
        <w:t>exercise—</w:t>
      </w:r>
      <w:proofErr w:type="gramEnd"/>
      <w:r w:rsidRPr="00BE289C">
        <w:rPr>
          <w:rFonts w:ascii="Times New Roman" w:hAnsi="Times New Roman" w:cs="Times New Roman"/>
          <w:sz w:val="24"/>
          <w:szCs w:val="24"/>
        </w:rPr>
        <w:t xml:space="preserve">it is a </w:t>
      </w:r>
      <w:r w:rsidRPr="00BE289C">
        <w:rPr>
          <w:rFonts w:ascii="Times New Roman" w:hAnsi="Times New Roman" w:cs="Times New Roman"/>
          <w:sz w:val="24"/>
          <w:szCs w:val="24"/>
        </w:rPr>
        <w:lastRenderedPageBreak/>
        <w:t>profoundly spiritual endeavor. We must bring our shadows into the light, allowing grace to transform what was once dark and broken.</w:t>
      </w:r>
    </w:p>
    <w:p w14:paraId="696398D7"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The Duality of Human Nature</w:t>
      </w:r>
    </w:p>
    <w:p w14:paraId="2CEB5F86"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This struggle is emblematic of the duality inherent in human nature. We are beings caught between the material and the transcendent, the finite and the infinite. The ancient narratives capture this tension vividly. In the story of Cain and Abel, we witness the destructive power of unbridled envy and anger—the shadow overtaking the individual. Cain's failure to master his darker impulses leads to tragedy, illustrating how the unresolved shadow can manifest in catastrophic ways.</w:t>
      </w:r>
    </w:p>
    <w:p w14:paraId="5CBC7557"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From a psychological standpoint, integrating the shadow is essential for achieving wholeness. Jung believed that unaddressed shadow elements do not simply disappear; they operate autonomously, influencing our thoughts and actions in ways we do not consciously recognize. This concept resonates with the Pauline understanding of the "old self" versus the "new self" (Ephesians 4:22-24), highlighting the necessity of renewing the mind and transforming the inner person.</w:t>
      </w:r>
    </w:p>
    <w:p w14:paraId="44EE666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Philosopher and theologian Augustine of Hippo grappled with this duality in his </w:t>
      </w:r>
      <w:r w:rsidRPr="00BE289C">
        <w:rPr>
          <w:rFonts w:ascii="Times New Roman" w:hAnsi="Times New Roman" w:cs="Times New Roman"/>
          <w:i/>
          <w:iCs/>
          <w:sz w:val="24"/>
          <w:szCs w:val="24"/>
        </w:rPr>
        <w:t>Confessions</w:t>
      </w:r>
      <w:r w:rsidRPr="00BE289C">
        <w:rPr>
          <w:rFonts w:ascii="Times New Roman" w:hAnsi="Times New Roman" w:cs="Times New Roman"/>
          <w:sz w:val="24"/>
          <w:szCs w:val="24"/>
        </w:rPr>
        <w:t xml:space="preserve">, where he reflects on his own internal struggles between earthly desires and spiritual aspirations. Augustine's concept of the "divided will" mirrors the psychological conflict we </w:t>
      </w:r>
      <w:proofErr w:type="gramStart"/>
      <w:r w:rsidRPr="00BE289C">
        <w:rPr>
          <w:rFonts w:ascii="Times New Roman" w:hAnsi="Times New Roman" w:cs="Times New Roman"/>
          <w:sz w:val="24"/>
          <w:szCs w:val="24"/>
        </w:rPr>
        <w:t>experience—a will</w:t>
      </w:r>
      <w:proofErr w:type="gramEnd"/>
      <w:r w:rsidRPr="00BE289C">
        <w:rPr>
          <w:rFonts w:ascii="Times New Roman" w:hAnsi="Times New Roman" w:cs="Times New Roman"/>
          <w:sz w:val="24"/>
          <w:szCs w:val="24"/>
        </w:rPr>
        <w:t xml:space="preserve"> that is simultaneously drawn toward and repelled by the good.</w:t>
      </w:r>
    </w:p>
    <w:p w14:paraId="08DAF7BA"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Arming for Battle: Theological Foundations</w:t>
      </w:r>
    </w:p>
    <w:p w14:paraId="535E558A"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Turning to the theological perspective, the Scriptures speak plainly about the reality of this internal and external conflict. The Apostle Paul reminds us: "For our struggle is not against flesh and blood, but against the rulers, against the authorities, against the powers of this dark world and against the spiritual forces of evil in the heavenly realms" (Ephesians 6:12, NIV). These are not mere metaphorical enemies; they are real spiritual forces seeking to derail our journey toward wholeness.</w:t>
      </w:r>
    </w:p>
    <w:p w14:paraId="65046719"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This battle is an integral part of the ongoing process of sanctification. While our initial reconciliation—our justification—is secured through faith, we are still in the trenches, called to "work out [our] salvation with fear and trembling" (Philippians 2:12, NIV). The allure of the world remains potent, the flesh resists transformation, and the adversary is ever vigilant in his schemes. The Apostle Peter warns us: "Be alert </w:t>
      </w:r>
      <w:proofErr w:type="gramStart"/>
      <w:r w:rsidRPr="00BE289C">
        <w:rPr>
          <w:rFonts w:ascii="Times New Roman" w:hAnsi="Times New Roman" w:cs="Times New Roman"/>
          <w:sz w:val="24"/>
          <w:szCs w:val="24"/>
        </w:rPr>
        <w:t>and of</w:t>
      </w:r>
      <w:proofErr w:type="gramEnd"/>
      <w:r w:rsidRPr="00BE289C">
        <w:rPr>
          <w:rFonts w:ascii="Times New Roman" w:hAnsi="Times New Roman" w:cs="Times New Roman"/>
          <w:sz w:val="24"/>
          <w:szCs w:val="24"/>
        </w:rPr>
        <w:t xml:space="preserve"> sober mind. Your </w:t>
      </w:r>
      <w:proofErr w:type="gramStart"/>
      <w:r w:rsidRPr="00BE289C">
        <w:rPr>
          <w:rFonts w:ascii="Times New Roman" w:hAnsi="Times New Roman" w:cs="Times New Roman"/>
          <w:sz w:val="24"/>
          <w:szCs w:val="24"/>
        </w:rPr>
        <w:t>enemy</w:t>
      </w:r>
      <w:proofErr w:type="gramEnd"/>
      <w:r w:rsidRPr="00BE289C">
        <w:rPr>
          <w:rFonts w:ascii="Times New Roman" w:hAnsi="Times New Roman" w:cs="Times New Roman"/>
          <w:sz w:val="24"/>
          <w:szCs w:val="24"/>
        </w:rPr>
        <w:t xml:space="preserve"> the devil prowls around like a roaring lion looking for someone to devour" (1 Peter 5:8, NIV). The enemy is active, and the stakes are immeasurably high. Yet, we are not without aid.</w:t>
      </w:r>
    </w:p>
    <w:p w14:paraId="74F40D5C"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Paul exhorts us to "put on the full armor of God" (Ephesians 6:11, NIV). This is not a symbolic wardrobe reserved for solemn occasions; it is a call to equip ourselves daily with spiritual defenses. The belt of truth girds us, the breastplate of righteousness shields our hearts, the gospel of peace readies our steps, the shield of faith extinguishes the fiery darts of doubt, the helmet of salvation guards our minds, and the sword of the Spirit—the Word of God—arms us against </w:t>
      </w:r>
      <w:r w:rsidRPr="00BE289C">
        <w:rPr>
          <w:rFonts w:ascii="Times New Roman" w:hAnsi="Times New Roman" w:cs="Times New Roman"/>
          <w:sz w:val="24"/>
          <w:szCs w:val="24"/>
        </w:rPr>
        <w:lastRenderedPageBreak/>
        <w:t>deception. These are not abstract concepts but practical tools enabling us to stand firm against the forces that assail us.</w:t>
      </w:r>
    </w:p>
    <w:p w14:paraId="51B1761C" w14:textId="77777777" w:rsidR="00A058BD" w:rsidRPr="00BE289C" w:rsidRDefault="00A058BD" w:rsidP="00A058BD">
      <w:pPr>
        <w:rPr>
          <w:rFonts w:ascii="Times New Roman" w:hAnsi="Times New Roman" w:cs="Times New Roman"/>
          <w:sz w:val="24"/>
          <w:szCs w:val="24"/>
        </w:rPr>
      </w:pPr>
      <w:proofErr w:type="gramStart"/>
      <w:r w:rsidRPr="00BE289C">
        <w:rPr>
          <w:rFonts w:ascii="Times New Roman" w:hAnsi="Times New Roman" w:cs="Times New Roman"/>
          <w:b/>
          <w:bCs/>
          <w:sz w:val="24"/>
          <w:szCs w:val="24"/>
        </w:rPr>
        <w:t>The Already</w:t>
      </w:r>
      <w:proofErr w:type="gramEnd"/>
      <w:r w:rsidRPr="00BE289C">
        <w:rPr>
          <w:rFonts w:ascii="Times New Roman" w:hAnsi="Times New Roman" w:cs="Times New Roman"/>
          <w:b/>
          <w:bCs/>
          <w:sz w:val="24"/>
          <w:szCs w:val="24"/>
        </w:rPr>
        <w:t xml:space="preserve"> but Not Yet</w:t>
      </w:r>
    </w:p>
    <w:p w14:paraId="200CFB66"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The paradox of the "already but not yet" permeates the spiritual journey. The triumph has already been secured through the life, death, and resurrection of Christ, yet the full realization of that victory unfolds progressively in our lives and in the world. Theologian N.T. Wright emphasizes this eschatological tension, noting that while the Kingdom of God has been inaugurated, it awaits consummation.</w:t>
      </w:r>
    </w:p>
    <w:p w14:paraId="2D1528C2"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As Paul proclaims, "And having disarmed the powers and authorities, he made a public spectacle of them, triumphing over them by the cross" (Colossians 2:15, NIV). We are not fighting for victory; we are fighting from victory. This assurance infuses us with hope and fortitude to stand firm. It also calls us to participate actively in the unfolding of God's redemptive plan, living out the implications of Christ's victory in our daily lives.</w:t>
      </w:r>
    </w:p>
    <w:p w14:paraId="1FC976DE"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The Necessity of Mortification: Wisdom from the Ancients</w:t>
      </w:r>
    </w:p>
    <w:p w14:paraId="0EE1D4B4"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Delving deeper into the heart of this battle, we encounter the concept of mortification. The spiritual sages of old recognized that overcoming the destructive aspects of the self is not a passive affair. John Owen, a luminary among Puritan theologians, posed a piercing question: "Do you mortify; do you make it your daily work?" (</w:t>
      </w:r>
      <w:r w:rsidRPr="00BE289C">
        <w:rPr>
          <w:rFonts w:ascii="Times New Roman" w:hAnsi="Times New Roman" w:cs="Times New Roman"/>
          <w:i/>
          <w:iCs/>
          <w:sz w:val="24"/>
          <w:szCs w:val="24"/>
        </w:rPr>
        <w:t>The Mortification of Sin</w:t>
      </w:r>
      <w:r w:rsidRPr="00BE289C">
        <w:rPr>
          <w:rFonts w:ascii="Times New Roman" w:hAnsi="Times New Roman" w:cs="Times New Roman"/>
          <w:sz w:val="24"/>
          <w:szCs w:val="24"/>
        </w:rPr>
        <w:t>, 1656). Mortification is the act of putting to death the elements within us that lead to decay and dysfunction—actively resisting and rejecting destructive impulses. This is not a one-time endeavor but a daily discipline, a moment-by-moment decision to combat these forces through intentional action and reliance on divine grace.</w:t>
      </w:r>
    </w:p>
    <w:p w14:paraId="08A9BDC2"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Owen's warning is stark: "Be killing sin, or sin will be killing you." This is no exaggeration. If we do not actively address these detrimental aspects, they will gain ground in our hearts and minds, poisoning our relationships and leading us astray. Mortification is not about harsh asceticism or self-condemnation; it is about turning away from what diminishes us and pursuing what ennobles us. It is about submitting our desires and actions to a higher ideal, allowing transformative principles to reshape us from within.</w:t>
      </w:r>
    </w:p>
    <w:p w14:paraId="72E17013"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Similarly, the Desert Fathers and Mothers of early Christian monasticism emphasized the importance of ascetic practices—not as ends in themselves, but as means to purify the soul and draw closer to the divine. </w:t>
      </w:r>
      <w:proofErr w:type="spellStart"/>
      <w:r w:rsidRPr="00BE289C">
        <w:rPr>
          <w:rFonts w:ascii="Times New Roman" w:hAnsi="Times New Roman" w:cs="Times New Roman"/>
          <w:sz w:val="24"/>
          <w:szCs w:val="24"/>
        </w:rPr>
        <w:t>Evagrius</w:t>
      </w:r>
      <w:proofErr w:type="spellEnd"/>
      <w:r w:rsidRPr="00BE289C">
        <w:rPr>
          <w:rFonts w:ascii="Times New Roman" w:hAnsi="Times New Roman" w:cs="Times New Roman"/>
          <w:sz w:val="24"/>
          <w:szCs w:val="24"/>
        </w:rPr>
        <w:t xml:space="preserve"> </w:t>
      </w:r>
      <w:proofErr w:type="spellStart"/>
      <w:r w:rsidRPr="00BE289C">
        <w:rPr>
          <w:rFonts w:ascii="Times New Roman" w:hAnsi="Times New Roman" w:cs="Times New Roman"/>
          <w:sz w:val="24"/>
          <w:szCs w:val="24"/>
        </w:rPr>
        <w:t>Ponticus</w:t>
      </w:r>
      <w:proofErr w:type="spellEnd"/>
      <w:r w:rsidRPr="00BE289C">
        <w:rPr>
          <w:rFonts w:ascii="Times New Roman" w:hAnsi="Times New Roman" w:cs="Times New Roman"/>
          <w:sz w:val="24"/>
          <w:szCs w:val="24"/>
        </w:rPr>
        <w:t>, for instance, cataloged the "eight evil thoughts" that one must combat, a precursor to the concept of the seven deadly sins.</w:t>
      </w:r>
    </w:p>
    <w:p w14:paraId="4D95765F"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Integrating Psychological and Spiritual Practices</w:t>
      </w:r>
    </w:p>
    <w:p w14:paraId="79EB02E2"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From a psychological perspective, this process aligns with therapeutic approaches that focus on identifying and challenging maladaptive thoughts and behaviors. Cognitive-behavioral therapy (CBT), for example, involves recognizing distorted thinking patterns and replacing them with more constructive ones. Mindfulness practices encourage present-moment awareness and non-judgmental observation of thoughts and feelings, facilitating greater self-understanding.</w:t>
      </w:r>
    </w:p>
    <w:p w14:paraId="47DA9947"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lastRenderedPageBreak/>
        <w:t>Spiritually, practices such as confession, meditation, and prayer serve as tools for transformation. They create space for introspection and connection with the transcendent, facilitating the integration of the shadow and the alignment of the self with higher purposes. The Ignatian practice of the Examen, developed by St. Ignatius of Loyola, encourages daily reflection on one's actions and intentions, fostering spiritual growth and self-awareness.</w:t>
      </w:r>
    </w:p>
    <w:p w14:paraId="28371854"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Engaging in community also plays a vital role. Accountability relationships, spiritual direction, and communal worship provide support and guidance on the journey. Dietrich Bonhoeffer, in </w:t>
      </w:r>
      <w:r w:rsidRPr="00BE289C">
        <w:rPr>
          <w:rFonts w:ascii="Times New Roman" w:hAnsi="Times New Roman" w:cs="Times New Roman"/>
          <w:i/>
          <w:iCs/>
          <w:sz w:val="24"/>
          <w:szCs w:val="24"/>
        </w:rPr>
        <w:t>Life Together</w:t>
      </w:r>
      <w:r w:rsidRPr="00BE289C">
        <w:rPr>
          <w:rFonts w:ascii="Times New Roman" w:hAnsi="Times New Roman" w:cs="Times New Roman"/>
          <w:sz w:val="24"/>
          <w:szCs w:val="24"/>
        </w:rPr>
        <w:t>, underscores the significance of Christian community in sustaining faith and promoting mutual growth.</w:t>
      </w:r>
    </w:p>
    <w:p w14:paraId="64AD18B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The Reality of Spiritual Warfare: An Apologetic Stand</w:t>
      </w:r>
    </w:p>
    <w:p w14:paraId="5F9937C2"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In our modern, secular world, the notion of spiritual warfare is often dismissed as archaic or purely metaphorical. Discussions of evil forces are relegated to myth or psychological constructs. Yet, to dismiss the reality of this conflict is to ignore a dimension of human experience that has profound explanatory power for the moral and existential struggles we face.</w:t>
      </w:r>
    </w:p>
    <w:p w14:paraId="13FCF82D"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C.S. Lewis, with his characteristic acumen, illuminated this in </w:t>
      </w:r>
      <w:r w:rsidRPr="00BE289C">
        <w:rPr>
          <w:rFonts w:ascii="Times New Roman" w:hAnsi="Times New Roman" w:cs="Times New Roman"/>
          <w:i/>
          <w:iCs/>
          <w:sz w:val="24"/>
          <w:szCs w:val="24"/>
        </w:rPr>
        <w:t>The Screwtape Letters</w:t>
      </w:r>
      <w:r w:rsidRPr="00BE289C">
        <w:rPr>
          <w:rFonts w:ascii="Times New Roman" w:hAnsi="Times New Roman" w:cs="Times New Roman"/>
          <w:sz w:val="24"/>
          <w:szCs w:val="24"/>
        </w:rPr>
        <w:t xml:space="preserve">, portraying a senior demon instructing his nephew on the subtle art of undermining a person's journey toward the good. The adversary's tactics are seldom overt; they are subtle and </w:t>
      </w:r>
      <w:proofErr w:type="gramStart"/>
      <w:r w:rsidRPr="00BE289C">
        <w:rPr>
          <w:rFonts w:ascii="Times New Roman" w:hAnsi="Times New Roman" w:cs="Times New Roman"/>
          <w:sz w:val="24"/>
          <w:szCs w:val="24"/>
        </w:rPr>
        <w:t>insidious—distracting</w:t>
      </w:r>
      <w:proofErr w:type="gramEnd"/>
      <w:r w:rsidRPr="00BE289C">
        <w:rPr>
          <w:rFonts w:ascii="Times New Roman" w:hAnsi="Times New Roman" w:cs="Times New Roman"/>
          <w:sz w:val="24"/>
          <w:szCs w:val="24"/>
        </w:rPr>
        <w:t xml:space="preserve"> us with trivialities, sowing seeds of doubt, nurturing discontent. The greatest triumph of these forces is not to make us renounce our ideals outright but to lure us into apathy, to dilute our devotion, to detach us from the source of our strength.</w:t>
      </w:r>
    </w:p>
    <w:p w14:paraId="6AC9A2FF"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From an apologetic perspective, acknowledging the reality of this struggle offers a coherent framework for understanding the pervasive presence of suffering, injustice, and moral failure. It moves beyond simplistic explanations of personal failure or social conditioning, recognizing a profound battle that impacts both the individual soul and the broader human community. Philosopher Alvin Plantinga addresses the problem of evil by affirming the existence of free will and the reality of spiritual forces, providing a theistic response to one of philosophy's most enduring challenges.</w:t>
      </w:r>
    </w:p>
    <w:p w14:paraId="547F09DF"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Conclusion: Triumph Through Transformation</w:t>
      </w:r>
    </w:p>
    <w:p w14:paraId="28AA85F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The battle is real, and the struggle is intense. Yet, we are not fighting a losing war. The path toward wholeness is arduous but attainable. Every struggle we face is an opportunity to rely more deeply on transformative principles, to grow stronger in character, to draw nearer to the ideal of our highest selves.</w:t>
      </w:r>
    </w:p>
    <w:p w14:paraId="30E1C898"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Let us then stand firm, girded with truth, clothed in integrity, armed with wisdom, and march forward with courage, knowing that the journey itself shapes us into who we are meant to become. The Apostle James encourages us: "</w:t>
      </w:r>
      <w:proofErr w:type="gramStart"/>
      <w:r w:rsidRPr="00BE289C">
        <w:rPr>
          <w:rFonts w:ascii="Times New Roman" w:hAnsi="Times New Roman" w:cs="Times New Roman"/>
          <w:sz w:val="24"/>
          <w:szCs w:val="24"/>
        </w:rPr>
        <w:t>Consider it</w:t>
      </w:r>
      <w:proofErr w:type="gramEnd"/>
      <w:r w:rsidRPr="00BE289C">
        <w:rPr>
          <w:rFonts w:ascii="Times New Roman" w:hAnsi="Times New Roman" w:cs="Times New Roman"/>
          <w:sz w:val="24"/>
          <w:szCs w:val="24"/>
        </w:rPr>
        <w:t xml:space="preserve"> pure joy, my brothers and sisters, whenever you face trials of many kinds, because you know that the testing of your faith produces perseverance" (James 1:2-3, NIV).</w:t>
      </w:r>
    </w:p>
    <w:p w14:paraId="60D938B9"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lastRenderedPageBreak/>
        <w:t>Though the narrow path is fraught with obstacles and the journey difficult, it leads to a life of depth and meaning—a reward immeasurably greater than any trial we endure. Let us fix our eyes on the goal, pressing on with unwavering determination. As the writer of Hebrews exhorts: "Let us run with perseverance the race marked out for us, fixing our eyes on Jesus, the pioneer and perfecter of faith" (Hebrews 12:1-2, NIV).</w:t>
      </w:r>
    </w:p>
    <w:p w14:paraId="0861F25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"The Lord is my light and my salvation—whom </w:t>
      </w:r>
      <w:proofErr w:type="gramStart"/>
      <w:r w:rsidRPr="00BE289C">
        <w:rPr>
          <w:rFonts w:ascii="Times New Roman" w:hAnsi="Times New Roman" w:cs="Times New Roman"/>
          <w:sz w:val="24"/>
          <w:szCs w:val="24"/>
        </w:rPr>
        <w:t>shall</w:t>
      </w:r>
      <w:proofErr w:type="gramEnd"/>
      <w:r w:rsidRPr="00BE289C">
        <w:rPr>
          <w:rFonts w:ascii="Times New Roman" w:hAnsi="Times New Roman" w:cs="Times New Roman"/>
          <w:sz w:val="24"/>
          <w:szCs w:val="24"/>
        </w:rPr>
        <w:t xml:space="preserve"> I fear? The Lord is the stronghold of my life—of whom shall I be afraid?" (Psalm 27:1, NIV)</w:t>
      </w:r>
    </w:p>
    <w:p w14:paraId="3099D07D"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With this assurance, let us march forward, confident in the path we tread, ever mindful that the struggle we face today shapes the character we embody tomorrow.</w:t>
      </w:r>
    </w:p>
    <w:p w14:paraId="17E014B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Embracing the Journey Toward Wholeness</w:t>
      </w:r>
    </w:p>
    <w:p w14:paraId="0A869682"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In the end, it is not the absence of struggle that defines us, but our perseverance through it. Each step we take on this narrow path brings us closer to the fullness of our </w:t>
      </w:r>
      <w:proofErr w:type="gramStart"/>
      <w:r w:rsidRPr="00BE289C">
        <w:rPr>
          <w:rFonts w:ascii="Times New Roman" w:hAnsi="Times New Roman" w:cs="Times New Roman"/>
          <w:sz w:val="24"/>
          <w:szCs w:val="24"/>
        </w:rPr>
        <w:t>potential—a</w:t>
      </w:r>
      <w:proofErr w:type="gramEnd"/>
      <w:r w:rsidRPr="00BE289C">
        <w:rPr>
          <w:rFonts w:ascii="Times New Roman" w:hAnsi="Times New Roman" w:cs="Times New Roman"/>
          <w:sz w:val="24"/>
          <w:szCs w:val="24"/>
        </w:rPr>
        <w:t xml:space="preserve"> treasure beyond all earthly measure. Let us embrace the journey, with all its challenges and triumphs, knowing that the process of transformation refines and ennobles us.</w:t>
      </w:r>
    </w:p>
    <w:p w14:paraId="6848A249"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By integrating the psychological and the spiritual, we embark on a holistic journey toward wholeness. We confront our shadows, embrace responsibility, and engage in practices that foster growth. In doing so, we not only transform ourselves but also contribute to the betterment of the world around us.</w:t>
      </w:r>
    </w:p>
    <w:p w14:paraId="4586B90A"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May we have the courage to face the internal war with resolve, the wisdom to seek understanding, and the humility to recognize our need for guidance. The path is narrow, the journey demanding, but the destination is the fulfillment of our deepest </w:t>
      </w:r>
      <w:proofErr w:type="gramStart"/>
      <w:r w:rsidRPr="00BE289C">
        <w:rPr>
          <w:rFonts w:ascii="Times New Roman" w:hAnsi="Times New Roman" w:cs="Times New Roman"/>
          <w:sz w:val="24"/>
          <w:szCs w:val="24"/>
        </w:rPr>
        <w:t>longings—</w:t>
      </w:r>
      <w:proofErr w:type="gramEnd"/>
      <w:r w:rsidRPr="00BE289C">
        <w:rPr>
          <w:rFonts w:ascii="Times New Roman" w:hAnsi="Times New Roman" w:cs="Times New Roman"/>
          <w:sz w:val="24"/>
          <w:szCs w:val="24"/>
        </w:rPr>
        <w:t>the realization of a life lived in harmony with the highest ideals.</w:t>
      </w:r>
    </w:p>
    <w:p w14:paraId="5C758B66"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As philosopher Søren Kierkegaard wrote, "Purity of heart is to will one thing." Let us, therefore, will that which leads us toward wholeness, truth, and ultimate redemption.</w:t>
      </w:r>
    </w:p>
    <w:p w14:paraId="116806A4" w14:textId="4764F27C"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 xml:space="preserve">Chapter </w:t>
      </w:r>
      <w:r w:rsidR="00382004">
        <w:rPr>
          <w:rFonts w:ascii="Times New Roman" w:hAnsi="Times New Roman" w:cs="Times New Roman"/>
          <w:b/>
          <w:bCs/>
          <w:sz w:val="24"/>
          <w:szCs w:val="24"/>
        </w:rPr>
        <w:t>1</w:t>
      </w:r>
      <w:r w:rsidRPr="00BE289C">
        <w:rPr>
          <w:rFonts w:ascii="Times New Roman" w:hAnsi="Times New Roman" w:cs="Times New Roman"/>
          <w:b/>
          <w:bCs/>
          <w:sz w:val="24"/>
          <w:szCs w:val="24"/>
        </w:rPr>
        <w:t>4: The Cross as the Pinnacle of Paradox and Grace</w:t>
      </w:r>
    </w:p>
    <w:p w14:paraId="5ED3872F"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In the ancient city of Jerusalem—a nexus of human striving and divine intervention—a moment unfolds that transcends the boundaries of time and space. Just beyond its storied walls, upon a humble hill called Golgotha—a name that whispers of skulls and shadows—a cross is raised against an indifferent sky. It is an unassuming place, devoid of the grandeur that might herald an event of cosmic significance. Yet here, upon this rough-hewn instrument of execution, hangs Jesus of Nazareth, bearing the immeasurable weight of the world's transgressions—a burden so profound that it strains the very fabric of existence.</w:t>
      </w:r>
    </w:p>
    <w:p w14:paraId="73F60C7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For those of us trudging along life's narrow and treacherous path—a journey fraught with unseen perils and wearisome toil—the Cross is not merely an artifact of antiquity or a symbol adorning the spires of distant cathedrals. No, it is the bedrock of our being, the wellspring of forgiveness, healing, and the indomitable strength that propels us forward when our own reserves have been exhausted. It is the axis upon which the universe pivots, the fulcrum of history, the point where the divine intersects with the mortal in a convergence that defies human comprehension.</w:t>
      </w:r>
    </w:p>
    <w:p w14:paraId="4148E468" w14:textId="77777777" w:rsidR="00A058BD" w:rsidRPr="00BE289C" w:rsidRDefault="00000000" w:rsidP="00A058BD">
      <w:pPr>
        <w:rPr>
          <w:rFonts w:ascii="Times New Roman" w:hAnsi="Times New Roman" w:cs="Times New Roman"/>
          <w:sz w:val="24"/>
          <w:szCs w:val="24"/>
        </w:rPr>
      </w:pPr>
      <w:r>
        <w:rPr>
          <w:rFonts w:ascii="Times New Roman" w:hAnsi="Times New Roman" w:cs="Times New Roman"/>
          <w:sz w:val="24"/>
          <w:szCs w:val="24"/>
        </w:rPr>
        <w:lastRenderedPageBreak/>
        <w:pict w14:anchorId="40CBB67D">
          <v:rect id="_x0000_i1091" style="width:0;height:1.5pt" o:hralign="center" o:hrstd="t" o:hr="t" fillcolor="#a0a0a0" stroked="f"/>
        </w:pict>
      </w:r>
    </w:p>
    <w:p w14:paraId="246F460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The Paradox of the Cross</w:t>
      </w:r>
    </w:p>
    <w:p w14:paraId="5BDDF84B"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The Cross embodies a profound contradiction—an instrument of death that begets life, a scene of abject suffering that ushers in redemption, an apparent defeat that secures the ultimate victory. It's as if the very laws of nature have been upended, revealing a deeper, transcendent truth. Through the ignominy of crucifixion, glory is revealed; through the finality of death, the promise of eternal life is unlocked. This is the paradox at the heart of the Christian narrative—a paradox that challenges our understanding of justice, mercy, and the human condition.</w:t>
      </w:r>
    </w:p>
    <w:p w14:paraId="6D8B4436"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This paradox is not merely a theological curiosity but resonates deeply with philosophical notions of dialectics, where conflicting forces synthesize into higher truths. Hegel's dialectical method, for instance, posits that progress arises from the resolution of contradictions. In the Cross, the antithesis of death converges with the thesis of life, yielding the synthesis of resurrection—a concept that transcends human logic.</w:t>
      </w:r>
    </w:p>
    <w:p w14:paraId="12C4CC32"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Facing Our Brokenness: A Psychological Exploration</w:t>
      </w:r>
    </w:p>
    <w:p w14:paraId="22DA685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The Cross represents the ultimate confrontation with both personal and cosmic darkness. Jesus did not evade the evil that permeates the world; He engaged it directly, absorbing humanity's collective shadow into Himself. "He made Him who knew no sin to be sin on our behalf" (2 Corinthians 5:21, NASB)—a paradox that strains the limits of understanding. In that singular act, He embodied the totality of human brokenness, offering Himself as the bridge between estranged humanity and a holy God.</w:t>
      </w:r>
    </w:p>
    <w:p w14:paraId="2FE0B036"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By bringing our own brokenness to the foot of the Cross, we engage in a transformative encounter. It is akin to a profound confession, an unburdening of the soul wherein we acknowledge our inability to heal ourselves through mere willpower or self-deception. In this sacred space, we confront our true selves—not the curated personas we present to the world, but the flawed, vulnerable beings we are. Here, the redemptive power of grace penetrates even the darkest corners of our hearts, </w:t>
      </w:r>
      <w:proofErr w:type="gramStart"/>
      <w:r w:rsidRPr="00BE289C">
        <w:rPr>
          <w:rFonts w:ascii="Times New Roman" w:hAnsi="Times New Roman" w:cs="Times New Roman"/>
          <w:sz w:val="24"/>
          <w:szCs w:val="24"/>
        </w:rPr>
        <w:t>effecting</w:t>
      </w:r>
      <w:proofErr w:type="gramEnd"/>
      <w:r w:rsidRPr="00BE289C">
        <w:rPr>
          <w:rFonts w:ascii="Times New Roman" w:hAnsi="Times New Roman" w:cs="Times New Roman"/>
          <w:sz w:val="24"/>
          <w:szCs w:val="24"/>
        </w:rPr>
        <w:t xml:space="preserve"> a metamorphosis that transcends psychological insight.</w:t>
      </w:r>
    </w:p>
    <w:p w14:paraId="59D4D7B7"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This process mirrors the psychological journey toward individuation—the integration of the conscious and unconscious aspects of the self—as articulated by Carl Jung. The ego must undergo a symbolic death for the authentic self to emerge. Jung wrote, "Wholeness is not achieved by cutting off a portion of one's being, but by integration of the contraries" (</w:t>
      </w:r>
      <w:r w:rsidRPr="00BE289C">
        <w:rPr>
          <w:rFonts w:ascii="Times New Roman" w:hAnsi="Times New Roman" w:cs="Times New Roman"/>
          <w:i/>
          <w:iCs/>
          <w:sz w:val="24"/>
          <w:szCs w:val="24"/>
        </w:rPr>
        <w:t>Psychology and Alchemy</w:t>
      </w:r>
      <w:r w:rsidRPr="00BE289C">
        <w:rPr>
          <w:rFonts w:ascii="Times New Roman" w:hAnsi="Times New Roman" w:cs="Times New Roman"/>
          <w:sz w:val="24"/>
          <w:szCs w:val="24"/>
        </w:rPr>
        <w:t>, 1944). The Cross serves as the crucible for this integration, where our shadows are acknowledged and transformed.</w:t>
      </w:r>
    </w:p>
    <w:p w14:paraId="556467FD"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The Centrality of the Cross: A Theological Insight</w:t>
      </w:r>
    </w:p>
    <w:p w14:paraId="07F62CF4"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Delving into the profound depths of theological thought, we encounter the Cross as the fulcrum of redemption's grand narrative. It is </w:t>
      </w:r>
      <w:proofErr w:type="gramStart"/>
      <w:r w:rsidRPr="00BE289C">
        <w:rPr>
          <w:rFonts w:ascii="Times New Roman" w:hAnsi="Times New Roman" w:cs="Times New Roman"/>
          <w:sz w:val="24"/>
          <w:szCs w:val="24"/>
        </w:rPr>
        <w:t>the</w:t>
      </w:r>
      <w:proofErr w:type="gramEnd"/>
      <w:r w:rsidRPr="00BE289C">
        <w:rPr>
          <w:rFonts w:ascii="Times New Roman" w:hAnsi="Times New Roman" w:cs="Times New Roman"/>
          <w:sz w:val="24"/>
          <w:szCs w:val="24"/>
        </w:rPr>
        <w:t xml:space="preserve"> juncture where divine justice intersects with boundless mercy. According to the doctrine of penal substitutionary atonement, Christ satisfied the righteous demands of a holy God by bearing the penalty for our sins—a concept deeply rooted in Pauline theology (see Romans 3:25-26).</w:t>
      </w:r>
    </w:p>
    <w:p w14:paraId="0A275087"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lastRenderedPageBreak/>
        <w:t xml:space="preserve">This was no cosmic </w:t>
      </w:r>
      <w:proofErr w:type="gramStart"/>
      <w:r w:rsidRPr="00BE289C">
        <w:rPr>
          <w:rFonts w:ascii="Times New Roman" w:hAnsi="Times New Roman" w:cs="Times New Roman"/>
          <w:sz w:val="24"/>
          <w:szCs w:val="24"/>
        </w:rPr>
        <w:t>accident</w:t>
      </w:r>
      <w:proofErr w:type="gramEnd"/>
      <w:r w:rsidRPr="00BE289C">
        <w:rPr>
          <w:rFonts w:ascii="Times New Roman" w:hAnsi="Times New Roman" w:cs="Times New Roman"/>
          <w:sz w:val="24"/>
          <w:szCs w:val="24"/>
        </w:rPr>
        <w:t xml:space="preserve"> but a divinely orchestrated plan conceived before the foundations of the world were laid (Ephesians 1:4). The early Church Father Athanasius emphasized the necessity of the Incarnation and the Cross in </w:t>
      </w:r>
      <w:r w:rsidRPr="00BE289C">
        <w:rPr>
          <w:rFonts w:ascii="Times New Roman" w:hAnsi="Times New Roman" w:cs="Times New Roman"/>
          <w:i/>
          <w:iCs/>
          <w:sz w:val="24"/>
          <w:szCs w:val="24"/>
        </w:rPr>
        <w:t>On the Incarnation</w:t>
      </w:r>
      <w:r w:rsidRPr="00BE289C">
        <w:rPr>
          <w:rFonts w:ascii="Times New Roman" w:hAnsi="Times New Roman" w:cs="Times New Roman"/>
          <w:sz w:val="24"/>
          <w:szCs w:val="24"/>
        </w:rPr>
        <w:t>, arguing that only through this act could humanity be restored.</w:t>
      </w:r>
    </w:p>
    <w:p w14:paraId="21491440"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John Calvin highlighted that through our union with Christ's death and resurrection, we are both justified and sanctified. It is a dual grace (</w:t>
      </w:r>
      <w:r w:rsidRPr="00BE289C">
        <w:rPr>
          <w:rFonts w:ascii="Times New Roman" w:hAnsi="Times New Roman" w:cs="Times New Roman"/>
          <w:i/>
          <w:iCs/>
          <w:sz w:val="24"/>
          <w:szCs w:val="24"/>
        </w:rPr>
        <w:t>duplex gratia</w:t>
      </w:r>
      <w:r w:rsidRPr="00BE289C">
        <w:rPr>
          <w:rFonts w:ascii="Times New Roman" w:hAnsi="Times New Roman" w:cs="Times New Roman"/>
          <w:sz w:val="24"/>
          <w:szCs w:val="24"/>
        </w:rPr>
        <w:t xml:space="preserve">): we are declared righteous—not through any merit of our own—but through faith in the finished work of Christ; simultaneously, we are transformed by the Spirit, who applies the benefits of this atonement to our daily existence. The Cross, then, is not merely a historical event to be commemorated with solemn </w:t>
      </w:r>
      <w:proofErr w:type="gramStart"/>
      <w:r w:rsidRPr="00BE289C">
        <w:rPr>
          <w:rFonts w:ascii="Times New Roman" w:hAnsi="Times New Roman" w:cs="Times New Roman"/>
          <w:sz w:val="24"/>
          <w:szCs w:val="24"/>
        </w:rPr>
        <w:t>liturgy—</w:t>
      </w:r>
      <w:proofErr w:type="gramEnd"/>
      <w:r w:rsidRPr="00BE289C">
        <w:rPr>
          <w:rFonts w:ascii="Times New Roman" w:hAnsi="Times New Roman" w:cs="Times New Roman"/>
          <w:sz w:val="24"/>
          <w:szCs w:val="24"/>
        </w:rPr>
        <w:t>it is a present reality that defines our very being.</w:t>
      </w:r>
    </w:p>
    <w:p w14:paraId="0B9AA07D"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Dietrich Bonhoeffer, in his seminal work </w:t>
      </w:r>
      <w:r w:rsidRPr="00BE289C">
        <w:rPr>
          <w:rFonts w:ascii="Times New Roman" w:hAnsi="Times New Roman" w:cs="Times New Roman"/>
          <w:i/>
          <w:iCs/>
          <w:sz w:val="24"/>
          <w:szCs w:val="24"/>
        </w:rPr>
        <w:t>The Cost of Discipleship</w:t>
      </w:r>
      <w:r w:rsidRPr="00BE289C">
        <w:rPr>
          <w:rFonts w:ascii="Times New Roman" w:hAnsi="Times New Roman" w:cs="Times New Roman"/>
          <w:sz w:val="24"/>
          <w:szCs w:val="24"/>
        </w:rPr>
        <w:t>, underscores the radical call of the Cross: "When Christ calls a man, he bids him come and die." This is not merely a call to physical death but to the surrender of self-will and ego, allowing the life of Christ to manifest within us.</w:t>
      </w:r>
    </w:p>
    <w:p w14:paraId="460B8898"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Defending the Cross: An Apologetic Stand</w:t>
      </w:r>
    </w:p>
    <w:p w14:paraId="4383F700"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In a world where the notion of a crucified Savior may appear anachronistic or even offensive, the doctrine of atonement stands as a profound response to the deepest questions of human existence. The Apostle Paul acknowledged this stumbling block: "For the message of the cross is foolishness to those who are perishing, but to us who are being saved it is the power of God" (1 Corinthians 1:18, NIV).</w:t>
      </w:r>
    </w:p>
    <w:p w14:paraId="38A7954A"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Modern sensibilities might recoil at the idea of blood sacrifice, questioning how a loving deity could require such a thing. Yet, the Cross addresses the moral and existential dilemmas that pervade human consciousness. It acknowledges the reality of human </w:t>
      </w:r>
      <w:proofErr w:type="gramStart"/>
      <w:r w:rsidRPr="00BE289C">
        <w:rPr>
          <w:rFonts w:ascii="Times New Roman" w:hAnsi="Times New Roman" w:cs="Times New Roman"/>
          <w:sz w:val="24"/>
          <w:szCs w:val="24"/>
        </w:rPr>
        <w:t>brokenness</w:t>
      </w:r>
      <w:proofErr w:type="gramEnd"/>
      <w:r w:rsidRPr="00BE289C">
        <w:rPr>
          <w:rFonts w:ascii="Times New Roman" w:hAnsi="Times New Roman" w:cs="Times New Roman"/>
          <w:sz w:val="24"/>
          <w:szCs w:val="24"/>
        </w:rPr>
        <w:t>. Sin and moral failure are not trivialized or dismissed; they are confronted head-on. The Cross upholds the seriousness of justice while simultaneously offering a path to mercy.</w:t>
      </w:r>
    </w:p>
    <w:p w14:paraId="10170D0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C.S. Lewis noted that "The Son of God became a man to enable men to become sons of God" (</w:t>
      </w:r>
      <w:r w:rsidRPr="00BE289C">
        <w:rPr>
          <w:rFonts w:ascii="Times New Roman" w:hAnsi="Times New Roman" w:cs="Times New Roman"/>
          <w:i/>
          <w:iCs/>
          <w:sz w:val="24"/>
          <w:szCs w:val="24"/>
        </w:rPr>
        <w:t>Mere Christianity</w:t>
      </w:r>
      <w:r w:rsidRPr="00BE289C">
        <w:rPr>
          <w:rFonts w:ascii="Times New Roman" w:hAnsi="Times New Roman" w:cs="Times New Roman"/>
          <w:sz w:val="24"/>
          <w:szCs w:val="24"/>
        </w:rPr>
        <w:t>, 1952). This encapsulates the transformative potential inherent in the Christian narrative—a potential that extends beyond mere moral rectitude to encompass a fundamental reorientation of identity and purpose.</w:t>
      </w:r>
    </w:p>
    <w:p w14:paraId="5F5AA006"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For the skeptic, the Cross may seem folly, but to those who perceive its depth, it represents the convergence of ultimate reality with human experience. It offers a narrative that integrates the psychological, the moral, and the spiritual dimensions of life into a unified whole. Philosopher Alvin Plantinga's "Evolutionary Argument Against Naturalism" suggests that without a transcendent grounding, our understanding of moral truths becomes unstable. The Cross provides that grounding.</w:t>
      </w:r>
    </w:p>
    <w:p w14:paraId="32B9FD04"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The Power of Paradox</w:t>
      </w:r>
    </w:p>
    <w:p w14:paraId="242C5F7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It is often in our most vulnerable moments—when stripped of pretense and self-sufficiency—that we experience profound growth. The Apostle Paul grappled with his own afflictions, pleading for </w:t>
      </w:r>
      <w:r w:rsidRPr="00BE289C">
        <w:rPr>
          <w:rFonts w:ascii="Times New Roman" w:hAnsi="Times New Roman" w:cs="Times New Roman"/>
          <w:sz w:val="24"/>
          <w:szCs w:val="24"/>
        </w:rPr>
        <w:lastRenderedPageBreak/>
        <w:t>their removal, only to receive the divine reply: "My grace is sufficient for you, for power is perfected in weakness" (2 Corinthians 12:9, NASB). Embracing this revelation, Paul declared, "Therefore I am well content with weaknesses... for when I am weak, then I am strong" (2 Corinthians 12:10, NASB).</w:t>
      </w:r>
    </w:p>
    <w:p w14:paraId="5556357C"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This counterintuitive principle—that strength emerges from weakness—is at the heart of transformative processes across disciplines. In psychology, the concept of post-traumatic growth posits that individuals can experience significant personal development following adversity. Viktor Frankl, a psychiatrist and Holocaust survivor, observed that "suffering ceases to be suffering at the moment it finds a meaning" (</w:t>
      </w:r>
      <w:r w:rsidRPr="00BE289C">
        <w:rPr>
          <w:rFonts w:ascii="Times New Roman" w:hAnsi="Times New Roman" w:cs="Times New Roman"/>
          <w:i/>
          <w:iCs/>
          <w:sz w:val="24"/>
          <w:szCs w:val="24"/>
        </w:rPr>
        <w:t>Man's Search for Meaning</w:t>
      </w:r>
      <w:r w:rsidRPr="00BE289C">
        <w:rPr>
          <w:rFonts w:ascii="Times New Roman" w:hAnsi="Times New Roman" w:cs="Times New Roman"/>
          <w:sz w:val="24"/>
          <w:szCs w:val="24"/>
        </w:rPr>
        <w:t>, 1946).</w:t>
      </w:r>
    </w:p>
    <w:p w14:paraId="674EC22B"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The Cross exemplifies this paradox. It transforms the instrument of suffering into </w:t>
      </w:r>
      <w:proofErr w:type="gramStart"/>
      <w:r w:rsidRPr="00BE289C">
        <w:rPr>
          <w:rFonts w:ascii="Times New Roman" w:hAnsi="Times New Roman" w:cs="Times New Roman"/>
          <w:sz w:val="24"/>
          <w:szCs w:val="24"/>
        </w:rPr>
        <w:t>the</w:t>
      </w:r>
      <w:proofErr w:type="gramEnd"/>
      <w:r w:rsidRPr="00BE289C">
        <w:rPr>
          <w:rFonts w:ascii="Times New Roman" w:hAnsi="Times New Roman" w:cs="Times New Roman"/>
          <w:sz w:val="24"/>
          <w:szCs w:val="24"/>
        </w:rPr>
        <w:t xml:space="preserve"> means of salvation. Theologian Jürgen </w:t>
      </w:r>
      <w:proofErr w:type="spellStart"/>
      <w:r w:rsidRPr="00BE289C">
        <w:rPr>
          <w:rFonts w:ascii="Times New Roman" w:hAnsi="Times New Roman" w:cs="Times New Roman"/>
          <w:sz w:val="24"/>
          <w:szCs w:val="24"/>
        </w:rPr>
        <w:t>Moltmann</w:t>
      </w:r>
      <w:proofErr w:type="spellEnd"/>
      <w:r w:rsidRPr="00BE289C">
        <w:rPr>
          <w:rFonts w:ascii="Times New Roman" w:hAnsi="Times New Roman" w:cs="Times New Roman"/>
          <w:sz w:val="24"/>
          <w:szCs w:val="24"/>
        </w:rPr>
        <w:t xml:space="preserve">, in </w:t>
      </w:r>
      <w:r w:rsidRPr="00BE289C">
        <w:rPr>
          <w:rFonts w:ascii="Times New Roman" w:hAnsi="Times New Roman" w:cs="Times New Roman"/>
          <w:i/>
          <w:iCs/>
          <w:sz w:val="24"/>
          <w:szCs w:val="24"/>
        </w:rPr>
        <w:t>The Crucified God</w:t>
      </w:r>
      <w:r w:rsidRPr="00BE289C">
        <w:rPr>
          <w:rFonts w:ascii="Times New Roman" w:hAnsi="Times New Roman" w:cs="Times New Roman"/>
          <w:sz w:val="24"/>
          <w:szCs w:val="24"/>
        </w:rPr>
        <w:t>, explores how God's participation in human suffering offers a profound solidarity with humanity, providing a basis for hope amidst despair.</w:t>
      </w:r>
    </w:p>
    <w:p w14:paraId="537BC99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Conclusion: Living in the Shadow of the Cross</w:t>
      </w:r>
    </w:p>
    <w:p w14:paraId="4EF12A6D"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As we continue our pilgrimage along life's narrow and winding </w:t>
      </w:r>
      <w:proofErr w:type="gramStart"/>
      <w:r w:rsidRPr="00BE289C">
        <w:rPr>
          <w:rFonts w:ascii="Times New Roman" w:hAnsi="Times New Roman" w:cs="Times New Roman"/>
          <w:sz w:val="24"/>
          <w:szCs w:val="24"/>
        </w:rPr>
        <w:t>path—</w:t>
      </w:r>
      <w:proofErr w:type="gramEnd"/>
      <w:r w:rsidRPr="00BE289C">
        <w:rPr>
          <w:rFonts w:ascii="Times New Roman" w:hAnsi="Times New Roman" w:cs="Times New Roman"/>
          <w:sz w:val="24"/>
          <w:szCs w:val="24"/>
        </w:rPr>
        <w:t>navigating the uncertainties and adversities that beset us—let us ever return to the foot of the Cross. Here we find the source of our identity, the assurance of acceptance, and the empowerment to face each day's challenges. The Cross is not a relic gathering dust in the corridors of history; it is a living reality that shapes our understanding of self and the world.</w:t>
      </w:r>
    </w:p>
    <w:p w14:paraId="14F57483"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By embracing the transformative potential inherent in this paradox, we participate in a grand narrative that infuses our lives with meaning. We acknowledge that apart from this grounding, we are as vessels adrift; but anchored here, we navigate the complexities of existence with renewed purpose.</w:t>
      </w:r>
    </w:p>
    <w:p w14:paraId="2783820F"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Let us hold firmly to the hope set before us, approaching the journey with confidence and humility. The Cross stands as an eternal testimony to the convergence of justice and mercy, of suffering and redemption, of death and life. In its shadow, we find rest, renewal, and the clarity to discern the path ahead.</w:t>
      </w:r>
    </w:p>
    <w:p w14:paraId="7B214353" w14:textId="77777777" w:rsidR="00A058BD" w:rsidRPr="00BE289C" w:rsidRDefault="00000000" w:rsidP="00A058BD">
      <w:pPr>
        <w:rPr>
          <w:rFonts w:ascii="Times New Roman" w:hAnsi="Times New Roman" w:cs="Times New Roman"/>
          <w:sz w:val="24"/>
          <w:szCs w:val="24"/>
        </w:rPr>
      </w:pPr>
      <w:r>
        <w:rPr>
          <w:rFonts w:ascii="Times New Roman" w:hAnsi="Times New Roman" w:cs="Times New Roman"/>
          <w:sz w:val="24"/>
          <w:szCs w:val="24"/>
        </w:rPr>
        <w:pict w14:anchorId="6224B186">
          <v:rect id="_x0000_i1092" style="width:0;height:1.5pt" o:hralign="center" o:hrstd="t" o:hr="t" fillcolor="#a0a0a0" stroked="f"/>
        </w:pict>
      </w:r>
    </w:p>
    <w:p w14:paraId="4620CB1A"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Reflecting on the Journey</w:t>
      </w:r>
    </w:p>
    <w:p w14:paraId="731C7956"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May the timeless words of the poet Isaac Watts resonate within us:</w:t>
      </w:r>
    </w:p>
    <w:p w14:paraId="2667D0BB"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"When I survey the wondrous cross</w:t>
      </w:r>
    </w:p>
    <w:p w14:paraId="77BF4C67"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On which the Prince of Glory died,</w:t>
      </w:r>
    </w:p>
    <w:p w14:paraId="00E30DA6"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 xml:space="preserve">My richest gain I count but </w:t>
      </w:r>
      <w:proofErr w:type="gramStart"/>
      <w:r w:rsidRPr="00BE289C">
        <w:rPr>
          <w:rFonts w:ascii="Times New Roman" w:hAnsi="Times New Roman" w:cs="Times New Roman"/>
          <w:i/>
          <w:iCs/>
          <w:sz w:val="24"/>
          <w:szCs w:val="24"/>
        </w:rPr>
        <w:t>loss</w:t>
      </w:r>
      <w:proofErr w:type="gramEnd"/>
      <w:r w:rsidRPr="00BE289C">
        <w:rPr>
          <w:rFonts w:ascii="Times New Roman" w:hAnsi="Times New Roman" w:cs="Times New Roman"/>
          <w:i/>
          <w:iCs/>
          <w:sz w:val="24"/>
          <w:szCs w:val="24"/>
        </w:rPr>
        <w:t>,</w:t>
      </w:r>
    </w:p>
    <w:p w14:paraId="218F4118"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And pour contempt on all my pride."</w:t>
      </w:r>
    </w:p>
    <w:p w14:paraId="0FC0FA82"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lastRenderedPageBreak/>
        <w:t>In the light of this profound paradox, our burdens are lifted, our path is illuminated, and our destination becomes clear. Embrace the Cross, dear traveler, for in it lies the secret to enduring the journey and unlocking the fullness of life.</w:t>
      </w:r>
    </w:p>
    <w:p w14:paraId="79570276" w14:textId="77777777" w:rsidR="00A058BD" w:rsidRPr="00BE289C" w:rsidRDefault="00000000" w:rsidP="00A058BD">
      <w:pPr>
        <w:rPr>
          <w:rFonts w:ascii="Times New Roman" w:hAnsi="Times New Roman" w:cs="Times New Roman"/>
          <w:sz w:val="24"/>
          <w:szCs w:val="24"/>
        </w:rPr>
      </w:pPr>
      <w:r>
        <w:rPr>
          <w:rFonts w:ascii="Times New Roman" w:hAnsi="Times New Roman" w:cs="Times New Roman"/>
          <w:sz w:val="24"/>
          <w:szCs w:val="24"/>
        </w:rPr>
        <w:pict w14:anchorId="34BB52E6">
          <v:rect id="_x0000_i1093" style="width:0;height:1.5pt" o:hralign="center" o:hrstd="t" o:hr="t" fillcolor="#a0a0a0" stroked="f"/>
        </w:pict>
      </w:r>
    </w:p>
    <w:p w14:paraId="1A065807"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Embracing the Transformative Power</w:t>
      </w:r>
    </w:p>
    <w:p w14:paraId="006BB6AD"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The Cross invites us into a transformative relationship—a journey from death to life, from despair to hope, from alienation to communion. It calls us to a radical reorientation of values, echoing Jesus' words: "Whoever wants to be my disciple must deny themselves and take up their cross daily and follow me" (Luke 9:23, NIV).</w:t>
      </w:r>
    </w:p>
    <w:p w14:paraId="3F4BABD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This is not a call to passive resignation but to active participation in the redemptive work unfolding in the world. It is an invitation to align </w:t>
      </w:r>
      <w:proofErr w:type="gramStart"/>
      <w:r w:rsidRPr="00BE289C">
        <w:rPr>
          <w:rFonts w:ascii="Times New Roman" w:hAnsi="Times New Roman" w:cs="Times New Roman"/>
          <w:sz w:val="24"/>
          <w:szCs w:val="24"/>
        </w:rPr>
        <w:t>ourselves</w:t>
      </w:r>
      <w:proofErr w:type="gramEnd"/>
      <w:r w:rsidRPr="00BE289C">
        <w:rPr>
          <w:rFonts w:ascii="Times New Roman" w:hAnsi="Times New Roman" w:cs="Times New Roman"/>
          <w:sz w:val="24"/>
          <w:szCs w:val="24"/>
        </w:rPr>
        <w:t xml:space="preserve"> with a purpose that transcends personal ambition, engaging in acts of compassion, justice, and reconciliation.</w:t>
      </w:r>
    </w:p>
    <w:p w14:paraId="550B47C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The Cross and Community</w:t>
      </w:r>
    </w:p>
    <w:p w14:paraId="2CCD2383"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The Cross also serves as the foundation for authentic community. It breaks down barriers of hostility, uniting individuals across diverse backgrounds into a new humanity. As Paul writes, "For He Himself is our peace, who made both groups into one and broke down the barrier of the dividing wall" (Ephesians 2:14, NASB).</w:t>
      </w:r>
    </w:p>
    <w:p w14:paraId="54D8355A"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By embracing the Cross, we become agents of reconciliation, extending the grace we have received to others. This communal dimension reflects the interconnectedness of the human family and the collective journey toward wholeness.</w:t>
      </w:r>
    </w:p>
    <w:p w14:paraId="05839298"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A Call to Reflection and Action</w:t>
      </w:r>
    </w:p>
    <w:p w14:paraId="239B7CFB"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In contemplating the Cross, we are compelled not only to introspection but also to action. The profound mystery it embodies challenges us to live lives marked by humility, sacrifice, and love. It beckons us to confront injustice, alleviate suffering, and embody the virtues exemplified by Christ.</w:t>
      </w:r>
    </w:p>
    <w:p w14:paraId="1F165FA9"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The Cross stands as both a mirror and a </w:t>
      </w:r>
      <w:proofErr w:type="gramStart"/>
      <w:r w:rsidRPr="00BE289C">
        <w:rPr>
          <w:rFonts w:ascii="Times New Roman" w:hAnsi="Times New Roman" w:cs="Times New Roman"/>
          <w:sz w:val="24"/>
          <w:szCs w:val="24"/>
        </w:rPr>
        <w:t>window—a</w:t>
      </w:r>
      <w:proofErr w:type="gramEnd"/>
      <w:r w:rsidRPr="00BE289C">
        <w:rPr>
          <w:rFonts w:ascii="Times New Roman" w:hAnsi="Times New Roman" w:cs="Times New Roman"/>
          <w:sz w:val="24"/>
          <w:szCs w:val="24"/>
        </w:rPr>
        <w:t xml:space="preserve"> mirror reflecting our deepest needs and a window revealing the possibilities of transformative grace. As we gaze upon it, may we be moved to embrace its paradox, allowing it to shape our identity and guide our steps.</w:t>
      </w:r>
    </w:p>
    <w:p w14:paraId="38608BE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Final Thoughts</w:t>
      </w:r>
    </w:p>
    <w:p w14:paraId="6AE39E3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In the journey of life, fraught with complexities and paradoxes, the Cross remains a steadfast symbol of hope and transformation. It encapsulates the essence of the human experience—the intertwining of joy and sorrow, strength and weakness, death and resurrection.</w:t>
      </w:r>
    </w:p>
    <w:p w14:paraId="39389B03"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May we, therefore, carry its message within our hearts, allowing it to inform our thoughts, words, and actions. In doing so, we participate in a story that transcends time, joining the chorus of those who have found in the Cross the pinnacle of paradox and grace.</w:t>
      </w:r>
    </w:p>
    <w:p w14:paraId="4B9F9A6E"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lastRenderedPageBreak/>
        <w:t xml:space="preserve">As theologian N.T. Wright eloquently states in </w:t>
      </w:r>
      <w:r w:rsidRPr="00BE289C">
        <w:rPr>
          <w:rFonts w:ascii="Times New Roman" w:hAnsi="Times New Roman" w:cs="Times New Roman"/>
          <w:i/>
          <w:iCs/>
          <w:sz w:val="24"/>
          <w:szCs w:val="24"/>
        </w:rPr>
        <w:t>The Day the Revolution Began</w:t>
      </w:r>
      <w:r w:rsidRPr="00BE289C">
        <w:rPr>
          <w:rFonts w:ascii="Times New Roman" w:hAnsi="Times New Roman" w:cs="Times New Roman"/>
          <w:sz w:val="24"/>
          <w:szCs w:val="24"/>
        </w:rPr>
        <w:t>, "The cross is the surest, truest, and deepest window on the very heart and character of the living and loving God."</w:t>
      </w:r>
    </w:p>
    <w:p w14:paraId="44F44DB8"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Let us, then, embrace the Cross—not as a distant symbol but as the living reality that empowers us to navigate the narrow path with courage, wisdom, and grace.</w:t>
      </w:r>
    </w:p>
    <w:p w14:paraId="38FA8631" w14:textId="06B75E0F"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 xml:space="preserve">Chapter </w:t>
      </w:r>
      <w:r w:rsidR="00382004">
        <w:rPr>
          <w:rFonts w:ascii="Times New Roman" w:hAnsi="Times New Roman" w:cs="Times New Roman"/>
          <w:b/>
          <w:bCs/>
          <w:sz w:val="24"/>
          <w:szCs w:val="24"/>
        </w:rPr>
        <w:t>1</w:t>
      </w:r>
      <w:r w:rsidRPr="00BE289C">
        <w:rPr>
          <w:rFonts w:ascii="Times New Roman" w:hAnsi="Times New Roman" w:cs="Times New Roman"/>
          <w:b/>
          <w:bCs/>
          <w:sz w:val="24"/>
          <w:szCs w:val="24"/>
        </w:rPr>
        <w:t xml:space="preserve">5: The Anchor of Hope Amidst Life's </w:t>
      </w:r>
      <w:proofErr w:type="gramStart"/>
      <w:r w:rsidRPr="00BE289C">
        <w:rPr>
          <w:rFonts w:ascii="Times New Roman" w:hAnsi="Times New Roman" w:cs="Times New Roman"/>
          <w:b/>
          <w:bCs/>
          <w:sz w:val="24"/>
          <w:szCs w:val="24"/>
        </w:rPr>
        <w:t>Tempest</w:t>
      </w:r>
      <w:proofErr w:type="gramEnd"/>
    </w:p>
    <w:p w14:paraId="7DFADBE4"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In the vast tapestry of human existence, a narrow, winding path unfurls </w:t>
      </w:r>
      <w:proofErr w:type="gramStart"/>
      <w:r w:rsidRPr="00BE289C">
        <w:rPr>
          <w:rFonts w:ascii="Times New Roman" w:hAnsi="Times New Roman" w:cs="Times New Roman"/>
          <w:sz w:val="24"/>
          <w:szCs w:val="24"/>
        </w:rPr>
        <w:t>before us—</w:t>
      </w:r>
      <w:proofErr w:type="gramEnd"/>
      <w:r w:rsidRPr="00BE289C">
        <w:rPr>
          <w:rFonts w:ascii="Times New Roman" w:hAnsi="Times New Roman" w:cs="Times New Roman"/>
          <w:sz w:val="24"/>
          <w:szCs w:val="24"/>
        </w:rPr>
        <w:t xml:space="preserve">a road stretching endlessly toward a horizon veiled by the mists of uncertainty. Picture this dusty thoroughfare, etched with the footprints of countless souls who have ventured before us, each imprint a silent testimony to their struggles and aspirations. As we set our weary feet upon this arduous journey, the weight of worldly sorrows presses upon our shoulders like an invisible burden. The shadows grow long, the daylight wanes, and the destination seems but a fleeting mirage, forever receding as we strive toward it. We find ourselves pondering in the depths of our hearts: </w:t>
      </w:r>
      <w:r w:rsidRPr="00BE289C">
        <w:rPr>
          <w:rFonts w:ascii="Times New Roman" w:hAnsi="Times New Roman" w:cs="Times New Roman"/>
          <w:i/>
          <w:iCs/>
          <w:sz w:val="24"/>
          <w:szCs w:val="24"/>
        </w:rPr>
        <w:t>"Am I truly advancing toward enlightenment, or merely wearing down the soles of my existence in a futile endeavor?"</w:t>
      </w:r>
    </w:p>
    <w:p w14:paraId="1BD2AEB8"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Yet, amidst this labyrinth of doubts and fears, there flickers a faint but persistent light—a beacon piercing through the enveloping darkness. It is the luminous promise that our odyssey is not an absurd jest played by a capricious </w:t>
      </w:r>
      <w:proofErr w:type="gramStart"/>
      <w:r w:rsidRPr="00BE289C">
        <w:rPr>
          <w:rFonts w:ascii="Times New Roman" w:hAnsi="Times New Roman" w:cs="Times New Roman"/>
          <w:sz w:val="24"/>
          <w:szCs w:val="24"/>
        </w:rPr>
        <w:t>universe</w:t>
      </w:r>
      <w:proofErr w:type="gramEnd"/>
      <w:r w:rsidRPr="00BE289C">
        <w:rPr>
          <w:rFonts w:ascii="Times New Roman" w:hAnsi="Times New Roman" w:cs="Times New Roman"/>
          <w:sz w:val="24"/>
          <w:szCs w:val="24"/>
        </w:rPr>
        <w:t xml:space="preserve"> but a purposeful voyage imbued with meaning. Grace, that elusive yet ever-present companion, walks silently beside us, even as we are distracted by the trivialities that consume our attention.</w:t>
      </w:r>
    </w:p>
    <w:p w14:paraId="7C858A1A"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But the beleaguered traveler may raise their hands in despair and exclaim, </w:t>
      </w:r>
      <w:r w:rsidRPr="00BE289C">
        <w:rPr>
          <w:rFonts w:ascii="Times New Roman" w:hAnsi="Times New Roman" w:cs="Times New Roman"/>
          <w:i/>
          <w:iCs/>
          <w:sz w:val="24"/>
          <w:szCs w:val="24"/>
        </w:rPr>
        <w:t>"How shall I continue when the road seems an unending ascent, when each step feels heavier than the last?"</w:t>
      </w:r>
      <w:r w:rsidRPr="00BE289C">
        <w:rPr>
          <w:rFonts w:ascii="Times New Roman" w:hAnsi="Times New Roman" w:cs="Times New Roman"/>
          <w:sz w:val="24"/>
          <w:szCs w:val="24"/>
        </w:rPr>
        <w:t xml:space="preserve"> Fear not, for this chapter seeks to illuminate the path ahead, offering not mere consolation but a profound exploration of the purpose behind our journey and the glory that awaits us—provided we do not lose ourselves along the way.</w:t>
      </w:r>
    </w:p>
    <w:p w14:paraId="2A100FAB"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Hope is not merely an optimistic sentiment but the anchor of the soul, steadfast and sure, grounded in the resurrection of Christ.</w:t>
      </w:r>
    </w:p>
    <w:p w14:paraId="4535CF4A" w14:textId="77777777" w:rsidR="00A058BD" w:rsidRPr="00BE289C" w:rsidRDefault="00000000" w:rsidP="00A058BD">
      <w:pPr>
        <w:rPr>
          <w:rFonts w:ascii="Times New Roman" w:hAnsi="Times New Roman" w:cs="Times New Roman"/>
          <w:sz w:val="24"/>
          <w:szCs w:val="24"/>
        </w:rPr>
      </w:pPr>
      <w:r>
        <w:rPr>
          <w:rFonts w:ascii="Times New Roman" w:hAnsi="Times New Roman" w:cs="Times New Roman"/>
          <w:sz w:val="24"/>
          <w:szCs w:val="24"/>
        </w:rPr>
        <w:pict w14:anchorId="6A87B944">
          <v:rect id="_x0000_i1094" style="width:0;height:1.5pt" o:hralign="center" o:hrstd="t" o:hr="t" fillcolor="#a0a0a0" stroked="f"/>
        </w:pict>
      </w:r>
    </w:p>
    <w:p w14:paraId="3C5E1E4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The Alchemy of Suffering: Transforming Trials into Triumph</w:t>
      </w:r>
    </w:p>
    <w:p w14:paraId="01BB6B53"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Carl Gustav Jung posited that personal growth often springs from the fertile soil of suffering. He observed that "the right way to wholeness is made up of fateful detours and wrong turnings" (</w:t>
      </w:r>
      <w:r w:rsidRPr="00BE289C">
        <w:rPr>
          <w:rFonts w:ascii="Times New Roman" w:hAnsi="Times New Roman" w:cs="Times New Roman"/>
          <w:i/>
          <w:iCs/>
          <w:sz w:val="24"/>
          <w:szCs w:val="24"/>
        </w:rPr>
        <w:t>Collected Works of C.G. Jung</w:t>
      </w:r>
      <w:r w:rsidRPr="00BE289C">
        <w:rPr>
          <w:rFonts w:ascii="Times New Roman" w:hAnsi="Times New Roman" w:cs="Times New Roman"/>
          <w:sz w:val="24"/>
          <w:szCs w:val="24"/>
        </w:rPr>
        <w:t>, Vol. 12). How paradoxical it is that our missteps and hardships—those moments when we feel most lost—may indeed be the crucibles in which our true selves are forged.</w:t>
      </w:r>
    </w:p>
    <w:p w14:paraId="0E10FC1D"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These struggles are not random plot twists devised by a whimsical author but purposeful chapters in the unfolding story of our lives. By reframing our suffering as opportunities for growth, we perform a kind of spiritual alchemy, transmuting despair into hope. Instead of perceiving trials as insurmountable barriers, we begin to recognize them as instruments wielded by the Divine Artisan, shaping us into vessels capable of reflecting the likeness of Christ.</w:t>
      </w:r>
    </w:p>
    <w:p w14:paraId="3CA4976A"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lastRenderedPageBreak/>
        <w:t xml:space="preserve">This concept echoes the ancient philosophy of Stoicism, where thinkers like Seneca and Epictetus taught that adversity serves </w:t>
      </w:r>
      <w:proofErr w:type="gramStart"/>
      <w:r w:rsidRPr="00BE289C">
        <w:rPr>
          <w:rFonts w:ascii="Times New Roman" w:hAnsi="Times New Roman" w:cs="Times New Roman"/>
          <w:sz w:val="24"/>
          <w:szCs w:val="24"/>
        </w:rPr>
        <w:t>as a means to</w:t>
      </w:r>
      <w:proofErr w:type="gramEnd"/>
      <w:r w:rsidRPr="00BE289C">
        <w:rPr>
          <w:rFonts w:ascii="Times New Roman" w:hAnsi="Times New Roman" w:cs="Times New Roman"/>
          <w:sz w:val="24"/>
          <w:szCs w:val="24"/>
        </w:rPr>
        <w:t xml:space="preserve"> develop inner virtue. Seneca wrote, "Difficulties strengthen the mind, as labor does the body" (</w:t>
      </w:r>
      <w:r w:rsidRPr="00BE289C">
        <w:rPr>
          <w:rFonts w:ascii="Times New Roman" w:hAnsi="Times New Roman" w:cs="Times New Roman"/>
          <w:i/>
          <w:iCs/>
          <w:sz w:val="24"/>
          <w:szCs w:val="24"/>
        </w:rPr>
        <w:t>Letters from a Stoic</w:t>
      </w:r>
      <w:r w:rsidRPr="00BE289C">
        <w:rPr>
          <w:rFonts w:ascii="Times New Roman" w:hAnsi="Times New Roman" w:cs="Times New Roman"/>
          <w:sz w:val="24"/>
          <w:szCs w:val="24"/>
        </w:rPr>
        <w:t>). While differing in theological outlook, the convergence of these perspectives underscores a universal truth: suffering can be transformative.</w:t>
      </w:r>
    </w:p>
    <w:p w14:paraId="115194CD"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Hope is not merely an optimistic sentiment but the anchor of the soul, steadfast and sure, grounded in the resurrection of Christ.</w:t>
      </w:r>
    </w:p>
    <w:p w14:paraId="01C64768" w14:textId="77777777" w:rsidR="00A058BD" w:rsidRPr="00BE289C" w:rsidRDefault="00000000" w:rsidP="00A058BD">
      <w:pPr>
        <w:rPr>
          <w:rFonts w:ascii="Times New Roman" w:hAnsi="Times New Roman" w:cs="Times New Roman"/>
          <w:sz w:val="24"/>
          <w:szCs w:val="24"/>
        </w:rPr>
      </w:pPr>
      <w:r>
        <w:rPr>
          <w:rFonts w:ascii="Times New Roman" w:hAnsi="Times New Roman" w:cs="Times New Roman"/>
          <w:sz w:val="24"/>
          <w:szCs w:val="24"/>
        </w:rPr>
        <w:pict w14:anchorId="73DB5A97">
          <v:rect id="_x0000_i1095" style="width:0;height:1.5pt" o:hralign="center" o:hrstd="t" o:hr="t" fillcolor="#a0a0a0" stroked="f"/>
        </w:pict>
      </w:r>
    </w:p>
    <w:p w14:paraId="2EAE0679"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Suffering with Purpose: Unveiling Divine Intent</w:t>
      </w:r>
    </w:p>
    <w:p w14:paraId="653B1172"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The Scriptures speak not of arbitrary suffering but of pain imbued with purpose. The Apostle Paul, ever steadfast in the face of adversity, writes to the Romans:</w:t>
      </w:r>
    </w:p>
    <w:p w14:paraId="261929D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"We also glory in our sufferings, because we know that suffering produces perseverance; perseverance, character; and character, hope"</w:t>
      </w:r>
      <w:r w:rsidRPr="00BE289C">
        <w:rPr>
          <w:rFonts w:ascii="Times New Roman" w:hAnsi="Times New Roman" w:cs="Times New Roman"/>
          <w:sz w:val="24"/>
          <w:szCs w:val="24"/>
        </w:rPr>
        <w:t xml:space="preserve"> (Romans 5:3-4, NIV).</w:t>
      </w:r>
    </w:p>
    <w:p w14:paraId="2E6603E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It is as though he invites us into a spiritual discipline where trials serve as weights that strengthen our faith, yielding eternal benefits beyond the temporal discomfort.</w:t>
      </w:r>
    </w:p>
    <w:p w14:paraId="1AAF971F"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This progression unveils a profound truth: when approached with faith, suffering becomes the catalyst for deepening character and solidifying hope. It is the spiritual equivalent of coal transforming into diamonds under immense pressure—a metamorphosis that requires both time and adversity. Reformed theology, with its emphasis on sanctification, perceives this as the ongoing work of the Divine Craftsman. We are being chiseled, polished, and refined, conformed ever more closely to the image of the Son.</w:t>
      </w:r>
    </w:p>
    <w:p w14:paraId="5D454592"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The Apostle Peter, too, offers words of encouragement, noting that our trials test and purify our faith:</w:t>
      </w:r>
    </w:p>
    <w:p w14:paraId="458ACC8D"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"These have come so that the proven genuineness of your faith—of greater worth than gold, which perishes even though refined by fire—may result in praise, glory and honor when Jesus Christ is revealed"</w:t>
      </w:r>
      <w:r w:rsidRPr="00BE289C">
        <w:rPr>
          <w:rFonts w:ascii="Times New Roman" w:hAnsi="Times New Roman" w:cs="Times New Roman"/>
          <w:sz w:val="24"/>
          <w:szCs w:val="24"/>
        </w:rPr>
        <w:t xml:space="preserve"> (1 Peter 1:7, NIV).</w:t>
      </w:r>
    </w:p>
    <w:p w14:paraId="78D6273E"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In essence, our present sufferings are but the prelude to a glorious symphony yet to be </w:t>
      </w:r>
      <w:proofErr w:type="gramStart"/>
      <w:r w:rsidRPr="00BE289C">
        <w:rPr>
          <w:rFonts w:ascii="Times New Roman" w:hAnsi="Times New Roman" w:cs="Times New Roman"/>
          <w:sz w:val="24"/>
          <w:szCs w:val="24"/>
        </w:rPr>
        <w:t>unveiled—a</w:t>
      </w:r>
      <w:proofErr w:type="gramEnd"/>
      <w:r w:rsidRPr="00BE289C">
        <w:rPr>
          <w:rFonts w:ascii="Times New Roman" w:hAnsi="Times New Roman" w:cs="Times New Roman"/>
          <w:sz w:val="24"/>
          <w:szCs w:val="24"/>
        </w:rPr>
        <w:t xml:space="preserve"> mere overture unworthy of comparison to the grand finale that awaits.</w:t>
      </w:r>
    </w:p>
    <w:p w14:paraId="4AAC768D"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This future-oriented perspective acts as an anchor for our hope. It assures us that the difficulties we encounter are both temporary and </w:t>
      </w:r>
      <w:proofErr w:type="gramStart"/>
      <w:r w:rsidRPr="00BE289C">
        <w:rPr>
          <w:rFonts w:ascii="Times New Roman" w:hAnsi="Times New Roman" w:cs="Times New Roman"/>
          <w:sz w:val="24"/>
          <w:szCs w:val="24"/>
        </w:rPr>
        <w:t>purposeful—</w:t>
      </w:r>
      <w:proofErr w:type="gramEnd"/>
      <w:r w:rsidRPr="00BE289C">
        <w:rPr>
          <w:rFonts w:ascii="Times New Roman" w:hAnsi="Times New Roman" w:cs="Times New Roman"/>
          <w:sz w:val="24"/>
          <w:szCs w:val="24"/>
        </w:rPr>
        <w:t>not random glitches in the cosmic design but deliberate elements meant to detach us from the fleeting and fix our gaze upon the eternal. Knowing the triumphant conclusion of our story, we can endure the tense chapters without succumbing to despair.</w:t>
      </w:r>
    </w:p>
    <w:p w14:paraId="554CD0F8"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The early Church Father Ignatius of Antioch, on his way to martyrdom, wrote of his impending suffering with a sense of purpose and hope, viewing it </w:t>
      </w:r>
      <w:proofErr w:type="gramStart"/>
      <w:r w:rsidRPr="00BE289C">
        <w:rPr>
          <w:rFonts w:ascii="Times New Roman" w:hAnsi="Times New Roman" w:cs="Times New Roman"/>
          <w:sz w:val="24"/>
          <w:szCs w:val="24"/>
        </w:rPr>
        <w:t>as a means to</w:t>
      </w:r>
      <w:proofErr w:type="gramEnd"/>
      <w:r w:rsidRPr="00BE289C">
        <w:rPr>
          <w:rFonts w:ascii="Times New Roman" w:hAnsi="Times New Roman" w:cs="Times New Roman"/>
          <w:sz w:val="24"/>
          <w:szCs w:val="24"/>
        </w:rPr>
        <w:t xml:space="preserve"> unite more fully with Christ (</w:t>
      </w:r>
      <w:r w:rsidRPr="00BE289C">
        <w:rPr>
          <w:rFonts w:ascii="Times New Roman" w:hAnsi="Times New Roman" w:cs="Times New Roman"/>
          <w:i/>
          <w:iCs/>
          <w:sz w:val="24"/>
          <w:szCs w:val="24"/>
        </w:rPr>
        <w:t>Epistle to the Romans</w:t>
      </w:r>
      <w:r w:rsidRPr="00BE289C">
        <w:rPr>
          <w:rFonts w:ascii="Times New Roman" w:hAnsi="Times New Roman" w:cs="Times New Roman"/>
          <w:sz w:val="24"/>
          <w:szCs w:val="24"/>
        </w:rPr>
        <w:t>). Such examples underscore a long-standing tradition of interpreting suffering through the lens of divine providence.</w:t>
      </w:r>
    </w:p>
    <w:p w14:paraId="7EF99A73"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lastRenderedPageBreak/>
        <w:t>Hope is not merely an optimistic sentiment but the anchor of the soul, steadfast and sure, grounded in the resurrection of Christ.</w:t>
      </w:r>
    </w:p>
    <w:p w14:paraId="48A71E3F" w14:textId="77777777" w:rsidR="00A058BD" w:rsidRPr="00BE289C" w:rsidRDefault="00000000" w:rsidP="00A058BD">
      <w:pPr>
        <w:rPr>
          <w:rFonts w:ascii="Times New Roman" w:hAnsi="Times New Roman" w:cs="Times New Roman"/>
          <w:sz w:val="24"/>
          <w:szCs w:val="24"/>
        </w:rPr>
      </w:pPr>
      <w:r>
        <w:rPr>
          <w:rFonts w:ascii="Times New Roman" w:hAnsi="Times New Roman" w:cs="Times New Roman"/>
          <w:sz w:val="24"/>
          <w:szCs w:val="24"/>
        </w:rPr>
        <w:pict w14:anchorId="412F3A7B">
          <v:rect id="_x0000_i1096" style="width:0;height:1.5pt" o:hralign="center" o:hrstd="t" o:hr="t" fillcolor="#a0a0a0" stroked="f"/>
        </w:pict>
      </w:r>
    </w:p>
    <w:p w14:paraId="4E402317"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An Eternal Perspective: Insights from the Puritans</w:t>
      </w:r>
    </w:p>
    <w:p w14:paraId="0D8EF8C8"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Richard Baxter, in his seminal work </w:t>
      </w:r>
      <w:r w:rsidRPr="00BE289C">
        <w:rPr>
          <w:rFonts w:ascii="Times New Roman" w:hAnsi="Times New Roman" w:cs="Times New Roman"/>
          <w:i/>
          <w:iCs/>
          <w:sz w:val="24"/>
          <w:szCs w:val="24"/>
        </w:rPr>
        <w:t>The Saints' Everlasting Rest</w:t>
      </w:r>
      <w:r w:rsidRPr="00BE289C">
        <w:rPr>
          <w:rFonts w:ascii="Times New Roman" w:hAnsi="Times New Roman" w:cs="Times New Roman"/>
          <w:sz w:val="24"/>
          <w:szCs w:val="24"/>
        </w:rPr>
        <w:t>, speaks eloquently of our ultimate destination:</w:t>
      </w:r>
    </w:p>
    <w:p w14:paraId="40EAD8D0"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 xml:space="preserve">"Our rest is the </w:t>
      </w:r>
      <w:proofErr w:type="gramStart"/>
      <w:r w:rsidRPr="00BE289C">
        <w:rPr>
          <w:rFonts w:ascii="Times New Roman" w:hAnsi="Times New Roman" w:cs="Times New Roman"/>
          <w:i/>
          <w:iCs/>
          <w:sz w:val="24"/>
          <w:szCs w:val="24"/>
        </w:rPr>
        <w:t>most happy</w:t>
      </w:r>
      <w:proofErr w:type="gramEnd"/>
      <w:r w:rsidRPr="00BE289C">
        <w:rPr>
          <w:rFonts w:ascii="Times New Roman" w:hAnsi="Times New Roman" w:cs="Times New Roman"/>
          <w:i/>
          <w:iCs/>
          <w:sz w:val="24"/>
          <w:szCs w:val="24"/>
        </w:rPr>
        <w:t xml:space="preserve"> state of a Christian; it is the perfecting of holiness and the consummation of happiness."</w:t>
      </w:r>
    </w:p>
    <w:p w14:paraId="0C8C7A5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He urged believers to look beyond their present afflictions to the eternal rest that </w:t>
      </w:r>
      <w:proofErr w:type="gramStart"/>
      <w:r w:rsidRPr="00BE289C">
        <w:rPr>
          <w:rFonts w:ascii="Times New Roman" w:hAnsi="Times New Roman" w:cs="Times New Roman"/>
          <w:sz w:val="24"/>
          <w:szCs w:val="24"/>
        </w:rPr>
        <w:t>awaits—a</w:t>
      </w:r>
      <w:proofErr w:type="gramEnd"/>
      <w:r w:rsidRPr="00BE289C">
        <w:rPr>
          <w:rFonts w:ascii="Times New Roman" w:hAnsi="Times New Roman" w:cs="Times New Roman"/>
          <w:sz w:val="24"/>
          <w:szCs w:val="24"/>
        </w:rPr>
        <w:t xml:space="preserve"> rest so magnificent that earthly sufferings fade into insignificance.</w:t>
      </w:r>
    </w:p>
    <w:p w14:paraId="043DCF6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John Owen, another luminary of that age, emphasized the critical role of hope in the believer's journey. He likened hope to an anchor, securing the soul amidst life's tempests:</w:t>
      </w:r>
    </w:p>
    <w:p w14:paraId="524A183A"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"We have this hope as an anchor for the soul, firm and secure"</w:t>
      </w:r>
      <w:r w:rsidRPr="00BE289C">
        <w:rPr>
          <w:rFonts w:ascii="Times New Roman" w:hAnsi="Times New Roman" w:cs="Times New Roman"/>
          <w:sz w:val="24"/>
          <w:szCs w:val="24"/>
        </w:rPr>
        <w:t xml:space="preserve"> (Hebrews 6:19, NIV).</w:t>
      </w:r>
    </w:p>
    <w:p w14:paraId="7F904E4B"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The Puritans understood that maintaining a focus on the eternal promises provides the fortitude to endure temporal trials. They possessed a spiritual compass that, regardless of the storms, always pointed toward the true north of hope.</w:t>
      </w:r>
    </w:p>
    <w:p w14:paraId="5E18A2A8"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By adopting this eternal perspective, we are reminded that our journey leads to a destination of unparalleled splendor. The narrow path, fraught with challenges and strewn with obstacles, guides us toward the very presence of the Divine, where fullness of joy and eternal pleasures await (Psalm 16:11). It is the ultimate fulfillment of all our longings, the consummation of our deepest desires.</w:t>
      </w:r>
    </w:p>
    <w:p w14:paraId="7224FA58"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Jonathan Edwards, in his sermon "The Christian Pilgrim," articulated this journey toward eternity, emphasizing that this world is not our ultimate home but a preparatory path toward everlasting communion with God.</w:t>
      </w:r>
    </w:p>
    <w:p w14:paraId="0FA4F0B7"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Hope is not merely an optimistic sentiment but the anchor of the soul, steadfast and sure, grounded in the resurrection of Christ.</w:t>
      </w:r>
    </w:p>
    <w:p w14:paraId="45B361F0" w14:textId="77777777" w:rsidR="00A058BD" w:rsidRPr="00BE289C" w:rsidRDefault="00000000" w:rsidP="00A058BD">
      <w:pPr>
        <w:rPr>
          <w:rFonts w:ascii="Times New Roman" w:hAnsi="Times New Roman" w:cs="Times New Roman"/>
          <w:sz w:val="24"/>
          <w:szCs w:val="24"/>
        </w:rPr>
      </w:pPr>
      <w:r>
        <w:rPr>
          <w:rFonts w:ascii="Times New Roman" w:hAnsi="Times New Roman" w:cs="Times New Roman"/>
          <w:sz w:val="24"/>
          <w:szCs w:val="24"/>
        </w:rPr>
        <w:pict w14:anchorId="4BE3629D">
          <v:rect id="_x0000_i1097" style="width:0;height:1.5pt" o:hralign="center" o:hrstd="t" o:hr="t" fillcolor="#a0a0a0" stroked="f"/>
        </w:pict>
      </w:r>
    </w:p>
    <w:p w14:paraId="0DC11CA4"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An Apologetic of Hope: Reasoned Faith in a Skeptical Age</w:t>
      </w:r>
    </w:p>
    <w:p w14:paraId="44747AFF"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In a secular world that often venerates the immediate and the material—offering transient comforts that dissipate like </w:t>
      </w:r>
      <w:proofErr w:type="gramStart"/>
      <w:r w:rsidRPr="00BE289C">
        <w:rPr>
          <w:rFonts w:ascii="Times New Roman" w:hAnsi="Times New Roman" w:cs="Times New Roman"/>
          <w:sz w:val="24"/>
          <w:szCs w:val="24"/>
        </w:rPr>
        <w:t>mist—</w:t>
      </w:r>
      <w:proofErr w:type="gramEnd"/>
      <w:r w:rsidRPr="00BE289C">
        <w:rPr>
          <w:rFonts w:ascii="Times New Roman" w:hAnsi="Times New Roman" w:cs="Times New Roman"/>
          <w:sz w:val="24"/>
          <w:szCs w:val="24"/>
        </w:rPr>
        <w:t xml:space="preserve">the journey of faith presents a robust hope grounded in historical reality and existential profundity. The resurrection is not a fanciful tale spun to placate the </w:t>
      </w:r>
      <w:proofErr w:type="gramStart"/>
      <w:r w:rsidRPr="00BE289C">
        <w:rPr>
          <w:rFonts w:ascii="Times New Roman" w:hAnsi="Times New Roman" w:cs="Times New Roman"/>
          <w:sz w:val="24"/>
          <w:szCs w:val="24"/>
        </w:rPr>
        <w:t>masses</w:t>
      </w:r>
      <w:proofErr w:type="gramEnd"/>
      <w:r w:rsidRPr="00BE289C">
        <w:rPr>
          <w:rFonts w:ascii="Times New Roman" w:hAnsi="Times New Roman" w:cs="Times New Roman"/>
          <w:sz w:val="24"/>
          <w:szCs w:val="24"/>
        </w:rPr>
        <w:t xml:space="preserve"> but a historical event attested by witnesses, transformative in its impact—a pivotal moment that altered the course of human history.</w:t>
      </w:r>
    </w:p>
    <w:p w14:paraId="439F640D"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The Apostle Paul addresses the skeptics with unwavering conviction, declaring:</w:t>
      </w:r>
    </w:p>
    <w:p w14:paraId="54CE1146"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lastRenderedPageBreak/>
        <w:t>"If Christ has not been raised, your faith is futile; you are still in your sins"</w:t>
      </w:r>
      <w:r w:rsidRPr="00BE289C">
        <w:rPr>
          <w:rFonts w:ascii="Times New Roman" w:hAnsi="Times New Roman" w:cs="Times New Roman"/>
          <w:sz w:val="24"/>
          <w:szCs w:val="24"/>
        </w:rPr>
        <w:t xml:space="preserve"> (1 Corinthians 15:17, NIV).</w:t>
      </w:r>
    </w:p>
    <w:p w14:paraId="0079A05F"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Yet he assures us that Christ has indeed been raised, providing the ultimate assurance that death is not the final </w:t>
      </w:r>
      <w:proofErr w:type="gramStart"/>
      <w:r w:rsidRPr="00BE289C">
        <w:rPr>
          <w:rFonts w:ascii="Times New Roman" w:hAnsi="Times New Roman" w:cs="Times New Roman"/>
          <w:sz w:val="24"/>
          <w:szCs w:val="24"/>
        </w:rPr>
        <w:t>act</w:t>
      </w:r>
      <w:proofErr w:type="gramEnd"/>
      <w:r w:rsidRPr="00BE289C">
        <w:rPr>
          <w:rFonts w:ascii="Times New Roman" w:hAnsi="Times New Roman" w:cs="Times New Roman"/>
          <w:sz w:val="24"/>
          <w:szCs w:val="24"/>
        </w:rPr>
        <w:t xml:space="preserve"> and that suffering is not a meaningless interlude.</w:t>
      </w:r>
    </w:p>
    <w:p w14:paraId="550A0C3D"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This hope is not escapism or wishful thinking; it is the logical extension of a worldview that acknowledges both the reality of suffering and the possibility of redemption. It is like recognizing that we are aboard a ship buffeted by storms but knowing that a safe harbor awaits. The promise of a new heaven and a new earth, where every tear is wiped away (Revelation 21:4), offers a meaningful context for our present struggles.</w:t>
      </w:r>
    </w:p>
    <w:p w14:paraId="7D84750C"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Philosopher and theologian N.T. Wright, in </w:t>
      </w:r>
      <w:r w:rsidRPr="00BE289C">
        <w:rPr>
          <w:rFonts w:ascii="Times New Roman" w:hAnsi="Times New Roman" w:cs="Times New Roman"/>
          <w:i/>
          <w:iCs/>
          <w:sz w:val="24"/>
          <w:szCs w:val="24"/>
        </w:rPr>
        <w:t>The Resurrection of the Son of God</w:t>
      </w:r>
      <w:r w:rsidRPr="00BE289C">
        <w:rPr>
          <w:rFonts w:ascii="Times New Roman" w:hAnsi="Times New Roman" w:cs="Times New Roman"/>
          <w:sz w:val="24"/>
          <w:szCs w:val="24"/>
        </w:rPr>
        <w:t>, argues compellingly for the historical validity of the resurrection and its profound implications for humanity's future. He posits that the resurrection is the foundation upon which Christian hope is built—a hope that is both reasonable and transformative.</w:t>
      </w:r>
    </w:p>
    <w:p w14:paraId="5D8B4073"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Moreover, this perspective empowers believers to face hardship with resilience and even joy, assured that their labor is not in vain:</w:t>
      </w:r>
    </w:p>
    <w:p w14:paraId="4234559E"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"Therefore, my dear brothers and sisters, stand firm. Let nothing move you. Always give yourselves fully to the work of the Lord, because you know that your labor in the Lord is not in vain"</w:t>
      </w:r>
      <w:r w:rsidRPr="00BE289C">
        <w:rPr>
          <w:rFonts w:ascii="Times New Roman" w:hAnsi="Times New Roman" w:cs="Times New Roman"/>
          <w:sz w:val="24"/>
          <w:szCs w:val="24"/>
        </w:rPr>
        <w:t xml:space="preserve"> (1 Corinthians 15:58, NIV).</w:t>
      </w:r>
    </w:p>
    <w:p w14:paraId="6CC5601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It is the spiritual equivalent of investing in a venture with a guaranteed return beyond imagination.</w:t>
      </w:r>
    </w:p>
    <w:p w14:paraId="6B036BED"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C.S. Lewis eloquently captured this sentiment in </w:t>
      </w:r>
      <w:r w:rsidRPr="00BE289C">
        <w:rPr>
          <w:rFonts w:ascii="Times New Roman" w:hAnsi="Times New Roman" w:cs="Times New Roman"/>
          <w:i/>
          <w:iCs/>
          <w:sz w:val="24"/>
          <w:szCs w:val="24"/>
        </w:rPr>
        <w:t>Mere Christianity</w:t>
      </w:r>
      <w:r w:rsidRPr="00BE289C">
        <w:rPr>
          <w:rFonts w:ascii="Times New Roman" w:hAnsi="Times New Roman" w:cs="Times New Roman"/>
          <w:sz w:val="24"/>
          <w:szCs w:val="24"/>
        </w:rPr>
        <w:t>:</w:t>
      </w:r>
    </w:p>
    <w:p w14:paraId="7D5057C2"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"If I find in myself desires which nothing in this world can satisfy, the only logical explanation is that I was made for another world."</w:t>
      </w:r>
    </w:p>
    <w:p w14:paraId="0E43A6A4"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Hope is not merely an optimistic sentiment but the anchor of the soul, steadfast and sure, grounded in the resurrection of Christ.</w:t>
      </w:r>
    </w:p>
    <w:p w14:paraId="545C8A1D" w14:textId="77777777" w:rsidR="00A058BD" w:rsidRPr="00BE289C" w:rsidRDefault="00000000" w:rsidP="00A058BD">
      <w:pPr>
        <w:rPr>
          <w:rFonts w:ascii="Times New Roman" w:hAnsi="Times New Roman" w:cs="Times New Roman"/>
          <w:sz w:val="24"/>
          <w:szCs w:val="24"/>
        </w:rPr>
      </w:pPr>
      <w:r>
        <w:rPr>
          <w:rFonts w:ascii="Times New Roman" w:hAnsi="Times New Roman" w:cs="Times New Roman"/>
          <w:sz w:val="24"/>
          <w:szCs w:val="24"/>
        </w:rPr>
        <w:pict w14:anchorId="6D4B0A62">
          <v:rect id="_x0000_i1098" style="width:0;height:1.5pt" o:hralign="center" o:hrstd="t" o:hr="t" fillcolor="#a0a0a0" stroked="f"/>
        </w:pict>
      </w:r>
    </w:p>
    <w:p w14:paraId="7D2B5EA3"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The Grand Finale: Journeying Toward Inexpressible Glory</w:t>
      </w:r>
    </w:p>
    <w:p w14:paraId="03DA86D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As we contemplate the path that stretches before us, let us remember that our hope does not rest upon our flawless navigation but upon the unwavering faithfulness of the Divine Guide who accompanies us. The prophet Isaiah conveys a timeless assurance:</w:t>
      </w:r>
    </w:p>
    <w:p w14:paraId="71735758"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"When you pass through the waters, I will be with you; and when you pass through the rivers, they will not sweep over you... When you walk through the fire, you will not be burned; the flames will not set you ablaze"</w:t>
      </w:r>
      <w:r w:rsidRPr="00BE289C">
        <w:rPr>
          <w:rFonts w:ascii="Times New Roman" w:hAnsi="Times New Roman" w:cs="Times New Roman"/>
          <w:sz w:val="24"/>
          <w:szCs w:val="24"/>
        </w:rPr>
        <w:t xml:space="preserve"> (Isaiah 43:2, NIV).</w:t>
      </w:r>
    </w:p>
    <w:p w14:paraId="70EAAD1F"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We are not solitary wanderers; we journey with the One who neither slumbers nor sleeps.</w:t>
      </w:r>
    </w:p>
    <w:p w14:paraId="76007CAA"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lastRenderedPageBreak/>
        <w:t>The destination awaiting us is not merely the cessation of struggle but the fullness of joy in the presence of the Divine. The Apostle John offers a glimpse of this transcendent reality:</w:t>
      </w:r>
    </w:p>
    <w:p w14:paraId="0BBB7016"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 xml:space="preserve">"Dear friends, now we are children of God, and what we will </w:t>
      </w:r>
      <w:proofErr w:type="gramStart"/>
      <w:r w:rsidRPr="00BE289C">
        <w:rPr>
          <w:rFonts w:ascii="Times New Roman" w:hAnsi="Times New Roman" w:cs="Times New Roman"/>
          <w:i/>
          <w:iCs/>
          <w:sz w:val="24"/>
          <w:szCs w:val="24"/>
        </w:rPr>
        <w:t>be has</w:t>
      </w:r>
      <w:proofErr w:type="gramEnd"/>
      <w:r w:rsidRPr="00BE289C">
        <w:rPr>
          <w:rFonts w:ascii="Times New Roman" w:hAnsi="Times New Roman" w:cs="Times New Roman"/>
          <w:i/>
          <w:iCs/>
          <w:sz w:val="24"/>
          <w:szCs w:val="24"/>
        </w:rPr>
        <w:t xml:space="preserve"> not yet been made known. But we know that when Christ appears, we shall be like him, for we shall see him as he is"</w:t>
      </w:r>
      <w:r w:rsidRPr="00BE289C">
        <w:rPr>
          <w:rFonts w:ascii="Times New Roman" w:hAnsi="Times New Roman" w:cs="Times New Roman"/>
          <w:sz w:val="24"/>
          <w:szCs w:val="24"/>
        </w:rPr>
        <w:t xml:space="preserve"> (1 John 3:2, NIV).</w:t>
      </w:r>
    </w:p>
    <w:p w14:paraId="30C7A5E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This is not just the end of a journey but the culmination of our transformation—a metamorphosis into the likeness of the Divine.</w:t>
      </w:r>
    </w:p>
    <w:p w14:paraId="763370D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In the eloquent words of Paul:</w:t>
      </w:r>
    </w:p>
    <w:p w14:paraId="2E7BF817"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w:t>
      </w:r>
      <w:proofErr w:type="gramStart"/>
      <w:r w:rsidRPr="00BE289C">
        <w:rPr>
          <w:rFonts w:ascii="Times New Roman" w:hAnsi="Times New Roman" w:cs="Times New Roman"/>
          <w:i/>
          <w:iCs/>
          <w:sz w:val="24"/>
          <w:szCs w:val="24"/>
        </w:rPr>
        <w:t>Therefore</w:t>
      </w:r>
      <w:proofErr w:type="gramEnd"/>
      <w:r w:rsidRPr="00BE289C">
        <w:rPr>
          <w:rFonts w:ascii="Times New Roman" w:hAnsi="Times New Roman" w:cs="Times New Roman"/>
          <w:i/>
          <w:iCs/>
          <w:sz w:val="24"/>
          <w:szCs w:val="24"/>
        </w:rPr>
        <w:t xml:space="preserve"> we do not lose heart. Though outwardly we are wasting away, yet inwardly we are being renewed day by day... </w:t>
      </w:r>
      <w:proofErr w:type="gramStart"/>
      <w:r w:rsidRPr="00BE289C">
        <w:rPr>
          <w:rFonts w:ascii="Times New Roman" w:hAnsi="Times New Roman" w:cs="Times New Roman"/>
          <w:i/>
          <w:iCs/>
          <w:sz w:val="24"/>
          <w:szCs w:val="24"/>
        </w:rPr>
        <w:t>So</w:t>
      </w:r>
      <w:proofErr w:type="gramEnd"/>
      <w:r w:rsidRPr="00BE289C">
        <w:rPr>
          <w:rFonts w:ascii="Times New Roman" w:hAnsi="Times New Roman" w:cs="Times New Roman"/>
          <w:i/>
          <w:iCs/>
          <w:sz w:val="24"/>
          <w:szCs w:val="24"/>
        </w:rPr>
        <w:t xml:space="preserve"> we fix our eyes not on what is seen, but on what is unseen"</w:t>
      </w:r>
      <w:r w:rsidRPr="00BE289C">
        <w:rPr>
          <w:rFonts w:ascii="Times New Roman" w:hAnsi="Times New Roman" w:cs="Times New Roman"/>
          <w:sz w:val="24"/>
          <w:szCs w:val="24"/>
        </w:rPr>
        <w:t xml:space="preserve"> (2 Corinthians 4:16-18, NIV).</w:t>
      </w:r>
    </w:p>
    <w:p w14:paraId="64E94F10"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This encapsulates the essence of </w:t>
      </w:r>
      <w:proofErr w:type="gramStart"/>
      <w:r w:rsidRPr="00BE289C">
        <w:rPr>
          <w:rFonts w:ascii="Times New Roman" w:hAnsi="Times New Roman" w:cs="Times New Roman"/>
          <w:sz w:val="24"/>
          <w:szCs w:val="24"/>
        </w:rPr>
        <w:t>our hope—a</w:t>
      </w:r>
      <w:proofErr w:type="gramEnd"/>
      <w:r w:rsidRPr="00BE289C">
        <w:rPr>
          <w:rFonts w:ascii="Times New Roman" w:hAnsi="Times New Roman" w:cs="Times New Roman"/>
          <w:sz w:val="24"/>
          <w:szCs w:val="24"/>
        </w:rPr>
        <w:t xml:space="preserve"> hope that transcends the ephemeral and anchors us firmly in the eternal.</w:t>
      </w:r>
    </w:p>
    <w:p w14:paraId="658B084E"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So, dear fellow pilgrim, as you lace up your boots and adjust your pack, remember this: the path may be narrow and fraught with trials that test the very fibers of your being, but you are not without hope or aid. The grace that sustains you is sufficient for every challenge, the promises are more steadfast than the mountains, and the love that surrounds you is unfailing—even when you falter, and you will falter, many times.</w:t>
      </w:r>
    </w:p>
    <w:p w14:paraId="21CA7CF8"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Press on with the blessed assurance that He who began a good work in you will carry it on to completion (Philippians 1:6, NIV). And as you navigate this winding road, let the timeless words of the hymn resonate within your heart:</w:t>
      </w:r>
    </w:p>
    <w:p w14:paraId="7028E76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"On Christ, the solid Rock, I stand;</w:t>
      </w:r>
      <w:r w:rsidRPr="00BE289C">
        <w:rPr>
          <w:rFonts w:ascii="Times New Roman" w:hAnsi="Times New Roman" w:cs="Times New Roman"/>
          <w:i/>
          <w:iCs/>
          <w:sz w:val="24"/>
          <w:szCs w:val="24"/>
        </w:rPr>
        <w:br/>
        <w:t>All other ground is sinking sand."</w:t>
      </w:r>
      <w:r w:rsidRPr="00BE289C">
        <w:rPr>
          <w:rFonts w:ascii="Times New Roman" w:hAnsi="Times New Roman" w:cs="Times New Roman"/>
          <w:sz w:val="24"/>
          <w:szCs w:val="24"/>
        </w:rPr>
        <w:br/>
        <w:t>—Edward Mote, "My Hope Is Built on Nothing Less"</w:t>
      </w:r>
    </w:p>
    <w:p w14:paraId="6C41FB7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Your footing is secure, your destination is not a mere aspiration but a divine certainty, and your companion along the way is none other than the One who has already overcome the world. Embrace the hope set before you, take courage, and step boldly into the next chapter of your extraordinary journey toward glory.</w:t>
      </w:r>
    </w:p>
    <w:p w14:paraId="3A58BBC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Hope is not merely an optimistic sentiment but the anchor of the soul, steadfast and sure, grounded in the resurrection of Christ.</w:t>
      </w:r>
    </w:p>
    <w:p w14:paraId="7927A584" w14:textId="77777777" w:rsidR="00A058BD" w:rsidRPr="00BE289C" w:rsidRDefault="00000000" w:rsidP="00A058BD">
      <w:pPr>
        <w:rPr>
          <w:rFonts w:ascii="Times New Roman" w:hAnsi="Times New Roman" w:cs="Times New Roman"/>
          <w:sz w:val="24"/>
          <w:szCs w:val="24"/>
        </w:rPr>
      </w:pPr>
      <w:r>
        <w:rPr>
          <w:rFonts w:ascii="Times New Roman" w:hAnsi="Times New Roman" w:cs="Times New Roman"/>
          <w:sz w:val="24"/>
          <w:szCs w:val="24"/>
        </w:rPr>
        <w:pict w14:anchorId="72DA3A46">
          <v:rect id="_x0000_i1099" style="width:0;height:1.5pt" o:hralign="center" o:hrstd="t" o:hr="t" fillcolor="#a0a0a0" stroked="f"/>
        </w:pict>
      </w:r>
    </w:p>
    <w:p w14:paraId="0105A0F5"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b/>
          <w:bCs/>
          <w:sz w:val="24"/>
          <w:szCs w:val="24"/>
        </w:rPr>
        <w:t>Postscript: Embracing the Journey</w:t>
      </w:r>
    </w:p>
    <w:p w14:paraId="4FFC8EFA"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In the grand theater of existence, we are all actors upon the stage, each with our own script replete with drama, comedy, and the occasional misstep. Yet unlike a predetermined play, our journey allows for improvisation within the bounds of providence. We may not always deliver </w:t>
      </w:r>
      <w:r w:rsidRPr="00BE289C">
        <w:rPr>
          <w:rFonts w:ascii="Times New Roman" w:hAnsi="Times New Roman" w:cs="Times New Roman"/>
          <w:sz w:val="24"/>
          <w:szCs w:val="24"/>
        </w:rPr>
        <w:lastRenderedPageBreak/>
        <w:t>our lines flawlessly or execute our roles with perfection, but the Director is patient, weaving even our errors into the tapestry of His grand design.</w:t>
      </w:r>
    </w:p>
    <w:p w14:paraId="2705DA99"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As we conclude this chapter and prepare to face the scenes that lie ahead, let us do so with quiet joy and steadfast hope. For the </w:t>
      </w:r>
      <w:proofErr w:type="gramStart"/>
      <w:r w:rsidRPr="00BE289C">
        <w:rPr>
          <w:rFonts w:ascii="Times New Roman" w:hAnsi="Times New Roman" w:cs="Times New Roman"/>
          <w:sz w:val="24"/>
          <w:szCs w:val="24"/>
        </w:rPr>
        <w:t>journey</w:t>
      </w:r>
      <w:proofErr w:type="gramEnd"/>
      <w:r w:rsidRPr="00BE289C">
        <w:rPr>
          <w:rFonts w:ascii="Times New Roman" w:hAnsi="Times New Roman" w:cs="Times New Roman"/>
          <w:sz w:val="24"/>
          <w:szCs w:val="24"/>
        </w:rPr>
        <w:t xml:space="preserve"> is as much about the transformation we undergo as it is about the destination we seek. Along the way, we may discover that the narrow path is lined with unexpected delights, hidden joys, and fellow travelers who enrich our pilgrimage.</w:t>
      </w:r>
    </w:p>
    <w:p w14:paraId="269FF35B"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 xml:space="preserve">Augustine of Hippo, in his </w:t>
      </w:r>
      <w:r w:rsidRPr="00BE289C">
        <w:rPr>
          <w:rFonts w:ascii="Times New Roman" w:hAnsi="Times New Roman" w:cs="Times New Roman"/>
          <w:i/>
          <w:iCs/>
          <w:sz w:val="24"/>
          <w:szCs w:val="24"/>
        </w:rPr>
        <w:t>Confessions</w:t>
      </w:r>
      <w:r w:rsidRPr="00BE289C">
        <w:rPr>
          <w:rFonts w:ascii="Times New Roman" w:hAnsi="Times New Roman" w:cs="Times New Roman"/>
          <w:sz w:val="24"/>
          <w:szCs w:val="24"/>
        </w:rPr>
        <w:t>, reflects on the journey toward God as the soul's deepest longing:</w:t>
      </w:r>
    </w:p>
    <w:p w14:paraId="6147A061"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i/>
          <w:iCs/>
          <w:sz w:val="24"/>
          <w:szCs w:val="24"/>
        </w:rPr>
        <w:t>"You have made us for yourself, O Lord, and our hearts are restless until they rest in you."</w:t>
      </w:r>
    </w:p>
    <w:p w14:paraId="13E09D88" w14:textId="77777777" w:rsidR="00A058BD" w:rsidRPr="00BE289C" w:rsidRDefault="00A058BD" w:rsidP="00A058BD">
      <w:pPr>
        <w:rPr>
          <w:rFonts w:ascii="Times New Roman" w:hAnsi="Times New Roman" w:cs="Times New Roman"/>
          <w:sz w:val="24"/>
          <w:szCs w:val="24"/>
        </w:rPr>
      </w:pPr>
      <w:r w:rsidRPr="00BE289C">
        <w:rPr>
          <w:rFonts w:ascii="Times New Roman" w:hAnsi="Times New Roman" w:cs="Times New Roman"/>
          <w:sz w:val="24"/>
          <w:szCs w:val="24"/>
        </w:rPr>
        <w:t>Go forth, then, and journey well. The path awaits, and it is anything but dull. Embrace each step with the confidence that your story is part of a greater narrative, one authored by the Divine—a narrative that leads not to an uncertain fate but to a promised glory.</w:t>
      </w:r>
    </w:p>
    <w:p w14:paraId="7EC6401C" w14:textId="43A0253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 xml:space="preserve">Chapter </w:t>
      </w:r>
      <w:r w:rsidR="00382004">
        <w:rPr>
          <w:rFonts w:ascii="Times New Roman" w:hAnsi="Times New Roman" w:cs="Times New Roman"/>
          <w:b/>
          <w:bCs/>
          <w:sz w:val="24"/>
          <w:szCs w:val="24"/>
        </w:rPr>
        <w:t>1</w:t>
      </w:r>
      <w:r w:rsidRPr="00BE289C">
        <w:rPr>
          <w:rFonts w:ascii="Times New Roman" w:hAnsi="Times New Roman" w:cs="Times New Roman"/>
          <w:b/>
          <w:bCs/>
          <w:sz w:val="24"/>
          <w:szCs w:val="24"/>
        </w:rPr>
        <w:t>6: Embracing the Fellowship of the Narrow Path</w:t>
      </w:r>
    </w:p>
    <w:p w14:paraId="16967393"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Fellowship in Christ is the antidote to the isolation and fragmentation of modern life.</w:t>
      </w:r>
    </w:p>
    <w:p w14:paraId="24DC9C8E"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1FA0CA30">
          <v:rect id="_x0000_i1100" style="width:0;height:1.5pt" o:hralign="center" o:hrstd="t" o:hr="t" fillcolor="#a0a0a0" stroked="f"/>
        </w:pict>
      </w:r>
    </w:p>
    <w:p w14:paraId="3E6EB85F"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In the vast expanse of human existence, amidst the ceaseless clamor of a world spinning ever faster, there unfolds a </w:t>
      </w:r>
      <w:proofErr w:type="gramStart"/>
      <w:r w:rsidRPr="00BE289C">
        <w:rPr>
          <w:rFonts w:ascii="Times New Roman" w:hAnsi="Times New Roman" w:cs="Times New Roman"/>
          <w:sz w:val="24"/>
          <w:szCs w:val="24"/>
        </w:rPr>
        <w:t>profound truth—a</w:t>
      </w:r>
      <w:proofErr w:type="gramEnd"/>
      <w:r w:rsidRPr="00BE289C">
        <w:rPr>
          <w:rFonts w:ascii="Times New Roman" w:hAnsi="Times New Roman" w:cs="Times New Roman"/>
          <w:sz w:val="24"/>
          <w:szCs w:val="24"/>
        </w:rPr>
        <w:t xml:space="preserve"> truth as ancient as the first heartbeat that echoed in the silence of creation. We are not meant to journey alone. From the moment the divine spark ignited the void, breathing life into the dust, a whisper resounded through the cosmos: </w:t>
      </w:r>
      <w:r w:rsidRPr="00BE289C">
        <w:rPr>
          <w:rFonts w:ascii="Times New Roman" w:hAnsi="Times New Roman" w:cs="Times New Roman"/>
          <w:i/>
          <w:iCs/>
          <w:sz w:val="24"/>
          <w:szCs w:val="24"/>
        </w:rPr>
        <w:t>"It is not good for man to be alone"</w:t>
      </w:r>
      <w:r w:rsidRPr="00BE289C">
        <w:rPr>
          <w:rFonts w:ascii="Times New Roman" w:hAnsi="Times New Roman" w:cs="Times New Roman"/>
          <w:sz w:val="24"/>
          <w:szCs w:val="24"/>
        </w:rPr>
        <w:t xml:space="preserve"> (Genesis 2:18, NIV). Thus began our eternal quest for companionship, a yearning as innate as the instinct to breathe.</w:t>
      </w:r>
    </w:p>
    <w:p w14:paraId="38A3E49C"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Consider, if you will, the countless civilizations that have risen and fallen, each built upon the bedrock of community. Humanity, in all its complexity, is a tapestry woven of countless threads, each thread a life intertwined with others. We are social creatures, bound by invisible cords of shared experience, like stars bound by gravity in the vastness of the night sky. As pilgrims traversing the narrow and winding road of faith, this need for fellowship is not a mere indulgence or a luxury to be cast aside in times of convenience. No, it is a </w:t>
      </w:r>
      <w:proofErr w:type="gramStart"/>
      <w:r w:rsidRPr="00BE289C">
        <w:rPr>
          <w:rFonts w:ascii="Times New Roman" w:hAnsi="Times New Roman" w:cs="Times New Roman"/>
          <w:sz w:val="24"/>
          <w:szCs w:val="24"/>
        </w:rPr>
        <w:t>necessity—a</w:t>
      </w:r>
      <w:proofErr w:type="gramEnd"/>
      <w:r w:rsidRPr="00BE289C">
        <w:rPr>
          <w:rFonts w:ascii="Times New Roman" w:hAnsi="Times New Roman" w:cs="Times New Roman"/>
          <w:sz w:val="24"/>
          <w:szCs w:val="24"/>
        </w:rPr>
        <w:t xml:space="preserve"> vital sustenance for the soul, as essential as air and water are to the body.</w:t>
      </w:r>
    </w:p>
    <w:p w14:paraId="0286152F"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76796807">
          <v:rect id="_x0000_i1101" style="width:0;height:1.5pt" o:hralign="center" o:hrstd="t" o:hr="t" fillcolor="#a0a0a0" stroked="f"/>
        </w:pict>
      </w:r>
    </w:p>
    <w:p w14:paraId="6CE75DC0"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The Psychological Need for Connection</w:t>
      </w:r>
    </w:p>
    <w:p w14:paraId="03047901"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Carl Gustav Jung introduced the concept of the collective </w:t>
      </w:r>
      <w:proofErr w:type="gramStart"/>
      <w:r w:rsidRPr="00BE289C">
        <w:rPr>
          <w:rFonts w:ascii="Times New Roman" w:hAnsi="Times New Roman" w:cs="Times New Roman"/>
          <w:sz w:val="24"/>
          <w:szCs w:val="24"/>
        </w:rPr>
        <w:t>unconscious—a</w:t>
      </w:r>
      <w:proofErr w:type="gramEnd"/>
      <w:r w:rsidRPr="00BE289C">
        <w:rPr>
          <w:rFonts w:ascii="Times New Roman" w:hAnsi="Times New Roman" w:cs="Times New Roman"/>
          <w:sz w:val="24"/>
          <w:szCs w:val="24"/>
        </w:rPr>
        <w:t xml:space="preserve"> vast, shared reservoir of experiences, symbols, and archetypes that bind us together at the deepest level. Jung proposed that beneath the surface of individual consciousness lies a common ground where the boundaries between </w:t>
      </w:r>
      <w:proofErr w:type="gramStart"/>
      <w:r w:rsidRPr="00BE289C">
        <w:rPr>
          <w:rFonts w:ascii="Times New Roman" w:hAnsi="Times New Roman" w:cs="Times New Roman"/>
          <w:sz w:val="24"/>
          <w:szCs w:val="24"/>
        </w:rPr>
        <w:t>selves</w:t>
      </w:r>
      <w:proofErr w:type="gramEnd"/>
      <w:r w:rsidRPr="00BE289C">
        <w:rPr>
          <w:rFonts w:ascii="Times New Roman" w:hAnsi="Times New Roman" w:cs="Times New Roman"/>
          <w:sz w:val="24"/>
          <w:szCs w:val="24"/>
        </w:rPr>
        <w:t xml:space="preserve"> dissolve, and we are united in the essence of our humanity (</w:t>
      </w:r>
      <w:r w:rsidRPr="00BE289C">
        <w:rPr>
          <w:rFonts w:ascii="Times New Roman" w:hAnsi="Times New Roman" w:cs="Times New Roman"/>
          <w:i/>
          <w:iCs/>
          <w:sz w:val="24"/>
          <w:szCs w:val="24"/>
        </w:rPr>
        <w:t>Collected Works of C.G. Jung</w:t>
      </w:r>
      <w:r w:rsidRPr="00BE289C">
        <w:rPr>
          <w:rFonts w:ascii="Times New Roman" w:hAnsi="Times New Roman" w:cs="Times New Roman"/>
          <w:sz w:val="24"/>
          <w:szCs w:val="24"/>
        </w:rPr>
        <w:t>, Vol. 9).</w:t>
      </w:r>
    </w:p>
    <w:p w14:paraId="5DA2D548"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lastRenderedPageBreak/>
        <w:t xml:space="preserve">This idea illuminates the intrinsic connectedness of all people, suggesting that we are not isolated islands but parts of a greater whole. Our joys and sorrows, our hopes and fears, resonate with those of others, echoing through the collective soul of humanity. </w:t>
      </w:r>
      <w:proofErr w:type="gramStart"/>
      <w:r w:rsidRPr="00BE289C">
        <w:rPr>
          <w:rFonts w:ascii="Times New Roman" w:hAnsi="Times New Roman" w:cs="Times New Roman"/>
          <w:sz w:val="24"/>
          <w:szCs w:val="24"/>
        </w:rPr>
        <w:t>Isolation, therefore</w:t>
      </w:r>
      <w:proofErr w:type="gramEnd"/>
      <w:r w:rsidRPr="00BE289C">
        <w:rPr>
          <w:rFonts w:ascii="Times New Roman" w:hAnsi="Times New Roman" w:cs="Times New Roman"/>
          <w:sz w:val="24"/>
          <w:szCs w:val="24"/>
        </w:rPr>
        <w:t>, is not merely a physical state but a psychological disintegration—a severing of the ties that sustain our being.</w:t>
      </w:r>
    </w:p>
    <w:p w14:paraId="4ADD14A8"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From a psychological standpoint, social isolation has been linked to a myriad of mental health issues, including depression, anxiety, and even physical ailments. Neuroscientist Matthew Lieberman, in his book </w:t>
      </w:r>
      <w:r w:rsidRPr="00BE289C">
        <w:rPr>
          <w:rFonts w:ascii="Times New Roman" w:hAnsi="Times New Roman" w:cs="Times New Roman"/>
          <w:i/>
          <w:iCs/>
          <w:sz w:val="24"/>
          <w:szCs w:val="24"/>
        </w:rPr>
        <w:t>Social: Why Our Brains Are Wired to Connect</w:t>
      </w:r>
      <w:r w:rsidRPr="00BE289C">
        <w:rPr>
          <w:rFonts w:ascii="Times New Roman" w:hAnsi="Times New Roman" w:cs="Times New Roman"/>
          <w:sz w:val="24"/>
          <w:szCs w:val="24"/>
        </w:rPr>
        <w:t>, explains that the human brain is inherently social. Mirror neurons fire in response to the emotions of others, fostering empathy and social bonding. Without these connections, we risk becoming untethered from reality, lost in the labyrinth of our own minds.</w:t>
      </w:r>
    </w:p>
    <w:p w14:paraId="1E6E5849"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In the context of the Christian journey, this underscores the vital importance of engaging with others who share our faith. The collective experience of worship, prayer, and mutual support taps into this profound connection, nurturing the soul in ways that solitary devotion cannot. Within the embrace of community, we find mirrors that reflect our own struggles and triumphs, companions who walk alongside us through valleys and over mountaintops.</w:t>
      </w:r>
    </w:p>
    <w:p w14:paraId="0A3DA78A"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2A98D785">
          <v:rect id="_x0000_i1102" style="width:0;height:1.5pt" o:hralign="center" o:hrstd="t" o:hr="t" fillcolor="#a0a0a0" stroked="f"/>
        </w:pict>
      </w:r>
    </w:p>
    <w:p w14:paraId="7A510364"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Biblical Foundations of Fellowship</w:t>
      </w:r>
    </w:p>
    <w:p w14:paraId="10FBFE41"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Turning our gaze to the sacred Scriptures, we find a profound metaphor articulated by the Apostle Paul—a metaphor that captures the essence of Christian community:</w:t>
      </w:r>
    </w:p>
    <w:p w14:paraId="2E55BEE2"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"For just as each of us has one body with many members, and these members do not all have the same function,</w:t>
      </w:r>
      <w:r w:rsidRPr="00BE289C">
        <w:rPr>
          <w:rFonts w:ascii="Times New Roman" w:hAnsi="Times New Roman" w:cs="Times New Roman"/>
          <w:i/>
          <w:iCs/>
          <w:sz w:val="24"/>
          <w:szCs w:val="24"/>
        </w:rPr>
        <w:br/>
        <w:t>so in Christ we, though many, form one body, and each member belongs to all the others"</w:t>
      </w:r>
      <w:r w:rsidRPr="00BE289C">
        <w:rPr>
          <w:rFonts w:ascii="Times New Roman" w:hAnsi="Times New Roman" w:cs="Times New Roman"/>
          <w:sz w:val="24"/>
          <w:szCs w:val="24"/>
        </w:rPr>
        <w:t xml:space="preserve"> (Romans 12:4-5, NIV).</w:t>
      </w:r>
    </w:p>
    <w:p w14:paraId="2A88B194"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Here, the church is depicted not as a mere institution but as a living organism—the Body of Christ. Each believer is a vital member of this body, endowed with unique gifts and functions that contribute to the health and effectiveness of the whole. Just as the eye cannot say to the hand, </w:t>
      </w:r>
      <w:r w:rsidRPr="00BE289C">
        <w:rPr>
          <w:rFonts w:ascii="Times New Roman" w:hAnsi="Times New Roman" w:cs="Times New Roman"/>
          <w:i/>
          <w:iCs/>
          <w:sz w:val="24"/>
          <w:szCs w:val="24"/>
        </w:rPr>
        <w:t>"I don't need you"</w:t>
      </w:r>
      <w:r w:rsidRPr="00BE289C">
        <w:rPr>
          <w:rFonts w:ascii="Times New Roman" w:hAnsi="Times New Roman" w:cs="Times New Roman"/>
          <w:sz w:val="24"/>
          <w:szCs w:val="24"/>
        </w:rPr>
        <w:t xml:space="preserve"> (1 Corinthians 12:21, NIV), so we cannot dismiss the importance of any individual within the community. Our interconnectedness is by divine design, a reflection of the unity and diversity inherent in the Godhead.</w:t>
      </w:r>
    </w:p>
    <w:p w14:paraId="59114D8F"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Reformed theology emphasizes the corporate nature of salvation and sanctification. We are saved not into isolation but into a covenant community—a family bound together by the blood of Christ. The </w:t>
      </w:r>
      <w:r w:rsidRPr="00BE289C">
        <w:rPr>
          <w:rFonts w:ascii="Times New Roman" w:hAnsi="Times New Roman" w:cs="Times New Roman"/>
          <w:i/>
          <w:iCs/>
          <w:sz w:val="24"/>
          <w:szCs w:val="24"/>
        </w:rPr>
        <w:t>Westminster Confession of Faith</w:t>
      </w:r>
      <w:r w:rsidRPr="00BE289C">
        <w:rPr>
          <w:rFonts w:ascii="Times New Roman" w:hAnsi="Times New Roman" w:cs="Times New Roman"/>
          <w:sz w:val="24"/>
          <w:szCs w:val="24"/>
        </w:rPr>
        <w:t xml:space="preserve"> speaks of the visible church as "the kingdom of the Lord Jesus Christ, the house and family of God" (Chapter 25). In this family, we find our identity, purpose, and place in the unfolding story of redemption.</w:t>
      </w:r>
    </w:p>
    <w:p w14:paraId="07D95C24"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Dietrich Bonhoeffer, in his seminal work </w:t>
      </w:r>
      <w:r w:rsidRPr="00BE289C">
        <w:rPr>
          <w:rFonts w:ascii="Times New Roman" w:hAnsi="Times New Roman" w:cs="Times New Roman"/>
          <w:i/>
          <w:iCs/>
          <w:sz w:val="24"/>
          <w:szCs w:val="24"/>
        </w:rPr>
        <w:t>Life Together</w:t>
      </w:r>
      <w:r w:rsidRPr="00BE289C">
        <w:rPr>
          <w:rFonts w:ascii="Times New Roman" w:hAnsi="Times New Roman" w:cs="Times New Roman"/>
          <w:sz w:val="24"/>
          <w:szCs w:val="24"/>
        </w:rPr>
        <w:t>, asserts:</w:t>
      </w:r>
    </w:p>
    <w:p w14:paraId="38B087DA"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"Christianity means community through Jesus Christ and in Jesus Christ. No Christian community is more or less than this."</w:t>
      </w:r>
    </w:p>
    <w:p w14:paraId="67588791"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lastRenderedPageBreak/>
        <w:t>This underscores the centrality of fellowship in the Christian life—it is through Christ that we are united, and in Him that we find true community.</w:t>
      </w:r>
    </w:p>
    <w:p w14:paraId="4A55A98E"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4490D046">
          <v:rect id="_x0000_i1103" style="width:0;height:1.5pt" o:hralign="center" o:hrstd="t" o:hr="t" fillcolor="#a0a0a0" stroked="f"/>
        </w:pict>
      </w:r>
    </w:p>
    <w:p w14:paraId="53568B4B"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The Role of Fellowship in Spiritual Formation</w:t>
      </w:r>
    </w:p>
    <w:p w14:paraId="3A2AACDD"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To walk this path alone is to risk losing oneself in the labyrinth of one's thoughts, to be swallowed by the shadows that lurk in the recesses of the mind. Isolation magnifies our fears, distorts our perceptions, and leaves us vulnerable to the insidious whispers of despair.</w:t>
      </w:r>
    </w:p>
    <w:p w14:paraId="1236745A"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Conversely, community offers strength in unity, solace in shared burdens, and wisdom gleaned from collective experience. It is a fortress against encroaching darkness, a beacon that guides us when our own light flickers. Bonhoeffer further elaborates:</w:t>
      </w:r>
    </w:p>
    <w:p w14:paraId="4E1A60E9"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"The physical presence of other Christians is a source of incomparable joy and strength to the believer."</w:t>
      </w:r>
    </w:p>
    <w:p w14:paraId="650497AB"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Engaging in fellowship is not merely about social interaction; it is a means of spiritual formation. Within the community, we are challenged, encouraged, and held accountable. The communal practices of worship, prayer, and study of Scripture deepen our understanding and commitment. We learn not only from leaders but from one another, as "iron sharpens iron, so one person sharpens another" (Proverbs 27:17, NIV).</w:t>
      </w:r>
    </w:p>
    <w:p w14:paraId="7C3B70D5"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John Wesley, the founder of Methodism, emphasized the importance of small groups or "classes" for mutual confession and support. He believed that sanctification was fostered within </w:t>
      </w:r>
      <w:proofErr w:type="gramStart"/>
      <w:r w:rsidRPr="00BE289C">
        <w:rPr>
          <w:rFonts w:ascii="Times New Roman" w:hAnsi="Times New Roman" w:cs="Times New Roman"/>
          <w:sz w:val="24"/>
          <w:szCs w:val="24"/>
        </w:rPr>
        <w:t>community</w:t>
      </w:r>
      <w:proofErr w:type="gramEnd"/>
      <w:r w:rsidRPr="00BE289C">
        <w:rPr>
          <w:rFonts w:ascii="Times New Roman" w:hAnsi="Times New Roman" w:cs="Times New Roman"/>
          <w:sz w:val="24"/>
          <w:szCs w:val="24"/>
        </w:rPr>
        <w:t xml:space="preserve"> through disciplined practices and shared life.</w:t>
      </w:r>
    </w:p>
    <w:p w14:paraId="0F6482EF"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0292E7CC">
          <v:rect id="_x0000_i1104" style="width:0;height:1.5pt" o:hralign="center" o:hrstd="t" o:hr="t" fillcolor="#a0a0a0" stroked="f"/>
        </w:pict>
      </w:r>
    </w:p>
    <w:p w14:paraId="1DFFBF80"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 xml:space="preserve">The Healing Power of </w:t>
      </w:r>
      <w:proofErr w:type="gramStart"/>
      <w:r w:rsidRPr="00BE289C">
        <w:rPr>
          <w:rFonts w:ascii="Times New Roman" w:hAnsi="Times New Roman" w:cs="Times New Roman"/>
          <w:b/>
          <w:bCs/>
          <w:sz w:val="24"/>
          <w:szCs w:val="24"/>
        </w:rPr>
        <w:t>Community</w:t>
      </w:r>
      <w:proofErr w:type="gramEnd"/>
    </w:p>
    <w:p w14:paraId="77625F92"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From a psychological perspective, the communal aspect of faith serves as a buffer against the stresses of life. Social support has been shown to mitigate the effects of stress and trauma, fostering resilience. Research published in the </w:t>
      </w:r>
      <w:r w:rsidRPr="00BE289C">
        <w:rPr>
          <w:rFonts w:ascii="Times New Roman" w:hAnsi="Times New Roman" w:cs="Times New Roman"/>
          <w:i/>
          <w:iCs/>
          <w:sz w:val="24"/>
          <w:szCs w:val="24"/>
        </w:rPr>
        <w:t>American Journal of Psychiatry</w:t>
      </w:r>
      <w:r w:rsidRPr="00BE289C">
        <w:rPr>
          <w:rFonts w:ascii="Times New Roman" w:hAnsi="Times New Roman" w:cs="Times New Roman"/>
          <w:sz w:val="24"/>
          <w:szCs w:val="24"/>
        </w:rPr>
        <w:t xml:space="preserve"> indicates that strong social networks contribute to lower rates of mental health disorders.</w:t>
      </w:r>
    </w:p>
    <w:p w14:paraId="13F96E96"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Furthermore, the act of confession and mutual encouragement, as encouraged in James 5:16—</w:t>
      </w:r>
    </w:p>
    <w:p w14:paraId="63141E6C"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w:t>
      </w:r>
      <w:proofErr w:type="gramStart"/>
      <w:r w:rsidRPr="00BE289C">
        <w:rPr>
          <w:rFonts w:ascii="Times New Roman" w:hAnsi="Times New Roman" w:cs="Times New Roman"/>
          <w:i/>
          <w:iCs/>
          <w:sz w:val="24"/>
          <w:szCs w:val="24"/>
        </w:rPr>
        <w:t>Therefore</w:t>
      </w:r>
      <w:proofErr w:type="gramEnd"/>
      <w:r w:rsidRPr="00BE289C">
        <w:rPr>
          <w:rFonts w:ascii="Times New Roman" w:hAnsi="Times New Roman" w:cs="Times New Roman"/>
          <w:i/>
          <w:iCs/>
          <w:sz w:val="24"/>
          <w:szCs w:val="24"/>
        </w:rPr>
        <w:t xml:space="preserve"> confess your sins to each other and pray for each other so that you may be </w:t>
      </w:r>
      <w:proofErr w:type="gramStart"/>
      <w:r w:rsidRPr="00BE289C">
        <w:rPr>
          <w:rFonts w:ascii="Times New Roman" w:hAnsi="Times New Roman" w:cs="Times New Roman"/>
          <w:i/>
          <w:iCs/>
          <w:sz w:val="24"/>
          <w:szCs w:val="24"/>
        </w:rPr>
        <w:t>healed"</w:t>
      </w:r>
      <w:r w:rsidRPr="00BE289C">
        <w:rPr>
          <w:rFonts w:ascii="Times New Roman" w:hAnsi="Times New Roman" w:cs="Times New Roman"/>
          <w:sz w:val="24"/>
          <w:szCs w:val="24"/>
        </w:rPr>
        <w:t>—</w:t>
      </w:r>
      <w:proofErr w:type="gramEnd"/>
    </w:p>
    <w:p w14:paraId="15DFFC57"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promotes psychological healing. Acknowledging our struggles in a supportive environment alleviates the burden of secrecy and shame.</w:t>
      </w:r>
    </w:p>
    <w:p w14:paraId="4CE046AF"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Henri Nouwen, a renowned theologian and psychologist, wrote in </w:t>
      </w:r>
      <w:r w:rsidRPr="00BE289C">
        <w:rPr>
          <w:rFonts w:ascii="Times New Roman" w:hAnsi="Times New Roman" w:cs="Times New Roman"/>
          <w:i/>
          <w:iCs/>
          <w:sz w:val="24"/>
          <w:szCs w:val="24"/>
        </w:rPr>
        <w:t>The Wounded Healer</w:t>
      </w:r>
      <w:r w:rsidRPr="00BE289C">
        <w:rPr>
          <w:rFonts w:ascii="Times New Roman" w:hAnsi="Times New Roman" w:cs="Times New Roman"/>
          <w:sz w:val="24"/>
          <w:szCs w:val="24"/>
        </w:rPr>
        <w:t>:</w:t>
      </w:r>
    </w:p>
    <w:p w14:paraId="53048070"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"When we honestly ask ourselves which person in our lives means the most to us, we often find that it is those who... share our pain and touch our wounds with a gentle and tender hand."</w:t>
      </w:r>
    </w:p>
    <w:p w14:paraId="6EC032DC"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lastRenderedPageBreak/>
        <w:t>Community becomes a space where wounds are not hidden but healed through compassionate presence.</w:t>
      </w:r>
    </w:p>
    <w:p w14:paraId="5E6C0A85"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58D332D5">
          <v:rect id="_x0000_i1105" style="width:0;height:1.5pt" o:hralign="center" o:hrstd="t" o:hr="t" fillcolor="#a0a0a0" stroked="f"/>
        </w:pict>
      </w:r>
    </w:p>
    <w:p w14:paraId="71DC8008"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Isolation in Modern Society: A Silent Epidemic</w:t>
      </w:r>
    </w:p>
    <w:p w14:paraId="3328AC71"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In our technologically advanced age, paradoxically, we face an epidemic of loneliness. Despite being more connected than ever through digital means, many experience a profound sense of isolation. Sherry Turkle, in her book </w:t>
      </w:r>
      <w:r w:rsidRPr="00BE289C">
        <w:rPr>
          <w:rFonts w:ascii="Times New Roman" w:hAnsi="Times New Roman" w:cs="Times New Roman"/>
          <w:i/>
          <w:iCs/>
          <w:sz w:val="24"/>
          <w:szCs w:val="24"/>
        </w:rPr>
        <w:t>Alone Together</w:t>
      </w:r>
      <w:r w:rsidRPr="00BE289C">
        <w:rPr>
          <w:rFonts w:ascii="Times New Roman" w:hAnsi="Times New Roman" w:cs="Times New Roman"/>
          <w:sz w:val="24"/>
          <w:szCs w:val="24"/>
        </w:rPr>
        <w:t>, explores how technology can foster superficial connections while eroding deeper, meaningful relationships.</w:t>
      </w:r>
    </w:p>
    <w:p w14:paraId="3A6C3681"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This fragmentation extends into the spiritual realm. The rise of individualistic spirituality—a pick-and-choose approach to faith detached from communal practices—leaves many without the grounding and support that community provides. The absence of shared beliefs and accountability can lead to a distorted self-understanding and moral ambiguity.</w:t>
      </w:r>
    </w:p>
    <w:p w14:paraId="6473C954"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Sociologist Robert Putnam, in </w:t>
      </w:r>
      <w:r w:rsidRPr="00BE289C">
        <w:rPr>
          <w:rFonts w:ascii="Times New Roman" w:hAnsi="Times New Roman" w:cs="Times New Roman"/>
          <w:i/>
          <w:iCs/>
          <w:sz w:val="24"/>
          <w:szCs w:val="24"/>
        </w:rPr>
        <w:t>Bowling Alone</w:t>
      </w:r>
      <w:r w:rsidRPr="00BE289C">
        <w:rPr>
          <w:rFonts w:ascii="Times New Roman" w:hAnsi="Times New Roman" w:cs="Times New Roman"/>
          <w:sz w:val="24"/>
          <w:szCs w:val="24"/>
        </w:rPr>
        <w:t>, highlights the decline of social capital and communal engagement in contemporary society, noting the detrimental effects on both individual well-being and societal cohesion.</w:t>
      </w:r>
    </w:p>
    <w:p w14:paraId="48FF8CE2"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3951F84A">
          <v:rect id="_x0000_i1106" style="width:0;height:1.5pt" o:hralign="center" o:hrstd="t" o:hr="t" fillcolor="#a0a0a0" stroked="f"/>
        </w:pict>
      </w:r>
    </w:p>
    <w:p w14:paraId="0ECC8D20"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Fellowship as a Countercultural Witness</w:t>
      </w:r>
    </w:p>
    <w:p w14:paraId="584EC1FD"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In contrast to the isolation and fragmentation of modern life, Christian fellowship stands as a countercultural witness. The early church was known for its radical love and unity:</w:t>
      </w:r>
    </w:p>
    <w:p w14:paraId="6074FE0B"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"All the believers were together and had everything in common"</w:t>
      </w:r>
      <w:r w:rsidRPr="00BE289C">
        <w:rPr>
          <w:rFonts w:ascii="Times New Roman" w:hAnsi="Times New Roman" w:cs="Times New Roman"/>
          <w:sz w:val="24"/>
          <w:szCs w:val="24"/>
        </w:rPr>
        <w:t xml:space="preserve"> (Acts 2:44, NIV).</w:t>
      </w:r>
    </w:p>
    <w:p w14:paraId="0342E4DC"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This tangible expression of community drew others to the faith. Tertullian, an early Christian apologist, noted that pagans remarked, "See how they love one another."</w:t>
      </w:r>
    </w:p>
    <w:p w14:paraId="38527EE0"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In a society marked by division, the church's unity across cultural, social, and economic lines is a powerful testimony. Jesus prayed:</w:t>
      </w:r>
    </w:p>
    <w:p w14:paraId="4FDA1EA2"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"I pray... that all of them may be one, Father, just as you are in me and I am in you... so that the world may believe that you have sent me"</w:t>
      </w:r>
      <w:r w:rsidRPr="00BE289C">
        <w:rPr>
          <w:rFonts w:ascii="Times New Roman" w:hAnsi="Times New Roman" w:cs="Times New Roman"/>
          <w:sz w:val="24"/>
          <w:szCs w:val="24"/>
        </w:rPr>
        <w:t xml:space="preserve"> (John 17:20-21, NIV).</w:t>
      </w:r>
    </w:p>
    <w:p w14:paraId="7DD613BA"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Our fellowship not only sustains us but serves a missional purpose, demonstrating the transformative power of the Gospel.</w:t>
      </w:r>
    </w:p>
    <w:p w14:paraId="18BFAF79"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18AEF05F">
          <v:rect id="_x0000_i1107" style="width:0;height:1.5pt" o:hralign="center" o:hrstd="t" o:hr="t" fillcolor="#a0a0a0" stroked="f"/>
        </w:pict>
      </w:r>
    </w:p>
    <w:p w14:paraId="0CBB73D3"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Theological Reflections on Community</w:t>
      </w:r>
    </w:p>
    <w:p w14:paraId="0E572858"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Reformed theology offers a robust understanding of the communal nature of faith. John Calvin emphasized the importance of the church as the "mother" of believers. He wrote:</w:t>
      </w:r>
    </w:p>
    <w:p w14:paraId="40B35E68"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lastRenderedPageBreak/>
        <w:t xml:space="preserve">"For there is no other way to enter into life unless this mother </w:t>
      </w:r>
      <w:proofErr w:type="gramStart"/>
      <w:r w:rsidRPr="00BE289C">
        <w:rPr>
          <w:rFonts w:ascii="Times New Roman" w:hAnsi="Times New Roman" w:cs="Times New Roman"/>
          <w:i/>
          <w:iCs/>
          <w:sz w:val="24"/>
          <w:szCs w:val="24"/>
        </w:rPr>
        <w:t>conceive</w:t>
      </w:r>
      <w:proofErr w:type="gramEnd"/>
      <w:r w:rsidRPr="00BE289C">
        <w:rPr>
          <w:rFonts w:ascii="Times New Roman" w:hAnsi="Times New Roman" w:cs="Times New Roman"/>
          <w:i/>
          <w:iCs/>
          <w:sz w:val="24"/>
          <w:szCs w:val="24"/>
        </w:rPr>
        <w:t xml:space="preserve"> us in her womb, give us birth, nourish us at her breast, and lastly, unless she keep us under her care and guidance until, putting off mortal flesh, we become like the angels"</w:t>
      </w:r>
      <w:r w:rsidRPr="00BE289C">
        <w:rPr>
          <w:rFonts w:ascii="Times New Roman" w:hAnsi="Times New Roman" w:cs="Times New Roman"/>
          <w:sz w:val="24"/>
          <w:szCs w:val="24"/>
        </w:rPr>
        <w:t xml:space="preserve"> (</w:t>
      </w:r>
      <w:r w:rsidRPr="00BE289C">
        <w:rPr>
          <w:rFonts w:ascii="Times New Roman" w:hAnsi="Times New Roman" w:cs="Times New Roman"/>
          <w:i/>
          <w:iCs/>
          <w:sz w:val="24"/>
          <w:szCs w:val="24"/>
        </w:rPr>
        <w:t>Institutes of the Christian Religion</w:t>
      </w:r>
      <w:r w:rsidRPr="00BE289C">
        <w:rPr>
          <w:rFonts w:ascii="Times New Roman" w:hAnsi="Times New Roman" w:cs="Times New Roman"/>
          <w:sz w:val="24"/>
          <w:szCs w:val="24"/>
        </w:rPr>
        <w:t>, IV.1.4).</w:t>
      </w:r>
    </w:p>
    <w:p w14:paraId="3C399C97"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The sacraments—baptism and the Lord's Supper—are communal acts that signify our inclusion in the covenant community. They are not private experiences but shared celebrations of God's grace, reinforcing our bonds with one another.</w:t>
      </w:r>
    </w:p>
    <w:p w14:paraId="09391A69"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The theologian Stanley Hauerwas stresses the importance of the church as a distinct community that embodies the narrative of Scripture, shaping our identities and ethics. In </w:t>
      </w:r>
      <w:r w:rsidRPr="00BE289C">
        <w:rPr>
          <w:rFonts w:ascii="Times New Roman" w:hAnsi="Times New Roman" w:cs="Times New Roman"/>
          <w:i/>
          <w:iCs/>
          <w:sz w:val="24"/>
          <w:szCs w:val="24"/>
        </w:rPr>
        <w:t>Resident Aliens</w:t>
      </w:r>
      <w:r w:rsidRPr="00BE289C">
        <w:rPr>
          <w:rFonts w:ascii="Times New Roman" w:hAnsi="Times New Roman" w:cs="Times New Roman"/>
          <w:sz w:val="24"/>
          <w:szCs w:val="24"/>
        </w:rPr>
        <w:t>, he argues that the church must be a contrast society, reflecting the Kingdom of God in its communal life.</w:t>
      </w:r>
    </w:p>
    <w:p w14:paraId="6EB6E18B"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0A483CEA">
          <v:rect id="_x0000_i1108" style="width:0;height:1.5pt" o:hralign="center" o:hrstd="t" o:hr="t" fillcolor="#a0a0a0" stroked="f"/>
        </w:pict>
      </w:r>
    </w:p>
    <w:p w14:paraId="78F7828F"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Overcoming Barriers to Community</w:t>
      </w:r>
    </w:p>
    <w:p w14:paraId="4A58ABE6" w14:textId="77777777" w:rsidR="0044593F" w:rsidRPr="00BE289C" w:rsidRDefault="0044593F" w:rsidP="0044593F">
      <w:pPr>
        <w:rPr>
          <w:rFonts w:ascii="Times New Roman" w:hAnsi="Times New Roman" w:cs="Times New Roman"/>
          <w:sz w:val="24"/>
          <w:szCs w:val="24"/>
        </w:rPr>
      </w:pPr>
      <w:proofErr w:type="gramStart"/>
      <w:r w:rsidRPr="00BE289C">
        <w:rPr>
          <w:rFonts w:ascii="Times New Roman" w:hAnsi="Times New Roman" w:cs="Times New Roman"/>
          <w:sz w:val="24"/>
          <w:szCs w:val="24"/>
        </w:rPr>
        <w:t>Fear</w:t>
      </w:r>
      <w:proofErr w:type="gramEnd"/>
      <w:r w:rsidRPr="00BE289C">
        <w:rPr>
          <w:rFonts w:ascii="Times New Roman" w:hAnsi="Times New Roman" w:cs="Times New Roman"/>
          <w:sz w:val="24"/>
          <w:szCs w:val="24"/>
        </w:rPr>
        <w:t xml:space="preserve"> of vulnerability, past hurts, or feelings of inadequacy can hinder our engagement with community. Recognizing these barriers is the first step to overcoming them. Remember that no community is perfect; it is composed of imperfect people seeking to follow a perfect Savior.</w:t>
      </w:r>
    </w:p>
    <w:p w14:paraId="46C76B73"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Extending grace and forgiveness is essential. As Paul advises:</w:t>
      </w:r>
    </w:p>
    <w:p w14:paraId="6B71ECE5"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"Bear with each other and forgive one another... Forgive as the Lord forgave you"</w:t>
      </w:r>
      <w:r w:rsidRPr="00BE289C">
        <w:rPr>
          <w:rFonts w:ascii="Times New Roman" w:hAnsi="Times New Roman" w:cs="Times New Roman"/>
          <w:sz w:val="24"/>
          <w:szCs w:val="24"/>
        </w:rPr>
        <w:t xml:space="preserve"> (Colossians 3:13, NIV).</w:t>
      </w:r>
    </w:p>
    <w:p w14:paraId="0C9A1065"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Embracing humility allows us to receive from others and acknowledge our need for one another.</w:t>
      </w:r>
    </w:p>
    <w:p w14:paraId="0D73A845"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The spiritual discipline of hospitality, as encouraged by theologian Christine Pohl in </w:t>
      </w:r>
      <w:proofErr w:type="gramStart"/>
      <w:r w:rsidRPr="00BE289C">
        <w:rPr>
          <w:rFonts w:ascii="Times New Roman" w:hAnsi="Times New Roman" w:cs="Times New Roman"/>
          <w:i/>
          <w:iCs/>
          <w:sz w:val="24"/>
          <w:szCs w:val="24"/>
        </w:rPr>
        <w:t>Making</w:t>
      </w:r>
      <w:proofErr w:type="gramEnd"/>
      <w:r w:rsidRPr="00BE289C">
        <w:rPr>
          <w:rFonts w:ascii="Times New Roman" w:hAnsi="Times New Roman" w:cs="Times New Roman"/>
          <w:i/>
          <w:iCs/>
          <w:sz w:val="24"/>
          <w:szCs w:val="24"/>
        </w:rPr>
        <w:t xml:space="preserve"> Room</w:t>
      </w:r>
      <w:r w:rsidRPr="00BE289C">
        <w:rPr>
          <w:rFonts w:ascii="Times New Roman" w:hAnsi="Times New Roman" w:cs="Times New Roman"/>
          <w:sz w:val="24"/>
          <w:szCs w:val="24"/>
        </w:rPr>
        <w:t>, invites us to open our hearts and homes to others, fostering deeper connections and breaking down barriers.</w:t>
      </w:r>
    </w:p>
    <w:p w14:paraId="290B0DAC"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10558CAA">
          <v:rect id="_x0000_i1109" style="width:0;height:1.5pt" o:hralign="center" o:hrstd="t" o:hr="t" fillcolor="#a0a0a0" stroked="f"/>
        </w:pict>
      </w:r>
    </w:p>
    <w:p w14:paraId="28185893"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The Joy of Shared Journey</w:t>
      </w:r>
    </w:p>
    <w:p w14:paraId="490AD81E"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The Christian life is often described as a journey—a pilgrimage toward our eternal home. Pilgrimages are seldom undertaken alone. The camaraderie of fellow travelers lightens the load, and shared experiences enrich the voyage.</w:t>
      </w:r>
    </w:p>
    <w:p w14:paraId="4011D323"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C.S. Lewis captured this beautifully in </w:t>
      </w:r>
      <w:r w:rsidRPr="00BE289C">
        <w:rPr>
          <w:rFonts w:ascii="Times New Roman" w:hAnsi="Times New Roman" w:cs="Times New Roman"/>
          <w:i/>
          <w:iCs/>
          <w:sz w:val="24"/>
          <w:szCs w:val="24"/>
        </w:rPr>
        <w:t>The Four Loves</w:t>
      </w:r>
      <w:r w:rsidRPr="00BE289C">
        <w:rPr>
          <w:rFonts w:ascii="Times New Roman" w:hAnsi="Times New Roman" w:cs="Times New Roman"/>
          <w:sz w:val="24"/>
          <w:szCs w:val="24"/>
        </w:rPr>
        <w:t>:</w:t>
      </w:r>
    </w:p>
    <w:p w14:paraId="06DDB033"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"Friendship... is the instrument by which God reveals to each the beauties of others."</w:t>
      </w:r>
    </w:p>
    <w:p w14:paraId="01BD36C6"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Through fellowship, we discover aspects of God's character reflected in the diversity of His people.</w:t>
      </w:r>
    </w:p>
    <w:p w14:paraId="52EAFDC7"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The monastic communities, such as those founded by St. Benedict, understood the importance of communal life in nurturing spiritual growth. The </w:t>
      </w:r>
      <w:r w:rsidRPr="00BE289C">
        <w:rPr>
          <w:rFonts w:ascii="Times New Roman" w:hAnsi="Times New Roman" w:cs="Times New Roman"/>
          <w:i/>
          <w:iCs/>
          <w:sz w:val="24"/>
          <w:szCs w:val="24"/>
        </w:rPr>
        <w:t>Rule of St. Benedict</w:t>
      </w:r>
      <w:r w:rsidRPr="00BE289C">
        <w:rPr>
          <w:rFonts w:ascii="Times New Roman" w:hAnsi="Times New Roman" w:cs="Times New Roman"/>
          <w:sz w:val="24"/>
          <w:szCs w:val="24"/>
        </w:rPr>
        <w:t xml:space="preserve"> emphasizes balance, mutual support, and shared purpose.</w:t>
      </w:r>
    </w:p>
    <w:p w14:paraId="1C16AFD0"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lastRenderedPageBreak/>
        <w:pict w14:anchorId="3D021D51">
          <v:rect id="_x0000_i1110" style="width:0;height:1.5pt" o:hralign="center" o:hrstd="t" o:hr="t" fillcolor="#a0a0a0" stroked="f"/>
        </w:pict>
      </w:r>
    </w:p>
    <w:p w14:paraId="2D6373FD"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Conclusion: A Call to Communion</w:t>
      </w:r>
    </w:p>
    <w:p w14:paraId="5B6577F1"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As we navigate the narrow and winding road of faith, let us not neglect the gift of fellowship. </w:t>
      </w:r>
      <w:r w:rsidRPr="00BE289C">
        <w:rPr>
          <w:rFonts w:ascii="Times New Roman" w:hAnsi="Times New Roman" w:cs="Times New Roman"/>
          <w:i/>
          <w:iCs/>
          <w:sz w:val="24"/>
          <w:szCs w:val="24"/>
        </w:rPr>
        <w:t>Fellowship in Christ is the antidote to the isolation and fragmentation of modern life.</w:t>
      </w:r>
      <w:r w:rsidRPr="00BE289C">
        <w:rPr>
          <w:rFonts w:ascii="Times New Roman" w:hAnsi="Times New Roman" w:cs="Times New Roman"/>
          <w:sz w:val="24"/>
          <w:szCs w:val="24"/>
        </w:rPr>
        <w:t xml:space="preserve"> It is within the community of believers that we find support, encouragement, and the sharpening of our faith.</w:t>
      </w:r>
    </w:p>
    <w:p w14:paraId="5EB739E2"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Let us heed the exhortation of Hebrews 10:24-25:</w:t>
      </w:r>
    </w:p>
    <w:p w14:paraId="36346B11"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"And let us consider how we may spur one another on toward love and good deeds, not giving up meeting together... but encouraging one another—and all the more as you see the Day approaching"</w:t>
      </w:r>
      <w:r w:rsidRPr="00BE289C">
        <w:rPr>
          <w:rFonts w:ascii="Times New Roman" w:hAnsi="Times New Roman" w:cs="Times New Roman"/>
          <w:sz w:val="24"/>
          <w:szCs w:val="24"/>
        </w:rPr>
        <w:t xml:space="preserve"> (NIV).</w:t>
      </w:r>
    </w:p>
    <w:p w14:paraId="13FC4E75"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In embracing fellowship, we not only nurture our own souls but contribute to the strength and vitality of the Body of Christ. Together, we can withstand the challenges of the world, uphold one another in times of trial, and rejoice in the victories granted by grace.</w:t>
      </w:r>
    </w:p>
    <w:p w14:paraId="515AABD4"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152B71D0">
          <v:rect id="_x0000_i1111" style="width:0;height:1.5pt" o:hralign="center" o:hrstd="t" o:hr="t" fillcolor="#a0a0a0" stroked="f"/>
        </w:pict>
      </w:r>
    </w:p>
    <w:p w14:paraId="1E7ECF3E"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An Invitation to Journey Together</w:t>
      </w:r>
    </w:p>
    <w:p w14:paraId="01E12E3B"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Dear traveler, if you have been walking alone, know that you are invited into a community that spans the globe and transcends time. The church is not a gathering of the flawless but a fellowship of the redeemed, journeying together toward the fullness of life in Christ.</w:t>
      </w:r>
    </w:p>
    <w:p w14:paraId="36B74375"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Come, share your story, your burdens, your hopes. In the embrace of fellowship, you will find that your joys are multiplied, and your sorrows divided. Together, we can navigate the complexities of life, grounded in faith and sustained by love.</w:t>
      </w:r>
    </w:p>
    <w:p w14:paraId="2FA3B7EC"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The African proverb states, "If you want to go fast, go alone. If you want to go far, go together." Our journey is long, and the terrain challenging. Let us choose to go together.</w:t>
      </w:r>
    </w:p>
    <w:p w14:paraId="36D3B01A"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3EB9F3AE">
          <v:rect id="_x0000_i1112" style="width:0;height:1.5pt" o:hralign="center" o:hrstd="t" o:hr="t" fillcolor="#a0a0a0" stroked="f"/>
        </w:pict>
      </w:r>
    </w:p>
    <w:p w14:paraId="7217A757"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Closing Reflection</w:t>
      </w:r>
    </w:p>
    <w:p w14:paraId="107BA2E7"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As we conclude this chapter, consider the words of St. Augustine:</w:t>
      </w:r>
    </w:p>
    <w:p w14:paraId="722539C7"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"You have made us for yourself, O Lord, and our hearts are restless until they rest in you"</w:t>
      </w:r>
      <w:r w:rsidRPr="00BE289C">
        <w:rPr>
          <w:rFonts w:ascii="Times New Roman" w:hAnsi="Times New Roman" w:cs="Times New Roman"/>
          <w:sz w:val="24"/>
          <w:szCs w:val="24"/>
        </w:rPr>
        <w:t xml:space="preserve"> (</w:t>
      </w:r>
      <w:r w:rsidRPr="00BE289C">
        <w:rPr>
          <w:rFonts w:ascii="Times New Roman" w:hAnsi="Times New Roman" w:cs="Times New Roman"/>
          <w:i/>
          <w:iCs/>
          <w:sz w:val="24"/>
          <w:szCs w:val="24"/>
        </w:rPr>
        <w:t>Confessions</w:t>
      </w:r>
      <w:r w:rsidRPr="00BE289C">
        <w:rPr>
          <w:rFonts w:ascii="Times New Roman" w:hAnsi="Times New Roman" w:cs="Times New Roman"/>
          <w:sz w:val="24"/>
          <w:szCs w:val="24"/>
        </w:rPr>
        <w:t>, Book I).</w:t>
      </w:r>
    </w:p>
    <w:p w14:paraId="19267A89"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Yet, in resting in God, we also find rest in one another, for we are made in His image, designed for relationship.</w:t>
      </w:r>
    </w:p>
    <w:p w14:paraId="74379B54"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May we embrace the fellowship that enriches our journey, strengthens our faith, and fulfills our deepest longings for connection. The path ahead is challenging, but with companions by our side, the burdens are lighter, and the journey is filled with unexpected joys.</w:t>
      </w:r>
    </w:p>
    <w:p w14:paraId="144EE340"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Let us walk together, united in purpose and bound by love, as we press on toward the goal of the upward call in Christ Jesus (Philippians 3:14, NIV).</w:t>
      </w:r>
    </w:p>
    <w:p w14:paraId="3170B9EF"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lastRenderedPageBreak/>
        <w:t>Fellowship in Christ is indeed the antidote to the isolation and fragmentation of modern life.</w:t>
      </w:r>
    </w:p>
    <w:p w14:paraId="5606646B" w14:textId="71C0788F"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 xml:space="preserve">Chapter </w:t>
      </w:r>
      <w:r w:rsidR="00382004">
        <w:rPr>
          <w:rFonts w:ascii="Times New Roman" w:hAnsi="Times New Roman" w:cs="Times New Roman"/>
          <w:b/>
          <w:bCs/>
          <w:sz w:val="24"/>
          <w:szCs w:val="24"/>
        </w:rPr>
        <w:t>1</w:t>
      </w:r>
      <w:r w:rsidRPr="00BE289C">
        <w:rPr>
          <w:rFonts w:ascii="Times New Roman" w:hAnsi="Times New Roman" w:cs="Times New Roman"/>
          <w:b/>
          <w:bCs/>
          <w:sz w:val="24"/>
          <w:szCs w:val="24"/>
        </w:rPr>
        <w:t>7: Persevering Toward the Eternal Horizon</w:t>
      </w:r>
    </w:p>
    <w:p w14:paraId="4E4742FF"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084B455C">
          <v:rect id="_x0000_i1113" style="width:0;height:1.5pt" o:hralign="center" o:hrstd="t" o:hr="t" fillcolor="#a0a0a0" stroked="f"/>
        </w:pict>
      </w:r>
    </w:p>
    <w:p w14:paraId="1EE22095"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In the boundless expanse of the human spirit, there exists a horizon—a distant line where the earthly and the divine converge, where the fleeting shadows of our temporal existence give way to the everlasting light of eternity. Envision, if you will, a journey toward that horizon, so vast and all-encompassing that it brushes the very edges of infinity. The narrow and winding road we tread—fraught with pitfalls and strewn with obstacles—is not an aimless path meandering into oblivion. No, it is a purposeful pilgrimage leading directly to a definitive destination: the heavenly city, the New Jerusalem. It is a celestial metropolis where joy is not merely abundant but overflows like a river without end, quenching the deepest thirsts of every weary traveler. At the heart of this radiant city awaits the presence of Christ—the culmination of all our hopes and desires, the fulfillment of every promise whispered to our souls.</w:t>
      </w:r>
    </w:p>
    <w:p w14:paraId="6408B5D7"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4AB09D1C">
          <v:rect id="_x0000_i1114" style="width:0;height:1.5pt" o:hralign="center" o:hrstd="t" o:hr="t" fillcolor="#a0a0a0" stroked="f"/>
        </w:pict>
      </w:r>
    </w:p>
    <w:p w14:paraId="3D34DE69"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Wisdom from the Ancients: Insights on Perseverance</w:t>
      </w:r>
    </w:p>
    <w:p w14:paraId="30452BCD"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John Owen, a prominent Puritan theologian, wrote:</w:t>
      </w:r>
    </w:p>
    <w:p w14:paraId="68AE2027"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"The saints are kept by the power of God through faith unto salvation."</w:t>
      </w:r>
      <w:r w:rsidRPr="00BE289C">
        <w:rPr>
          <w:rFonts w:ascii="Times New Roman" w:hAnsi="Times New Roman" w:cs="Times New Roman"/>
          <w:sz w:val="24"/>
          <w:szCs w:val="24"/>
        </w:rPr>
        <w:br/>
        <w:t>(</w:t>
      </w:r>
      <w:r w:rsidRPr="00BE289C">
        <w:rPr>
          <w:rFonts w:ascii="Times New Roman" w:hAnsi="Times New Roman" w:cs="Times New Roman"/>
          <w:i/>
          <w:iCs/>
          <w:sz w:val="24"/>
          <w:szCs w:val="24"/>
        </w:rPr>
        <w:t>The Works of John Owen</w:t>
      </w:r>
      <w:r w:rsidRPr="00BE289C">
        <w:rPr>
          <w:rFonts w:ascii="Times New Roman" w:hAnsi="Times New Roman" w:cs="Times New Roman"/>
          <w:sz w:val="24"/>
          <w:szCs w:val="24"/>
        </w:rPr>
        <w:t>, Vol. 11)</w:t>
      </w:r>
    </w:p>
    <w:p w14:paraId="7B145959"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Our stability rests not on our own abilities but on the unchangeable purpose and promise of the Almighty. This assurance provides a firm foundation upon which we can stand, even when the ground beneath us seems to tremble.</w:t>
      </w:r>
    </w:p>
    <w:p w14:paraId="56B49BB9"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For those who feel fragile and overwhelmed, the words of Richard </w:t>
      </w:r>
      <w:proofErr w:type="spellStart"/>
      <w:r w:rsidRPr="00BE289C">
        <w:rPr>
          <w:rFonts w:ascii="Times New Roman" w:hAnsi="Times New Roman" w:cs="Times New Roman"/>
          <w:sz w:val="24"/>
          <w:szCs w:val="24"/>
        </w:rPr>
        <w:t>Sibbes</w:t>
      </w:r>
      <w:proofErr w:type="spellEnd"/>
      <w:r w:rsidRPr="00BE289C">
        <w:rPr>
          <w:rFonts w:ascii="Times New Roman" w:hAnsi="Times New Roman" w:cs="Times New Roman"/>
          <w:sz w:val="24"/>
          <w:szCs w:val="24"/>
        </w:rPr>
        <w:t xml:space="preserve"> offer solace:</w:t>
      </w:r>
    </w:p>
    <w:p w14:paraId="69C6F3BA"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"There is more mercy in Christ than sin in us."</w:t>
      </w:r>
      <w:r w:rsidRPr="00BE289C">
        <w:rPr>
          <w:rFonts w:ascii="Times New Roman" w:hAnsi="Times New Roman" w:cs="Times New Roman"/>
          <w:sz w:val="24"/>
          <w:szCs w:val="24"/>
        </w:rPr>
        <w:br/>
        <w:t>(</w:t>
      </w:r>
      <w:r w:rsidRPr="00BE289C">
        <w:rPr>
          <w:rFonts w:ascii="Times New Roman" w:hAnsi="Times New Roman" w:cs="Times New Roman"/>
          <w:i/>
          <w:iCs/>
          <w:sz w:val="24"/>
          <w:szCs w:val="24"/>
        </w:rPr>
        <w:t>The Bruised Reed</w:t>
      </w:r>
      <w:r w:rsidRPr="00BE289C">
        <w:rPr>
          <w:rFonts w:ascii="Times New Roman" w:hAnsi="Times New Roman" w:cs="Times New Roman"/>
          <w:sz w:val="24"/>
          <w:szCs w:val="24"/>
        </w:rPr>
        <w:t>, 1630)</w:t>
      </w:r>
    </w:p>
    <w:p w14:paraId="10811983"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Often, we are first broken before we are healed; no soul </w:t>
      </w:r>
      <w:proofErr w:type="gramStart"/>
      <w:r w:rsidRPr="00BE289C">
        <w:rPr>
          <w:rFonts w:ascii="Times New Roman" w:hAnsi="Times New Roman" w:cs="Times New Roman"/>
          <w:sz w:val="24"/>
          <w:szCs w:val="24"/>
        </w:rPr>
        <w:t>enters into</w:t>
      </w:r>
      <w:proofErr w:type="gramEnd"/>
      <w:r w:rsidRPr="00BE289C">
        <w:rPr>
          <w:rFonts w:ascii="Times New Roman" w:hAnsi="Times New Roman" w:cs="Times New Roman"/>
          <w:sz w:val="24"/>
          <w:szCs w:val="24"/>
        </w:rPr>
        <w:t xml:space="preserve"> eternal rest without first bearing the marks of struggle in this life. Such reflections reassure us that there is compassion for our weaknesses and that grace is sufficient to carry us through our darkest hours.</w:t>
      </w:r>
    </w:p>
    <w:p w14:paraId="43BC827E"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Thomas à Kempis, in </w:t>
      </w:r>
      <w:r w:rsidRPr="00BE289C">
        <w:rPr>
          <w:rFonts w:ascii="Times New Roman" w:hAnsi="Times New Roman" w:cs="Times New Roman"/>
          <w:i/>
          <w:iCs/>
          <w:sz w:val="24"/>
          <w:szCs w:val="24"/>
        </w:rPr>
        <w:t>The Imitation of Christ</w:t>
      </w:r>
      <w:r w:rsidRPr="00BE289C">
        <w:rPr>
          <w:rFonts w:ascii="Times New Roman" w:hAnsi="Times New Roman" w:cs="Times New Roman"/>
          <w:sz w:val="24"/>
          <w:szCs w:val="24"/>
        </w:rPr>
        <w:t>, reminds us:</w:t>
      </w:r>
    </w:p>
    <w:p w14:paraId="31E6F5B0"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"All men desire peace, but few desire those things that make for peace."</w:t>
      </w:r>
    </w:p>
    <w:p w14:paraId="046C3995"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Perseverance requires discipline and a willingness to embrace the challenges that ultimately lead to true peace.</w:t>
      </w:r>
    </w:p>
    <w:p w14:paraId="46E9B809"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748807F8">
          <v:rect id="_x0000_i1115" style="width:0;height:1.5pt" o:hralign="center" o:hrstd="t" o:hr="t" fillcolor="#a0a0a0" stroked="f"/>
        </w:pict>
      </w:r>
    </w:p>
    <w:p w14:paraId="0F45FFDF"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An Eternal Perspective: The Foundation of Our Hope</w:t>
      </w:r>
    </w:p>
    <w:p w14:paraId="0B75D63F"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lastRenderedPageBreak/>
        <w:t xml:space="preserve">In a world consumed by the immediate and the material, the hope of eternal life shines like a beacon in the night. Secular pursuits may offer temporary satisfaction, but they fail to address the profound longing for permanence and ultimate meaning that resides within the human heart. Blaise Pascal observed that there is a </w:t>
      </w:r>
      <w:r w:rsidRPr="00BE289C">
        <w:rPr>
          <w:rFonts w:ascii="Times New Roman" w:hAnsi="Times New Roman" w:cs="Times New Roman"/>
          <w:i/>
          <w:iCs/>
          <w:sz w:val="24"/>
          <w:szCs w:val="24"/>
        </w:rPr>
        <w:t>"God-shaped vacuum"</w:t>
      </w:r>
      <w:r w:rsidRPr="00BE289C">
        <w:rPr>
          <w:rFonts w:ascii="Times New Roman" w:hAnsi="Times New Roman" w:cs="Times New Roman"/>
          <w:sz w:val="24"/>
          <w:szCs w:val="24"/>
        </w:rPr>
        <w:t xml:space="preserve"> in every person—a void that cannot be filled by anything other than the Infinite (</w:t>
      </w:r>
      <w:r w:rsidRPr="00BE289C">
        <w:rPr>
          <w:rFonts w:ascii="Times New Roman" w:hAnsi="Times New Roman" w:cs="Times New Roman"/>
          <w:i/>
          <w:iCs/>
          <w:sz w:val="24"/>
          <w:szCs w:val="24"/>
        </w:rPr>
        <w:t>Pensées</w:t>
      </w:r>
      <w:r w:rsidRPr="00BE289C">
        <w:rPr>
          <w:rFonts w:ascii="Times New Roman" w:hAnsi="Times New Roman" w:cs="Times New Roman"/>
          <w:sz w:val="24"/>
          <w:szCs w:val="24"/>
        </w:rPr>
        <w:t>, 1670).</w:t>
      </w:r>
    </w:p>
    <w:p w14:paraId="42A8E642"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From an apologetic standpoint, the Christian narrative provides coherent answers to existential questions about purpose, destiny, and the problem of suffering. It affirms that our struggles are not in vain, that our lives are imbued with meaning, and that our future holds the promise of restoration and unending joy.</w:t>
      </w:r>
    </w:p>
    <w:p w14:paraId="649654BB"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C.S. Lewis, in </w:t>
      </w:r>
      <w:r w:rsidRPr="00BE289C">
        <w:rPr>
          <w:rFonts w:ascii="Times New Roman" w:hAnsi="Times New Roman" w:cs="Times New Roman"/>
          <w:i/>
          <w:iCs/>
          <w:sz w:val="24"/>
          <w:szCs w:val="24"/>
        </w:rPr>
        <w:t>Mere Christianity</w:t>
      </w:r>
      <w:r w:rsidRPr="00BE289C">
        <w:rPr>
          <w:rFonts w:ascii="Times New Roman" w:hAnsi="Times New Roman" w:cs="Times New Roman"/>
          <w:sz w:val="24"/>
          <w:szCs w:val="24"/>
        </w:rPr>
        <w:t>, articulates this longing:</w:t>
      </w:r>
    </w:p>
    <w:p w14:paraId="763D7334"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"If I find in myself desires which nothing in this world can satisfy, the only logical explanation is that I was made for another world."</w:t>
      </w:r>
    </w:p>
    <w:p w14:paraId="2E7999F6"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This eternal perspective shifts our focus from the transient to the enduring, infusing our journey with purpose and hope.</w:t>
      </w:r>
    </w:p>
    <w:p w14:paraId="0A1446D1"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21A6BC44">
          <v:rect id="_x0000_i1116" style="width:0;height:1.5pt" o:hralign="center" o:hrstd="t" o:hr="t" fillcolor="#a0a0a0" stroked="f"/>
        </w:pict>
      </w:r>
    </w:p>
    <w:p w14:paraId="46ED683D"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Embrace the Journey's Process</w:t>
      </w:r>
    </w:p>
    <w:p w14:paraId="1CC4BB5D"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Accept that perseverance involves enduring hardships. Recognizing that trials can produce character and maturity helps alleviate frustration and fosters patience. James writes:</w:t>
      </w:r>
    </w:p>
    <w:p w14:paraId="42549209"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w:t>
      </w:r>
      <w:proofErr w:type="gramStart"/>
      <w:r w:rsidRPr="00BE289C">
        <w:rPr>
          <w:rFonts w:ascii="Times New Roman" w:hAnsi="Times New Roman" w:cs="Times New Roman"/>
          <w:i/>
          <w:iCs/>
          <w:sz w:val="24"/>
          <w:szCs w:val="24"/>
        </w:rPr>
        <w:t>Consider it</w:t>
      </w:r>
      <w:proofErr w:type="gramEnd"/>
      <w:r w:rsidRPr="00BE289C">
        <w:rPr>
          <w:rFonts w:ascii="Times New Roman" w:hAnsi="Times New Roman" w:cs="Times New Roman"/>
          <w:i/>
          <w:iCs/>
          <w:sz w:val="24"/>
          <w:szCs w:val="24"/>
        </w:rPr>
        <w:t xml:space="preserve"> pure joy, my brothers and sisters, whenever you face trials of many kinds, because you know that the testing of your faith produces perseverance."</w:t>
      </w:r>
      <w:r w:rsidRPr="00BE289C">
        <w:rPr>
          <w:rFonts w:ascii="Times New Roman" w:hAnsi="Times New Roman" w:cs="Times New Roman"/>
          <w:sz w:val="24"/>
          <w:szCs w:val="24"/>
        </w:rPr>
        <w:br/>
        <w:t>(James 1:2-3, NIV)</w:t>
      </w:r>
    </w:p>
    <w:p w14:paraId="41734666"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The Apostle Paul echoes this sentiment:</w:t>
      </w:r>
    </w:p>
    <w:p w14:paraId="7E609CCE"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"Not only so, but we also glory in our sufferings, because we know that suffering produces perseverance; perseverance, character; and character, hope."</w:t>
      </w:r>
      <w:r w:rsidRPr="00BE289C">
        <w:rPr>
          <w:rFonts w:ascii="Times New Roman" w:hAnsi="Times New Roman" w:cs="Times New Roman"/>
          <w:sz w:val="24"/>
          <w:szCs w:val="24"/>
        </w:rPr>
        <w:br/>
        <w:t>(Romans 5:3-4, NIV)</w:t>
      </w:r>
    </w:p>
    <w:p w14:paraId="5B6C7E4D"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These passages highlight a transformative process where trials are not mere obstacles but catalysts for spiritual growth.</w:t>
      </w:r>
    </w:p>
    <w:p w14:paraId="6C36265D"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From a psychological perspective, Viktor Frankl, a Holocaust survivor and psychiatrist, emphasizes finding meaning in suffering:</w:t>
      </w:r>
    </w:p>
    <w:p w14:paraId="746AA82E"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"In some ways, suffering ceases to be suffering at the moment it finds a meaning."</w:t>
      </w:r>
      <w:r w:rsidRPr="00BE289C">
        <w:rPr>
          <w:rFonts w:ascii="Times New Roman" w:hAnsi="Times New Roman" w:cs="Times New Roman"/>
          <w:sz w:val="24"/>
          <w:szCs w:val="24"/>
        </w:rPr>
        <w:br/>
        <w:t>(</w:t>
      </w:r>
      <w:r w:rsidRPr="00BE289C">
        <w:rPr>
          <w:rFonts w:ascii="Times New Roman" w:hAnsi="Times New Roman" w:cs="Times New Roman"/>
          <w:i/>
          <w:iCs/>
          <w:sz w:val="24"/>
          <w:szCs w:val="24"/>
        </w:rPr>
        <w:t>Man's Search for Meaning</w:t>
      </w:r>
      <w:r w:rsidRPr="00BE289C">
        <w:rPr>
          <w:rFonts w:ascii="Times New Roman" w:hAnsi="Times New Roman" w:cs="Times New Roman"/>
          <w:sz w:val="24"/>
          <w:szCs w:val="24"/>
        </w:rPr>
        <w:t>, 1946)</w:t>
      </w:r>
    </w:p>
    <w:p w14:paraId="3AC2EA37"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Embracing the journey, with all its complexities, becomes a pathway to deeper understanding and resilience.</w:t>
      </w:r>
    </w:p>
    <w:p w14:paraId="62A02369"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14914A42">
          <v:rect id="_x0000_i1117" style="width:0;height:1.5pt" o:hralign="center" o:hrstd="t" o:hr="t" fillcolor="#a0a0a0" stroked="f"/>
        </w:pict>
      </w:r>
    </w:p>
    <w:p w14:paraId="347B4E69"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lastRenderedPageBreak/>
        <w:t>Never Alone: The Presence of the Divine Companion</w:t>
      </w:r>
    </w:p>
    <w:p w14:paraId="797BCEC2"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It is crucial to remember that we do not walk this path in isolation. The Divine Companion journeys with us, every step marked by His unwavering presence. Just as travelers of old found solace and guidance in trusted companions, so we are accompanied by a Presence that enlightens our path and sustains our souls.</w:t>
      </w:r>
    </w:p>
    <w:p w14:paraId="1DB7E6A9"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Jesus assured His disciples:</w:t>
      </w:r>
    </w:p>
    <w:p w14:paraId="33189060"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"And surely I am with you always, to the very end of the age."</w:t>
      </w:r>
      <w:r w:rsidRPr="00BE289C">
        <w:rPr>
          <w:rFonts w:ascii="Times New Roman" w:hAnsi="Times New Roman" w:cs="Times New Roman"/>
          <w:sz w:val="24"/>
          <w:szCs w:val="24"/>
        </w:rPr>
        <w:br/>
        <w:t>(Matthew 28:20, NIV)</w:t>
      </w:r>
    </w:p>
    <w:p w14:paraId="50678871"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The Holy Spirit, our Comforter and Guide, dwells within, offering strength beyond our own and interceding on our behalf:</w:t>
      </w:r>
    </w:p>
    <w:p w14:paraId="2EEA4186"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"In the same way, the Spirit helps us in our weakness... the Spirit himself intercedes for us through wordless groans."</w:t>
      </w:r>
      <w:r w:rsidRPr="00BE289C">
        <w:rPr>
          <w:rFonts w:ascii="Times New Roman" w:hAnsi="Times New Roman" w:cs="Times New Roman"/>
          <w:sz w:val="24"/>
          <w:szCs w:val="24"/>
        </w:rPr>
        <w:br/>
        <w:t>(Romans 8:26, NIV)</w:t>
      </w:r>
    </w:p>
    <w:p w14:paraId="6BE08FCA"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We have access to a companionship that transcends human </w:t>
      </w:r>
      <w:proofErr w:type="gramStart"/>
      <w:r w:rsidRPr="00BE289C">
        <w:rPr>
          <w:rFonts w:ascii="Times New Roman" w:hAnsi="Times New Roman" w:cs="Times New Roman"/>
          <w:sz w:val="24"/>
          <w:szCs w:val="24"/>
        </w:rPr>
        <w:t>limitations—</w:t>
      </w:r>
      <w:proofErr w:type="gramEnd"/>
      <w:r w:rsidRPr="00BE289C">
        <w:rPr>
          <w:rFonts w:ascii="Times New Roman" w:hAnsi="Times New Roman" w:cs="Times New Roman"/>
          <w:sz w:val="24"/>
          <w:szCs w:val="24"/>
        </w:rPr>
        <w:t>a source of wisdom and encouragement that is ever-present.</w:t>
      </w:r>
    </w:p>
    <w:p w14:paraId="20F9179E"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Moreover, we are part of a great company of those who have gone before us—</w:t>
      </w:r>
      <w:r w:rsidRPr="00BE289C">
        <w:rPr>
          <w:rFonts w:ascii="Times New Roman" w:hAnsi="Times New Roman" w:cs="Times New Roman"/>
          <w:i/>
          <w:iCs/>
          <w:sz w:val="24"/>
          <w:szCs w:val="24"/>
        </w:rPr>
        <w:t>"a great cloud of witnesses"</w:t>
      </w:r>
      <w:r w:rsidRPr="00BE289C">
        <w:rPr>
          <w:rFonts w:ascii="Times New Roman" w:hAnsi="Times New Roman" w:cs="Times New Roman"/>
          <w:sz w:val="24"/>
          <w:szCs w:val="24"/>
        </w:rPr>
        <w:t xml:space="preserve"> (Hebrews 12:1, NIV)—whose lives testify to God's faithfulness. Their stories inspire us to press on, knowing that the same grace that sustained them is available to us.</w:t>
      </w:r>
    </w:p>
    <w:p w14:paraId="0F0BDD25"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Saint Teresa of Ávila wrote of this divine companionship:</w:t>
      </w:r>
    </w:p>
    <w:p w14:paraId="552F98A0"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"Let nothing disturb you, let nothing frighten you, all things are passing away: God never changes. Patience obtains all things."</w:t>
      </w:r>
    </w:p>
    <w:p w14:paraId="1DFF1735"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Her words remind us of the steadfastness of God's presence amid life's fluctuations.</w:t>
      </w:r>
    </w:p>
    <w:p w14:paraId="5E2A0100"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24DA7961">
          <v:rect id="_x0000_i1118" style="width:0;height:1.5pt" o:hralign="center" o:hrstd="t" o:hr="t" fillcolor="#a0a0a0" stroked="f"/>
        </w:pict>
      </w:r>
    </w:p>
    <w:p w14:paraId="0C755869"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The Glorious End: Triumph Beyond Trials</w:t>
      </w:r>
    </w:p>
    <w:p w14:paraId="0CCD6DD8"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As we near the culmination of our pilgrimage, the trials endured will fade in the light of the glory revealed. The vision of the heavenly city beckons—a place where every sorrow is erased, every tear wiped away, and joy is made complete. John describes this in Revelation:</w:t>
      </w:r>
    </w:p>
    <w:p w14:paraId="3FFBA5B3"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"He will wipe every tear from their eyes. There will be no more death or mourning or crying or pain."</w:t>
      </w:r>
      <w:r w:rsidRPr="00BE289C">
        <w:rPr>
          <w:rFonts w:ascii="Times New Roman" w:hAnsi="Times New Roman" w:cs="Times New Roman"/>
          <w:sz w:val="24"/>
          <w:szCs w:val="24"/>
        </w:rPr>
        <w:br/>
        <w:t>(Revelation 21:4, NIV)</w:t>
      </w:r>
    </w:p>
    <w:p w14:paraId="3410A0A4"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In that eternal dwelling, the fragmented pieces of our lives will be woven into a tapestry of divine purpose. Questions will find their answers, and the deepest longings of our hearts will be fulfilled. The journey toward wholeness reaches its fulfillment as we stand in the presence of the Divine, fully known and fully loved.</w:t>
      </w:r>
    </w:p>
    <w:p w14:paraId="7CEF7A88"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lastRenderedPageBreak/>
        <w:t>The Apostle Paul provides a perspective on the transient nature of our struggles compared to eternal glory:</w:t>
      </w:r>
    </w:p>
    <w:p w14:paraId="0A3CB423"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"For our light and momentary troubles are achieving for us an eternal glory that far outweighs them all."</w:t>
      </w:r>
      <w:r w:rsidRPr="00BE289C">
        <w:rPr>
          <w:rFonts w:ascii="Times New Roman" w:hAnsi="Times New Roman" w:cs="Times New Roman"/>
          <w:sz w:val="24"/>
          <w:szCs w:val="24"/>
        </w:rPr>
        <w:br/>
        <w:t>(2 Corinthians 4:17, NIV)</w:t>
      </w:r>
    </w:p>
    <w:p w14:paraId="55D75896"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Let this vision invigorate your perseverance. Though the road may be steep and the obstacles formidable, the destination is worth every sacrifice. The challenges faced </w:t>
      </w:r>
      <w:proofErr w:type="gramStart"/>
      <w:r w:rsidRPr="00BE289C">
        <w:rPr>
          <w:rFonts w:ascii="Times New Roman" w:hAnsi="Times New Roman" w:cs="Times New Roman"/>
          <w:sz w:val="24"/>
          <w:szCs w:val="24"/>
        </w:rPr>
        <w:t>are</w:t>
      </w:r>
      <w:proofErr w:type="gramEnd"/>
      <w:r w:rsidRPr="00BE289C">
        <w:rPr>
          <w:rFonts w:ascii="Times New Roman" w:hAnsi="Times New Roman" w:cs="Times New Roman"/>
          <w:sz w:val="24"/>
          <w:szCs w:val="24"/>
        </w:rPr>
        <w:t xml:space="preserve"> but a momentary affliction compared to the eternal weight of glory awaiting us.</w:t>
      </w:r>
    </w:p>
    <w:p w14:paraId="416E6356"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6C6F48F0">
          <v:rect id="_x0000_i1119" style="width:0;height:1.5pt" o:hralign="center" o:hrstd="t" o:hr="t" fillcolor="#a0a0a0" stroked="f"/>
        </w:pict>
      </w:r>
    </w:p>
    <w:p w14:paraId="42E5A2D9" w14:textId="77777777" w:rsidR="0044593F" w:rsidRPr="00BE289C" w:rsidRDefault="0044593F" w:rsidP="0044593F">
      <w:pPr>
        <w:rPr>
          <w:rFonts w:ascii="Times New Roman" w:hAnsi="Times New Roman" w:cs="Times New Roman"/>
          <w:sz w:val="24"/>
          <w:szCs w:val="24"/>
        </w:rPr>
      </w:pPr>
      <w:proofErr w:type="gramStart"/>
      <w:r w:rsidRPr="00BE289C">
        <w:rPr>
          <w:rFonts w:ascii="Times New Roman" w:hAnsi="Times New Roman" w:cs="Times New Roman"/>
          <w:b/>
          <w:bCs/>
          <w:sz w:val="24"/>
          <w:szCs w:val="24"/>
        </w:rPr>
        <w:t>An Encouragement</w:t>
      </w:r>
      <w:proofErr w:type="gramEnd"/>
      <w:r w:rsidRPr="00BE289C">
        <w:rPr>
          <w:rFonts w:ascii="Times New Roman" w:hAnsi="Times New Roman" w:cs="Times New Roman"/>
          <w:b/>
          <w:bCs/>
          <w:sz w:val="24"/>
          <w:szCs w:val="24"/>
        </w:rPr>
        <w:t xml:space="preserve"> to Continue</w:t>
      </w:r>
    </w:p>
    <w:p w14:paraId="7EA5390B"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Let us, therefore, run with endurance the race set before us, keeping our eyes fixed on Jesus, the author and perfecter of our faith:</w:t>
      </w:r>
    </w:p>
    <w:p w14:paraId="238A4F83"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"Therefore, since we are surrounded by such a great cloud of witnesses, let us throw off everything that hinders... And let us run with perseverance the race marked out for us, fixing our eyes on Jesus."</w:t>
      </w:r>
      <w:r w:rsidRPr="00BE289C">
        <w:rPr>
          <w:rFonts w:ascii="Times New Roman" w:hAnsi="Times New Roman" w:cs="Times New Roman"/>
          <w:sz w:val="24"/>
          <w:szCs w:val="24"/>
        </w:rPr>
        <w:br/>
        <w:t>(Hebrews 12:1-2, NIV)</w:t>
      </w:r>
    </w:p>
    <w:p w14:paraId="0C191974"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The grace that has brought us thus far will lead us home. The promises are sure, the guidance unfailing, the love unconditional.</w:t>
      </w:r>
    </w:p>
    <w:p w14:paraId="39F227D8"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Be steadfast and immovable, dedicating yourself fully to the journey, knowing that your efforts are not in vain:</w:t>
      </w:r>
    </w:p>
    <w:p w14:paraId="19EF65DC"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"Therefore, my dear brothers and sisters, stand firm. Let nothing move you. Always give yourselves fully to the work of the Lord."</w:t>
      </w:r>
      <w:r w:rsidRPr="00BE289C">
        <w:rPr>
          <w:rFonts w:ascii="Times New Roman" w:hAnsi="Times New Roman" w:cs="Times New Roman"/>
          <w:sz w:val="24"/>
          <w:szCs w:val="24"/>
        </w:rPr>
        <w:br/>
        <w:t>(1 Corinthians 15:58, NIV)</w:t>
      </w:r>
    </w:p>
    <w:p w14:paraId="10235AFA"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Saint Augustine encourages us:</w:t>
      </w:r>
    </w:p>
    <w:p w14:paraId="3765E92F"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"Trust the past to God's mercy, the present to God's love, and the future to God's providence."</w:t>
      </w:r>
    </w:p>
    <w:p w14:paraId="5BAF8B09"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044E2311">
          <v:rect id="_x0000_i1120" style="width:0;height:1.5pt" o:hralign="center" o:hrstd="t" o:hr="t" fillcolor="#a0a0a0" stroked="f"/>
        </w:pict>
      </w:r>
    </w:p>
    <w:p w14:paraId="7875C5BD"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A Moment of Reflection</w:t>
      </w:r>
    </w:p>
    <w:p w14:paraId="592FCBF6"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As you proceed along this narrow path, take time to reflect on the distance covered and the faithfulness shown throughout your journey. Recognize the growth experienced, the lessons learned, and the ways in which you have been shaped by the trials and triumphs encountered.</w:t>
      </w:r>
    </w:p>
    <w:p w14:paraId="19B07037"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Consider documenting these reflections, noting the milestones and moments of divine intervention. Such records serve as memorials to the journey, reminders of the help received along the way, and sources of encouragement during challenging times.</w:t>
      </w:r>
    </w:p>
    <w:p w14:paraId="20CDAB46"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lastRenderedPageBreak/>
        <w:t>The practice of journaling or keeping a spiritual diary, as recommended by theologians like Jonathan Edwards, can deepen your awareness of God's work in your life.</w:t>
      </w:r>
    </w:p>
    <w:p w14:paraId="0D30663D"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Remember that the journey itself holds immense value. Every stride contributes to the grand narrative woven by the Divine—a story of redemption, transformation, and ultimate reconciliation.</w:t>
      </w:r>
    </w:p>
    <w:p w14:paraId="14CEE26B"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44A3EAAA">
          <v:rect id="_x0000_i1121" style="width:0;height:1.5pt" o:hralign="center" o:hrstd="t" o:hr="t" fillcolor="#a0a0a0" stroked="f"/>
        </w:pict>
      </w:r>
    </w:p>
    <w:p w14:paraId="5FD0D572"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A Blessing for the Journey Ahead</w:t>
      </w:r>
    </w:p>
    <w:p w14:paraId="6999678E"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May the God of hope fill you with all joy and peace as you trust in Him, so that you may overflow with hope by the power of the Holy Spirit:</w:t>
      </w:r>
    </w:p>
    <w:p w14:paraId="3D269711"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"May the God of hope fill you with all joy and peace as you trust in him."</w:t>
      </w:r>
      <w:r w:rsidRPr="00BE289C">
        <w:rPr>
          <w:rFonts w:ascii="Times New Roman" w:hAnsi="Times New Roman" w:cs="Times New Roman"/>
          <w:sz w:val="24"/>
          <w:szCs w:val="24"/>
        </w:rPr>
        <w:br/>
        <w:t>(Romans 15:13, NIV)</w:t>
      </w:r>
    </w:p>
    <w:p w14:paraId="0C7E30E9"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May your steps be firm, your heart courageous, and your gaze ever fixed upon the horizon where the fulfillment of all promises awaits.</w:t>
      </w:r>
    </w:p>
    <w:p w14:paraId="602703EE"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Proceed with the assurance that the One who calls you is faithful and will accomplish all that has been purposed:</w:t>
      </w:r>
    </w:p>
    <w:p w14:paraId="53CE9E85"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"The one who calls you is faithful, and he will do it."</w:t>
      </w:r>
      <w:r w:rsidRPr="00BE289C">
        <w:rPr>
          <w:rFonts w:ascii="Times New Roman" w:hAnsi="Times New Roman" w:cs="Times New Roman"/>
          <w:sz w:val="24"/>
          <w:szCs w:val="24"/>
        </w:rPr>
        <w:br/>
        <w:t>(1 Thessalonians 5:24, NIV)</w:t>
      </w:r>
    </w:p>
    <w:p w14:paraId="38A44516"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The final victory is not a mere </w:t>
      </w:r>
      <w:proofErr w:type="gramStart"/>
      <w:r w:rsidRPr="00BE289C">
        <w:rPr>
          <w:rFonts w:ascii="Times New Roman" w:hAnsi="Times New Roman" w:cs="Times New Roman"/>
          <w:sz w:val="24"/>
          <w:szCs w:val="24"/>
        </w:rPr>
        <w:t>possibility</w:t>
      </w:r>
      <w:proofErr w:type="gramEnd"/>
      <w:r w:rsidRPr="00BE289C">
        <w:rPr>
          <w:rFonts w:ascii="Times New Roman" w:hAnsi="Times New Roman" w:cs="Times New Roman"/>
          <w:sz w:val="24"/>
          <w:szCs w:val="24"/>
        </w:rPr>
        <w:t xml:space="preserve"> but a certainty secured by the triumph over all that hinders.</w:t>
      </w:r>
    </w:p>
    <w:p w14:paraId="10FB1EA2" w14:textId="77777777"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pict w14:anchorId="5F6E4B08">
          <v:rect id="_x0000_i1122" style="width:0;height:1.5pt" o:hralign="center" o:hrstd="t" o:hr="t" fillcolor="#a0a0a0" stroked="f"/>
        </w:pict>
      </w:r>
    </w:p>
    <w:p w14:paraId="0CD2E4D4"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b/>
          <w:bCs/>
          <w:sz w:val="24"/>
          <w:szCs w:val="24"/>
        </w:rPr>
        <w:t>Conclusion: Embracing the Final Victory</w:t>
      </w:r>
    </w:p>
    <w:p w14:paraId="11A1406E"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Though this chapter reaches its conclusion, your journey continues. The narrow road extends beyond these words, inviting you to live out the truths contemplated herein. Embrace the call to </w:t>
      </w:r>
      <w:proofErr w:type="gramStart"/>
      <w:r w:rsidRPr="00BE289C">
        <w:rPr>
          <w:rFonts w:ascii="Times New Roman" w:hAnsi="Times New Roman" w:cs="Times New Roman"/>
          <w:sz w:val="24"/>
          <w:szCs w:val="24"/>
        </w:rPr>
        <w:t>persevere—</w:t>
      </w:r>
      <w:proofErr w:type="gramEnd"/>
      <w:r w:rsidRPr="00BE289C">
        <w:rPr>
          <w:rFonts w:ascii="Times New Roman" w:hAnsi="Times New Roman" w:cs="Times New Roman"/>
          <w:sz w:val="24"/>
          <w:szCs w:val="24"/>
        </w:rPr>
        <w:t>not relying solely on your own strength but drawing from the inexhaustible grace that accompanies you.</w:t>
      </w:r>
    </w:p>
    <w:p w14:paraId="72318444"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 xml:space="preserve">As you </w:t>
      </w:r>
      <w:proofErr w:type="gramStart"/>
      <w:r w:rsidRPr="00BE289C">
        <w:rPr>
          <w:rFonts w:ascii="Times New Roman" w:hAnsi="Times New Roman" w:cs="Times New Roman"/>
          <w:sz w:val="24"/>
          <w:szCs w:val="24"/>
        </w:rPr>
        <w:t>advance, know that</w:t>
      </w:r>
      <w:proofErr w:type="gramEnd"/>
      <w:r w:rsidRPr="00BE289C">
        <w:rPr>
          <w:rFonts w:ascii="Times New Roman" w:hAnsi="Times New Roman" w:cs="Times New Roman"/>
          <w:sz w:val="24"/>
          <w:szCs w:val="24"/>
        </w:rPr>
        <w:t xml:space="preserve"> you are part of a vast fellowship of travelers, past and present, who have walked this way and now offer their silent encouragement. The final victory is assured, and the eternal city lies ahead, its gates open wide in welcome.</w:t>
      </w:r>
    </w:p>
    <w:p w14:paraId="70AC0967"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sz w:val="24"/>
          <w:szCs w:val="24"/>
        </w:rPr>
        <w:t>Take heart, weary traveler. The best is yet to come.</w:t>
      </w:r>
    </w:p>
    <w:p w14:paraId="12F1B96B" w14:textId="77777777" w:rsidR="0044593F" w:rsidRPr="00BE289C" w:rsidRDefault="0044593F" w:rsidP="0044593F">
      <w:pPr>
        <w:rPr>
          <w:rFonts w:ascii="Times New Roman" w:hAnsi="Times New Roman" w:cs="Times New Roman"/>
          <w:sz w:val="24"/>
          <w:szCs w:val="24"/>
        </w:rPr>
      </w:pPr>
      <w:r w:rsidRPr="00BE289C">
        <w:rPr>
          <w:rFonts w:ascii="Times New Roman" w:hAnsi="Times New Roman" w:cs="Times New Roman"/>
          <w:i/>
          <w:iCs/>
          <w:sz w:val="24"/>
          <w:szCs w:val="24"/>
        </w:rPr>
        <w:t>"However, as it is written:</w:t>
      </w:r>
      <w:r w:rsidRPr="00BE289C">
        <w:rPr>
          <w:rFonts w:ascii="Times New Roman" w:hAnsi="Times New Roman" w:cs="Times New Roman"/>
          <w:i/>
          <w:iCs/>
          <w:sz w:val="24"/>
          <w:szCs w:val="24"/>
        </w:rPr>
        <w:br/>
        <w:t>'What no eye has seen,</w:t>
      </w:r>
      <w:r w:rsidRPr="00BE289C">
        <w:rPr>
          <w:rFonts w:ascii="Times New Roman" w:hAnsi="Times New Roman" w:cs="Times New Roman"/>
          <w:i/>
          <w:iCs/>
          <w:sz w:val="24"/>
          <w:szCs w:val="24"/>
        </w:rPr>
        <w:br/>
        <w:t>what no ear has heard,</w:t>
      </w:r>
      <w:r w:rsidRPr="00BE289C">
        <w:rPr>
          <w:rFonts w:ascii="Times New Roman" w:hAnsi="Times New Roman" w:cs="Times New Roman"/>
          <w:i/>
          <w:iCs/>
          <w:sz w:val="24"/>
          <w:szCs w:val="24"/>
        </w:rPr>
        <w:br/>
        <w:t>and what no human mind has conceived'—</w:t>
      </w:r>
      <w:r w:rsidRPr="00BE289C">
        <w:rPr>
          <w:rFonts w:ascii="Times New Roman" w:hAnsi="Times New Roman" w:cs="Times New Roman"/>
          <w:i/>
          <w:iCs/>
          <w:sz w:val="24"/>
          <w:szCs w:val="24"/>
        </w:rPr>
        <w:br/>
        <w:t>the things God has prepared for those who love him."</w:t>
      </w:r>
      <w:r w:rsidRPr="00BE289C">
        <w:rPr>
          <w:rFonts w:ascii="Times New Roman" w:hAnsi="Times New Roman" w:cs="Times New Roman"/>
          <w:sz w:val="24"/>
          <w:szCs w:val="24"/>
        </w:rPr>
        <w:br/>
        <w:t>(1 Corinthians 2:9, NIV)</w:t>
      </w:r>
    </w:p>
    <w:p w14:paraId="1E697193" w14:textId="63830EB4" w:rsidR="0044593F" w:rsidRPr="00BE289C" w:rsidRDefault="00000000" w:rsidP="0044593F">
      <w:pPr>
        <w:rPr>
          <w:rFonts w:ascii="Times New Roman" w:hAnsi="Times New Roman" w:cs="Times New Roman"/>
          <w:sz w:val="24"/>
          <w:szCs w:val="24"/>
        </w:rPr>
      </w:pPr>
      <w:r>
        <w:rPr>
          <w:rFonts w:ascii="Times New Roman" w:hAnsi="Times New Roman" w:cs="Times New Roman"/>
          <w:sz w:val="24"/>
          <w:szCs w:val="24"/>
        </w:rPr>
        <w:lastRenderedPageBreak/>
        <w:pict w14:anchorId="2541527E">
          <v:rect id="_x0000_i1123" style="width:0;height:1.5pt" o:hralign="center" o:hrstd="t" o:hr="t" fillcolor="#a0a0a0" stroked="f"/>
        </w:pict>
      </w:r>
    </w:p>
    <w:p w14:paraId="2471AEEF" w14:textId="77777777" w:rsidR="004E2AF8" w:rsidRPr="00BE289C" w:rsidRDefault="004E2AF8">
      <w:pPr>
        <w:rPr>
          <w:rFonts w:ascii="Times New Roman" w:hAnsi="Times New Roman" w:cs="Times New Roman"/>
          <w:sz w:val="24"/>
          <w:szCs w:val="24"/>
        </w:rPr>
      </w:pPr>
    </w:p>
    <w:p w14:paraId="3EF3B91F" w14:textId="77777777" w:rsidR="004012B1" w:rsidRPr="00BE289C" w:rsidRDefault="004012B1" w:rsidP="004012B1">
      <w:pPr>
        <w:rPr>
          <w:rFonts w:ascii="Times New Roman" w:hAnsi="Times New Roman" w:cs="Times New Roman"/>
          <w:b/>
          <w:bCs/>
          <w:sz w:val="24"/>
          <w:szCs w:val="24"/>
        </w:rPr>
      </w:pPr>
      <w:proofErr w:type="gramStart"/>
      <w:r w:rsidRPr="00BE289C">
        <w:rPr>
          <w:rFonts w:ascii="Times New Roman" w:hAnsi="Times New Roman" w:cs="Times New Roman"/>
          <w:b/>
          <w:bCs/>
          <w:sz w:val="24"/>
          <w:szCs w:val="24"/>
        </w:rPr>
        <w:t>Hast</w:t>
      </w:r>
      <w:proofErr w:type="gramEnd"/>
      <w:r w:rsidRPr="00BE289C">
        <w:rPr>
          <w:rFonts w:ascii="Times New Roman" w:hAnsi="Times New Roman" w:cs="Times New Roman"/>
          <w:b/>
          <w:bCs/>
          <w:sz w:val="24"/>
          <w:szCs w:val="24"/>
        </w:rPr>
        <w:t xml:space="preserve"> thou accepted Christ as thy Lord and Savior? For every other door thou mayest seek to enter leadeth only to calamity and despair. Unless thou hast passed through the sacred flood, baptized into His death, and quickened anew by His victory over the grave, the path thou </w:t>
      </w:r>
      <w:proofErr w:type="spellStart"/>
      <w:r w:rsidRPr="00BE289C">
        <w:rPr>
          <w:rFonts w:ascii="Times New Roman" w:hAnsi="Times New Roman" w:cs="Times New Roman"/>
          <w:b/>
          <w:bCs/>
          <w:sz w:val="24"/>
          <w:szCs w:val="24"/>
        </w:rPr>
        <w:t>treadest</w:t>
      </w:r>
      <w:proofErr w:type="spellEnd"/>
      <w:r w:rsidRPr="00BE289C">
        <w:rPr>
          <w:rFonts w:ascii="Times New Roman" w:hAnsi="Times New Roman" w:cs="Times New Roman"/>
          <w:b/>
          <w:bCs/>
          <w:sz w:val="24"/>
          <w:szCs w:val="24"/>
        </w:rPr>
        <w:t xml:space="preserve"> is vain and fleeting, a shadow’s chase. Without Him, thy toils are but the labor of dust, striving after the wind, vainly seeking what the world cannot yield—rest for thy restless heart.</w:t>
      </w:r>
    </w:p>
    <w:p w14:paraId="2711BA19" w14:textId="77777777" w:rsidR="004012B1" w:rsidRPr="00BE289C" w:rsidRDefault="004012B1" w:rsidP="004012B1">
      <w:pPr>
        <w:rPr>
          <w:rFonts w:ascii="Times New Roman" w:hAnsi="Times New Roman" w:cs="Times New Roman"/>
          <w:b/>
          <w:bCs/>
          <w:sz w:val="24"/>
          <w:szCs w:val="24"/>
        </w:rPr>
      </w:pPr>
      <w:r w:rsidRPr="00BE289C">
        <w:rPr>
          <w:rFonts w:ascii="Times New Roman" w:hAnsi="Times New Roman" w:cs="Times New Roman"/>
          <w:b/>
          <w:bCs/>
          <w:sz w:val="24"/>
          <w:szCs w:val="24"/>
        </w:rPr>
        <w:t>Dost thou not know, O soul, thou art made for loftier ends, fashioned by the hand of the Almighty for eternal glory and the joy of His presence? Yet estranged from Christ, thou dost wander in the wilderness of temporal gain, ensnared by false lights that flicker and fade, their glow but a prelude to despair. Mark this well: the path that matters is straight and narrow, and it ascends to the celestial realms where the redeemed find rest, their souls made secure in the eternal embrace of the Lamb who was slain for their ransom.</w:t>
      </w:r>
    </w:p>
    <w:p w14:paraId="6E1D10C5" w14:textId="77777777" w:rsidR="004012B1" w:rsidRPr="00BE289C" w:rsidRDefault="004012B1" w:rsidP="004012B1">
      <w:pPr>
        <w:rPr>
          <w:rFonts w:ascii="Times New Roman" w:hAnsi="Times New Roman" w:cs="Times New Roman"/>
          <w:b/>
          <w:bCs/>
          <w:sz w:val="24"/>
          <w:szCs w:val="24"/>
        </w:rPr>
      </w:pPr>
      <w:r w:rsidRPr="00BE289C">
        <w:rPr>
          <w:rFonts w:ascii="Times New Roman" w:hAnsi="Times New Roman" w:cs="Times New Roman"/>
          <w:b/>
          <w:bCs/>
          <w:sz w:val="24"/>
          <w:szCs w:val="24"/>
        </w:rPr>
        <w:t xml:space="preserve">Turn, then, from these </w:t>
      </w:r>
      <w:proofErr w:type="gramStart"/>
      <w:r w:rsidRPr="00BE289C">
        <w:rPr>
          <w:rFonts w:ascii="Times New Roman" w:hAnsi="Times New Roman" w:cs="Times New Roman"/>
          <w:b/>
          <w:bCs/>
          <w:sz w:val="24"/>
          <w:szCs w:val="24"/>
        </w:rPr>
        <w:t>vain</w:t>
      </w:r>
      <w:proofErr w:type="gramEnd"/>
      <w:r w:rsidRPr="00BE289C">
        <w:rPr>
          <w:rFonts w:ascii="Times New Roman" w:hAnsi="Times New Roman" w:cs="Times New Roman"/>
          <w:b/>
          <w:bCs/>
          <w:sz w:val="24"/>
          <w:szCs w:val="24"/>
        </w:rPr>
        <w:t xml:space="preserve"> and perilous pursuits, lest thou perish in the blindness of thy pride, and seek the One in whom all things hold their being. For He is both the Way and the End, the Alpha and Omega, in whom alone </w:t>
      </w:r>
      <w:proofErr w:type="gramStart"/>
      <w:r w:rsidRPr="00BE289C">
        <w:rPr>
          <w:rFonts w:ascii="Times New Roman" w:hAnsi="Times New Roman" w:cs="Times New Roman"/>
          <w:b/>
          <w:bCs/>
          <w:sz w:val="24"/>
          <w:szCs w:val="24"/>
        </w:rPr>
        <w:t>thy</w:t>
      </w:r>
      <w:proofErr w:type="gramEnd"/>
      <w:r w:rsidRPr="00BE289C">
        <w:rPr>
          <w:rFonts w:ascii="Times New Roman" w:hAnsi="Times New Roman" w:cs="Times New Roman"/>
          <w:b/>
          <w:bCs/>
          <w:sz w:val="24"/>
          <w:szCs w:val="24"/>
        </w:rPr>
        <w:t xml:space="preserve"> weary soul shall find its peace. Only in the grace of Christ is eternal joy restored, only in His light is thy destiny fulfilled. Lift up thine eyes, O traveler of time, and behold the narrow way that leadeth to life </w:t>
      </w:r>
      <w:proofErr w:type="gramStart"/>
      <w:r w:rsidRPr="00BE289C">
        <w:rPr>
          <w:rFonts w:ascii="Times New Roman" w:hAnsi="Times New Roman" w:cs="Times New Roman"/>
          <w:b/>
          <w:bCs/>
          <w:sz w:val="24"/>
          <w:szCs w:val="24"/>
        </w:rPr>
        <w:t>everlasting—tread</w:t>
      </w:r>
      <w:proofErr w:type="gramEnd"/>
      <w:r w:rsidRPr="00BE289C">
        <w:rPr>
          <w:rFonts w:ascii="Times New Roman" w:hAnsi="Times New Roman" w:cs="Times New Roman"/>
          <w:b/>
          <w:bCs/>
          <w:sz w:val="24"/>
          <w:szCs w:val="24"/>
        </w:rPr>
        <w:t xml:space="preserve"> it while mercy still calleth thee, lest the hour of grace pass thee by and eternity find thee wanting.</w:t>
      </w:r>
    </w:p>
    <w:p w14:paraId="6C193E8A" w14:textId="77777777" w:rsidR="004012B1" w:rsidRPr="00BE289C" w:rsidRDefault="004012B1" w:rsidP="004012B1">
      <w:pPr>
        <w:rPr>
          <w:rFonts w:ascii="Times New Roman" w:hAnsi="Times New Roman" w:cs="Times New Roman"/>
          <w:sz w:val="24"/>
          <w:szCs w:val="24"/>
        </w:rPr>
      </w:pPr>
    </w:p>
    <w:p w14:paraId="1F812068" w14:textId="77777777" w:rsidR="004012B1" w:rsidRDefault="004012B1" w:rsidP="004012B1"/>
    <w:p w14:paraId="77E9089C" w14:textId="77777777" w:rsidR="005D36D5" w:rsidRPr="00BE289C" w:rsidRDefault="005D36D5">
      <w:pPr>
        <w:rPr>
          <w:rFonts w:ascii="Times New Roman" w:hAnsi="Times New Roman" w:cs="Times New Roman"/>
          <w:sz w:val="24"/>
          <w:szCs w:val="24"/>
        </w:rPr>
      </w:pPr>
    </w:p>
    <w:sectPr w:rsidR="005D36D5" w:rsidRPr="00BE28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473E95"/>
    <w:multiLevelType w:val="multilevel"/>
    <w:tmpl w:val="397CA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904F9B"/>
    <w:multiLevelType w:val="multilevel"/>
    <w:tmpl w:val="6FF44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EA1006"/>
    <w:multiLevelType w:val="multilevel"/>
    <w:tmpl w:val="DAA0D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F32EE0"/>
    <w:multiLevelType w:val="multilevel"/>
    <w:tmpl w:val="0AD01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7323914">
    <w:abstractNumId w:val="1"/>
  </w:num>
  <w:num w:numId="2" w16cid:durableId="454718448">
    <w:abstractNumId w:val="0"/>
  </w:num>
  <w:num w:numId="3" w16cid:durableId="1719936543">
    <w:abstractNumId w:val="2"/>
  </w:num>
  <w:num w:numId="4" w16cid:durableId="1063164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AF8"/>
    <w:rsid w:val="000270AA"/>
    <w:rsid w:val="000F1122"/>
    <w:rsid w:val="00277E16"/>
    <w:rsid w:val="003448E7"/>
    <w:rsid w:val="00362C0E"/>
    <w:rsid w:val="00382004"/>
    <w:rsid w:val="004012B1"/>
    <w:rsid w:val="0044593F"/>
    <w:rsid w:val="004E2AF8"/>
    <w:rsid w:val="005B6F36"/>
    <w:rsid w:val="005D36D5"/>
    <w:rsid w:val="00647A6B"/>
    <w:rsid w:val="0074026A"/>
    <w:rsid w:val="0084273E"/>
    <w:rsid w:val="00914DBD"/>
    <w:rsid w:val="00960621"/>
    <w:rsid w:val="00A058BD"/>
    <w:rsid w:val="00A30C26"/>
    <w:rsid w:val="00A879BC"/>
    <w:rsid w:val="00B7088E"/>
    <w:rsid w:val="00BE289C"/>
    <w:rsid w:val="00D06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D8EDE"/>
  <w15:chartTrackingRefBased/>
  <w15:docId w15:val="{45DCBBD4-A3E9-420C-BEB6-7E0510B2F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2A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E2A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E2A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2A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E2A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E2A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2A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2A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2A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A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E2A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E2A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2A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E2A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E2A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2A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2A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2AF8"/>
    <w:rPr>
      <w:rFonts w:eastAsiaTheme="majorEastAsia" w:cstheme="majorBidi"/>
      <w:color w:val="272727" w:themeColor="text1" w:themeTint="D8"/>
    </w:rPr>
  </w:style>
  <w:style w:type="paragraph" w:styleId="Title">
    <w:name w:val="Title"/>
    <w:basedOn w:val="Normal"/>
    <w:next w:val="Normal"/>
    <w:link w:val="TitleChar"/>
    <w:uiPriority w:val="10"/>
    <w:qFormat/>
    <w:rsid w:val="004E2A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2A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2A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2A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2AF8"/>
    <w:pPr>
      <w:spacing w:before="160"/>
      <w:jc w:val="center"/>
    </w:pPr>
    <w:rPr>
      <w:i/>
      <w:iCs/>
      <w:color w:val="404040" w:themeColor="text1" w:themeTint="BF"/>
    </w:rPr>
  </w:style>
  <w:style w:type="character" w:customStyle="1" w:styleId="QuoteChar">
    <w:name w:val="Quote Char"/>
    <w:basedOn w:val="DefaultParagraphFont"/>
    <w:link w:val="Quote"/>
    <w:uiPriority w:val="29"/>
    <w:rsid w:val="004E2AF8"/>
    <w:rPr>
      <w:i/>
      <w:iCs/>
      <w:color w:val="404040" w:themeColor="text1" w:themeTint="BF"/>
    </w:rPr>
  </w:style>
  <w:style w:type="paragraph" w:styleId="ListParagraph">
    <w:name w:val="List Paragraph"/>
    <w:basedOn w:val="Normal"/>
    <w:uiPriority w:val="34"/>
    <w:qFormat/>
    <w:rsid w:val="004E2AF8"/>
    <w:pPr>
      <w:ind w:left="720"/>
      <w:contextualSpacing/>
    </w:pPr>
  </w:style>
  <w:style w:type="character" w:styleId="IntenseEmphasis">
    <w:name w:val="Intense Emphasis"/>
    <w:basedOn w:val="DefaultParagraphFont"/>
    <w:uiPriority w:val="21"/>
    <w:qFormat/>
    <w:rsid w:val="004E2AF8"/>
    <w:rPr>
      <w:i/>
      <w:iCs/>
      <w:color w:val="2F5496" w:themeColor="accent1" w:themeShade="BF"/>
    </w:rPr>
  </w:style>
  <w:style w:type="paragraph" w:styleId="IntenseQuote">
    <w:name w:val="Intense Quote"/>
    <w:basedOn w:val="Normal"/>
    <w:next w:val="Normal"/>
    <w:link w:val="IntenseQuoteChar"/>
    <w:uiPriority w:val="30"/>
    <w:qFormat/>
    <w:rsid w:val="004E2A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2AF8"/>
    <w:rPr>
      <w:i/>
      <w:iCs/>
      <w:color w:val="2F5496" w:themeColor="accent1" w:themeShade="BF"/>
    </w:rPr>
  </w:style>
  <w:style w:type="character" w:styleId="IntenseReference">
    <w:name w:val="Intense Reference"/>
    <w:basedOn w:val="DefaultParagraphFont"/>
    <w:uiPriority w:val="32"/>
    <w:qFormat/>
    <w:rsid w:val="004E2AF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6616357">
      <w:bodyDiv w:val="1"/>
      <w:marLeft w:val="0"/>
      <w:marRight w:val="0"/>
      <w:marTop w:val="0"/>
      <w:marBottom w:val="0"/>
      <w:divBdr>
        <w:top w:val="none" w:sz="0" w:space="0" w:color="auto"/>
        <w:left w:val="none" w:sz="0" w:space="0" w:color="auto"/>
        <w:bottom w:val="none" w:sz="0" w:space="0" w:color="auto"/>
        <w:right w:val="none" w:sz="0" w:space="0" w:color="auto"/>
      </w:divBdr>
      <w:divsChild>
        <w:div w:id="1134762320">
          <w:marLeft w:val="0"/>
          <w:marRight w:val="0"/>
          <w:marTop w:val="0"/>
          <w:marBottom w:val="0"/>
          <w:divBdr>
            <w:top w:val="none" w:sz="0" w:space="0" w:color="auto"/>
            <w:left w:val="none" w:sz="0" w:space="0" w:color="auto"/>
            <w:bottom w:val="none" w:sz="0" w:space="0" w:color="auto"/>
            <w:right w:val="none" w:sz="0" w:space="0" w:color="auto"/>
          </w:divBdr>
          <w:divsChild>
            <w:div w:id="1291589245">
              <w:marLeft w:val="0"/>
              <w:marRight w:val="0"/>
              <w:marTop w:val="0"/>
              <w:marBottom w:val="0"/>
              <w:divBdr>
                <w:top w:val="none" w:sz="0" w:space="0" w:color="auto"/>
                <w:left w:val="none" w:sz="0" w:space="0" w:color="auto"/>
                <w:bottom w:val="none" w:sz="0" w:space="0" w:color="auto"/>
                <w:right w:val="none" w:sz="0" w:space="0" w:color="auto"/>
              </w:divBdr>
              <w:divsChild>
                <w:div w:id="46731073">
                  <w:marLeft w:val="0"/>
                  <w:marRight w:val="0"/>
                  <w:marTop w:val="0"/>
                  <w:marBottom w:val="0"/>
                  <w:divBdr>
                    <w:top w:val="none" w:sz="0" w:space="0" w:color="auto"/>
                    <w:left w:val="none" w:sz="0" w:space="0" w:color="auto"/>
                    <w:bottom w:val="none" w:sz="0" w:space="0" w:color="auto"/>
                    <w:right w:val="none" w:sz="0" w:space="0" w:color="auto"/>
                  </w:divBdr>
                  <w:divsChild>
                    <w:div w:id="1154832280">
                      <w:marLeft w:val="0"/>
                      <w:marRight w:val="0"/>
                      <w:marTop w:val="0"/>
                      <w:marBottom w:val="0"/>
                      <w:divBdr>
                        <w:top w:val="none" w:sz="0" w:space="0" w:color="auto"/>
                        <w:left w:val="none" w:sz="0" w:space="0" w:color="auto"/>
                        <w:bottom w:val="none" w:sz="0" w:space="0" w:color="auto"/>
                        <w:right w:val="none" w:sz="0" w:space="0" w:color="auto"/>
                      </w:divBdr>
                      <w:divsChild>
                        <w:div w:id="2064794063">
                          <w:marLeft w:val="0"/>
                          <w:marRight w:val="0"/>
                          <w:marTop w:val="0"/>
                          <w:marBottom w:val="0"/>
                          <w:divBdr>
                            <w:top w:val="none" w:sz="0" w:space="0" w:color="auto"/>
                            <w:left w:val="none" w:sz="0" w:space="0" w:color="auto"/>
                            <w:bottom w:val="none" w:sz="0" w:space="0" w:color="auto"/>
                            <w:right w:val="none" w:sz="0" w:space="0" w:color="auto"/>
                          </w:divBdr>
                          <w:divsChild>
                            <w:div w:id="2024165191">
                              <w:marLeft w:val="0"/>
                              <w:marRight w:val="0"/>
                              <w:marTop w:val="0"/>
                              <w:marBottom w:val="0"/>
                              <w:divBdr>
                                <w:top w:val="none" w:sz="0" w:space="0" w:color="auto"/>
                                <w:left w:val="none" w:sz="0" w:space="0" w:color="auto"/>
                                <w:bottom w:val="none" w:sz="0" w:space="0" w:color="auto"/>
                                <w:right w:val="none" w:sz="0" w:space="0" w:color="auto"/>
                              </w:divBdr>
                              <w:divsChild>
                                <w:div w:id="2054309302">
                                  <w:marLeft w:val="0"/>
                                  <w:marRight w:val="0"/>
                                  <w:marTop w:val="0"/>
                                  <w:marBottom w:val="0"/>
                                  <w:divBdr>
                                    <w:top w:val="none" w:sz="0" w:space="0" w:color="auto"/>
                                    <w:left w:val="none" w:sz="0" w:space="0" w:color="auto"/>
                                    <w:bottom w:val="none" w:sz="0" w:space="0" w:color="auto"/>
                                    <w:right w:val="none" w:sz="0" w:space="0" w:color="auto"/>
                                  </w:divBdr>
                                  <w:divsChild>
                                    <w:div w:id="1017657628">
                                      <w:marLeft w:val="0"/>
                                      <w:marRight w:val="0"/>
                                      <w:marTop w:val="0"/>
                                      <w:marBottom w:val="0"/>
                                      <w:divBdr>
                                        <w:top w:val="none" w:sz="0" w:space="0" w:color="auto"/>
                                        <w:left w:val="none" w:sz="0" w:space="0" w:color="auto"/>
                                        <w:bottom w:val="none" w:sz="0" w:space="0" w:color="auto"/>
                                        <w:right w:val="none" w:sz="0" w:space="0" w:color="auto"/>
                                      </w:divBdr>
                                      <w:divsChild>
                                        <w:div w:id="1831828864">
                                          <w:marLeft w:val="0"/>
                                          <w:marRight w:val="0"/>
                                          <w:marTop w:val="0"/>
                                          <w:marBottom w:val="0"/>
                                          <w:divBdr>
                                            <w:top w:val="none" w:sz="0" w:space="0" w:color="auto"/>
                                            <w:left w:val="none" w:sz="0" w:space="0" w:color="auto"/>
                                            <w:bottom w:val="none" w:sz="0" w:space="0" w:color="auto"/>
                                            <w:right w:val="none" w:sz="0" w:space="0" w:color="auto"/>
                                          </w:divBdr>
                                          <w:divsChild>
                                            <w:div w:id="2060081675">
                                              <w:marLeft w:val="0"/>
                                              <w:marRight w:val="0"/>
                                              <w:marTop w:val="0"/>
                                              <w:marBottom w:val="0"/>
                                              <w:divBdr>
                                                <w:top w:val="none" w:sz="0" w:space="0" w:color="auto"/>
                                                <w:left w:val="none" w:sz="0" w:space="0" w:color="auto"/>
                                                <w:bottom w:val="none" w:sz="0" w:space="0" w:color="auto"/>
                                                <w:right w:val="none" w:sz="0" w:space="0" w:color="auto"/>
                                              </w:divBdr>
                                              <w:divsChild>
                                                <w:div w:id="1092700705">
                                                  <w:marLeft w:val="0"/>
                                                  <w:marRight w:val="0"/>
                                                  <w:marTop w:val="0"/>
                                                  <w:marBottom w:val="0"/>
                                                  <w:divBdr>
                                                    <w:top w:val="none" w:sz="0" w:space="0" w:color="auto"/>
                                                    <w:left w:val="none" w:sz="0" w:space="0" w:color="auto"/>
                                                    <w:bottom w:val="none" w:sz="0" w:space="0" w:color="auto"/>
                                                    <w:right w:val="none" w:sz="0" w:space="0" w:color="auto"/>
                                                  </w:divBdr>
                                                  <w:divsChild>
                                                    <w:div w:id="1089352109">
                                                      <w:marLeft w:val="0"/>
                                                      <w:marRight w:val="0"/>
                                                      <w:marTop w:val="0"/>
                                                      <w:marBottom w:val="0"/>
                                                      <w:divBdr>
                                                        <w:top w:val="none" w:sz="0" w:space="0" w:color="auto"/>
                                                        <w:left w:val="none" w:sz="0" w:space="0" w:color="auto"/>
                                                        <w:bottom w:val="none" w:sz="0" w:space="0" w:color="auto"/>
                                                        <w:right w:val="none" w:sz="0" w:space="0" w:color="auto"/>
                                                      </w:divBdr>
                                                      <w:divsChild>
                                                        <w:div w:id="1357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174767">
                                              <w:marLeft w:val="0"/>
                                              <w:marRight w:val="0"/>
                                              <w:marTop w:val="0"/>
                                              <w:marBottom w:val="0"/>
                                              <w:divBdr>
                                                <w:top w:val="none" w:sz="0" w:space="0" w:color="auto"/>
                                                <w:left w:val="none" w:sz="0" w:space="0" w:color="auto"/>
                                                <w:bottom w:val="none" w:sz="0" w:space="0" w:color="auto"/>
                                                <w:right w:val="none" w:sz="0" w:space="0" w:color="auto"/>
                                              </w:divBdr>
                                              <w:divsChild>
                                                <w:div w:id="1047533600">
                                                  <w:marLeft w:val="0"/>
                                                  <w:marRight w:val="0"/>
                                                  <w:marTop w:val="0"/>
                                                  <w:marBottom w:val="0"/>
                                                  <w:divBdr>
                                                    <w:top w:val="none" w:sz="0" w:space="0" w:color="auto"/>
                                                    <w:left w:val="none" w:sz="0" w:space="0" w:color="auto"/>
                                                    <w:bottom w:val="none" w:sz="0" w:space="0" w:color="auto"/>
                                                    <w:right w:val="none" w:sz="0" w:space="0" w:color="auto"/>
                                                  </w:divBdr>
                                                  <w:divsChild>
                                                    <w:div w:id="1799257118">
                                                      <w:marLeft w:val="0"/>
                                                      <w:marRight w:val="0"/>
                                                      <w:marTop w:val="0"/>
                                                      <w:marBottom w:val="0"/>
                                                      <w:divBdr>
                                                        <w:top w:val="none" w:sz="0" w:space="0" w:color="auto"/>
                                                        <w:left w:val="none" w:sz="0" w:space="0" w:color="auto"/>
                                                        <w:bottom w:val="none" w:sz="0" w:space="0" w:color="auto"/>
                                                        <w:right w:val="none" w:sz="0" w:space="0" w:color="auto"/>
                                                      </w:divBdr>
                                                      <w:divsChild>
                                                        <w:div w:id="20861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97153664">
      <w:bodyDiv w:val="1"/>
      <w:marLeft w:val="0"/>
      <w:marRight w:val="0"/>
      <w:marTop w:val="0"/>
      <w:marBottom w:val="0"/>
      <w:divBdr>
        <w:top w:val="none" w:sz="0" w:space="0" w:color="auto"/>
        <w:left w:val="none" w:sz="0" w:space="0" w:color="auto"/>
        <w:bottom w:val="none" w:sz="0" w:space="0" w:color="auto"/>
        <w:right w:val="none" w:sz="0" w:space="0" w:color="auto"/>
      </w:divBdr>
    </w:div>
    <w:div w:id="515267495">
      <w:bodyDiv w:val="1"/>
      <w:marLeft w:val="0"/>
      <w:marRight w:val="0"/>
      <w:marTop w:val="0"/>
      <w:marBottom w:val="0"/>
      <w:divBdr>
        <w:top w:val="none" w:sz="0" w:space="0" w:color="auto"/>
        <w:left w:val="none" w:sz="0" w:space="0" w:color="auto"/>
        <w:bottom w:val="none" w:sz="0" w:space="0" w:color="auto"/>
        <w:right w:val="none" w:sz="0" w:space="0" w:color="auto"/>
      </w:divBdr>
    </w:div>
    <w:div w:id="533663371">
      <w:bodyDiv w:val="1"/>
      <w:marLeft w:val="0"/>
      <w:marRight w:val="0"/>
      <w:marTop w:val="0"/>
      <w:marBottom w:val="0"/>
      <w:divBdr>
        <w:top w:val="none" w:sz="0" w:space="0" w:color="auto"/>
        <w:left w:val="none" w:sz="0" w:space="0" w:color="auto"/>
        <w:bottom w:val="none" w:sz="0" w:space="0" w:color="auto"/>
        <w:right w:val="none" w:sz="0" w:space="0" w:color="auto"/>
      </w:divBdr>
    </w:div>
    <w:div w:id="790906130">
      <w:bodyDiv w:val="1"/>
      <w:marLeft w:val="0"/>
      <w:marRight w:val="0"/>
      <w:marTop w:val="0"/>
      <w:marBottom w:val="0"/>
      <w:divBdr>
        <w:top w:val="none" w:sz="0" w:space="0" w:color="auto"/>
        <w:left w:val="none" w:sz="0" w:space="0" w:color="auto"/>
        <w:bottom w:val="none" w:sz="0" w:space="0" w:color="auto"/>
        <w:right w:val="none" w:sz="0" w:space="0" w:color="auto"/>
      </w:divBdr>
    </w:div>
    <w:div w:id="812940668">
      <w:bodyDiv w:val="1"/>
      <w:marLeft w:val="0"/>
      <w:marRight w:val="0"/>
      <w:marTop w:val="0"/>
      <w:marBottom w:val="0"/>
      <w:divBdr>
        <w:top w:val="none" w:sz="0" w:space="0" w:color="auto"/>
        <w:left w:val="none" w:sz="0" w:space="0" w:color="auto"/>
        <w:bottom w:val="none" w:sz="0" w:space="0" w:color="auto"/>
        <w:right w:val="none" w:sz="0" w:space="0" w:color="auto"/>
      </w:divBdr>
    </w:div>
    <w:div w:id="841898985">
      <w:bodyDiv w:val="1"/>
      <w:marLeft w:val="0"/>
      <w:marRight w:val="0"/>
      <w:marTop w:val="0"/>
      <w:marBottom w:val="0"/>
      <w:divBdr>
        <w:top w:val="none" w:sz="0" w:space="0" w:color="auto"/>
        <w:left w:val="none" w:sz="0" w:space="0" w:color="auto"/>
        <w:bottom w:val="none" w:sz="0" w:space="0" w:color="auto"/>
        <w:right w:val="none" w:sz="0" w:space="0" w:color="auto"/>
      </w:divBdr>
    </w:div>
    <w:div w:id="1014923099">
      <w:bodyDiv w:val="1"/>
      <w:marLeft w:val="0"/>
      <w:marRight w:val="0"/>
      <w:marTop w:val="0"/>
      <w:marBottom w:val="0"/>
      <w:divBdr>
        <w:top w:val="none" w:sz="0" w:space="0" w:color="auto"/>
        <w:left w:val="none" w:sz="0" w:space="0" w:color="auto"/>
        <w:bottom w:val="none" w:sz="0" w:space="0" w:color="auto"/>
        <w:right w:val="none" w:sz="0" w:space="0" w:color="auto"/>
      </w:divBdr>
    </w:div>
    <w:div w:id="1030760290">
      <w:bodyDiv w:val="1"/>
      <w:marLeft w:val="0"/>
      <w:marRight w:val="0"/>
      <w:marTop w:val="0"/>
      <w:marBottom w:val="0"/>
      <w:divBdr>
        <w:top w:val="none" w:sz="0" w:space="0" w:color="auto"/>
        <w:left w:val="none" w:sz="0" w:space="0" w:color="auto"/>
        <w:bottom w:val="none" w:sz="0" w:space="0" w:color="auto"/>
        <w:right w:val="none" w:sz="0" w:space="0" w:color="auto"/>
      </w:divBdr>
      <w:divsChild>
        <w:div w:id="1365712319">
          <w:marLeft w:val="0"/>
          <w:marRight w:val="0"/>
          <w:marTop w:val="0"/>
          <w:marBottom w:val="0"/>
          <w:divBdr>
            <w:top w:val="none" w:sz="0" w:space="0" w:color="auto"/>
            <w:left w:val="none" w:sz="0" w:space="0" w:color="auto"/>
            <w:bottom w:val="none" w:sz="0" w:space="0" w:color="auto"/>
            <w:right w:val="none" w:sz="0" w:space="0" w:color="auto"/>
          </w:divBdr>
          <w:divsChild>
            <w:div w:id="1688797823">
              <w:marLeft w:val="0"/>
              <w:marRight w:val="0"/>
              <w:marTop w:val="0"/>
              <w:marBottom w:val="0"/>
              <w:divBdr>
                <w:top w:val="none" w:sz="0" w:space="0" w:color="auto"/>
                <w:left w:val="none" w:sz="0" w:space="0" w:color="auto"/>
                <w:bottom w:val="none" w:sz="0" w:space="0" w:color="auto"/>
                <w:right w:val="none" w:sz="0" w:space="0" w:color="auto"/>
              </w:divBdr>
              <w:divsChild>
                <w:div w:id="836770373">
                  <w:marLeft w:val="0"/>
                  <w:marRight w:val="0"/>
                  <w:marTop w:val="0"/>
                  <w:marBottom w:val="0"/>
                  <w:divBdr>
                    <w:top w:val="none" w:sz="0" w:space="0" w:color="auto"/>
                    <w:left w:val="none" w:sz="0" w:space="0" w:color="auto"/>
                    <w:bottom w:val="none" w:sz="0" w:space="0" w:color="auto"/>
                    <w:right w:val="none" w:sz="0" w:space="0" w:color="auto"/>
                  </w:divBdr>
                  <w:divsChild>
                    <w:div w:id="1153714646">
                      <w:marLeft w:val="0"/>
                      <w:marRight w:val="0"/>
                      <w:marTop w:val="0"/>
                      <w:marBottom w:val="0"/>
                      <w:divBdr>
                        <w:top w:val="none" w:sz="0" w:space="0" w:color="auto"/>
                        <w:left w:val="none" w:sz="0" w:space="0" w:color="auto"/>
                        <w:bottom w:val="none" w:sz="0" w:space="0" w:color="auto"/>
                        <w:right w:val="none" w:sz="0" w:space="0" w:color="auto"/>
                      </w:divBdr>
                      <w:divsChild>
                        <w:div w:id="1582332451">
                          <w:marLeft w:val="0"/>
                          <w:marRight w:val="0"/>
                          <w:marTop w:val="0"/>
                          <w:marBottom w:val="0"/>
                          <w:divBdr>
                            <w:top w:val="none" w:sz="0" w:space="0" w:color="auto"/>
                            <w:left w:val="none" w:sz="0" w:space="0" w:color="auto"/>
                            <w:bottom w:val="none" w:sz="0" w:space="0" w:color="auto"/>
                            <w:right w:val="none" w:sz="0" w:space="0" w:color="auto"/>
                          </w:divBdr>
                          <w:divsChild>
                            <w:div w:id="363988738">
                              <w:marLeft w:val="0"/>
                              <w:marRight w:val="0"/>
                              <w:marTop w:val="0"/>
                              <w:marBottom w:val="0"/>
                              <w:divBdr>
                                <w:top w:val="none" w:sz="0" w:space="0" w:color="auto"/>
                                <w:left w:val="none" w:sz="0" w:space="0" w:color="auto"/>
                                <w:bottom w:val="none" w:sz="0" w:space="0" w:color="auto"/>
                                <w:right w:val="none" w:sz="0" w:space="0" w:color="auto"/>
                              </w:divBdr>
                              <w:divsChild>
                                <w:div w:id="1951551280">
                                  <w:marLeft w:val="0"/>
                                  <w:marRight w:val="0"/>
                                  <w:marTop w:val="0"/>
                                  <w:marBottom w:val="0"/>
                                  <w:divBdr>
                                    <w:top w:val="none" w:sz="0" w:space="0" w:color="auto"/>
                                    <w:left w:val="none" w:sz="0" w:space="0" w:color="auto"/>
                                    <w:bottom w:val="none" w:sz="0" w:space="0" w:color="auto"/>
                                    <w:right w:val="none" w:sz="0" w:space="0" w:color="auto"/>
                                  </w:divBdr>
                                  <w:divsChild>
                                    <w:div w:id="1256205011">
                                      <w:marLeft w:val="0"/>
                                      <w:marRight w:val="0"/>
                                      <w:marTop w:val="0"/>
                                      <w:marBottom w:val="0"/>
                                      <w:divBdr>
                                        <w:top w:val="none" w:sz="0" w:space="0" w:color="auto"/>
                                        <w:left w:val="none" w:sz="0" w:space="0" w:color="auto"/>
                                        <w:bottom w:val="none" w:sz="0" w:space="0" w:color="auto"/>
                                        <w:right w:val="none" w:sz="0" w:space="0" w:color="auto"/>
                                      </w:divBdr>
                                      <w:divsChild>
                                        <w:div w:id="1908803610">
                                          <w:marLeft w:val="0"/>
                                          <w:marRight w:val="0"/>
                                          <w:marTop w:val="0"/>
                                          <w:marBottom w:val="0"/>
                                          <w:divBdr>
                                            <w:top w:val="none" w:sz="0" w:space="0" w:color="auto"/>
                                            <w:left w:val="none" w:sz="0" w:space="0" w:color="auto"/>
                                            <w:bottom w:val="none" w:sz="0" w:space="0" w:color="auto"/>
                                            <w:right w:val="none" w:sz="0" w:space="0" w:color="auto"/>
                                          </w:divBdr>
                                          <w:divsChild>
                                            <w:div w:id="2080903591">
                                              <w:marLeft w:val="0"/>
                                              <w:marRight w:val="0"/>
                                              <w:marTop w:val="0"/>
                                              <w:marBottom w:val="0"/>
                                              <w:divBdr>
                                                <w:top w:val="none" w:sz="0" w:space="0" w:color="auto"/>
                                                <w:left w:val="none" w:sz="0" w:space="0" w:color="auto"/>
                                                <w:bottom w:val="none" w:sz="0" w:space="0" w:color="auto"/>
                                                <w:right w:val="none" w:sz="0" w:space="0" w:color="auto"/>
                                              </w:divBdr>
                                              <w:divsChild>
                                                <w:div w:id="1225918868">
                                                  <w:marLeft w:val="0"/>
                                                  <w:marRight w:val="0"/>
                                                  <w:marTop w:val="0"/>
                                                  <w:marBottom w:val="0"/>
                                                  <w:divBdr>
                                                    <w:top w:val="none" w:sz="0" w:space="0" w:color="auto"/>
                                                    <w:left w:val="none" w:sz="0" w:space="0" w:color="auto"/>
                                                    <w:bottom w:val="none" w:sz="0" w:space="0" w:color="auto"/>
                                                    <w:right w:val="none" w:sz="0" w:space="0" w:color="auto"/>
                                                  </w:divBdr>
                                                  <w:divsChild>
                                                    <w:div w:id="855264770">
                                                      <w:marLeft w:val="0"/>
                                                      <w:marRight w:val="0"/>
                                                      <w:marTop w:val="0"/>
                                                      <w:marBottom w:val="0"/>
                                                      <w:divBdr>
                                                        <w:top w:val="none" w:sz="0" w:space="0" w:color="auto"/>
                                                        <w:left w:val="none" w:sz="0" w:space="0" w:color="auto"/>
                                                        <w:bottom w:val="none" w:sz="0" w:space="0" w:color="auto"/>
                                                        <w:right w:val="none" w:sz="0" w:space="0" w:color="auto"/>
                                                      </w:divBdr>
                                                      <w:divsChild>
                                                        <w:div w:id="20674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121702">
                                              <w:marLeft w:val="0"/>
                                              <w:marRight w:val="0"/>
                                              <w:marTop w:val="0"/>
                                              <w:marBottom w:val="0"/>
                                              <w:divBdr>
                                                <w:top w:val="none" w:sz="0" w:space="0" w:color="auto"/>
                                                <w:left w:val="none" w:sz="0" w:space="0" w:color="auto"/>
                                                <w:bottom w:val="none" w:sz="0" w:space="0" w:color="auto"/>
                                                <w:right w:val="none" w:sz="0" w:space="0" w:color="auto"/>
                                              </w:divBdr>
                                              <w:divsChild>
                                                <w:div w:id="500657277">
                                                  <w:marLeft w:val="0"/>
                                                  <w:marRight w:val="0"/>
                                                  <w:marTop w:val="0"/>
                                                  <w:marBottom w:val="0"/>
                                                  <w:divBdr>
                                                    <w:top w:val="none" w:sz="0" w:space="0" w:color="auto"/>
                                                    <w:left w:val="none" w:sz="0" w:space="0" w:color="auto"/>
                                                    <w:bottom w:val="none" w:sz="0" w:space="0" w:color="auto"/>
                                                    <w:right w:val="none" w:sz="0" w:space="0" w:color="auto"/>
                                                  </w:divBdr>
                                                  <w:divsChild>
                                                    <w:div w:id="1793162877">
                                                      <w:marLeft w:val="0"/>
                                                      <w:marRight w:val="0"/>
                                                      <w:marTop w:val="0"/>
                                                      <w:marBottom w:val="0"/>
                                                      <w:divBdr>
                                                        <w:top w:val="none" w:sz="0" w:space="0" w:color="auto"/>
                                                        <w:left w:val="none" w:sz="0" w:space="0" w:color="auto"/>
                                                        <w:bottom w:val="none" w:sz="0" w:space="0" w:color="auto"/>
                                                        <w:right w:val="none" w:sz="0" w:space="0" w:color="auto"/>
                                                      </w:divBdr>
                                                      <w:divsChild>
                                                        <w:div w:id="103993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91782236">
      <w:bodyDiv w:val="1"/>
      <w:marLeft w:val="0"/>
      <w:marRight w:val="0"/>
      <w:marTop w:val="0"/>
      <w:marBottom w:val="0"/>
      <w:divBdr>
        <w:top w:val="none" w:sz="0" w:space="0" w:color="auto"/>
        <w:left w:val="none" w:sz="0" w:space="0" w:color="auto"/>
        <w:bottom w:val="none" w:sz="0" w:space="0" w:color="auto"/>
        <w:right w:val="none" w:sz="0" w:space="0" w:color="auto"/>
      </w:divBdr>
    </w:div>
    <w:div w:id="1412696215">
      <w:bodyDiv w:val="1"/>
      <w:marLeft w:val="0"/>
      <w:marRight w:val="0"/>
      <w:marTop w:val="0"/>
      <w:marBottom w:val="0"/>
      <w:divBdr>
        <w:top w:val="none" w:sz="0" w:space="0" w:color="auto"/>
        <w:left w:val="none" w:sz="0" w:space="0" w:color="auto"/>
        <w:bottom w:val="none" w:sz="0" w:space="0" w:color="auto"/>
        <w:right w:val="none" w:sz="0" w:space="0" w:color="auto"/>
      </w:divBdr>
    </w:div>
    <w:div w:id="1632445545">
      <w:bodyDiv w:val="1"/>
      <w:marLeft w:val="0"/>
      <w:marRight w:val="0"/>
      <w:marTop w:val="0"/>
      <w:marBottom w:val="0"/>
      <w:divBdr>
        <w:top w:val="none" w:sz="0" w:space="0" w:color="auto"/>
        <w:left w:val="none" w:sz="0" w:space="0" w:color="auto"/>
        <w:bottom w:val="none" w:sz="0" w:space="0" w:color="auto"/>
        <w:right w:val="none" w:sz="0" w:space="0" w:color="auto"/>
      </w:divBdr>
    </w:div>
    <w:div w:id="1644970017">
      <w:bodyDiv w:val="1"/>
      <w:marLeft w:val="0"/>
      <w:marRight w:val="0"/>
      <w:marTop w:val="0"/>
      <w:marBottom w:val="0"/>
      <w:divBdr>
        <w:top w:val="none" w:sz="0" w:space="0" w:color="auto"/>
        <w:left w:val="none" w:sz="0" w:space="0" w:color="auto"/>
        <w:bottom w:val="none" w:sz="0" w:space="0" w:color="auto"/>
        <w:right w:val="none" w:sz="0" w:space="0" w:color="auto"/>
      </w:divBdr>
    </w:div>
    <w:div w:id="1742826182">
      <w:bodyDiv w:val="1"/>
      <w:marLeft w:val="0"/>
      <w:marRight w:val="0"/>
      <w:marTop w:val="0"/>
      <w:marBottom w:val="0"/>
      <w:divBdr>
        <w:top w:val="none" w:sz="0" w:space="0" w:color="auto"/>
        <w:left w:val="none" w:sz="0" w:space="0" w:color="auto"/>
        <w:bottom w:val="none" w:sz="0" w:space="0" w:color="auto"/>
        <w:right w:val="none" w:sz="0" w:space="0" w:color="auto"/>
      </w:divBdr>
    </w:div>
    <w:div w:id="1880162539">
      <w:bodyDiv w:val="1"/>
      <w:marLeft w:val="0"/>
      <w:marRight w:val="0"/>
      <w:marTop w:val="0"/>
      <w:marBottom w:val="0"/>
      <w:divBdr>
        <w:top w:val="none" w:sz="0" w:space="0" w:color="auto"/>
        <w:left w:val="none" w:sz="0" w:space="0" w:color="auto"/>
        <w:bottom w:val="none" w:sz="0" w:space="0" w:color="auto"/>
        <w:right w:val="none" w:sz="0" w:space="0" w:color="auto"/>
      </w:divBdr>
    </w:div>
    <w:div w:id="1935821301">
      <w:bodyDiv w:val="1"/>
      <w:marLeft w:val="0"/>
      <w:marRight w:val="0"/>
      <w:marTop w:val="0"/>
      <w:marBottom w:val="0"/>
      <w:divBdr>
        <w:top w:val="none" w:sz="0" w:space="0" w:color="auto"/>
        <w:left w:val="none" w:sz="0" w:space="0" w:color="auto"/>
        <w:bottom w:val="none" w:sz="0" w:space="0" w:color="auto"/>
        <w:right w:val="none" w:sz="0" w:space="0" w:color="auto"/>
      </w:divBdr>
    </w:div>
    <w:div w:id="1999074133">
      <w:bodyDiv w:val="1"/>
      <w:marLeft w:val="0"/>
      <w:marRight w:val="0"/>
      <w:marTop w:val="0"/>
      <w:marBottom w:val="0"/>
      <w:divBdr>
        <w:top w:val="none" w:sz="0" w:space="0" w:color="auto"/>
        <w:left w:val="none" w:sz="0" w:space="0" w:color="auto"/>
        <w:bottom w:val="none" w:sz="0" w:space="0" w:color="auto"/>
        <w:right w:val="none" w:sz="0" w:space="0" w:color="auto"/>
      </w:divBdr>
    </w:div>
    <w:div w:id="208706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72</Pages>
  <Words>30655</Words>
  <Characters>171671</Characters>
  <Application>Microsoft Office Word</Application>
  <DocSecurity>0</DocSecurity>
  <Lines>2909</Lines>
  <Paragraphs>1272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Petriccioli</dc:creator>
  <cp:keywords/>
  <dc:description/>
  <cp:lastModifiedBy>David Petriccioli</cp:lastModifiedBy>
  <cp:revision>16</cp:revision>
  <dcterms:created xsi:type="dcterms:W3CDTF">2024-11-16T01:18:00Z</dcterms:created>
  <dcterms:modified xsi:type="dcterms:W3CDTF">2024-11-19T14:51:00Z</dcterms:modified>
</cp:coreProperties>
</file>