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32F" w:rsidRPr="00CE2BB1" w:rsidRDefault="00DD032F" w:rsidP="00DD032F">
      <w:pPr>
        <w:spacing w:line="360" w:lineRule="auto"/>
        <w:jc w:val="both"/>
        <w:rPr>
          <w:rFonts w:ascii="Times New Roman" w:hAnsi="Times New Roman" w:cs="Times New Roman"/>
          <w:b/>
          <w:bCs/>
          <w:sz w:val="24"/>
          <w:szCs w:val="24"/>
        </w:rPr>
      </w:pPr>
      <w:r w:rsidRPr="00CE2BB1">
        <w:rPr>
          <w:rFonts w:ascii="Times New Roman" w:hAnsi="Times New Roman" w:cs="Times New Roman"/>
          <w:b/>
          <w:color w:val="000000"/>
          <w:kern w:val="24"/>
          <w:sz w:val="24"/>
          <w:szCs w:val="24"/>
        </w:rPr>
        <w:t>Yield and Quality Characteristics of Dry-heat Extracted Oil from Locally Available Coconuts (</w:t>
      </w:r>
      <w:proofErr w:type="spellStart"/>
      <w:r w:rsidRPr="00CE2BB1">
        <w:rPr>
          <w:rFonts w:ascii="Times New Roman" w:hAnsi="Times New Roman" w:cs="Times New Roman"/>
          <w:b/>
          <w:i/>
          <w:color w:val="000000"/>
          <w:kern w:val="24"/>
          <w:sz w:val="24"/>
          <w:szCs w:val="24"/>
        </w:rPr>
        <w:t>Cocos</w:t>
      </w:r>
      <w:proofErr w:type="spellEnd"/>
      <w:r w:rsidRPr="00CE2BB1">
        <w:rPr>
          <w:rFonts w:ascii="Times New Roman" w:hAnsi="Times New Roman" w:cs="Times New Roman"/>
          <w:b/>
          <w:i/>
          <w:color w:val="000000"/>
          <w:kern w:val="24"/>
          <w:sz w:val="24"/>
          <w:szCs w:val="24"/>
        </w:rPr>
        <w:t xml:space="preserve"> </w:t>
      </w:r>
      <w:proofErr w:type="spellStart"/>
      <w:r w:rsidRPr="00CE2BB1">
        <w:rPr>
          <w:rFonts w:ascii="Times New Roman" w:hAnsi="Times New Roman" w:cs="Times New Roman"/>
          <w:b/>
          <w:i/>
          <w:color w:val="000000"/>
          <w:kern w:val="24"/>
          <w:sz w:val="24"/>
          <w:szCs w:val="24"/>
        </w:rPr>
        <w:t>Nucifera</w:t>
      </w:r>
      <w:proofErr w:type="spellEnd"/>
      <w:r w:rsidRPr="00CE2BB1">
        <w:rPr>
          <w:rFonts w:ascii="Times New Roman" w:hAnsi="Times New Roman" w:cs="Times New Roman"/>
          <w:b/>
          <w:color w:val="000000"/>
          <w:kern w:val="24"/>
          <w:sz w:val="24"/>
          <w:szCs w:val="24"/>
        </w:rPr>
        <w:t xml:space="preserve"> L.) </w:t>
      </w:r>
    </w:p>
    <w:p w:rsidR="00DD032F" w:rsidRPr="00CE2BB1" w:rsidRDefault="00DD032F" w:rsidP="00DD032F">
      <w:pPr>
        <w:spacing w:before="240" w:line="360" w:lineRule="auto"/>
        <w:jc w:val="both"/>
        <w:rPr>
          <w:rFonts w:ascii="Times New Roman" w:hAnsi="Times New Roman" w:cs="Times New Roman"/>
          <w:b/>
          <w:sz w:val="24"/>
          <w:szCs w:val="24"/>
        </w:rPr>
      </w:pPr>
      <w:r w:rsidRPr="00CE2BB1">
        <w:rPr>
          <w:rFonts w:ascii="Times New Roman" w:hAnsi="Times New Roman" w:cs="Times New Roman"/>
          <w:b/>
          <w:sz w:val="24"/>
          <w:szCs w:val="24"/>
        </w:rPr>
        <w:t>ABSTRACT</w:t>
      </w:r>
    </w:p>
    <w:p w:rsidR="00DD032F" w:rsidRDefault="00DD032F" w:rsidP="00DD032F">
      <w:pPr>
        <w:spacing w:before="240" w:line="360" w:lineRule="auto"/>
        <w:jc w:val="both"/>
        <w:rPr>
          <w:rFonts w:ascii="Times New Roman" w:hAnsi="Times New Roman" w:cs="Times New Roman"/>
          <w:sz w:val="24"/>
          <w:szCs w:val="24"/>
        </w:rPr>
      </w:pPr>
      <w:r w:rsidRPr="00CE2BB1">
        <w:rPr>
          <w:rFonts w:ascii="Times New Roman" w:hAnsi="Times New Roman" w:cs="Times New Roman"/>
          <w:sz w:val="24"/>
          <w:szCs w:val="24"/>
        </w:rPr>
        <w:t>This research identified the effects of temperature on the yield and quality attributes of coconut (</w:t>
      </w:r>
      <w:proofErr w:type="spellStart"/>
      <w:r w:rsidRPr="00CE2BB1">
        <w:rPr>
          <w:rFonts w:ascii="Times New Roman" w:hAnsi="Times New Roman" w:cs="Times New Roman"/>
          <w:i/>
          <w:sz w:val="24"/>
          <w:szCs w:val="24"/>
        </w:rPr>
        <w:t>Cocos</w:t>
      </w:r>
      <w:proofErr w:type="spellEnd"/>
      <w:r w:rsidRPr="00CE2BB1">
        <w:rPr>
          <w:rFonts w:ascii="Times New Roman" w:hAnsi="Times New Roman" w:cs="Times New Roman"/>
          <w:i/>
          <w:sz w:val="24"/>
          <w:szCs w:val="24"/>
        </w:rPr>
        <w:t xml:space="preserve"> </w:t>
      </w:r>
      <w:proofErr w:type="spellStart"/>
      <w:r w:rsidRPr="00CE2BB1">
        <w:rPr>
          <w:rFonts w:ascii="Times New Roman" w:hAnsi="Times New Roman" w:cs="Times New Roman"/>
          <w:i/>
          <w:sz w:val="24"/>
          <w:szCs w:val="24"/>
        </w:rPr>
        <w:t>Nucifera</w:t>
      </w:r>
      <w:proofErr w:type="spellEnd"/>
      <w:r w:rsidRPr="00CE2BB1">
        <w:rPr>
          <w:rFonts w:ascii="Times New Roman" w:hAnsi="Times New Roman" w:cs="Times New Roman"/>
          <w:sz w:val="24"/>
          <w:szCs w:val="24"/>
        </w:rPr>
        <w:t xml:space="preserve"> L.) oil. The three oil extraction temperatures were 60</w:t>
      </w:r>
      <w:r w:rsidRPr="00CE2BB1">
        <w:rPr>
          <w:rFonts w:ascii="Times New Roman" w:eastAsia="Times New Roman" w:hAnsi="Times New Roman" w:cs="Times New Roman"/>
          <w:sz w:val="24"/>
          <w:szCs w:val="24"/>
          <w:vertAlign w:val="superscript"/>
        </w:rPr>
        <w:t>0</w:t>
      </w:r>
      <w:r w:rsidRPr="00CE2BB1">
        <w:rPr>
          <w:rFonts w:ascii="Times New Roman" w:eastAsia="Times New Roman" w:hAnsi="Times New Roman" w:cs="Times New Roman"/>
          <w:sz w:val="24"/>
          <w:szCs w:val="24"/>
        </w:rPr>
        <w:t>C</w:t>
      </w:r>
      <w:r w:rsidRPr="00CE2BB1">
        <w:rPr>
          <w:rFonts w:ascii="Times New Roman" w:hAnsi="Times New Roman" w:cs="Times New Roman"/>
          <w:sz w:val="24"/>
          <w:szCs w:val="24"/>
        </w:rPr>
        <w:t>, 70</w:t>
      </w:r>
      <w:r w:rsidRPr="00CE2BB1">
        <w:rPr>
          <w:rFonts w:ascii="Times New Roman" w:eastAsia="Times New Roman" w:hAnsi="Times New Roman" w:cs="Times New Roman"/>
          <w:sz w:val="24"/>
          <w:szCs w:val="24"/>
          <w:vertAlign w:val="superscript"/>
        </w:rPr>
        <w:t>0</w:t>
      </w:r>
      <w:r w:rsidRPr="00CE2BB1">
        <w:rPr>
          <w:rFonts w:ascii="Times New Roman" w:eastAsia="Times New Roman" w:hAnsi="Times New Roman" w:cs="Times New Roman"/>
          <w:sz w:val="24"/>
          <w:szCs w:val="24"/>
        </w:rPr>
        <w:t>C</w:t>
      </w:r>
      <w:r w:rsidRPr="00CE2BB1">
        <w:rPr>
          <w:rFonts w:ascii="Times New Roman" w:hAnsi="Times New Roman" w:cs="Times New Roman"/>
          <w:sz w:val="24"/>
          <w:szCs w:val="24"/>
        </w:rPr>
        <w:t xml:space="preserve"> and 80</w:t>
      </w:r>
      <w:r w:rsidRPr="00CE2BB1">
        <w:rPr>
          <w:rFonts w:ascii="Times New Roman" w:eastAsia="Times New Roman" w:hAnsi="Times New Roman" w:cs="Times New Roman"/>
          <w:sz w:val="24"/>
          <w:szCs w:val="24"/>
          <w:vertAlign w:val="superscript"/>
        </w:rPr>
        <w:t>0</w:t>
      </w:r>
      <w:r w:rsidRPr="00CE2BB1">
        <w:rPr>
          <w:rFonts w:ascii="Times New Roman" w:eastAsia="Times New Roman" w:hAnsi="Times New Roman" w:cs="Times New Roman"/>
          <w:sz w:val="24"/>
          <w:szCs w:val="24"/>
        </w:rPr>
        <w:t>C</w:t>
      </w:r>
      <w:r w:rsidRPr="00CE2BB1">
        <w:rPr>
          <w:rFonts w:ascii="Times New Roman" w:hAnsi="Times New Roman" w:cs="Times New Roman"/>
          <w:sz w:val="24"/>
          <w:szCs w:val="24"/>
        </w:rPr>
        <w:t xml:space="preserve">. The results showed that both the yield and quality are affected by the temperatures. The oil yield obtained from this study was in the range from </w:t>
      </w:r>
      <w:r w:rsidRPr="00CE2BB1">
        <w:rPr>
          <w:rFonts w:ascii="Times New Roman" w:eastAsia="Times New Roman" w:hAnsi="Times New Roman" w:cs="Times New Roman"/>
          <w:sz w:val="24"/>
          <w:szCs w:val="24"/>
        </w:rPr>
        <w:t xml:space="preserve">16.50 to 18.50 % and there was a tendency to increase oil yield with the increase of temperature, and observed highest yield at 80 </w:t>
      </w:r>
      <w:r w:rsidRPr="00CE2BB1">
        <w:rPr>
          <w:rFonts w:ascii="Times New Roman" w:eastAsia="Times New Roman" w:hAnsi="Times New Roman" w:cs="Times New Roman"/>
          <w:sz w:val="24"/>
          <w:szCs w:val="24"/>
          <w:vertAlign w:val="superscript"/>
        </w:rPr>
        <w:t>0</w:t>
      </w:r>
      <w:r w:rsidRPr="00CE2BB1">
        <w:rPr>
          <w:rFonts w:ascii="Times New Roman" w:eastAsia="Times New Roman" w:hAnsi="Times New Roman" w:cs="Times New Roman"/>
          <w:sz w:val="24"/>
          <w:szCs w:val="24"/>
        </w:rPr>
        <w:t xml:space="preserve">C. However, assessing the oil quality by various physicochemical parameters was optimum at 70 </w:t>
      </w:r>
      <w:r w:rsidRPr="00CE2BB1">
        <w:rPr>
          <w:rFonts w:ascii="Times New Roman" w:eastAsia="Times New Roman" w:hAnsi="Times New Roman" w:cs="Times New Roman"/>
          <w:sz w:val="24"/>
          <w:szCs w:val="24"/>
          <w:vertAlign w:val="superscript"/>
        </w:rPr>
        <w:t>0</w:t>
      </w:r>
      <w:r w:rsidRPr="00CE2BB1">
        <w:rPr>
          <w:rFonts w:ascii="Times New Roman" w:eastAsia="Times New Roman" w:hAnsi="Times New Roman" w:cs="Times New Roman"/>
          <w:sz w:val="24"/>
          <w:szCs w:val="24"/>
        </w:rPr>
        <w:t>C. Therefore, this study gives an in-depth understanding of heat extracted coconut oil processing by observing that mild temperature can retain oil quality and simultaneously increase the yield from the locally grown coconuts.</w:t>
      </w:r>
      <w:r>
        <w:rPr>
          <w:rFonts w:ascii="Times New Roman" w:eastAsia="Times New Roman" w:hAnsi="Times New Roman" w:cs="Times New Roman"/>
          <w:sz w:val="24"/>
          <w:szCs w:val="24"/>
        </w:rPr>
        <w:t xml:space="preserve">  </w:t>
      </w:r>
    </w:p>
    <w:p w:rsidR="009E7F37" w:rsidRPr="00C550F3" w:rsidRDefault="00C550F3">
      <w:pPr>
        <w:rPr>
          <w:rFonts w:ascii="Times New Roman" w:hAnsi="Times New Roman" w:cs="Times New Roman"/>
          <w:b/>
          <w:sz w:val="24"/>
          <w:szCs w:val="24"/>
        </w:rPr>
      </w:pPr>
      <w:r w:rsidRPr="00C550F3">
        <w:rPr>
          <w:rFonts w:ascii="Times New Roman" w:hAnsi="Times New Roman" w:cs="Times New Roman"/>
          <w:b/>
          <w:sz w:val="24"/>
          <w:szCs w:val="24"/>
        </w:rPr>
        <w:t>Key words:</w:t>
      </w:r>
    </w:p>
    <w:p w:rsidR="00867D80" w:rsidRPr="00715F1C" w:rsidRDefault="00867D80" w:rsidP="00867D80">
      <w:pPr>
        <w:spacing w:line="360" w:lineRule="auto"/>
        <w:jc w:val="both"/>
        <w:rPr>
          <w:rFonts w:ascii="Times New Roman" w:hAnsi="Times New Roman" w:cs="Times New Roman"/>
          <w:b/>
          <w:sz w:val="24"/>
          <w:szCs w:val="24"/>
        </w:rPr>
      </w:pPr>
      <w:r w:rsidRPr="00715F1C">
        <w:rPr>
          <w:rFonts w:ascii="Times New Roman" w:hAnsi="Times New Roman" w:cs="Times New Roman"/>
          <w:b/>
          <w:sz w:val="24"/>
          <w:szCs w:val="24"/>
        </w:rPr>
        <w:t>Introduction</w:t>
      </w:r>
    </w:p>
    <w:p w:rsidR="00867D80" w:rsidRPr="006522D8" w:rsidRDefault="00867D80" w:rsidP="006522D8">
      <w:pPr>
        <w:spacing w:before="240" w:line="360" w:lineRule="auto"/>
        <w:jc w:val="both"/>
        <w:rPr>
          <w:rFonts w:ascii="Times New Roman" w:hAnsi="Times New Roman" w:cs="Times New Roman"/>
          <w:color w:val="000000"/>
          <w:sz w:val="24"/>
          <w:szCs w:val="24"/>
        </w:rPr>
      </w:pPr>
      <w:r w:rsidRPr="00715F1C">
        <w:rPr>
          <w:rFonts w:ascii="Times New Roman" w:hAnsi="Times New Roman" w:cs="Times New Roman"/>
          <w:sz w:val="24"/>
          <w:szCs w:val="24"/>
        </w:rPr>
        <w:t>C</w:t>
      </w:r>
      <w:r>
        <w:rPr>
          <w:rFonts w:ascii="Times New Roman" w:hAnsi="Times New Roman" w:cs="Times New Roman"/>
          <w:sz w:val="24"/>
          <w:szCs w:val="24"/>
        </w:rPr>
        <w:t xml:space="preserve">oconut oil (CO) is </w:t>
      </w:r>
      <w:r w:rsidRPr="00F25C8A">
        <w:rPr>
          <w:rFonts w:ascii="Times New Roman" w:hAnsi="Times New Roman" w:cs="Times New Roman"/>
          <w:sz w:val="24"/>
          <w:szCs w:val="24"/>
        </w:rPr>
        <w:t>extracted from the separated milk of mature coconut meats (</w:t>
      </w:r>
      <w:proofErr w:type="spellStart"/>
      <w:r w:rsidRPr="00F25C8A">
        <w:rPr>
          <w:rFonts w:ascii="Times New Roman" w:hAnsi="Times New Roman" w:cs="Times New Roman"/>
          <w:i/>
          <w:sz w:val="24"/>
          <w:szCs w:val="24"/>
        </w:rPr>
        <w:t>Cocos</w:t>
      </w:r>
      <w:proofErr w:type="spellEnd"/>
      <w:r w:rsidRPr="00F25C8A">
        <w:rPr>
          <w:rFonts w:ascii="Times New Roman" w:hAnsi="Times New Roman" w:cs="Times New Roman"/>
          <w:i/>
          <w:sz w:val="24"/>
          <w:szCs w:val="24"/>
        </w:rPr>
        <w:t xml:space="preserve"> </w:t>
      </w:r>
      <w:proofErr w:type="spellStart"/>
      <w:r w:rsidRPr="00F25C8A">
        <w:rPr>
          <w:rFonts w:ascii="Times New Roman" w:hAnsi="Times New Roman" w:cs="Times New Roman"/>
          <w:i/>
          <w:sz w:val="24"/>
          <w:szCs w:val="24"/>
        </w:rPr>
        <w:t>nucifera</w:t>
      </w:r>
      <w:proofErr w:type="spellEnd"/>
      <w:r w:rsidRPr="00F25C8A">
        <w:rPr>
          <w:rFonts w:ascii="Times New Roman" w:hAnsi="Times New Roman" w:cs="Times New Roman"/>
          <w:i/>
          <w:sz w:val="24"/>
          <w:szCs w:val="24"/>
        </w:rPr>
        <w:t xml:space="preserve"> L</w:t>
      </w:r>
      <w:r w:rsidRPr="00F25C8A">
        <w:rPr>
          <w:rFonts w:ascii="Times New Roman" w:hAnsi="Times New Roman" w:cs="Times New Roman"/>
          <w:sz w:val="24"/>
          <w:szCs w:val="24"/>
        </w:rPr>
        <w:t xml:space="preserve">.) that are grown in tropical climates and belongs to the family </w:t>
      </w:r>
      <w:proofErr w:type="spellStart"/>
      <w:r w:rsidRPr="00F25C8A">
        <w:rPr>
          <w:rFonts w:ascii="Times New Roman" w:hAnsi="Times New Roman" w:cs="Times New Roman"/>
          <w:i/>
          <w:sz w:val="24"/>
          <w:szCs w:val="24"/>
        </w:rPr>
        <w:t>Arecaceae</w:t>
      </w:r>
      <w:proofErr w:type="spellEnd"/>
      <w:r w:rsidRPr="00F25C8A">
        <w:rPr>
          <w:rFonts w:ascii="Times New Roman" w:hAnsi="Times New Roman" w:cs="Times New Roman"/>
          <w:sz w:val="24"/>
          <w:szCs w:val="24"/>
        </w:rPr>
        <w:t xml:space="preserve"> (palm). CO is widely used for various food applications including confectionery, e</w:t>
      </w:r>
      <w:r w:rsidR="00147FCE" w:rsidRPr="00F25C8A">
        <w:rPr>
          <w:rFonts w:ascii="Times New Roman" w:hAnsi="Times New Roman" w:cs="Times New Roman"/>
          <w:sz w:val="24"/>
          <w:szCs w:val="24"/>
        </w:rPr>
        <w:t xml:space="preserve">mulsions, cooking and </w:t>
      </w:r>
      <w:r w:rsidRPr="00F25C8A">
        <w:rPr>
          <w:rFonts w:ascii="Times New Roman" w:hAnsi="Times New Roman" w:cs="Times New Roman"/>
          <w:sz w:val="24"/>
          <w:szCs w:val="24"/>
        </w:rPr>
        <w:t xml:space="preserve">baby foods. It is rich in </w:t>
      </w:r>
      <w:proofErr w:type="spellStart"/>
      <w:r w:rsidRPr="00F25C8A">
        <w:rPr>
          <w:rFonts w:ascii="Times New Roman" w:hAnsi="Times New Roman" w:cs="Times New Roman"/>
          <w:sz w:val="24"/>
          <w:szCs w:val="24"/>
        </w:rPr>
        <w:t>lauric</w:t>
      </w:r>
      <w:proofErr w:type="spellEnd"/>
      <w:r w:rsidRPr="00F25C8A">
        <w:rPr>
          <w:rFonts w:ascii="Times New Roman" w:hAnsi="Times New Roman" w:cs="Times New Roman"/>
          <w:sz w:val="24"/>
          <w:szCs w:val="24"/>
        </w:rPr>
        <w:t xml:space="preserve"> acid and vitamin E, which plays an important role to resist oxidation and offer significant health benefits </w:t>
      </w:r>
      <w:r w:rsidRPr="00F25C8A">
        <w:rPr>
          <w:rFonts w:ascii="Times New Roman" w:hAnsi="Times New Roman" w:cs="Times New Roman"/>
          <w:sz w:val="24"/>
          <w:szCs w:val="24"/>
        </w:rPr>
        <w:fldChar w:fldCharType="begin"/>
      </w:r>
      <w:r w:rsidRPr="00F25C8A">
        <w:rPr>
          <w:rFonts w:ascii="Times New Roman" w:hAnsi="Times New Roman" w:cs="Times New Roman"/>
          <w:sz w:val="24"/>
          <w:szCs w:val="24"/>
        </w:rPr>
        <w:instrText xml:space="preserve"> ADDIN ZOTERO_ITEM CSL_CITATION {"citationID":"n5ct2viN","properties":{"formattedCitation":"(Senphan &amp; Benjakul, 2017)","plainCitation":"(Senphan &amp; Benjakul, 2017)","noteIndex":0},"citationItems":[{"id":68,"uris":["http://zotero.org/users/14371046/items/U4KEURL3"],"itemData":{"id":68,"type":"article-journal","abstract":"Virgin coconut oil (VCO) was extracted from coconut milk with the aid of crude protease extract (CPE) from hepatopancreas of Paciﬁc white shrimp at different levels (5–15 unit/g protein) at 60C for various hydrolysis times (0–180 min). Yield of VCO increased within the ﬁrst 90 min (P &lt; 0.05). However, Alcalase showed higher efﬁcacy in VCO extraction, compared with CPE and the control (without enzyme) (P &lt; 0.05). No differences in lipid oxidation of all VCOs extracted by different proteases were observed (P &gt; 0.05). Alcalase and CPE increased the creaming index and induced the collapse of oil droplets in coconut milk, as determined by the confocal laser scanning microscopy and the phase contrast microscopy. VCOs contained medium chain fatty acid, especially lauric acid (C12:0), as the most abundant fatty acid, followed by myristic acid (C14:0). Therefore, VCO could be extracted using CPE or Alcalase at the optimal temperature (60C) for 90 min.","container-title":"Journal of Food Processing and Preservation","DOI":"10.1111/jfpp.12771","ISSN":"01458892","issue":"1","journalAbbreviation":"Journal of Food Processing and Preservation","language":"en","license":"http://doi.wiley.com/10.1002/tdm_license_1","page":"e12771","source":"DOI.org (Crossref)","title":"Comparative Study on Virgin Coconut Oil Extraction Using Protease from Hepatopancreas of Pacific White Shrimp and Alcalase: COMPARATIVE STUDY ON VIRGIN COCONUT OIL EXTRACTION","title-short":"Comparative Study on Virgin Coconut Oil Extraction Using Protease from Hepatopancreas of Pacific White Shrimp and Alcalase","volume":"41","author":[{"family":"Senphan","given":"Theeraphol"},{"family":"Benjakul","given":"Soottawat"}],"issued":{"date-parts":[["2017",2]]}}}],"schema":"https://github.com/citation-style-language/schema/raw/master/csl-citation.json"} </w:instrText>
      </w:r>
      <w:r w:rsidRPr="00F25C8A">
        <w:rPr>
          <w:rFonts w:ascii="Times New Roman" w:hAnsi="Times New Roman" w:cs="Times New Roman"/>
          <w:sz w:val="24"/>
          <w:szCs w:val="24"/>
        </w:rPr>
        <w:fldChar w:fldCharType="separate"/>
      </w:r>
      <w:r w:rsidRPr="00F25C8A">
        <w:rPr>
          <w:rFonts w:ascii="Times New Roman" w:hAnsi="Times New Roman" w:cs="Times New Roman"/>
          <w:sz w:val="24"/>
          <w:szCs w:val="24"/>
        </w:rPr>
        <w:t>(Senphan &amp; Benjakul, 2017)</w:t>
      </w:r>
      <w:r w:rsidRPr="00F25C8A">
        <w:rPr>
          <w:rFonts w:ascii="Times New Roman" w:hAnsi="Times New Roman" w:cs="Times New Roman"/>
          <w:sz w:val="24"/>
          <w:szCs w:val="24"/>
        </w:rPr>
        <w:fldChar w:fldCharType="end"/>
      </w:r>
      <w:r w:rsidRPr="00F25C8A">
        <w:rPr>
          <w:rFonts w:ascii="Times New Roman" w:hAnsi="Times New Roman" w:cs="Times New Roman"/>
          <w:sz w:val="24"/>
          <w:szCs w:val="24"/>
        </w:rPr>
        <w:t xml:space="preserve">. It is also used in pharmaceuticals and cosmetic industries in order to enhance beauty, moisturize the skin and improving hair growth </w:t>
      </w:r>
      <w:r w:rsidRPr="00F25C8A">
        <w:rPr>
          <w:rFonts w:ascii="Times New Roman" w:hAnsi="Times New Roman" w:cs="Times New Roman"/>
          <w:sz w:val="24"/>
          <w:szCs w:val="24"/>
        </w:rPr>
        <w:fldChar w:fldCharType="begin"/>
      </w:r>
      <w:r w:rsidRPr="00F25C8A">
        <w:rPr>
          <w:rFonts w:ascii="Times New Roman" w:hAnsi="Times New Roman" w:cs="Times New Roman"/>
          <w:sz w:val="24"/>
          <w:szCs w:val="24"/>
        </w:rPr>
        <w:instrText xml:space="preserve"> ADDIN ZOTERO_ITEM CSL_CITATION {"citationID":"Oo6vP0pN","properties":{"formattedCitation":"(Ghani et al., 2018)","plainCitation":"(Ghani et al., 2018)","noteIndex":0},"citationItems":[{"id":57,"uris":["http://zotero.org/users/14371046/items/IREB5WUN"],"itemData":{"id":57,"type":"article-journal","abstract":"Different from cooking oils which contain long-­chain fatty acids, virgin coconut oil (VCO) has high medium-­chain fatty acids, making it a potential functional food which can provide some health benefits. In this study, our objective is to investigate the physicochemical properties, antioxidant capacity, and metal contents of the VCO extracted through four different processing methods: chilling and centrifugation; fermentation; direct micro expelling-­oven dried; and direct micro expelling-­sun-­dried processes. We found that the physicochemical properties, including moisture content, refractive index, viscosity, iodine value, saponification value, peroxide value, free fatty acid, and fatty acid content, of all the VCO conform to the Asian and Pacific Coconut Community (APCC) standard. All of the VCO predominantly contains lauric acid which is in the range of 48.40%–52.84% of the fatty acid content. The total phenolic content and DPPH radical-­scavenging activity (IC50) of the VCO was obtained to be in the range of 1.16–12.54 mg gallic acid equivalents (GAE)/g and 7.49–104.52 mg/ml, respectively, and the metal contents in the VCO were within the acceptable range of the recommended APCC limit. These findings ensure good quality and safety assurance of the VCO produced from the coconut grown in Brunei Darussalam through the different processing methods.","container-title":"Food Science &amp; Nutrition","DOI":"10.1002/fsn3.671","ISSN":"2048-7177, 2048-7177","issue":"5","journalAbbreviation":"Food Science &amp; Nutrition","language":"en","page":"1298-1306","source":"DOI.org (Crossref)","title":"Physicochemical properties, antioxidant capacities, and metal contents of virgin coconut oil produced by wet and dry processes","volume":"6","author":[{"family":"Ghani","given":"Nurul Aqilah A."},{"family":"Channip","given":"Amy</w:instrText>
      </w:r>
      <w:r w:rsidRPr="00F25C8A">
        <w:rPr>
          <w:rFonts w:ascii="Cambria Math" w:hAnsi="Cambria Math" w:cs="Times New Roman"/>
          <w:sz w:val="24"/>
          <w:szCs w:val="24"/>
        </w:rPr>
        <w:instrText>‐</w:instrText>
      </w:r>
      <w:r w:rsidRPr="00F25C8A">
        <w:rPr>
          <w:rFonts w:ascii="Times New Roman" w:hAnsi="Times New Roman" w:cs="Times New Roman"/>
          <w:sz w:val="24"/>
          <w:szCs w:val="24"/>
        </w:rPr>
        <w:instrText xml:space="preserve">Arniza"},{"family":"Chok Hwee Hwa","given":"Phoebe"},{"family":"Ja'afar","given":"Fairuzeta"},{"family":"Yasin","given":"Hartini M."},{"family":"Usman","given":"Anwar"}],"issued":{"date-parts":[["2018",7]]}}}],"schema":"https://github.com/citation-style-language/schema/raw/master/csl-citation.json"} </w:instrText>
      </w:r>
      <w:r w:rsidRPr="00F25C8A">
        <w:rPr>
          <w:rFonts w:ascii="Times New Roman" w:hAnsi="Times New Roman" w:cs="Times New Roman"/>
          <w:sz w:val="24"/>
          <w:szCs w:val="24"/>
        </w:rPr>
        <w:fldChar w:fldCharType="separate"/>
      </w:r>
      <w:r w:rsidRPr="00F25C8A">
        <w:rPr>
          <w:rFonts w:ascii="Times New Roman" w:hAnsi="Times New Roman" w:cs="Times New Roman"/>
          <w:sz w:val="24"/>
          <w:szCs w:val="24"/>
        </w:rPr>
        <w:t>(Ghani et al., 2018)</w:t>
      </w:r>
      <w:r w:rsidRPr="00F25C8A">
        <w:rPr>
          <w:rFonts w:ascii="Times New Roman" w:hAnsi="Times New Roman" w:cs="Times New Roman"/>
          <w:sz w:val="24"/>
          <w:szCs w:val="24"/>
        </w:rPr>
        <w:fldChar w:fldCharType="end"/>
      </w:r>
      <w:r w:rsidRPr="00F25C8A">
        <w:rPr>
          <w:rFonts w:ascii="Times New Roman" w:hAnsi="Times New Roman" w:cs="Times New Roman"/>
          <w:sz w:val="24"/>
          <w:szCs w:val="24"/>
        </w:rPr>
        <w:t xml:space="preserve">. </w:t>
      </w:r>
      <w:r w:rsidRPr="00F25C8A">
        <w:rPr>
          <w:rStyle w:val="fontstyle01"/>
          <w:rFonts w:ascii="Times New Roman" w:hAnsi="Times New Roman" w:cs="Times New Roman"/>
          <w:sz w:val="24"/>
          <w:szCs w:val="24"/>
        </w:rPr>
        <w:t>There are numerous methods to ext</w:t>
      </w:r>
      <w:r w:rsidR="00147FCE" w:rsidRPr="00F25C8A">
        <w:rPr>
          <w:rStyle w:val="fontstyle01"/>
          <w:rFonts w:ascii="Times New Roman" w:hAnsi="Times New Roman" w:cs="Times New Roman"/>
          <w:sz w:val="24"/>
          <w:szCs w:val="24"/>
        </w:rPr>
        <w:t>ract coconut oil from its endosperm</w:t>
      </w:r>
      <w:r w:rsidRPr="00F25C8A">
        <w:rPr>
          <w:rStyle w:val="fontstyle01"/>
          <w:rFonts w:ascii="Times New Roman" w:hAnsi="Times New Roman" w:cs="Times New Roman"/>
          <w:sz w:val="24"/>
          <w:szCs w:val="24"/>
        </w:rPr>
        <w:t xml:space="preserve">, but it is better to avoid refining, bleaching and deodorization processes because these processes decrease the actual taste, scent, aroma and health benefits of the oil </w:t>
      </w:r>
      <w:r w:rsidRPr="00F25C8A">
        <w:rPr>
          <w:rStyle w:val="fontstyle01"/>
          <w:rFonts w:ascii="Times New Roman" w:hAnsi="Times New Roman" w:cs="Times New Roman"/>
          <w:sz w:val="24"/>
          <w:szCs w:val="24"/>
        </w:rPr>
        <w:fldChar w:fldCharType="begin"/>
      </w:r>
      <w:r w:rsidRPr="00F25C8A">
        <w:rPr>
          <w:rStyle w:val="fontstyle01"/>
          <w:rFonts w:ascii="Times New Roman" w:hAnsi="Times New Roman" w:cs="Times New Roman"/>
          <w:sz w:val="24"/>
          <w:szCs w:val="24"/>
        </w:rPr>
        <w:instrText xml:space="preserve"> ADDIN ZOTERO_ITEM CSL_CITATION {"citationID":"ox0iwI15","properties":{"formattedCitation":"(Varma et al., 2019)","plainCitation":"(Varma et al., 2019)","noteIndex":0},"citationItems":[{"id":72,"uris":["http://zotero.org/users/14371046/items/42HEARH7"],"itemData":{"id":72,"type":"article-journal","abstract":"Virgin coconut oil (VCO) has been traditionally used as moisturizer since centuries by people in the tropical region. Clinical studies have revealed that VCO improves the symptoms of skin disorders by moisturizing and soothing the skin. However, the mechanistic action of VCO and its beneﬁts on skin has not been elucidated in vitro. The cytotoxicity (CTC50) of VCO was 706.53 ± 2.1 and 787.15 ± 1.1 mg/mL in THP-1 (Human monocytes) and HaCaT (Human keratinocytes) cells respectively. VCO inhibited TNF-a (62.34 ± 3.2 %), IFN-g (42.66 ± 2.9 %), IL-6 (52.07 ± 2.0 %), IL-8 (53.98 ± 1.8 %) and IL-5 (51.57 ± 2.6 %) respectively in THP-1 cells. Involucrin (INV) and ﬁlaggrin (FLG) content increased by 47.53 ± 2.1 % and 40.45 ± 1.2 % respectively in HaCaT cells. VCO increased the expression of Aquaporin-3 (AQP3), involucrin (INV) and ﬁlaggrin (FLG) and showed moderate UV protection in HaCaT cells. In vitro skin irritation studies in Reconstructed human epidermis (RHE) and NIH3T3 cells showed that VCO is a non skin irritant (IC50 &gt; 1000 mg/mL) and non phototoxic (PIF &lt; 2). Our study demonstrated the anti inﬂammatory activity of VCO by suppressing inﬂammatory markers and protecting the skin by enhancing skin barrier function. This is the ﬁrst report on anti-inﬂammatory and skin protective beneﬁts of VCO in vitro. Overall, the results warrant the use of VCO in skin care formulations.","container-title":"Journal of Traditional and Complementary Medicine","DOI":"10.1016/j.jtcme.2017.06.012","ISSN":"22254110","issue":"1","journalAbbreviation":"Journal of Traditional and Complementary Medicine","language":"en","page":"5-14","source":"DOI.org (Crossref)","title":"In vitro anti-inflammatory and skin protective properties of Virgin coconut oil","volume":"9","author":[{"family":"Varma","given":"Sandeep R."},{"family":"Sivaprakasam","given":"Thiyagarajan O."},{"family":"Arumugam","given":"Ilavarasu"},{"family":"Dilip","given":"N."},{"family":"Raghuraman","given":"M."},{"family":"Pavan","given":"K.B."},{"family":"Rafiq","given":"Mohammed"},{"family":"Paramesh","given":"Rangesh"}],"issued":{"date-parts":[["2019",1]]}}}],"schema":"https://github.com/citation-style-language/schema/raw/master/csl-citation.json"} </w:instrText>
      </w:r>
      <w:r w:rsidRPr="00F25C8A">
        <w:rPr>
          <w:rStyle w:val="fontstyle01"/>
          <w:rFonts w:ascii="Times New Roman" w:hAnsi="Times New Roman" w:cs="Times New Roman"/>
          <w:sz w:val="24"/>
          <w:szCs w:val="24"/>
        </w:rPr>
        <w:fldChar w:fldCharType="separate"/>
      </w:r>
      <w:r w:rsidRPr="00F25C8A">
        <w:rPr>
          <w:rFonts w:ascii="Times New Roman" w:hAnsi="Times New Roman" w:cs="Times New Roman"/>
          <w:sz w:val="24"/>
          <w:szCs w:val="24"/>
        </w:rPr>
        <w:t>(Varma et al., 2019)</w:t>
      </w:r>
      <w:r w:rsidRPr="00F25C8A">
        <w:rPr>
          <w:rStyle w:val="fontstyle01"/>
          <w:rFonts w:ascii="Times New Roman" w:hAnsi="Times New Roman" w:cs="Times New Roman"/>
          <w:sz w:val="24"/>
          <w:szCs w:val="24"/>
        </w:rPr>
        <w:fldChar w:fldCharType="end"/>
      </w:r>
      <w:r w:rsidRPr="00F25C8A">
        <w:rPr>
          <w:rStyle w:val="fontstyle01"/>
          <w:rFonts w:ascii="Times New Roman" w:hAnsi="Times New Roman" w:cs="Times New Roman"/>
          <w:sz w:val="24"/>
          <w:szCs w:val="24"/>
        </w:rPr>
        <w:t>. Coconut oil extraction methods are typically classified into dry and wet processes</w:t>
      </w:r>
      <w:r w:rsidRPr="00715F1C">
        <w:rPr>
          <w:rStyle w:val="fontstyle01"/>
          <w:rFonts w:ascii="Times New Roman" w:hAnsi="Times New Roman" w:cs="Times New Roman"/>
          <w:sz w:val="24"/>
          <w:szCs w:val="24"/>
        </w:rPr>
        <w:t xml:space="preserve"> (</w:t>
      </w:r>
      <w:proofErr w:type="spellStart"/>
      <w:r w:rsidRPr="00715F1C">
        <w:rPr>
          <w:rStyle w:val="fontstyle01"/>
          <w:rFonts w:ascii="Times New Roman" w:hAnsi="Times New Roman" w:cs="Times New Roman"/>
          <w:sz w:val="24"/>
          <w:szCs w:val="24"/>
        </w:rPr>
        <w:t>Bawalan</w:t>
      </w:r>
      <w:proofErr w:type="spellEnd"/>
      <w:r w:rsidRPr="00715F1C">
        <w:rPr>
          <w:rStyle w:val="fontstyle01"/>
          <w:rFonts w:ascii="Times New Roman" w:hAnsi="Times New Roman" w:cs="Times New Roman"/>
          <w:sz w:val="24"/>
          <w:szCs w:val="24"/>
        </w:rPr>
        <w:t xml:space="preserve"> et al., 2006). On </w:t>
      </w:r>
      <w:r>
        <w:rPr>
          <w:rStyle w:val="fontstyle01"/>
          <w:rFonts w:ascii="Times New Roman" w:hAnsi="Times New Roman" w:cs="Times New Roman"/>
          <w:sz w:val="24"/>
          <w:szCs w:val="24"/>
        </w:rPr>
        <w:t>one</w:t>
      </w:r>
      <w:r w:rsidRPr="00715F1C">
        <w:rPr>
          <w:rStyle w:val="fontstyle01"/>
          <w:rFonts w:ascii="Times New Roman" w:hAnsi="Times New Roman" w:cs="Times New Roman"/>
          <w:sz w:val="24"/>
          <w:szCs w:val="24"/>
        </w:rPr>
        <w:t xml:space="preserve"> hand,</w:t>
      </w:r>
      <w:r>
        <w:rPr>
          <w:rStyle w:val="fontstyle01"/>
          <w:rFonts w:ascii="Times New Roman" w:hAnsi="Times New Roman" w:cs="Times New Roman"/>
          <w:sz w:val="24"/>
          <w:szCs w:val="24"/>
        </w:rPr>
        <w:t xml:space="preserve"> </w:t>
      </w:r>
      <w:r w:rsidRPr="00715F1C">
        <w:rPr>
          <w:rStyle w:val="fontstyle01"/>
          <w:rFonts w:ascii="Times New Roman" w:hAnsi="Times New Roman" w:cs="Times New Roman"/>
          <w:sz w:val="24"/>
          <w:szCs w:val="24"/>
        </w:rPr>
        <w:t xml:space="preserve">the dry process involves heating the coconut </w:t>
      </w:r>
      <w:r w:rsidR="00147FCE">
        <w:rPr>
          <w:rStyle w:val="fontstyle01"/>
          <w:rFonts w:ascii="Times New Roman" w:hAnsi="Times New Roman" w:cs="Times New Roman"/>
          <w:sz w:val="24"/>
          <w:szCs w:val="24"/>
        </w:rPr>
        <w:t>endosperm</w:t>
      </w:r>
      <w:r w:rsidRPr="00715F1C">
        <w:rPr>
          <w:rStyle w:val="fontstyle01"/>
          <w:rFonts w:ascii="Times New Roman" w:hAnsi="Times New Roman" w:cs="Times New Roman"/>
          <w:sz w:val="24"/>
          <w:szCs w:val="24"/>
        </w:rPr>
        <w:t xml:space="preserve"> under control</w:t>
      </w:r>
      <w:r w:rsidR="00147FCE">
        <w:rPr>
          <w:rStyle w:val="fontstyle01"/>
          <w:rFonts w:ascii="Times New Roman" w:hAnsi="Times New Roman" w:cs="Times New Roman"/>
          <w:sz w:val="24"/>
          <w:szCs w:val="24"/>
        </w:rPr>
        <w:t>led</w:t>
      </w:r>
      <w:r w:rsidRPr="00715F1C">
        <w:rPr>
          <w:rStyle w:val="fontstyle01"/>
          <w:rFonts w:ascii="Times New Roman" w:hAnsi="Times New Roman" w:cs="Times New Roman"/>
          <w:sz w:val="24"/>
          <w:szCs w:val="24"/>
        </w:rPr>
        <w:t xml:space="preserve"> temperature to remove moisture content and to</w:t>
      </w:r>
      <w:r>
        <w:rPr>
          <w:rStyle w:val="fontstyle01"/>
          <w:rFonts w:ascii="Times New Roman" w:hAnsi="Times New Roman" w:cs="Times New Roman"/>
          <w:sz w:val="24"/>
          <w:szCs w:val="24"/>
        </w:rPr>
        <w:t xml:space="preserve"> </w:t>
      </w:r>
      <w:r w:rsidRPr="00715F1C">
        <w:rPr>
          <w:rStyle w:val="fontstyle01"/>
          <w:rFonts w:ascii="Times New Roman" w:hAnsi="Times New Roman" w:cs="Times New Roman"/>
          <w:sz w:val="24"/>
          <w:szCs w:val="24"/>
        </w:rPr>
        <w:t>break down protein bond to recover oil</w:t>
      </w:r>
      <w:r>
        <w:rPr>
          <w:rStyle w:val="fontstyle01"/>
          <w:rFonts w:ascii="Times New Roman" w:hAnsi="Times New Roman" w:cs="Times New Roman"/>
          <w:sz w:val="24"/>
          <w:szCs w:val="24"/>
        </w:rPr>
        <w:t xml:space="preserve"> </w:t>
      </w:r>
      <w:r w:rsidRPr="00715F1C">
        <w:rPr>
          <w:rStyle w:val="fontstyle01"/>
          <w:rFonts w:ascii="Times New Roman" w:hAnsi="Times New Roman" w:cs="Times New Roman"/>
          <w:sz w:val="24"/>
          <w:szCs w:val="24"/>
        </w:rPr>
        <w:fldChar w:fldCharType="begin"/>
      </w:r>
      <w:r w:rsidRPr="00715F1C">
        <w:rPr>
          <w:rStyle w:val="fontstyle01"/>
          <w:rFonts w:ascii="Times New Roman" w:hAnsi="Times New Roman" w:cs="Times New Roman"/>
          <w:sz w:val="24"/>
          <w:szCs w:val="24"/>
        </w:rPr>
        <w:instrText xml:space="preserve"> ADDIN ZOTERO_ITEM CSL_CITATION {"citationID":"tya0POzU","properties":{"formattedCitation":"(Manikantan et al., 2016)","plainCitation":"(Manikantan et al., 2016)","noteIndex":0},"citationItems":[{"id":87,"uris":["http://zotero.org/users/14371046/items/HZHYBYYV"],"itemData":{"id":87,"type":"article-journal","container-title":"Central Plantation Crops Research Institute","language":"en","page":"1-38","source":"Zotero","title":"VIRGIN COCONUT OIL HOT AND FERMENTATION PROCESS","volume":"108","author":[{"family":"Manikantan","given":"M R"},{"family":"Mathew","given":"A C"},{"family":"Madhavan","given":"K"},{"family":"Arumuganathan","given":"T"},{"family":"Arivalagan","given":"M"},{"family":"Beegum","given":"P P Shameena"},{"family":"Hebbar","given":"K B"}],"issued":{"date-parts":[["2016"]]}}}],"schema":"https://github.com/citation-style-language/schema/raw/master/csl-citation.json"} </w:instrText>
      </w:r>
      <w:r w:rsidRPr="00715F1C">
        <w:rPr>
          <w:rStyle w:val="fontstyle01"/>
          <w:rFonts w:ascii="Times New Roman" w:hAnsi="Times New Roman" w:cs="Times New Roman"/>
          <w:sz w:val="24"/>
          <w:szCs w:val="24"/>
        </w:rPr>
        <w:fldChar w:fldCharType="separate"/>
      </w:r>
      <w:r w:rsidRPr="00715F1C">
        <w:rPr>
          <w:rFonts w:ascii="Times New Roman" w:hAnsi="Times New Roman" w:cs="Times New Roman"/>
          <w:sz w:val="24"/>
          <w:szCs w:val="24"/>
        </w:rPr>
        <w:t>(Manikantan et al., 2016)</w:t>
      </w:r>
      <w:r w:rsidRPr="00715F1C">
        <w:rPr>
          <w:rStyle w:val="fontstyle01"/>
          <w:rFonts w:ascii="Times New Roman" w:hAnsi="Times New Roman" w:cs="Times New Roman"/>
          <w:sz w:val="24"/>
          <w:szCs w:val="24"/>
        </w:rPr>
        <w:fldChar w:fldCharType="end"/>
      </w:r>
      <w:r w:rsidRPr="00715F1C">
        <w:rPr>
          <w:rFonts w:ascii="Times New Roman" w:hAnsi="Times New Roman" w:cs="Times New Roman"/>
          <w:color w:val="000000"/>
          <w:sz w:val="24"/>
          <w:szCs w:val="24"/>
        </w:rPr>
        <w:t>.</w:t>
      </w:r>
      <w:r>
        <w:rPr>
          <w:rFonts w:ascii="Times New Roman" w:hAnsi="Times New Roman" w:cs="Times New Roman"/>
          <w:color w:val="000000"/>
          <w:sz w:val="24"/>
          <w:szCs w:val="24"/>
        </w:rPr>
        <w:t xml:space="preserve"> On the other hand,</w:t>
      </w:r>
      <w:r w:rsidRPr="004D4045">
        <w:rPr>
          <w:rStyle w:val="fontstyle01"/>
          <w:rFonts w:ascii="Times New Roman" w:hAnsi="Times New Roman" w:cs="Times New Roman"/>
          <w:sz w:val="24"/>
          <w:szCs w:val="24"/>
        </w:rPr>
        <w:t xml:space="preserve"> </w:t>
      </w:r>
      <w:r>
        <w:rPr>
          <w:rStyle w:val="fontstyle01"/>
          <w:rFonts w:ascii="Times New Roman" w:hAnsi="Times New Roman" w:cs="Times New Roman"/>
          <w:sz w:val="24"/>
          <w:szCs w:val="24"/>
        </w:rPr>
        <w:t>Wet extraction method is used to extract coconut oil directly from coconut milk</w:t>
      </w:r>
      <w:r w:rsidRPr="00715F1C">
        <w:rPr>
          <w:rStyle w:val="fontstyle01"/>
          <w:rFonts w:ascii="Times New Roman" w:hAnsi="Times New Roman" w:cs="Times New Roman"/>
          <w:sz w:val="24"/>
          <w:szCs w:val="24"/>
        </w:rPr>
        <w:t>, and then the oil is separated</w:t>
      </w:r>
      <w:r>
        <w:rPr>
          <w:rStyle w:val="fontstyle01"/>
          <w:rFonts w:ascii="Times New Roman" w:hAnsi="Times New Roman" w:cs="Times New Roman"/>
          <w:sz w:val="24"/>
          <w:szCs w:val="24"/>
        </w:rPr>
        <w:t xml:space="preserve"> </w:t>
      </w:r>
      <w:r w:rsidRPr="00715F1C">
        <w:rPr>
          <w:rStyle w:val="fontstyle01"/>
          <w:rFonts w:ascii="Times New Roman" w:hAnsi="Times New Roman" w:cs="Times New Roman"/>
          <w:sz w:val="24"/>
          <w:szCs w:val="24"/>
        </w:rPr>
        <w:t>by fermentation,</w:t>
      </w:r>
      <w:r>
        <w:rPr>
          <w:rStyle w:val="fontstyle01"/>
          <w:rFonts w:ascii="Times New Roman" w:hAnsi="Times New Roman" w:cs="Times New Roman"/>
          <w:sz w:val="24"/>
          <w:szCs w:val="24"/>
        </w:rPr>
        <w:t xml:space="preserve"> </w:t>
      </w:r>
      <w:r w:rsidRPr="00715F1C">
        <w:rPr>
          <w:rStyle w:val="fontstyle01"/>
          <w:rFonts w:ascii="Times New Roman" w:hAnsi="Times New Roman" w:cs="Times New Roman"/>
          <w:sz w:val="24"/>
          <w:szCs w:val="24"/>
        </w:rPr>
        <w:t xml:space="preserve">centrifugation, enzymatic digestion or freezing and thawing methods, or any combination of these </w:t>
      </w:r>
      <w:r>
        <w:rPr>
          <w:rStyle w:val="fontstyle01"/>
          <w:rFonts w:ascii="Times New Roman" w:hAnsi="Times New Roman" w:cs="Times New Roman"/>
          <w:sz w:val="24"/>
          <w:szCs w:val="24"/>
        </w:rPr>
        <w:t>processes.</w:t>
      </w:r>
      <w:r>
        <w:rPr>
          <w:rFonts w:ascii="Times New Roman" w:hAnsi="Times New Roman" w:cs="Times New Roman"/>
          <w:color w:val="000000"/>
          <w:sz w:val="24"/>
          <w:szCs w:val="24"/>
        </w:rPr>
        <w:t xml:space="preserve"> D</w:t>
      </w:r>
      <w:r w:rsidRPr="00715F1C">
        <w:rPr>
          <w:rFonts w:ascii="Times New Roman" w:hAnsi="Times New Roman" w:cs="Times New Roman"/>
          <w:color w:val="000000"/>
          <w:sz w:val="24"/>
          <w:szCs w:val="24"/>
        </w:rPr>
        <w:t xml:space="preserve">uring the hot extraction </w:t>
      </w:r>
      <w:r w:rsidRPr="00715F1C">
        <w:rPr>
          <w:rFonts w:ascii="Times New Roman" w:hAnsi="Times New Roman" w:cs="Times New Roman"/>
          <w:color w:val="000000"/>
          <w:sz w:val="24"/>
          <w:szCs w:val="24"/>
        </w:rPr>
        <w:lastRenderedPageBreak/>
        <w:t>method</w:t>
      </w:r>
      <w:r>
        <w:rPr>
          <w:rFonts w:ascii="Times New Roman" w:hAnsi="Times New Roman" w:cs="Times New Roman"/>
          <w:color w:val="000000"/>
          <w:sz w:val="24"/>
          <w:szCs w:val="24"/>
        </w:rPr>
        <w:t xml:space="preserve">, oil yield is around </w:t>
      </w:r>
      <w:r w:rsidRPr="00715F1C">
        <w:rPr>
          <w:rFonts w:ascii="Times New Roman" w:hAnsi="Times New Roman" w:cs="Times New Roman"/>
          <w:color w:val="000000"/>
          <w:sz w:val="24"/>
          <w:szCs w:val="24"/>
        </w:rPr>
        <w:t>20 to 22%</w:t>
      </w:r>
      <w:r>
        <w:rPr>
          <w:rFonts w:ascii="Times New Roman" w:hAnsi="Times New Roman" w:cs="Times New Roman"/>
          <w:color w:val="000000"/>
          <w:sz w:val="24"/>
          <w:szCs w:val="24"/>
        </w:rPr>
        <w:t xml:space="preserve"> </w:t>
      </w:r>
      <w:r w:rsidRPr="00715F1C">
        <w:rPr>
          <w:rFonts w:ascii="Times New Roman" w:hAnsi="Times New Roman" w:cs="Times New Roman"/>
          <w:color w:val="000000"/>
          <w:sz w:val="24"/>
          <w:szCs w:val="24"/>
        </w:rPr>
        <w:fldChar w:fldCharType="begin"/>
      </w:r>
      <w:r w:rsidRPr="00715F1C">
        <w:rPr>
          <w:rFonts w:ascii="Times New Roman" w:hAnsi="Times New Roman" w:cs="Times New Roman"/>
          <w:color w:val="000000"/>
          <w:sz w:val="24"/>
          <w:szCs w:val="24"/>
        </w:rPr>
        <w:instrText xml:space="preserve"> ADDIN ZOTERO_ITEM CSL_CITATION {"citationID":"g1MCm43k","properties":{"formattedCitation":"(Ramesh et al., 2020)","plainCitation":"(Ramesh et al., 2020)","noteIndex":0},"citationItems":[{"id":128,"uris":["http://zotero.org/users/14371046/items/FCT64ZX8"],"itemData":{"id":128,"type":"article-journal","abstract":"Abstract\n            \n              \n              ICAR</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Central Plantation Crops Research Institute, India, has designed and developed a virgin coconut oil (VCO) cooker for the extraction of oil by the hot process. However, a number of VCO production processes being followed in India and elsewhere cause variations in the physicochemical properties, which in turn potentially affect the nutritional and medicinal properties of VCO. The physical and biochemical properties of VCO from the hot process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Hot), fermentation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Fer), expelled from dried gratings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EDG), centrifugation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Cen), and conventionally prepared copra coconut oil (CCO) were investigated in light of the design concept of the VCO cooker. The nutritionally important total phenolic content (mg GAE/100 g) and antioxidant capacity of all the VCOs were found to be in the range of 0.446 ± 0.041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Cen) to 2.867 ± 0.152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Hot) and 3.87 mM Trolox equivalent (TE)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Cen) to 11.31 mM TE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Hot), respectively. Multivariate analysis revealed that quality attributes viz., total phenol, total flavonoid, and cupric ion reducing antioxidant capacity of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Hot defined by principal component 1. Hierarchical clustering showed that the VCO</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Hot belonged to the group with high total phenolic and flavonoids content and strong antioxidant capacity. Comparative biochemical properties along with multivariate analysis differentiated the various VCO samples.\n            \n            \n              Practical Applications\n              \n                Production of virgin coconut oil (VCO) by the hot process has been standardized by ICAR</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CPCRI and the technology has been successfully adopted by several entrepreneurs. VCO has a tremendous export potential and hence has a greater demand in the international market. The quantum of VCO export from India has been 818 MT to various destinations such as the United States, Japan, Australia, United Kingdom, and Middle East (\n                https://www.coconutboard.in\n                ). The export earnings of VCO have reached over Rs. 260 million in 2015–2016. The consumers are not aware of the different VCO production methods and the resultant properties of VCO (Manikantan et al., Virgin Coconut Oil: Hot and Fermentation Process, Technical Bulletin No. 108, Centenary Publication 43, ICAR</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 xml:space="preserve">CPCRI &amp; AICRP on PHET, Kasaragod). Considering the commerce potential and nutraceutical importance, the quality profile of VCO produced in different methods has to be compared among and with the coconut oil produced from copra. Additionally, it is crucial to discriminate the various VCO samples based on their quality profile.","container-title":"Journal of Food Process Engineering","DOI":"10.1111/jfpe.13395","ISSN":"0145-8876, 1745-4530","issue":"6","journalAbbreviation":"J Food Process Engineering","language":"en","page":"e13395","source":"DOI.org (Crossref)","title":"Engineering intervention for production of virgin coconut oil by hot process and multivariate analysis of quality attributes of virgin coconut oil extracted by various methods","volume":"43","author":[{"family":"Ramesh","given":"S. V."},{"family":"Pandiselvam","given":"R."},{"family":"Thushara","given":"Ramayyan"},{"family":"Manikantan","given":"M. R."},{"family":"Hebbar","given":"K. B."},{"family":"Beegum","given":"Shameena"},{"family":"Mathew","given":"A. C."},{"family":"Neenu","given":"Sathyan"},{"family":"Shil","given":"Sandip"}],"issued":{"date-parts":[["2020",6]]}}}],"schema":"https://github.com/citation-style-language/schema/raw/master/csl-citation.json"} </w:instrText>
      </w:r>
      <w:r w:rsidRPr="00715F1C">
        <w:rPr>
          <w:rFonts w:ascii="Times New Roman" w:hAnsi="Times New Roman" w:cs="Times New Roman"/>
          <w:color w:val="000000"/>
          <w:sz w:val="24"/>
          <w:szCs w:val="24"/>
        </w:rPr>
        <w:fldChar w:fldCharType="separate"/>
      </w:r>
      <w:r w:rsidRPr="00715F1C">
        <w:rPr>
          <w:rFonts w:ascii="Times New Roman" w:hAnsi="Times New Roman" w:cs="Times New Roman"/>
          <w:sz w:val="24"/>
          <w:szCs w:val="24"/>
        </w:rPr>
        <w:t>(Ramesh et al., 2020)</w:t>
      </w:r>
      <w:r w:rsidRPr="00715F1C">
        <w:rPr>
          <w:rFonts w:ascii="Times New Roman" w:hAnsi="Times New Roman" w:cs="Times New Roman"/>
          <w:color w:val="000000"/>
          <w:sz w:val="24"/>
          <w:szCs w:val="24"/>
        </w:rPr>
        <w:fldChar w:fldCharType="end"/>
      </w:r>
      <w:r w:rsidRPr="00715F1C">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35390E">
        <w:rPr>
          <w:rFonts w:ascii="Times New Roman" w:hAnsi="Times New Roman" w:cs="Times New Roman"/>
          <w:color w:val="000000"/>
          <w:sz w:val="24"/>
          <w:szCs w:val="24"/>
        </w:rPr>
        <w:t>To determine the quality of CO, generally, the physical and chemical properties such as moisture, free fatty acid content, peroxide value, iodine value, viscosity</w:t>
      </w:r>
      <w:r w:rsidR="0035390E">
        <w:rPr>
          <w:rFonts w:ascii="Times New Roman" w:hAnsi="Times New Roman" w:cs="Times New Roman"/>
          <w:color w:val="000000"/>
          <w:sz w:val="24"/>
          <w:szCs w:val="24"/>
        </w:rPr>
        <w:t>,</w:t>
      </w:r>
      <w:r w:rsidRPr="0035390E">
        <w:rPr>
          <w:rFonts w:ascii="Times New Roman" w:hAnsi="Times New Roman" w:cs="Times New Roman"/>
          <w:color w:val="000000"/>
          <w:sz w:val="24"/>
          <w:szCs w:val="24"/>
        </w:rPr>
        <w:t xml:space="preserve"> and saponification value are essential</w:t>
      </w:r>
      <w:r w:rsidR="0035390E" w:rsidRPr="0035390E">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715F1C">
        <w:rPr>
          <w:rFonts w:ascii="Times New Roman" w:hAnsi="Times New Roman" w:cs="Times New Roman"/>
          <w:color w:val="000000"/>
          <w:sz w:val="24"/>
          <w:szCs w:val="24"/>
        </w:rPr>
        <w:t xml:space="preserve">Additionally, </w:t>
      </w:r>
      <w:r>
        <w:rPr>
          <w:rFonts w:ascii="Times New Roman" w:hAnsi="Times New Roman" w:cs="Times New Roman"/>
          <w:color w:val="000000"/>
          <w:sz w:val="24"/>
          <w:szCs w:val="24"/>
        </w:rPr>
        <w:t xml:space="preserve">the rate of oxidation of coconut oil directly affects the antioxidant activity, phenolic contents and shelf-life of coconut oil </w:t>
      </w:r>
      <w:r w:rsidRPr="00715F1C">
        <w:rPr>
          <w:rFonts w:ascii="Times New Roman" w:hAnsi="Times New Roman" w:cs="Times New Roman"/>
          <w:color w:val="000000"/>
          <w:sz w:val="24"/>
          <w:szCs w:val="24"/>
        </w:rPr>
        <w:fldChar w:fldCharType="begin"/>
      </w:r>
      <w:r w:rsidRPr="00715F1C">
        <w:rPr>
          <w:rFonts w:ascii="Times New Roman" w:hAnsi="Times New Roman" w:cs="Times New Roman"/>
          <w:color w:val="000000"/>
          <w:sz w:val="24"/>
          <w:szCs w:val="24"/>
        </w:rPr>
        <w:instrText xml:space="preserve"> ADDIN ZOTERO_ITEM CSL_CITATION {"citationID":"0z4Exfqc","properties":{"formattedCitation":"(Ghani et al., 2018)","plainCitation":"(Ghani et al., 2018)","noteIndex":0},"citationItems":[{"id":57,"uris":["http://zotero.org/users/14371046/items/IREB5WUN"],"itemData":{"id":57,"type":"article-journal","abstract":"Different from cooking oils which contain long-­chain fatty acids, virgin coconut oil (VCO) has high medium-­chain fatty acids, making it a potential functional food which can provide some health benefits. In this study, our objective is to investigate the physicochemical properties, antioxidant capacity, and metal contents of the VCO extracted through four different processing methods: chilling and centrifugation; fermentation; direct micro expelling-­oven dried; and direct micro expelling-­sun-­dried processes. We found that the physicochemical properties, including moisture content, refractive index, viscosity, iodine value, saponification value, peroxide value, free fatty acid, and fatty acid content, of all the VCO conform to the Asian and Pacific Coconut Community (APCC) standard. All of the VCO predominantly contains lauric acid which is in the range of 48.40%–52.84% of the fatty acid content. The total phenolic content and DPPH radical-­scavenging activity (IC50) of the VCO was obtained to be in the range of 1.16–12.54 mg gallic acid equivalents (GAE)/g and 7.49–104.52 mg/ml, respectively, and the metal contents in the VCO were within the acceptable range of the recommended APCC limit. These findings ensure good quality and safety assurance of the VCO produced from the coconut grown in Brunei Darussalam through the different processing methods.","container-title":"Food Science &amp; Nutrition","DOI":"10.1002/fsn3.671","ISSN":"2048-7177, 2048-7177","issue":"5","journalAbbreviation":"Food Science &amp; Nutrition","language":"en","page":"1298-1306","source":"DOI.org (Crossref)","title":"Physicochemical properties, antioxidant capacities, and metal contents of virgin coconut oil produced by wet and dry processes","volume":"6","author":[{"family":"Ghani","given":"Nurul Aqilah A."},{"family":"Channip","given":"Amy</w:instrText>
      </w:r>
      <w:r w:rsidRPr="00715F1C">
        <w:rPr>
          <w:rFonts w:ascii="Cambria Math" w:hAnsi="Cambria Math" w:cs="Times New Roman"/>
          <w:color w:val="000000"/>
          <w:sz w:val="24"/>
          <w:szCs w:val="24"/>
        </w:rPr>
        <w:instrText>‐</w:instrText>
      </w:r>
      <w:r w:rsidRPr="00715F1C">
        <w:rPr>
          <w:rFonts w:ascii="Times New Roman" w:hAnsi="Times New Roman" w:cs="Times New Roman"/>
          <w:color w:val="000000"/>
          <w:sz w:val="24"/>
          <w:szCs w:val="24"/>
        </w:rPr>
        <w:instrText xml:space="preserve">Arniza"},{"family":"Chok Hwee Hwa","given":"Phoebe"},{"family":"Ja'afar","given":"Fairuzeta"},{"family":"Yasin","given":"Hartini M."},{"family":"Usman","given":"Anwar"}],"issued":{"date-parts":[["2018",7]]}}}],"schema":"https://github.com/citation-style-language/schema/raw/master/csl-citation.json"} </w:instrText>
      </w:r>
      <w:r w:rsidRPr="00715F1C">
        <w:rPr>
          <w:rFonts w:ascii="Times New Roman" w:hAnsi="Times New Roman" w:cs="Times New Roman"/>
          <w:color w:val="000000"/>
          <w:sz w:val="24"/>
          <w:szCs w:val="24"/>
        </w:rPr>
        <w:fldChar w:fldCharType="separate"/>
      </w:r>
      <w:r w:rsidRPr="00715F1C">
        <w:rPr>
          <w:rFonts w:ascii="Times New Roman" w:hAnsi="Times New Roman" w:cs="Times New Roman"/>
          <w:sz w:val="24"/>
          <w:szCs w:val="24"/>
        </w:rPr>
        <w:t>(Ghani et al., 2018</w:t>
      </w:r>
      <w:r w:rsidR="00147FCE">
        <w:rPr>
          <w:rFonts w:ascii="Times New Roman" w:hAnsi="Times New Roman" w:cs="Times New Roman"/>
          <w:sz w:val="24"/>
          <w:szCs w:val="24"/>
        </w:rPr>
        <w:t xml:space="preserve">; </w:t>
      </w:r>
      <w:r w:rsidRPr="00715F1C">
        <w:rPr>
          <w:rFonts w:ascii="Times New Roman" w:hAnsi="Times New Roman" w:cs="Times New Roman"/>
          <w:sz w:val="24"/>
          <w:szCs w:val="24"/>
        </w:rPr>
        <w:t>)</w:t>
      </w:r>
      <w:r w:rsidRPr="00715F1C">
        <w:rPr>
          <w:rFonts w:ascii="Times New Roman" w:hAnsi="Times New Roman" w:cs="Times New Roman"/>
          <w:color w:val="000000"/>
          <w:sz w:val="24"/>
          <w:szCs w:val="24"/>
        </w:rPr>
        <w:fldChar w:fldCharType="end"/>
      </w:r>
      <w:r w:rsidRPr="00715F1C">
        <w:rPr>
          <w:rFonts w:ascii="Times New Roman" w:hAnsi="Times New Roman" w:cs="Times New Roman"/>
          <w:color w:val="000000"/>
          <w:sz w:val="24"/>
          <w:szCs w:val="24"/>
        </w:rPr>
        <w:t xml:space="preserve">. </w:t>
      </w:r>
      <w:r w:rsidR="00F25C8A">
        <w:rPr>
          <w:rFonts w:ascii="Times New Roman" w:hAnsi="Times New Roman" w:cs="Times New Roman"/>
          <w:color w:val="000000"/>
          <w:sz w:val="24"/>
          <w:szCs w:val="24"/>
        </w:rPr>
        <w:t xml:space="preserve">The </w:t>
      </w:r>
      <w:r w:rsidR="00F25C8A">
        <w:rPr>
          <w:rFonts w:ascii="Times New Roman" w:hAnsi="Times New Roman" w:cs="Times New Roman"/>
          <w:sz w:val="24"/>
          <w:szCs w:val="24"/>
        </w:rPr>
        <w:t>o</w:t>
      </w:r>
      <w:r w:rsidR="00F25C8A" w:rsidRPr="00B04132">
        <w:rPr>
          <w:rFonts w:ascii="Times New Roman" w:hAnsi="Times New Roman" w:cs="Times New Roman"/>
          <w:sz w:val="24"/>
          <w:szCs w:val="24"/>
        </w:rPr>
        <w:t>il recovery and color both fared much better at temperatures between 60°C and 70</w:t>
      </w:r>
      <w:bookmarkStart w:id="0" w:name="_Hlk124183753"/>
      <w:r w:rsidR="00F25C8A" w:rsidRPr="00B04132">
        <w:rPr>
          <w:rFonts w:ascii="Times New Roman" w:hAnsi="Times New Roman" w:cs="Times New Roman"/>
          <w:sz w:val="24"/>
          <w:szCs w:val="24"/>
        </w:rPr>
        <w:t>°</w:t>
      </w:r>
      <w:bookmarkEnd w:id="0"/>
      <w:r w:rsidR="00F25C8A" w:rsidRPr="00B04132">
        <w:rPr>
          <w:rFonts w:ascii="Times New Roman" w:hAnsi="Times New Roman" w:cs="Times New Roman"/>
          <w:sz w:val="24"/>
          <w:szCs w:val="24"/>
        </w:rPr>
        <w:t>C</w:t>
      </w:r>
      <w:r w:rsidR="00F25C8A">
        <w:rPr>
          <w:rFonts w:ascii="Times New Roman" w:hAnsi="Times New Roman" w:cs="Times New Roman"/>
          <w:sz w:val="24"/>
          <w:szCs w:val="24"/>
        </w:rPr>
        <w:t xml:space="preserve"> </w:t>
      </w:r>
      <w:r w:rsidR="00F25C8A" w:rsidRPr="00B04132">
        <w:rPr>
          <w:rFonts w:ascii="Times New Roman" w:hAnsi="Times New Roman" w:cs="Times New Roman"/>
          <w:sz w:val="24"/>
          <w:szCs w:val="24"/>
        </w:rPr>
        <w:fldChar w:fldCharType="begin" w:fldLock="1"/>
      </w:r>
      <w:r w:rsidR="00F25C8A">
        <w:rPr>
          <w:rFonts w:ascii="Times New Roman" w:hAnsi="Times New Roman" w:cs="Times New Roman"/>
          <w:sz w:val="24"/>
          <w:szCs w:val="24"/>
        </w:rPr>
        <w:instrText xml:space="preserve"> ADDIN ZOTERO_ITEM CSL_CITATION {"citationID":"PSf2tA3y","properties":{"formattedCitation":"(Nipunika et al., n.d.)","plainCitation":"(Nipunika et al., n.d.)","dontUpdate":true,"noteIndex":0},"citationItems":[{"id":"y5eQ3No9/leZcrat4","uris":["http://www.mendeley.com/documents/?uuid=21be081c-e8a6-4e2e-aa09-c2b4f2495947"],"itemData":{"author":[{"dropping-particle":"","family":"Nipunika","given":"R A","non-dropping-particle":"","parse-names":false,"suffix":""},{"dropping-particle":"","family":"Hewapathirana","given":"H P D T","non-dropping-particle":"","parse-names":false,"suffix":""},{"dropping-particle":"","family":"Wijesinghe","given":"W A J P","non-dropping-particle":"","parse-names":false,"suffix":""}],"id":"ITEM-1","issued":{"date-parts":[["0"]]},"page":"295","title":"Effect of Dehydration Temperature on Quality of Virgin Coconut Oil","type":"article-journal"}}],"schema":"https://github.com/citation-style-language/schema/raw/master/csl-citation.json"} </w:instrText>
      </w:r>
      <w:r w:rsidR="00F25C8A" w:rsidRPr="00B04132">
        <w:rPr>
          <w:rFonts w:ascii="Times New Roman" w:hAnsi="Times New Roman" w:cs="Times New Roman"/>
          <w:sz w:val="24"/>
          <w:szCs w:val="24"/>
        </w:rPr>
        <w:fldChar w:fldCharType="separate"/>
      </w:r>
      <w:r w:rsidR="00F25C8A">
        <w:rPr>
          <w:rFonts w:ascii="Times New Roman" w:hAnsi="Times New Roman" w:cs="Times New Roman"/>
          <w:sz w:val="24"/>
        </w:rPr>
        <w:t>(Nipunika et al., 2017</w:t>
      </w:r>
      <w:r w:rsidR="00F25C8A" w:rsidRPr="00410475">
        <w:rPr>
          <w:rFonts w:ascii="Times New Roman" w:hAnsi="Times New Roman" w:cs="Times New Roman"/>
          <w:sz w:val="24"/>
        </w:rPr>
        <w:t>)</w:t>
      </w:r>
      <w:r w:rsidR="00F25C8A" w:rsidRPr="00B04132">
        <w:rPr>
          <w:rFonts w:ascii="Times New Roman" w:hAnsi="Times New Roman" w:cs="Times New Roman"/>
          <w:sz w:val="24"/>
          <w:szCs w:val="24"/>
        </w:rPr>
        <w:fldChar w:fldCharType="end"/>
      </w:r>
      <w:r w:rsidR="00F25C8A">
        <w:rPr>
          <w:rFonts w:ascii="Times New Roman" w:hAnsi="Times New Roman" w:cs="Times New Roman"/>
          <w:sz w:val="24"/>
          <w:szCs w:val="24"/>
        </w:rPr>
        <w:t xml:space="preserve"> and the</w:t>
      </w:r>
      <w:r w:rsidRPr="00715F1C">
        <w:rPr>
          <w:rStyle w:val="fontstyle01"/>
          <w:rFonts w:ascii="Times New Roman" w:hAnsi="Times New Roman" w:cs="Times New Roman"/>
          <w:sz w:val="24"/>
          <w:szCs w:val="24"/>
        </w:rPr>
        <w:t xml:space="preserve"> protein begins to coagulate and separate the oil as the temperature reaches at around 60°C</w:t>
      </w:r>
      <w:r w:rsidR="00F25C8A">
        <w:rPr>
          <w:rFonts w:ascii="Times New Roman" w:hAnsi="Times New Roman" w:cs="Times New Roman"/>
          <w:color w:val="000000"/>
          <w:sz w:val="24"/>
          <w:szCs w:val="24"/>
        </w:rPr>
        <w:t xml:space="preserve"> and flavor and taste changes due to</w:t>
      </w:r>
      <w:r w:rsidRPr="00715F1C">
        <w:rPr>
          <w:rFonts w:ascii="Times New Roman" w:hAnsi="Times New Roman" w:cs="Times New Roman"/>
          <w:color w:val="000000"/>
          <w:sz w:val="24"/>
          <w:szCs w:val="24"/>
        </w:rPr>
        <w:t xml:space="preserve"> unpleasant components accumulation, and a rancid odor starts to appear at above 95</w:t>
      </w:r>
      <w:r w:rsidRPr="00715F1C">
        <w:rPr>
          <w:rFonts w:ascii="Times New Roman" w:hAnsi="Times New Roman" w:cs="Times New Roman"/>
          <w:color w:val="000000"/>
          <w:sz w:val="24"/>
          <w:szCs w:val="24"/>
          <w:vertAlign w:val="superscript"/>
        </w:rPr>
        <w:t>o</w:t>
      </w:r>
      <w:r w:rsidRPr="00715F1C">
        <w:rPr>
          <w:rFonts w:ascii="Times New Roman" w:hAnsi="Times New Roman" w:cs="Times New Roman"/>
          <w:color w:val="000000"/>
          <w:sz w:val="24"/>
          <w:szCs w:val="24"/>
        </w:rPr>
        <w:t>C temperature</w:t>
      </w:r>
      <w:r>
        <w:rPr>
          <w:rFonts w:ascii="Times New Roman" w:hAnsi="Times New Roman" w:cs="Times New Roman"/>
          <w:color w:val="000000"/>
          <w:sz w:val="24"/>
          <w:szCs w:val="24"/>
        </w:rPr>
        <w:t xml:space="preserve"> </w:t>
      </w:r>
      <w:r w:rsidRPr="00715F1C">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 ADDIN ZOTERO_ITEM CSL_CITATION {"citationID":"rLwTozOd","properties":{"formattedCitation":"(Satheeshan, Author, et al., 2019)","plainCitation":"(Satheeshan, Author, et al., 2019)","dontUpdate":true,"noteIndex":0},"citationItems":[{"id":"SeUdCFvb/6Bnt1OnX","uris":["http://www.mendeley.com/documents/?uuid=1d298448-230d-4f3c-a4ce-7364c45b2863"],"itemData":{"ISSN":"2119-2123","abstract":"Value addition sector in coconut is gaining momentum as a result of spiraling demand for coconut products in internal and international market. Among these, Virgin coconut oil (VCO) is growing in popularity as a functional food supplement, neutraceutical and cosmetic with therapeutic properties and has extremely good prospects for investment. In order to analyze whether there is variation in quality parameters among the different methods of its production, hot extracted virgin coconut oil (HVCO), cold extracted virgin coconut oil (CVCO) and coconut oil (CO) has been analyzed for various quality parameters like moisture and volatile matter, FFa, iodine value, acid value, saponification value, peroxide value, specific gravity, color, refractive index, Vitamin E content, insoluble impurities and test for the presence of mineral and palm oil. Among the physicochemical properties analysed, saponification value, specific gravity and refractive index of the VCO extracted from different methods showed some significant differences, while the acid value, free fatty acid, iodine values did not differ significantly among samples. Moisture and volatile matter, Colour, Peroxide value, Insoluble value, Vitamin E have significant (p&lt;0.0001) effect on VCO extracted through different methods. Attempts were made to select the best quality oil based on the response predicted by the Design-Expert software. Based on optimization of quality parameters recorded and analysed, CVCO i.e., cold extracted virgin coconut oil was selected as the best in quality in comparison to HVCO and CO samples.","author":[{"dropping-particle":"","family":"Satheeshan","given":"KN","non-dropping-particle":"","parse-names":false,"suffix":""},{"dropping-particle":"","family":"Author","given":"Corresponding","non-dropping-particle":"","parse-names":false,"suffix":""},{"dropping-particle":"","family":"Seema","given":"BR","non-dropping-particle":"","parse-names":false,"suffix":""},{"dropping-particle":"","family":"Meera Manjusha","given":"Av","non-dropping-particle":"","parse-names":false,"suffix":""}],"container-title":"~ 2119 ~ Journal of Pharmacognosy and Phytochemistry","id":"ITEM-1","issue":"3","issued":{"date-parts":[["2019"]]},"page":"2119-2123","title":"Quality analysis of virgin coconut oil processed through different methods","type":"article-journal","volume":"8"}}],"schema":"https://github.com/citation-style-language/schema/raw/master/csl-citation.json"} </w:instrText>
      </w:r>
      <w:r w:rsidRPr="00715F1C">
        <w:rPr>
          <w:rFonts w:ascii="Times New Roman" w:hAnsi="Times New Roman" w:cs="Times New Roman"/>
          <w:sz w:val="24"/>
          <w:szCs w:val="24"/>
        </w:rPr>
        <w:fldChar w:fldCharType="separate"/>
      </w:r>
      <w:r w:rsidRPr="00715F1C">
        <w:rPr>
          <w:rFonts w:ascii="Times New Roman" w:hAnsi="Times New Roman" w:cs="Times New Roman"/>
          <w:sz w:val="24"/>
          <w:szCs w:val="24"/>
        </w:rPr>
        <w:t>(Satheeshan et al., 2019)</w:t>
      </w:r>
      <w:r w:rsidRPr="00715F1C">
        <w:rPr>
          <w:rFonts w:ascii="Times New Roman" w:hAnsi="Times New Roman" w:cs="Times New Roman"/>
          <w:sz w:val="24"/>
          <w:szCs w:val="24"/>
        </w:rPr>
        <w:fldChar w:fldCharType="end"/>
      </w:r>
      <w:r w:rsidRPr="00715F1C">
        <w:rPr>
          <w:rFonts w:ascii="Times New Roman" w:hAnsi="Times New Roman" w:cs="Times New Roman"/>
          <w:sz w:val="24"/>
          <w:szCs w:val="24"/>
        </w:rPr>
        <w:t>.</w:t>
      </w:r>
      <w:r>
        <w:rPr>
          <w:rFonts w:ascii="Times New Roman" w:hAnsi="Times New Roman" w:cs="Times New Roman"/>
          <w:sz w:val="24"/>
          <w:szCs w:val="24"/>
        </w:rPr>
        <w:t xml:space="preserve"> </w:t>
      </w:r>
      <w:r w:rsidRPr="00715F1C">
        <w:rPr>
          <w:rFonts w:ascii="Times New Roman" w:hAnsi="Times New Roman" w:cs="Times New Roman"/>
          <w:color w:val="000000"/>
          <w:sz w:val="24"/>
          <w:szCs w:val="24"/>
        </w:rPr>
        <w:t>There are various studies done to separate coconut oil using dry method; however, very few researches</w:t>
      </w:r>
      <w:r>
        <w:rPr>
          <w:rFonts w:ascii="Times New Roman" w:hAnsi="Times New Roman" w:cs="Times New Roman"/>
          <w:color w:val="000000"/>
          <w:sz w:val="24"/>
          <w:szCs w:val="24"/>
        </w:rPr>
        <w:t xml:space="preserve"> </w:t>
      </w:r>
      <w:r w:rsidRPr="00715F1C">
        <w:rPr>
          <w:rFonts w:ascii="Times New Roman" w:hAnsi="Times New Roman" w:cs="Times New Roman"/>
          <w:color w:val="000000"/>
          <w:sz w:val="24"/>
          <w:szCs w:val="24"/>
        </w:rPr>
        <w:t xml:space="preserve">have been conducted for optimization of different temperatures at fixed time period to find out </w:t>
      </w:r>
      <w:r w:rsidRPr="00CF64F1">
        <w:rPr>
          <w:rFonts w:ascii="Times New Roman" w:hAnsi="Times New Roman" w:cs="Times New Roman"/>
          <w:color w:val="000000"/>
          <w:sz w:val="24"/>
          <w:szCs w:val="24"/>
        </w:rPr>
        <w:t>high quality</w:t>
      </w:r>
      <w:r>
        <w:rPr>
          <w:rFonts w:ascii="Times New Roman" w:hAnsi="Times New Roman" w:cs="Times New Roman"/>
          <w:color w:val="000000"/>
          <w:sz w:val="24"/>
          <w:szCs w:val="24"/>
        </w:rPr>
        <w:t xml:space="preserve"> </w:t>
      </w:r>
      <w:r w:rsidRPr="00715F1C">
        <w:rPr>
          <w:rFonts w:ascii="Times New Roman" w:hAnsi="Times New Roman" w:cs="Times New Roman"/>
          <w:color w:val="000000"/>
          <w:sz w:val="24"/>
          <w:szCs w:val="24"/>
        </w:rPr>
        <w:t xml:space="preserve">oil recovery </w:t>
      </w:r>
      <w:r w:rsidRPr="00C25BAA">
        <w:rPr>
          <w:rFonts w:ascii="Times New Roman" w:hAnsi="Times New Roman" w:cs="Times New Roman"/>
          <w:color w:val="000000"/>
          <w:sz w:val="24"/>
          <w:szCs w:val="24"/>
        </w:rPr>
        <w:t xml:space="preserve">and </w:t>
      </w:r>
      <w:r w:rsidRPr="00715F1C">
        <w:rPr>
          <w:rFonts w:ascii="Times New Roman" w:hAnsi="Times New Roman" w:cs="Times New Roman"/>
          <w:color w:val="000000"/>
          <w:sz w:val="24"/>
          <w:szCs w:val="24"/>
        </w:rPr>
        <w:t>physiochemical characteristics</w:t>
      </w:r>
      <w:r w:rsidR="00147FCE">
        <w:rPr>
          <w:rFonts w:ascii="Times New Roman" w:hAnsi="Times New Roman" w:cs="Times New Roman"/>
          <w:color w:val="000000"/>
          <w:sz w:val="24"/>
          <w:szCs w:val="24"/>
        </w:rPr>
        <w:t xml:space="preserve">. </w:t>
      </w:r>
      <w:r>
        <w:rPr>
          <w:rFonts w:ascii="Times New Roman" w:hAnsi="Times New Roman" w:cs="Times New Roman"/>
          <w:sz w:val="24"/>
          <w:szCs w:val="24"/>
        </w:rPr>
        <w:t>Meanwhile</w:t>
      </w:r>
      <w:r w:rsidRPr="00715F1C">
        <w:rPr>
          <w:rFonts w:ascii="Times New Roman" w:hAnsi="Times New Roman" w:cs="Times New Roman"/>
          <w:sz w:val="24"/>
          <w:szCs w:val="24"/>
        </w:rPr>
        <w:t xml:space="preserve">, </w:t>
      </w:r>
      <w:r w:rsidRPr="00715F1C">
        <w:rPr>
          <w:rFonts w:ascii="Times New Roman" w:eastAsia="Times New Roman" w:hAnsi="Times New Roman" w:cs="Times New Roman"/>
          <w:sz w:val="24"/>
          <w:szCs w:val="24"/>
        </w:rPr>
        <w:t>the greater phenolic antioxidants are observed at a minimum extraction temperature of 60</w:t>
      </w:r>
      <w:r w:rsidRPr="00715F1C">
        <w:rPr>
          <w:rFonts w:ascii="Times New Roman" w:hAnsi="Times New Roman" w:cs="Times New Roman"/>
          <w:color w:val="000000"/>
          <w:sz w:val="24"/>
          <w:szCs w:val="24"/>
        </w:rPr>
        <w:t>°</w:t>
      </w:r>
      <w:r w:rsidRPr="00715F1C">
        <w:rPr>
          <w:rFonts w:ascii="Times New Roman" w:eastAsia="Times New Roman" w:hAnsi="Times New Roman" w:cs="Times New Roman"/>
          <w:sz w:val="24"/>
          <w:szCs w:val="24"/>
        </w:rPr>
        <w:t xml:space="preserve">C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{"citationID":"LrQTqNrb","properties":{"formattedCitation":"(Che Sulaiman et al., 2017)","plainCitation":"(Che Sulaiman et al., 2017)","noteIndex":0},"citationItems":[{"id":143,"uris":["http://zotero.org/users/14371046/items/NUNRQJSU"],"itemData":{"id":143,"type":"article-journal","abstract":"Background:  Clinacanthus nutans Lindau is a well-known plant, native to tropical Asian countries. Reports on this plant that is rich in phenolic compounds have focused on its therapeutic anti-inflammatory, anti-herpes simplex, antioxidant, and anti-cancer characteristics. In this paper, the influence of the extraction parameters—temperatures (60–80 °C), times (80–120 min), and solvent ratios (70:30–90:10) of water:ethanol were investigated using response surface methodology in order to determine the optimum extraction conditions that could produce maximum extraction yields of the phenolic compounds and the highest anti-radical activity of the C. nutans extract.\nResults:  The optimum conditions suggested by the predicted model were: an extraction temperature of 60 °C, an extraction time of 120 min and a water:ethanol solvent ratio of 90:10 v/v%. The residual standard error of 0.2% indicated that there was no significant difference between the actual and predicted values and it proved that the models were adequate to predict the relevant responses. All the independent variables had a significant effect (p &lt; 0.05) on all the responses which indicated that all extraction parameters employed in this study were important in the optimization process. The ­R2 values for three responses, extraction yields, DPPH radical scavenging activity and TPC were 0.9999, 0.9999 and 0.9983 respectively, suggesting that the quadratic polynomial models developed were satisfactorily accurate to be used in analyzing the interactions of the parameters (response and independent variables).\nConclusion:  This study could be useful in the development of cosmeceutical products containing extracts of C. nutans.","container-title":"Chemistry Central Journal","DOI":"10.1186/s13065-017-0285-1","ISSN":"1752-153X","issue":"1","journalAbbreviation":"Chemistry Central Journal","language":"en","page":"54","source":"DOI.org (Crossref)","title":"Effects of temperature, time, and solvent ratio on the extraction of phenolic compounds and the anti-radical activity of Clinacanthus nutans Lindau leaves by response surface methodology","volume":"11","author":[{"family":"Che Sulaiman","given":"Intan Soraya"},{"family":"Basri","given":"Mahiran"},{"family":"Fard Masoumi","given":"Hamid Reza"},{"family":"Chee","given":"Wei Jian"},{"family":"Ashari","given":"Siti Efliza"},{"family":"Ismail","given":"Maznah"}],"issued":{"date-parts":[["2017",12]]}}}],"schema":"https://github.com/citation-style-language/schema/raw/master/csl-citation.json"}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(Che Sulaiman et al., 2017)</w:t>
      </w:r>
      <w:r w:rsidRPr="00715F1C">
        <w:rPr>
          <w:rFonts w:ascii="Times New Roman" w:eastAsia="Times New Roman" w:hAnsi="Times New Roman" w:cs="Times New Roman"/>
          <w:sz w:val="24"/>
          <w:szCs w:val="24"/>
        </w:rPr>
        <w:fldChar w:fldCharType="end"/>
      </w:r>
      <w:r w:rsidR="00147FCE">
        <w:rPr>
          <w:rFonts w:ascii="Times New Roman" w:eastAsia="Times New Roman" w:hAnsi="Times New Roman" w:cs="Times New Roman"/>
          <w:sz w:val="24"/>
          <w:szCs w:val="24"/>
        </w:rPr>
        <w:t>. It cannot be denied that</w:t>
      </w:r>
      <w:r w:rsidRPr="00CF64F1">
        <w:rPr>
          <w:rFonts w:ascii="Times New Roman" w:hAnsi="Times New Roman" w:cs="Times New Roman"/>
          <w:color w:val="000000"/>
          <w:sz w:val="24"/>
          <w:szCs w:val="24"/>
        </w:rPr>
        <w:t xml:space="preserve"> </w:t>
      </w:r>
      <w:r w:rsidR="00CF64F1">
        <w:rPr>
          <w:rFonts w:ascii="Times New Roman" w:hAnsi="Times New Roman" w:cs="Times New Roman"/>
          <w:color w:val="000000"/>
          <w:sz w:val="24"/>
          <w:szCs w:val="24"/>
        </w:rPr>
        <w:t xml:space="preserve">to understand the relationship between the oil extraction temperature and characteristics </w:t>
      </w:r>
      <w:r w:rsidR="000B3A45">
        <w:rPr>
          <w:rFonts w:ascii="Times New Roman" w:hAnsi="Times New Roman" w:cs="Times New Roman"/>
          <w:color w:val="000000"/>
          <w:sz w:val="24"/>
          <w:szCs w:val="24"/>
        </w:rPr>
        <w:t>it is essential to optimize the production process for high quality CO.</w:t>
      </w:r>
      <w:r>
        <w:rPr>
          <w:rFonts w:ascii="Times New Roman" w:hAnsi="Times New Roman" w:cs="Times New Roman"/>
          <w:color w:val="000000"/>
          <w:sz w:val="24"/>
          <w:szCs w:val="24"/>
        </w:rPr>
        <w:t xml:space="preserve"> </w:t>
      </w:r>
      <w:r w:rsidR="000B3A45">
        <w:rPr>
          <w:rFonts w:ascii="Times New Roman" w:hAnsi="Times New Roman" w:cs="Times New Roman"/>
          <w:color w:val="000000"/>
          <w:sz w:val="24"/>
          <w:szCs w:val="24"/>
        </w:rPr>
        <w:t>Therefore, the aim of this wor</w:t>
      </w:r>
      <w:r w:rsidR="00147FCE">
        <w:rPr>
          <w:rFonts w:ascii="Times New Roman" w:hAnsi="Times New Roman" w:cs="Times New Roman"/>
          <w:color w:val="000000"/>
          <w:sz w:val="24"/>
          <w:szCs w:val="24"/>
        </w:rPr>
        <w:t>k was</w:t>
      </w:r>
      <w:r w:rsidR="000B3A45">
        <w:rPr>
          <w:rFonts w:ascii="Times New Roman" w:hAnsi="Times New Roman" w:cs="Times New Roman"/>
          <w:color w:val="000000"/>
          <w:sz w:val="24"/>
          <w:szCs w:val="24"/>
        </w:rPr>
        <w:t xml:space="preserve"> to investigate the yield and quality characteristics</w:t>
      </w:r>
      <w:r w:rsidR="00F25C8A">
        <w:rPr>
          <w:rFonts w:ascii="Times New Roman" w:hAnsi="Times New Roman" w:cs="Times New Roman"/>
          <w:color w:val="000000"/>
          <w:sz w:val="24"/>
          <w:szCs w:val="24"/>
        </w:rPr>
        <w:t xml:space="preserve"> of coconut oil</w:t>
      </w:r>
      <w:r w:rsidR="00B33E0F">
        <w:rPr>
          <w:rFonts w:ascii="Times New Roman" w:hAnsi="Times New Roman" w:cs="Times New Roman"/>
          <w:color w:val="000000"/>
          <w:sz w:val="24"/>
          <w:szCs w:val="24"/>
        </w:rPr>
        <w:t xml:space="preserve"> by examining the effects of three different temperatures</w:t>
      </w:r>
      <w:r w:rsidR="00147FCE">
        <w:rPr>
          <w:rFonts w:ascii="Times New Roman" w:hAnsi="Times New Roman" w:cs="Times New Roman"/>
          <w:color w:val="000000"/>
          <w:sz w:val="24"/>
          <w:szCs w:val="24"/>
        </w:rPr>
        <w:t xml:space="preserve"> </w:t>
      </w:r>
      <w:r w:rsidR="00147FCE" w:rsidRPr="00715F1C">
        <w:rPr>
          <w:rFonts w:ascii="Times New Roman" w:hAnsi="Times New Roman" w:cs="Times New Roman"/>
          <w:color w:val="000000"/>
          <w:sz w:val="24"/>
          <w:szCs w:val="24"/>
        </w:rPr>
        <w:t xml:space="preserve">at </w:t>
      </w:r>
      <w:r w:rsidR="00147FCE">
        <w:rPr>
          <w:rFonts w:ascii="Times New Roman" w:hAnsi="Times New Roman" w:cs="Times New Roman"/>
          <w:color w:val="000000"/>
          <w:sz w:val="24"/>
          <w:szCs w:val="24"/>
        </w:rPr>
        <w:t xml:space="preserve">a </w:t>
      </w:r>
      <w:r w:rsidR="00147FCE" w:rsidRPr="00715F1C">
        <w:rPr>
          <w:rFonts w:ascii="Times New Roman" w:hAnsi="Times New Roman" w:cs="Times New Roman"/>
          <w:color w:val="000000"/>
          <w:sz w:val="24"/>
          <w:szCs w:val="24"/>
        </w:rPr>
        <w:t>fixed time period</w:t>
      </w:r>
      <w:r w:rsidR="00B33E0F">
        <w:rPr>
          <w:rFonts w:ascii="Times New Roman" w:hAnsi="Times New Roman" w:cs="Times New Roman"/>
          <w:color w:val="000000"/>
          <w:sz w:val="24"/>
          <w:szCs w:val="24"/>
        </w:rPr>
        <w:t>.</w:t>
      </w:r>
      <w:r w:rsidR="00147FCE">
        <w:rPr>
          <w:rFonts w:ascii="Times New Roman" w:hAnsi="Times New Roman" w:cs="Times New Roman"/>
          <w:color w:val="000000"/>
          <w:sz w:val="24"/>
          <w:szCs w:val="24"/>
        </w:rPr>
        <w:t xml:space="preserve">  </w:t>
      </w:r>
      <w:r>
        <w:rPr>
          <w:rFonts w:ascii="Arial" w:hAnsi="Arial" w:cs="Arial"/>
          <w:color w:val="000000"/>
          <w:spacing w:val="-6"/>
          <w:sz w:val="21"/>
          <w:szCs w:val="21"/>
        </w:rPr>
        <w:t>.</w:t>
      </w:r>
    </w:p>
    <w:p w:rsidR="00867D80" w:rsidRPr="006522D8" w:rsidRDefault="006522D8">
      <w:pPr>
        <w:rPr>
          <w:rFonts w:ascii="Times New Roman" w:hAnsi="Times New Roman" w:cs="Times New Roman"/>
          <w:b/>
          <w:sz w:val="24"/>
          <w:szCs w:val="24"/>
        </w:rPr>
      </w:pPr>
      <w:r w:rsidRPr="006522D8">
        <w:rPr>
          <w:rFonts w:ascii="Times New Roman" w:hAnsi="Times New Roman" w:cs="Times New Roman"/>
          <w:b/>
          <w:sz w:val="24"/>
          <w:szCs w:val="24"/>
        </w:rPr>
        <w:t xml:space="preserve">Key Words: </w:t>
      </w:r>
    </w:p>
    <w:p w:rsidR="00DD032F" w:rsidRPr="00715F1C" w:rsidRDefault="00DD032F" w:rsidP="00DD032F">
      <w:pPr>
        <w:spacing w:before="240" w:line="360" w:lineRule="auto"/>
        <w:jc w:val="both"/>
        <w:rPr>
          <w:rFonts w:ascii="Times New Roman" w:hAnsi="Times New Roman" w:cs="Times New Roman"/>
          <w:b/>
          <w:sz w:val="24"/>
          <w:szCs w:val="24"/>
        </w:rPr>
      </w:pPr>
      <w:r w:rsidRPr="00715F1C">
        <w:rPr>
          <w:rFonts w:ascii="Times New Roman" w:hAnsi="Times New Roman" w:cs="Times New Roman"/>
          <w:b/>
          <w:sz w:val="24"/>
          <w:szCs w:val="24"/>
        </w:rPr>
        <w:t>Materials and methods</w:t>
      </w:r>
    </w:p>
    <w:p w:rsidR="00DD032F" w:rsidRPr="00715F1C" w:rsidRDefault="00DD032F" w:rsidP="00DD032F">
      <w:pPr>
        <w:spacing w:line="360" w:lineRule="auto"/>
        <w:jc w:val="both"/>
        <w:rPr>
          <w:rFonts w:ascii="Times New Roman" w:hAnsi="Times New Roman" w:cs="Times New Roman"/>
          <w:b/>
          <w:sz w:val="24"/>
          <w:szCs w:val="24"/>
        </w:rPr>
      </w:pPr>
      <w:r w:rsidRPr="00715F1C">
        <w:rPr>
          <w:rFonts w:ascii="Times New Roman" w:hAnsi="Times New Roman" w:cs="Times New Roman"/>
          <w:b/>
          <w:sz w:val="24"/>
          <w:szCs w:val="24"/>
        </w:rPr>
        <w:t>Collection of raw materials</w:t>
      </w:r>
    </w:p>
    <w:p w:rsidR="00DD032F" w:rsidRPr="00BE35AD" w:rsidRDefault="00DD032F" w:rsidP="00DD032F">
      <w:pPr>
        <w:spacing w:line="360" w:lineRule="auto"/>
        <w:jc w:val="both"/>
        <w:rPr>
          <w:rFonts w:ascii="Times New Roman" w:hAnsi="Times New Roman" w:cs="Times New Roman"/>
          <w:sz w:val="24"/>
          <w:szCs w:val="24"/>
        </w:rPr>
      </w:pPr>
      <w:r w:rsidRPr="009E0E2B">
        <w:rPr>
          <w:rFonts w:ascii="Times New Roman" w:hAnsi="Times New Roman" w:cs="Times New Roman"/>
          <w:sz w:val="24"/>
          <w:szCs w:val="24"/>
        </w:rPr>
        <w:t>Fresh</w:t>
      </w:r>
      <w:r>
        <w:rPr>
          <w:rFonts w:ascii="Times New Roman" w:hAnsi="Times New Roman" w:cs="Times New Roman"/>
          <w:sz w:val="24"/>
          <w:szCs w:val="24"/>
        </w:rPr>
        <w:t xml:space="preserve"> </w:t>
      </w:r>
      <w:r w:rsidRPr="009E0E2B">
        <w:rPr>
          <w:rFonts w:ascii="Times New Roman" w:hAnsi="Times New Roman" w:cs="Times New Roman"/>
          <w:sz w:val="24"/>
          <w:szCs w:val="24"/>
        </w:rPr>
        <w:t>and mature coconuts (</w:t>
      </w:r>
      <w:proofErr w:type="spellStart"/>
      <w:r w:rsidRPr="009E0E2B">
        <w:rPr>
          <w:rFonts w:ascii="Times New Roman" w:hAnsi="Times New Roman" w:cs="Times New Roman"/>
          <w:i/>
          <w:sz w:val="24"/>
          <w:szCs w:val="24"/>
        </w:rPr>
        <w:t>Cocos</w:t>
      </w:r>
      <w:proofErr w:type="spellEnd"/>
      <w:r w:rsidRPr="009E0E2B">
        <w:rPr>
          <w:rFonts w:ascii="Times New Roman" w:hAnsi="Times New Roman" w:cs="Times New Roman"/>
          <w:i/>
          <w:sz w:val="24"/>
          <w:szCs w:val="24"/>
        </w:rPr>
        <w:t xml:space="preserve"> </w:t>
      </w:r>
      <w:proofErr w:type="spellStart"/>
      <w:r w:rsidRPr="009E0E2B">
        <w:rPr>
          <w:rFonts w:ascii="Times New Roman" w:hAnsi="Times New Roman" w:cs="Times New Roman"/>
          <w:i/>
          <w:sz w:val="24"/>
          <w:szCs w:val="24"/>
        </w:rPr>
        <w:t>nucifera</w:t>
      </w:r>
      <w:proofErr w:type="spellEnd"/>
      <w:r w:rsidRPr="009E0E2B">
        <w:rPr>
          <w:rFonts w:ascii="Times New Roman" w:hAnsi="Times New Roman" w:cs="Times New Roman"/>
          <w:i/>
          <w:sz w:val="24"/>
          <w:szCs w:val="24"/>
        </w:rPr>
        <w:t xml:space="preserve"> L</w:t>
      </w:r>
      <w:r w:rsidRPr="009E0E2B">
        <w:rPr>
          <w:rFonts w:ascii="Times New Roman" w:hAnsi="Times New Roman" w:cs="Times New Roman"/>
          <w:sz w:val="24"/>
          <w:szCs w:val="24"/>
        </w:rPr>
        <w:t>.) aged between 10 and 12 months</w:t>
      </w:r>
      <w:r w:rsidR="00071466">
        <w:rPr>
          <w:rFonts w:ascii="Times New Roman" w:hAnsi="Times New Roman" w:cs="Times New Roman"/>
          <w:sz w:val="24"/>
          <w:szCs w:val="24"/>
        </w:rPr>
        <w:t xml:space="preserve"> (reference)</w:t>
      </w:r>
      <w:r w:rsidRPr="009E0E2B">
        <w:rPr>
          <w:rFonts w:ascii="Times New Roman" w:hAnsi="Times New Roman" w:cs="Times New Roman"/>
          <w:sz w:val="24"/>
          <w:szCs w:val="24"/>
        </w:rPr>
        <w:t xml:space="preserve"> but not sprouted were bought from a local market in </w:t>
      </w:r>
      <w:proofErr w:type="spellStart"/>
      <w:r w:rsidRPr="009E0E2B">
        <w:rPr>
          <w:rFonts w:ascii="Times New Roman" w:hAnsi="Times New Roman" w:cs="Times New Roman"/>
          <w:sz w:val="24"/>
          <w:szCs w:val="24"/>
        </w:rPr>
        <w:t>Dinajpur</w:t>
      </w:r>
      <w:proofErr w:type="spellEnd"/>
      <w:r w:rsidRPr="009E0E2B">
        <w:rPr>
          <w:rFonts w:ascii="Times New Roman" w:hAnsi="Times New Roman" w:cs="Times New Roman"/>
          <w:sz w:val="24"/>
          <w:szCs w:val="24"/>
        </w:rPr>
        <w:t>, Bangladesh. The variety of the coconut was Bangladeshi Green (BG)</w:t>
      </w:r>
      <w:r>
        <w:rPr>
          <w:rFonts w:ascii="Times New Roman" w:hAnsi="Times New Roman" w:cs="Times New Roman"/>
          <w:sz w:val="24"/>
          <w:szCs w:val="24"/>
        </w:rPr>
        <w:t>, which</w:t>
      </w:r>
      <w:r w:rsidRPr="009E0E2B">
        <w:rPr>
          <w:rFonts w:ascii="Times New Roman" w:hAnsi="Times New Roman" w:cs="Times New Roman"/>
          <w:sz w:val="24"/>
          <w:szCs w:val="24"/>
        </w:rPr>
        <w:t xml:space="preserve"> cultivated </w:t>
      </w:r>
      <w:r>
        <w:rPr>
          <w:rFonts w:ascii="Times New Roman" w:hAnsi="Times New Roman" w:cs="Times New Roman"/>
          <w:sz w:val="24"/>
          <w:szCs w:val="24"/>
        </w:rPr>
        <w:t xml:space="preserve">in </w:t>
      </w:r>
      <w:r w:rsidRPr="0035390E">
        <w:rPr>
          <w:rFonts w:ascii="Times New Roman" w:hAnsi="Times New Roman" w:cs="Times New Roman"/>
          <w:sz w:val="24"/>
          <w:szCs w:val="24"/>
        </w:rPr>
        <w:t>northern</w:t>
      </w:r>
      <w:r w:rsidRPr="009E0E2B">
        <w:rPr>
          <w:rFonts w:ascii="Times New Roman" w:hAnsi="Times New Roman" w:cs="Times New Roman"/>
          <w:sz w:val="24"/>
          <w:szCs w:val="24"/>
        </w:rPr>
        <w:t xml:space="preserve"> Bangladesh.</w:t>
      </w:r>
      <w:r>
        <w:rPr>
          <w:rFonts w:ascii="Times New Roman" w:hAnsi="Times New Roman" w:cs="Times New Roman"/>
          <w:sz w:val="24"/>
          <w:szCs w:val="24"/>
        </w:rPr>
        <w:t xml:space="preserve"> </w:t>
      </w:r>
      <w:r w:rsidR="00CE2BB1">
        <w:rPr>
          <w:rFonts w:ascii="Times New Roman" w:hAnsi="Times New Roman" w:cs="Times New Roman"/>
          <w:sz w:val="24"/>
          <w:szCs w:val="24"/>
        </w:rPr>
        <w:t xml:space="preserve"> </w:t>
      </w:r>
    </w:p>
    <w:p w:rsidR="00DD032F" w:rsidRDefault="00DD032F" w:rsidP="00DD032F">
      <w:pPr>
        <w:spacing w:before="240" w:line="360" w:lineRule="auto"/>
        <w:jc w:val="both"/>
        <w:rPr>
          <w:rFonts w:ascii="Times New Roman" w:eastAsiaTheme="minorEastAsia" w:hAnsi="Times New Roman" w:cs="Times New Roman"/>
          <w:b/>
          <w:bCs/>
          <w:color w:val="000000" w:themeColor="text1"/>
          <w:sz w:val="24"/>
          <w:szCs w:val="24"/>
        </w:rPr>
      </w:pPr>
      <w:r>
        <w:rPr>
          <w:rFonts w:ascii="Times New Roman" w:eastAsiaTheme="minorEastAsia" w:hAnsi="Times New Roman" w:cs="Times New Roman"/>
          <w:b/>
          <w:bCs/>
          <w:color w:val="000000" w:themeColor="text1"/>
          <w:sz w:val="24"/>
          <w:szCs w:val="24"/>
        </w:rPr>
        <w:t>Sample Preparation</w:t>
      </w:r>
    </w:p>
    <w:p w:rsidR="00DD032F" w:rsidRDefault="00DD032F" w:rsidP="00DD032F">
      <w:pPr>
        <w:spacing w:before="240" w:line="360" w:lineRule="auto"/>
        <w:jc w:val="both"/>
        <w:rPr>
          <w:rFonts w:ascii="Times New Roman" w:eastAsiaTheme="minorEastAsia" w:hAnsi="Times New Roman" w:cs="Times New Roman"/>
          <w:bCs/>
          <w:color w:val="000000" w:themeColor="text1"/>
          <w:sz w:val="24"/>
          <w:szCs w:val="24"/>
        </w:rPr>
      </w:pPr>
      <w:r w:rsidRPr="00686ACA">
        <w:rPr>
          <w:rFonts w:ascii="Times New Roman" w:eastAsiaTheme="minorEastAsia" w:hAnsi="Times New Roman" w:cs="Times New Roman"/>
          <w:bCs/>
          <w:color w:val="000000" w:themeColor="text1"/>
          <w:sz w:val="24"/>
          <w:szCs w:val="24"/>
        </w:rPr>
        <w:t xml:space="preserve">A combination of different methods </w:t>
      </w:r>
      <w:r>
        <w:rPr>
          <w:rFonts w:ascii="Times New Roman" w:eastAsiaTheme="minorEastAsia" w:hAnsi="Times New Roman" w:cs="Times New Roman"/>
          <w:bCs/>
          <w:color w:val="000000" w:themeColor="text1"/>
          <w:sz w:val="24"/>
          <w:szCs w:val="24"/>
        </w:rPr>
        <w:t xml:space="preserve">were used to extract coconut oil. After separation of the endosperm (excluding </w:t>
      </w:r>
      <w:proofErr w:type="spellStart"/>
      <w:r>
        <w:rPr>
          <w:rFonts w:ascii="Times New Roman" w:eastAsiaTheme="minorEastAsia" w:hAnsi="Times New Roman" w:cs="Times New Roman"/>
          <w:bCs/>
          <w:color w:val="000000" w:themeColor="text1"/>
          <w:sz w:val="24"/>
          <w:szCs w:val="24"/>
        </w:rPr>
        <w:t>testa</w:t>
      </w:r>
      <w:proofErr w:type="spellEnd"/>
      <w:r>
        <w:rPr>
          <w:rFonts w:ascii="Times New Roman" w:eastAsiaTheme="minorEastAsia" w:hAnsi="Times New Roman" w:cs="Times New Roman"/>
          <w:bCs/>
          <w:color w:val="000000" w:themeColor="text1"/>
          <w:sz w:val="24"/>
          <w:szCs w:val="24"/>
        </w:rPr>
        <w:t xml:space="preserve">), 1000g of fresh coconut was accurately weighted. First of all, the coconut meat was blanched </w:t>
      </w:r>
      <w:r w:rsidRPr="00CE2BB1">
        <w:rPr>
          <w:rFonts w:ascii="Times New Roman" w:eastAsiaTheme="minorEastAsia" w:hAnsi="Times New Roman" w:cs="Times New Roman"/>
          <w:bCs/>
          <w:color w:val="000000" w:themeColor="text1"/>
          <w:sz w:val="24"/>
          <w:szCs w:val="24"/>
          <w:highlight w:val="yellow"/>
        </w:rPr>
        <w:t>at ......</w:t>
      </w:r>
      <w:r w:rsidRPr="00CE2BB1">
        <w:rPr>
          <w:rFonts w:ascii="Times New Roman" w:eastAsiaTheme="minorEastAsia" w:hAnsi="Times New Roman" w:cs="Times New Roman"/>
          <w:bCs/>
          <w:color w:val="000000" w:themeColor="text1"/>
          <w:sz w:val="24"/>
          <w:szCs w:val="24"/>
          <w:highlight w:val="yellow"/>
          <w:vertAlign w:val="superscript"/>
        </w:rPr>
        <w:t>0</w:t>
      </w:r>
      <w:r w:rsidRPr="00CE2BB1">
        <w:rPr>
          <w:rFonts w:ascii="Times New Roman" w:eastAsiaTheme="minorEastAsia" w:hAnsi="Times New Roman" w:cs="Times New Roman"/>
          <w:bCs/>
          <w:color w:val="000000" w:themeColor="text1"/>
          <w:sz w:val="24"/>
          <w:szCs w:val="24"/>
          <w:highlight w:val="yellow"/>
        </w:rPr>
        <w:t>C for 5 minutes</w:t>
      </w:r>
      <w:r>
        <w:rPr>
          <w:rFonts w:ascii="Times New Roman" w:eastAsiaTheme="minorEastAsia" w:hAnsi="Times New Roman" w:cs="Times New Roman"/>
          <w:bCs/>
          <w:color w:val="000000" w:themeColor="text1"/>
          <w:sz w:val="24"/>
          <w:szCs w:val="24"/>
        </w:rPr>
        <w:t xml:space="preserve"> (</w:t>
      </w:r>
      <w:r w:rsidRPr="00CE2BB1">
        <w:rPr>
          <w:rFonts w:ascii="Times New Roman" w:eastAsiaTheme="minorEastAsia" w:hAnsi="Times New Roman" w:cs="Times New Roman"/>
          <w:bCs/>
          <w:color w:val="000000" w:themeColor="text1"/>
          <w:sz w:val="24"/>
          <w:szCs w:val="24"/>
          <w:highlight w:val="yellow"/>
        </w:rPr>
        <w:t>blanching helps to remove internal moisture and prepare the meat for oil extraction)</w:t>
      </w:r>
      <w:r>
        <w:rPr>
          <w:rFonts w:ascii="Times New Roman" w:eastAsiaTheme="minorEastAsia" w:hAnsi="Times New Roman" w:cs="Times New Roman"/>
          <w:bCs/>
          <w:color w:val="000000" w:themeColor="text1"/>
          <w:sz w:val="24"/>
          <w:szCs w:val="24"/>
        </w:rPr>
        <w:t>. After that, distilled water was added to the coconut meat at a ratio of 1:2 (1 part coconut meat to 2 part water) and blended the mixture (</w:t>
      </w:r>
      <w:r w:rsidRPr="00CE2BB1">
        <w:rPr>
          <w:rFonts w:ascii="Times New Roman" w:eastAsiaTheme="minorEastAsia" w:hAnsi="Times New Roman" w:cs="Times New Roman"/>
          <w:bCs/>
          <w:color w:val="000000" w:themeColor="text1"/>
          <w:sz w:val="24"/>
          <w:szCs w:val="24"/>
          <w:highlight w:val="yellow"/>
        </w:rPr>
        <w:t xml:space="preserve">blending helps to </w:t>
      </w:r>
      <w:r w:rsidRPr="00CE2BB1">
        <w:rPr>
          <w:rFonts w:ascii="Times New Roman" w:eastAsiaTheme="minorEastAsia" w:hAnsi="Times New Roman" w:cs="Times New Roman"/>
          <w:bCs/>
          <w:color w:val="000000" w:themeColor="text1"/>
          <w:sz w:val="24"/>
          <w:szCs w:val="24"/>
          <w:highlight w:val="yellow"/>
        </w:rPr>
        <w:lastRenderedPageBreak/>
        <w:t xml:space="preserve">separate the fat and come out from endosperm </w:t>
      </w:r>
      <w:r w:rsidRPr="00483990">
        <w:rPr>
          <w:rFonts w:ascii="Times New Roman" w:eastAsiaTheme="minorEastAsia" w:hAnsi="Times New Roman" w:cs="Times New Roman"/>
          <w:bCs/>
          <w:color w:val="000000" w:themeColor="text1"/>
          <w:sz w:val="24"/>
          <w:szCs w:val="24"/>
          <w:highlight w:val="yellow"/>
        </w:rPr>
        <w:t>cell</w:t>
      </w:r>
      <w:r w:rsidR="00C712A9" w:rsidRPr="00483990">
        <w:rPr>
          <w:rFonts w:ascii="Times New Roman" w:eastAsiaTheme="minorEastAsia" w:hAnsi="Times New Roman" w:cs="Times New Roman"/>
          <w:bCs/>
          <w:color w:val="000000" w:themeColor="text1"/>
          <w:sz w:val="24"/>
          <w:szCs w:val="24"/>
          <w:highlight w:val="yellow"/>
        </w:rPr>
        <w:t xml:space="preserve"> into the milk</w:t>
      </w:r>
      <w:r>
        <w:rPr>
          <w:rFonts w:ascii="Times New Roman" w:eastAsiaTheme="minorEastAsia" w:hAnsi="Times New Roman" w:cs="Times New Roman"/>
          <w:bCs/>
          <w:color w:val="000000" w:themeColor="text1"/>
          <w:sz w:val="24"/>
          <w:szCs w:val="24"/>
        </w:rPr>
        <w:t>) to prepare coconut milk. Then, the blended mixture filtered using a double layer of cheesecloth. During filtration, the cheesecloth</w:t>
      </w:r>
      <w:r w:rsidR="00006876">
        <w:rPr>
          <w:rFonts w:ascii="Times New Roman" w:eastAsiaTheme="minorEastAsia" w:hAnsi="Times New Roman" w:cs="Times New Roman"/>
          <w:bCs/>
          <w:color w:val="000000" w:themeColor="text1"/>
          <w:sz w:val="24"/>
          <w:szCs w:val="24"/>
        </w:rPr>
        <w:t xml:space="preserve"> was manually squeezed</w:t>
      </w:r>
      <w:r>
        <w:rPr>
          <w:rFonts w:ascii="Times New Roman" w:eastAsiaTheme="minorEastAsia" w:hAnsi="Times New Roman" w:cs="Times New Roman"/>
          <w:bCs/>
          <w:color w:val="000000" w:themeColor="text1"/>
          <w:sz w:val="24"/>
          <w:szCs w:val="24"/>
        </w:rPr>
        <w:t xml:space="preserve"> to separate the milk from solid coconut meat. Next, allowed the milk to settle inside a refrigerator </w:t>
      </w:r>
      <w:r w:rsidRPr="00CE2BB1">
        <w:rPr>
          <w:rFonts w:ascii="Times New Roman" w:eastAsiaTheme="minorEastAsia" w:hAnsi="Times New Roman" w:cs="Times New Roman"/>
          <w:bCs/>
          <w:color w:val="000000" w:themeColor="text1"/>
          <w:sz w:val="24"/>
          <w:szCs w:val="24"/>
          <w:highlight w:val="yellow"/>
        </w:rPr>
        <w:t xml:space="preserve">bellow 10 </w:t>
      </w:r>
      <w:r w:rsidRPr="00CE2BB1">
        <w:rPr>
          <w:rFonts w:ascii="Times New Roman" w:eastAsiaTheme="minorEastAsia" w:hAnsi="Times New Roman" w:cs="Times New Roman"/>
          <w:bCs/>
          <w:color w:val="000000" w:themeColor="text1"/>
          <w:sz w:val="24"/>
          <w:szCs w:val="24"/>
          <w:highlight w:val="yellow"/>
          <w:vertAlign w:val="superscript"/>
        </w:rPr>
        <w:t>0</w:t>
      </w:r>
      <w:r w:rsidRPr="00CE2BB1">
        <w:rPr>
          <w:rFonts w:ascii="Times New Roman" w:eastAsiaTheme="minorEastAsia" w:hAnsi="Times New Roman" w:cs="Times New Roman"/>
          <w:bCs/>
          <w:color w:val="000000" w:themeColor="text1"/>
          <w:sz w:val="24"/>
          <w:szCs w:val="24"/>
          <w:highlight w:val="yellow"/>
        </w:rPr>
        <w:t>C for .......... hours</w:t>
      </w:r>
      <w:r>
        <w:rPr>
          <w:rFonts w:ascii="Times New Roman" w:eastAsiaTheme="minorEastAsia" w:hAnsi="Times New Roman" w:cs="Times New Roman"/>
          <w:bCs/>
          <w:color w:val="000000" w:themeColor="text1"/>
          <w:sz w:val="24"/>
          <w:szCs w:val="24"/>
        </w:rPr>
        <w:t xml:space="preserve"> to rise the cream to the top of the container. In the next stage, the cream was scooped out from the top and divided the cream into </w:t>
      </w:r>
      <w:r w:rsidR="00006876">
        <w:rPr>
          <w:rFonts w:ascii="Times New Roman" w:eastAsiaTheme="minorEastAsia" w:hAnsi="Times New Roman" w:cs="Times New Roman"/>
          <w:bCs/>
          <w:color w:val="000000" w:themeColor="text1"/>
          <w:sz w:val="24"/>
          <w:szCs w:val="24"/>
        </w:rPr>
        <w:t>three</w:t>
      </w:r>
      <w:r>
        <w:rPr>
          <w:rFonts w:ascii="Times New Roman" w:eastAsiaTheme="minorEastAsia" w:hAnsi="Times New Roman" w:cs="Times New Roman"/>
          <w:bCs/>
          <w:color w:val="000000" w:themeColor="text1"/>
          <w:sz w:val="24"/>
          <w:szCs w:val="24"/>
        </w:rPr>
        <w:t xml:space="preserve"> equal portions. Following this, each portion was placed in separate glass container and heated in </w:t>
      </w:r>
      <w:r w:rsidRPr="00CE2BB1">
        <w:rPr>
          <w:rFonts w:ascii="Times New Roman" w:eastAsiaTheme="minorEastAsia" w:hAnsi="Times New Roman" w:cs="Times New Roman"/>
          <w:bCs/>
          <w:color w:val="000000" w:themeColor="text1"/>
          <w:sz w:val="24"/>
          <w:szCs w:val="24"/>
          <w:highlight w:val="yellow"/>
        </w:rPr>
        <w:t>an oven ()</w:t>
      </w:r>
      <w:r>
        <w:rPr>
          <w:rFonts w:ascii="Times New Roman" w:eastAsiaTheme="minorEastAsia" w:hAnsi="Times New Roman" w:cs="Times New Roman"/>
          <w:bCs/>
          <w:color w:val="000000" w:themeColor="text1"/>
          <w:sz w:val="24"/>
          <w:szCs w:val="24"/>
        </w:rPr>
        <w:t xml:space="preserve"> at </w:t>
      </w:r>
      <w:r w:rsidR="00006876">
        <w:rPr>
          <w:rFonts w:ascii="Times New Roman" w:eastAsiaTheme="minorEastAsia" w:hAnsi="Times New Roman" w:cs="Times New Roman"/>
          <w:bCs/>
          <w:color w:val="000000" w:themeColor="text1"/>
          <w:sz w:val="24"/>
          <w:szCs w:val="24"/>
        </w:rPr>
        <w:t>three</w:t>
      </w:r>
      <w:r>
        <w:rPr>
          <w:rFonts w:ascii="Times New Roman" w:eastAsiaTheme="minorEastAsia" w:hAnsi="Times New Roman" w:cs="Times New Roman"/>
          <w:bCs/>
          <w:color w:val="000000" w:themeColor="text1"/>
          <w:sz w:val="24"/>
          <w:szCs w:val="24"/>
        </w:rPr>
        <w:t xml:space="preserve"> different temperatures of </w:t>
      </w:r>
      <w:r w:rsidRPr="00642879">
        <w:rPr>
          <w:rFonts w:ascii="Times New Roman" w:eastAsiaTheme="minorEastAsia" w:hAnsi="Times New Roman" w:cs="Times New Roman"/>
          <w:bCs/>
          <w:color w:val="000000" w:themeColor="text1"/>
          <w:sz w:val="24"/>
          <w:szCs w:val="24"/>
        </w:rPr>
        <w:t>60°C, 70°C and 80°C separately for 16 hours.</w:t>
      </w:r>
      <w:r>
        <w:rPr>
          <w:rFonts w:ascii="Times New Roman" w:eastAsiaTheme="minorEastAsia" w:hAnsi="Times New Roman" w:cs="Times New Roman"/>
          <w:bCs/>
          <w:color w:val="000000" w:themeColor="text1"/>
          <w:sz w:val="24"/>
          <w:szCs w:val="24"/>
        </w:rPr>
        <w:t xml:space="preserve"> Subsequently, the cream cooled down to room tempe</w:t>
      </w:r>
      <w:r w:rsidR="00C87BB2">
        <w:rPr>
          <w:rFonts w:ascii="Times New Roman" w:eastAsiaTheme="minorEastAsia" w:hAnsi="Times New Roman" w:cs="Times New Roman"/>
          <w:bCs/>
          <w:color w:val="000000" w:themeColor="text1"/>
          <w:sz w:val="24"/>
          <w:szCs w:val="24"/>
        </w:rPr>
        <w:t>rature for 30 minutes and f</w:t>
      </w:r>
      <w:r>
        <w:rPr>
          <w:rFonts w:ascii="Times New Roman" w:eastAsiaTheme="minorEastAsia" w:hAnsi="Times New Roman" w:cs="Times New Roman"/>
          <w:bCs/>
          <w:color w:val="000000" w:themeColor="text1"/>
          <w:sz w:val="24"/>
          <w:szCs w:val="24"/>
        </w:rPr>
        <w:t>inally, centrifuged at 4000 rpm for 20 minutes to separate the oil from the remaining solids and liquids.</w:t>
      </w:r>
    </w:p>
    <w:p w:rsidR="00DD032F" w:rsidRDefault="004B5C9C">
      <w:pPr>
        <w:rPr>
          <w:rFonts w:ascii="Times New Roman" w:eastAsiaTheme="minorEastAsia" w:hAnsi="Times New Roman" w:cs="Times New Roman"/>
          <w:b/>
          <w:bCs/>
          <w:sz w:val="24"/>
          <w:szCs w:val="24"/>
        </w:rPr>
      </w:pPr>
      <w:r w:rsidRPr="00715F1C">
        <w:rPr>
          <w:rFonts w:ascii="Times New Roman" w:eastAsiaTheme="minorEastAsia" w:hAnsi="Times New Roman" w:cs="Times New Roman"/>
          <w:b/>
          <w:bCs/>
          <w:sz w:val="24"/>
          <w:szCs w:val="24"/>
        </w:rPr>
        <w:t>Oil Yield Calculation</w:t>
      </w:r>
    </w:p>
    <w:p w:rsidR="004B5C9C" w:rsidRDefault="004B5C9C">
      <w:pPr>
        <w:rPr>
          <w:rFonts w:ascii="Times New Roman" w:eastAsiaTheme="minorEastAsia" w:hAnsi="Times New Roman" w:cs="Times New Roman"/>
          <w:bCs/>
          <w:sz w:val="24"/>
          <w:szCs w:val="24"/>
        </w:rPr>
      </w:pPr>
      <w:r w:rsidRPr="004B5C9C">
        <w:rPr>
          <w:rFonts w:ascii="Times New Roman" w:eastAsiaTheme="minorEastAsia" w:hAnsi="Times New Roman" w:cs="Times New Roman"/>
          <w:bCs/>
          <w:sz w:val="24"/>
          <w:szCs w:val="24"/>
        </w:rPr>
        <w:t xml:space="preserve">The amount of oil </w:t>
      </w:r>
      <w:r>
        <w:rPr>
          <w:rFonts w:ascii="Times New Roman" w:eastAsiaTheme="minorEastAsia" w:hAnsi="Times New Roman" w:cs="Times New Roman"/>
          <w:bCs/>
          <w:sz w:val="24"/>
          <w:szCs w:val="24"/>
        </w:rPr>
        <w:t>from three different temperatures was measured by weight and the oil yield is calculated by using the following formula.</w:t>
      </w:r>
    </w:p>
    <w:p w:rsidR="004B5C9C" w:rsidRPr="00715F1C" w:rsidRDefault="004B5C9C" w:rsidP="004B5C9C">
      <w:pPr>
        <w:spacing w:line="360" w:lineRule="auto"/>
        <w:jc w:val="both"/>
        <w:rPr>
          <w:rFonts w:ascii="Times New Roman" w:hAnsi="Times New Roman" w:cs="Times New Roman"/>
          <w:sz w:val="24"/>
          <w:szCs w:val="24"/>
        </w:rPr>
      </w:pPr>
      <w:bookmarkStart w:id="1" w:name="_Hlk124184525"/>
      <m:oMathPara>
        <m:oMath>
          <m:r>
            <m:rPr>
              <m:nor/>
            </m:rPr>
            <w:rPr>
              <w:rFonts w:ascii="Times New Roman" w:eastAsiaTheme="minorEastAsia" w:hAnsi="Times New Roman" w:cs="Times New Roman"/>
              <w:sz w:val="24"/>
              <w:szCs w:val="24"/>
            </w:rPr>
            <m:t>Oil Yield (%)</m:t>
          </m:r>
          <m:r>
            <m:rPr>
              <m:nor/>
            </m:rPr>
            <w:rPr>
              <w:rFonts w:ascii="Times New Roman" w:hAnsi="Times New Roman" w:cs="Times New Roman"/>
              <w:sz w:val="24"/>
              <w:szCs w:val="24"/>
            </w:rPr>
            <m:t>=</m:t>
          </m:r>
          <m:f>
            <m:fPr>
              <m:ctrlPr>
                <w:rPr>
                  <w:rFonts w:ascii="Cambria Math" w:hAnsi="Times New Roman" w:cs="Times New Roman"/>
                  <w:i/>
                  <w:sz w:val="24"/>
                  <w:szCs w:val="24"/>
                </w:rPr>
              </m:ctrlPr>
            </m:fPr>
            <m:num>
              <m:r>
                <m:rPr>
                  <m:nor/>
                </m:rPr>
                <w:rPr>
                  <w:rFonts w:ascii="Times New Roman" w:eastAsiaTheme="minorEastAsia" w:hAnsi="Times New Roman" w:cs="Times New Roman"/>
                  <w:sz w:val="24"/>
                  <w:szCs w:val="24"/>
                </w:rPr>
                <m:t>Weight of CO Obtained</m:t>
              </m:r>
            </m:num>
            <m:den>
              <m:r>
                <m:rPr>
                  <m:nor/>
                </m:rPr>
                <w:rPr>
                  <w:rFonts w:ascii="Times New Roman" w:eastAsiaTheme="minorEastAsia" w:hAnsi="Times New Roman" w:cs="Times New Roman"/>
                  <w:sz w:val="24"/>
                  <w:szCs w:val="24"/>
                </w:rPr>
                <m:t>Weight of Coconut Meat Taken</m:t>
              </m:r>
            </m:den>
          </m:f>
          <m:r>
            <m:rPr>
              <m:nor/>
            </m:rPr>
            <w:rPr>
              <w:rFonts w:ascii="Times New Roman" w:hAnsi="Times New Roman" w:cs="Times New Roman"/>
              <w:sz w:val="24"/>
              <w:szCs w:val="24"/>
            </w:rPr>
            <m:t>×100</m:t>
          </m:r>
        </m:oMath>
      </m:oMathPara>
    </w:p>
    <w:bookmarkEnd w:id="1"/>
    <w:p w:rsidR="00B542C3" w:rsidRDefault="00B542C3" w:rsidP="00B542C3">
      <w:pPr>
        <w:spacing w:before="240" w:line="360" w:lineRule="auto"/>
        <w:jc w:val="both"/>
        <w:rPr>
          <w:rFonts w:ascii="Times New Roman" w:eastAsiaTheme="minorEastAsia" w:hAnsi="Times New Roman" w:cs="Times New Roman"/>
          <w:b/>
          <w:bCs/>
          <w:color w:val="000000" w:themeColor="text1"/>
          <w:sz w:val="24"/>
          <w:szCs w:val="24"/>
        </w:rPr>
      </w:pPr>
      <w:r w:rsidRPr="00715F1C">
        <w:rPr>
          <w:rFonts w:ascii="Times New Roman" w:eastAsiaTheme="minorEastAsia" w:hAnsi="Times New Roman" w:cs="Times New Roman"/>
          <w:b/>
          <w:bCs/>
          <w:color w:val="000000" w:themeColor="text1"/>
          <w:sz w:val="24"/>
          <w:szCs w:val="24"/>
        </w:rPr>
        <w:t>Physical Analysis</w:t>
      </w:r>
    </w:p>
    <w:p w:rsidR="00B542C3" w:rsidRPr="00715F1C" w:rsidRDefault="00B542C3" w:rsidP="00B542C3">
      <w:pPr>
        <w:spacing w:line="360" w:lineRule="auto"/>
        <w:jc w:val="both"/>
        <w:rPr>
          <w:rFonts w:ascii="Times New Roman" w:eastAsiaTheme="minorEastAsia" w:hAnsi="Times New Roman" w:cs="Times New Roman"/>
          <w:b/>
          <w:bCs/>
          <w:color w:val="000000" w:themeColor="text1"/>
          <w:sz w:val="24"/>
          <w:szCs w:val="24"/>
        </w:rPr>
      </w:pPr>
      <w:r w:rsidRPr="00715F1C">
        <w:rPr>
          <w:rFonts w:ascii="Times New Roman" w:eastAsiaTheme="minorEastAsia" w:hAnsi="Times New Roman" w:cs="Times New Roman"/>
          <w:b/>
          <w:bCs/>
          <w:color w:val="000000" w:themeColor="text1"/>
          <w:sz w:val="24"/>
          <w:szCs w:val="24"/>
        </w:rPr>
        <w:t>Specific gravity (SG)</w:t>
      </w:r>
    </w:p>
    <w:p w:rsidR="00B542C3" w:rsidRDefault="007377CE" w:rsidP="00B542C3">
      <w:pPr>
        <w:spacing w:line="360" w:lineRule="auto"/>
        <w:jc w:val="both"/>
        <w:rPr>
          <w:rFonts w:ascii="Times New Roman" w:hAnsi="Times New Roman" w:cs="Times New Roman"/>
          <w:sz w:val="24"/>
          <w:szCs w:val="24"/>
        </w:rPr>
      </w:pPr>
      <w:r>
        <w:rPr>
          <w:rFonts w:ascii="Times New Roman" w:hAnsi="Times New Roman" w:cs="Times New Roman"/>
          <w:sz w:val="24"/>
          <w:szCs w:val="24"/>
          <w:highlight w:val="yellow"/>
        </w:rPr>
        <w:t xml:space="preserve"> </w:t>
      </w:r>
      <w:r w:rsidR="00B542C3" w:rsidRPr="007377CE">
        <w:rPr>
          <w:rFonts w:ascii="Times New Roman" w:hAnsi="Times New Roman" w:cs="Times New Roman"/>
          <w:sz w:val="24"/>
          <w:szCs w:val="24"/>
          <w:highlight w:val="yellow"/>
        </w:rPr>
        <w:t>AOAC (2005)</w:t>
      </w:r>
      <w:r w:rsidR="00B542C3" w:rsidRPr="00062B2D">
        <w:rPr>
          <w:rFonts w:ascii="Times New Roman" w:hAnsi="Times New Roman" w:cs="Times New Roman"/>
          <w:sz w:val="24"/>
          <w:szCs w:val="24"/>
        </w:rPr>
        <w:t xml:space="preserve"> method was used to determine the specific gravity of CO. A specific gravity bottle (empty), which was dry, clean and accurately weighted, filled with oil and again weighted.  Later on, the bottle was </w:t>
      </w:r>
      <w:r w:rsidR="00062B2D" w:rsidRPr="00062B2D">
        <w:rPr>
          <w:rFonts w:ascii="Times New Roman" w:hAnsi="Times New Roman" w:cs="Times New Roman"/>
          <w:sz w:val="24"/>
          <w:szCs w:val="24"/>
        </w:rPr>
        <w:t xml:space="preserve">washed and filled with distilled water and weighted similar to oil. </w:t>
      </w:r>
      <w:r w:rsidR="00B542C3" w:rsidRPr="00062B2D">
        <w:rPr>
          <w:rFonts w:ascii="Times New Roman" w:hAnsi="Times New Roman" w:cs="Times New Roman"/>
          <w:sz w:val="24"/>
          <w:szCs w:val="24"/>
        </w:rPr>
        <w:t>The following equation was used to calculate specific gravity.</w:t>
      </w:r>
    </w:p>
    <w:p w:rsidR="00B542C3" w:rsidRPr="006605C7" w:rsidRDefault="00B542C3" w:rsidP="00B542C3">
      <w:pPr>
        <w:spacing w:before="240" w:line="360" w:lineRule="auto"/>
        <w:jc w:val="both"/>
        <w:rPr>
          <w:rFonts w:ascii="Times New Roman" w:hAnsi="Times New Roman" w:cs="Times New Roman"/>
          <w:sz w:val="24"/>
          <w:szCs w:val="24"/>
        </w:rPr>
      </w:pPr>
      <w:bookmarkStart w:id="2" w:name="_Hlk124186744"/>
      <m:oMathPara>
        <m:oMath>
          <m:r>
            <m:rPr>
              <m:nor/>
            </m:rPr>
            <w:rPr>
              <w:rFonts w:ascii="Times New Roman" w:eastAsiaTheme="minorEastAsia" w:hAnsi="Times New Roman" w:cs="Times New Roman"/>
              <w:color w:val="000000" w:themeColor="text1"/>
              <w:sz w:val="24"/>
              <w:szCs w:val="24"/>
              <w:highlight w:val="green"/>
            </w:rPr>
            <m:t>Specific gravity</m:t>
          </m:r>
          <m:r>
            <m:rPr>
              <m:nor/>
            </m:rPr>
            <w:rPr>
              <w:rFonts w:ascii="Times New Roman" w:hAnsi="Times New Roman" w:cs="Times New Roman"/>
              <w:sz w:val="24"/>
              <w:szCs w:val="24"/>
              <w:highlight w:val="green"/>
            </w:rPr>
            <m:t>=</m:t>
          </m:r>
          <m:f>
            <m:fPr>
              <m:ctrlPr>
                <w:rPr>
                  <w:rFonts w:ascii="Cambria Math" w:hAnsi="Times New Roman" w:cs="Times New Roman"/>
                  <w:i/>
                  <w:sz w:val="24"/>
                  <w:szCs w:val="24"/>
                  <w:highlight w:val="green"/>
                </w:rPr>
              </m:ctrlPr>
            </m:fPr>
            <m:num>
              <m:r>
                <m:rPr>
                  <m:nor/>
                </m:rPr>
                <w:rPr>
                  <w:rFonts w:ascii="Times New Roman" w:eastAsiaTheme="minorEastAsia" w:hAnsi="Times New Roman" w:cs="Times New Roman"/>
                  <w:color w:val="000000" w:themeColor="text1"/>
                  <w:sz w:val="24"/>
                  <w:szCs w:val="24"/>
                  <w:highlight w:val="green"/>
                </w:rPr>
                <m:t>Weight of oil</m:t>
              </m:r>
              <m:r>
                <m:rPr>
                  <m:nor/>
                </m:rPr>
                <w:rPr>
                  <w:rFonts w:ascii="Cambria Math" w:eastAsiaTheme="minorEastAsia" w:hAnsi="Times New Roman" w:cs="Times New Roman"/>
                  <w:color w:val="000000" w:themeColor="text1"/>
                  <w:sz w:val="24"/>
                  <w:szCs w:val="24"/>
                  <w:highlight w:val="green"/>
                </w:rPr>
                <m:t xml:space="preserve"> </m:t>
              </m:r>
              <m:r>
                <m:rPr>
                  <m:nor/>
                </m:rPr>
                <w:rPr>
                  <w:rFonts w:ascii="Times New Roman" w:eastAsiaTheme="minorEastAsia" w:hAnsi="Times New Roman" w:cs="Times New Roman"/>
                  <w:color w:val="000000" w:themeColor="text1"/>
                  <w:sz w:val="24"/>
                  <w:szCs w:val="24"/>
                  <w:highlight w:val="green"/>
                </w:rPr>
                <m:t>(g)</m:t>
              </m:r>
            </m:num>
            <m:den>
              <m:r>
                <m:rPr>
                  <m:nor/>
                </m:rPr>
                <w:rPr>
                  <w:rFonts w:ascii="Times New Roman" w:eastAsiaTheme="minorEastAsia" w:hAnsi="Times New Roman" w:cs="Times New Roman"/>
                  <w:color w:val="000000" w:themeColor="text1"/>
                  <w:sz w:val="24"/>
                  <w:szCs w:val="24"/>
                  <w:highlight w:val="green"/>
                </w:rPr>
                <m:t>Equivalent weigh of water</m:t>
              </m:r>
            </m:den>
          </m:f>
        </m:oMath>
      </m:oMathPara>
    </w:p>
    <w:bookmarkEnd w:id="2"/>
    <w:p w:rsidR="00B542C3" w:rsidRPr="00715F1C" w:rsidRDefault="00B542C3" w:rsidP="00B542C3">
      <w:pPr>
        <w:spacing w:before="240" w:line="360" w:lineRule="auto"/>
        <w:jc w:val="both"/>
        <w:rPr>
          <w:rFonts w:ascii="Times New Roman" w:eastAsiaTheme="minorEastAsia" w:hAnsi="Times New Roman" w:cs="Times New Roman"/>
          <w:b/>
          <w:bCs/>
          <w:color w:val="000000" w:themeColor="text1"/>
          <w:sz w:val="24"/>
          <w:szCs w:val="24"/>
        </w:rPr>
      </w:pPr>
      <w:r w:rsidRPr="00715F1C">
        <w:rPr>
          <w:rFonts w:ascii="Times New Roman" w:eastAsiaTheme="minorEastAsia" w:hAnsi="Times New Roman" w:cs="Times New Roman"/>
          <w:b/>
          <w:bCs/>
          <w:color w:val="000000" w:themeColor="text1"/>
          <w:sz w:val="24"/>
          <w:szCs w:val="24"/>
        </w:rPr>
        <w:t>Refractive index (RI)</w:t>
      </w:r>
    </w:p>
    <w:p w:rsidR="001E1AC0" w:rsidRPr="00715F1C" w:rsidRDefault="00B542C3" w:rsidP="00B542C3">
      <w:pPr>
        <w:spacing w:after="0" w:line="360" w:lineRule="auto"/>
        <w:jc w:val="both"/>
        <w:rPr>
          <w:rFonts w:ascii="Times New Roman" w:eastAsiaTheme="minorEastAsia" w:hAnsi="Times New Roman" w:cs="Times New Roman"/>
          <w:bCs/>
          <w:color w:val="000000" w:themeColor="text1"/>
          <w:sz w:val="24"/>
          <w:szCs w:val="24"/>
        </w:rPr>
      </w:pPr>
      <w:r w:rsidRPr="003467DC">
        <w:rPr>
          <w:rFonts w:ascii="Times New Roman" w:eastAsiaTheme="minorEastAsia" w:hAnsi="Times New Roman" w:cs="Times New Roman"/>
          <w:bCs/>
          <w:color w:val="000000" w:themeColor="text1"/>
          <w:sz w:val="24"/>
          <w:szCs w:val="24"/>
          <w:highlight w:val="yellow"/>
        </w:rPr>
        <w:t>The refractive index measures the refraction of light that beam as it drifts from one transparent medium to another. The RI of CO</w:t>
      </w:r>
      <w:r w:rsidRPr="00715F1C">
        <w:rPr>
          <w:rFonts w:ascii="Times New Roman" w:eastAsiaTheme="minorEastAsia" w:hAnsi="Times New Roman" w:cs="Times New Roman"/>
          <w:bCs/>
          <w:color w:val="000000" w:themeColor="text1"/>
          <w:sz w:val="24"/>
          <w:szCs w:val="24"/>
        </w:rPr>
        <w:t xml:space="preserve"> was determined by using a </w:t>
      </w:r>
      <w:proofErr w:type="spellStart"/>
      <w:r w:rsidRPr="00715F1C">
        <w:rPr>
          <w:rFonts w:ascii="Times New Roman" w:eastAsiaTheme="minorEastAsia" w:hAnsi="Times New Roman" w:cs="Times New Roman"/>
          <w:bCs/>
          <w:color w:val="000000" w:themeColor="text1"/>
          <w:sz w:val="24"/>
          <w:szCs w:val="24"/>
        </w:rPr>
        <w:t>refractometer</w:t>
      </w:r>
      <w:proofErr w:type="spellEnd"/>
      <w:r w:rsidR="00F26F88">
        <w:rPr>
          <w:rFonts w:ascii="Times New Roman" w:eastAsiaTheme="minorEastAsia" w:hAnsi="Times New Roman" w:cs="Times New Roman"/>
          <w:bCs/>
          <w:color w:val="000000" w:themeColor="text1"/>
          <w:sz w:val="24"/>
          <w:szCs w:val="24"/>
        </w:rPr>
        <w:t xml:space="preserve"> </w:t>
      </w:r>
      <w:r w:rsidR="00F26F88" w:rsidRPr="00F26F88">
        <w:rPr>
          <w:rFonts w:ascii="Times New Roman" w:eastAsiaTheme="minorEastAsia" w:hAnsi="Times New Roman" w:cs="Times New Roman"/>
          <w:bCs/>
          <w:color w:val="000000" w:themeColor="text1"/>
          <w:sz w:val="24"/>
          <w:szCs w:val="24"/>
          <w:highlight w:val="yellow"/>
        </w:rPr>
        <w:t>(.......)</w:t>
      </w:r>
      <w:r w:rsidRPr="00715F1C">
        <w:rPr>
          <w:rFonts w:ascii="Times New Roman" w:eastAsiaTheme="minorEastAsia" w:hAnsi="Times New Roman" w:cs="Times New Roman"/>
          <w:bCs/>
          <w:color w:val="000000" w:themeColor="text1"/>
          <w:sz w:val="24"/>
          <w:szCs w:val="24"/>
        </w:rPr>
        <w:t xml:space="preserve">. </w:t>
      </w:r>
      <w:r w:rsidR="001E1AC0">
        <w:rPr>
          <w:rFonts w:ascii="Times New Roman" w:eastAsiaTheme="minorEastAsia" w:hAnsi="Times New Roman" w:cs="Times New Roman"/>
          <w:bCs/>
          <w:color w:val="000000" w:themeColor="text1"/>
          <w:sz w:val="24"/>
          <w:szCs w:val="24"/>
        </w:rPr>
        <w:t>A</w:t>
      </w:r>
      <w:r w:rsidRPr="00715F1C">
        <w:rPr>
          <w:rFonts w:ascii="Times New Roman" w:eastAsiaTheme="minorEastAsia" w:hAnsi="Times New Roman" w:cs="Times New Roman"/>
          <w:bCs/>
          <w:color w:val="000000" w:themeColor="text1"/>
          <w:sz w:val="24"/>
          <w:szCs w:val="24"/>
        </w:rPr>
        <w:t xml:space="preserve"> few drops of the sample were placed</w:t>
      </w:r>
      <w:r w:rsidR="001E1AC0">
        <w:rPr>
          <w:rFonts w:ascii="Times New Roman" w:eastAsiaTheme="minorEastAsia" w:hAnsi="Times New Roman" w:cs="Times New Roman"/>
          <w:bCs/>
          <w:color w:val="000000" w:themeColor="text1"/>
          <w:sz w:val="24"/>
          <w:szCs w:val="24"/>
        </w:rPr>
        <w:t xml:space="preserve"> o</w:t>
      </w:r>
      <w:r w:rsidR="001E1AC0" w:rsidRPr="00715F1C">
        <w:rPr>
          <w:rFonts w:ascii="Times New Roman" w:eastAsiaTheme="minorEastAsia" w:hAnsi="Times New Roman" w:cs="Times New Roman"/>
          <w:bCs/>
          <w:color w:val="000000" w:themeColor="text1"/>
          <w:sz w:val="24"/>
          <w:szCs w:val="24"/>
        </w:rPr>
        <w:t xml:space="preserve">n the </w:t>
      </w:r>
      <w:r w:rsidR="001E1AC0">
        <w:rPr>
          <w:rFonts w:ascii="Times New Roman" w:eastAsiaTheme="minorEastAsia" w:hAnsi="Times New Roman" w:cs="Times New Roman"/>
          <w:bCs/>
          <w:color w:val="000000" w:themeColor="text1"/>
          <w:sz w:val="24"/>
          <w:szCs w:val="24"/>
        </w:rPr>
        <w:t>glass slide</w:t>
      </w:r>
      <w:r w:rsidRPr="00715F1C">
        <w:rPr>
          <w:rFonts w:ascii="Times New Roman" w:eastAsiaTheme="minorEastAsia" w:hAnsi="Times New Roman" w:cs="Times New Roman"/>
          <w:bCs/>
          <w:color w:val="000000" w:themeColor="text1"/>
          <w:sz w:val="24"/>
          <w:szCs w:val="24"/>
        </w:rPr>
        <w:t xml:space="preserve">. To maintain a consistent temperature, water was heated to </w:t>
      </w:r>
      <w:r w:rsidRPr="00F26F88">
        <w:rPr>
          <w:rFonts w:ascii="Times New Roman" w:eastAsiaTheme="minorEastAsia" w:hAnsi="Times New Roman" w:cs="Times New Roman"/>
          <w:bCs/>
          <w:color w:val="000000" w:themeColor="text1"/>
          <w:sz w:val="24"/>
          <w:szCs w:val="24"/>
          <w:highlight w:val="yellow"/>
        </w:rPr>
        <w:t>30°C</w:t>
      </w:r>
      <w:r w:rsidRPr="00715F1C">
        <w:rPr>
          <w:rFonts w:ascii="Times New Roman" w:eastAsiaTheme="minorEastAsia" w:hAnsi="Times New Roman" w:cs="Times New Roman"/>
          <w:bCs/>
          <w:color w:val="000000" w:themeColor="text1"/>
          <w:sz w:val="24"/>
          <w:szCs w:val="24"/>
        </w:rPr>
        <w:t xml:space="preserve"> and pumped over the glass slide. The dark area that could be seen via the </w:t>
      </w:r>
      <w:proofErr w:type="spellStart"/>
      <w:r w:rsidRPr="00715F1C">
        <w:rPr>
          <w:rFonts w:ascii="Times New Roman" w:eastAsiaTheme="minorEastAsia" w:hAnsi="Times New Roman" w:cs="Times New Roman"/>
          <w:bCs/>
          <w:color w:val="000000" w:themeColor="text1"/>
          <w:sz w:val="24"/>
          <w:szCs w:val="24"/>
        </w:rPr>
        <w:t>refractometer's</w:t>
      </w:r>
      <w:proofErr w:type="spellEnd"/>
      <w:r w:rsidRPr="00715F1C">
        <w:rPr>
          <w:rFonts w:ascii="Times New Roman" w:eastAsiaTheme="minorEastAsia" w:hAnsi="Times New Roman" w:cs="Times New Roman"/>
          <w:bCs/>
          <w:color w:val="000000" w:themeColor="text1"/>
          <w:sz w:val="24"/>
          <w:szCs w:val="24"/>
        </w:rPr>
        <w:t xml:space="preserve"> eyepiece was adjusted to align with the cross' junction. The scale's pointer was pointed at the </w:t>
      </w:r>
      <w:r w:rsidRPr="00715F1C">
        <w:rPr>
          <w:rFonts w:ascii="Times New Roman" w:eastAsiaTheme="minorEastAsia" w:hAnsi="Times New Roman" w:cs="Times New Roman"/>
          <w:bCs/>
          <w:color w:val="000000" w:themeColor="text1"/>
          <w:sz w:val="24"/>
          <w:szCs w:val="24"/>
        </w:rPr>
        <w:lastRenderedPageBreak/>
        <w:t xml:space="preserve">refractive index </w:t>
      </w:r>
      <w:r w:rsidRPr="00264078">
        <w:rPr>
          <w:rFonts w:ascii="Times New Roman" w:eastAsiaTheme="minorEastAsia" w:hAnsi="Times New Roman" w:cs="Times New Roman"/>
          <w:bCs/>
          <w:color w:val="000000" w:themeColor="text1"/>
          <w:sz w:val="24"/>
          <w:szCs w:val="24"/>
          <w:highlight w:val="yellow"/>
        </w:rPr>
        <w:t>at all parallax errors</w:t>
      </w:r>
      <w:r w:rsidRPr="00715F1C">
        <w:rPr>
          <w:rFonts w:ascii="Times New Roman" w:eastAsiaTheme="minorEastAsia" w:hAnsi="Times New Roman" w:cs="Times New Roman"/>
          <w:bCs/>
          <w:color w:val="000000" w:themeColor="text1"/>
          <w:sz w:val="24"/>
          <w:szCs w:val="24"/>
        </w:rPr>
        <w:t xml:space="preserve">. This was done several times, and the mean value was calculated to get the refractive index </w:t>
      </w:r>
      <w:r w:rsidRPr="00715F1C">
        <w:rPr>
          <w:rFonts w:ascii="Times New Roman" w:eastAsiaTheme="minorEastAsia" w:hAnsi="Times New Roman" w:cs="Times New Roman"/>
          <w:bCs/>
          <w:color w:val="000000" w:themeColor="text1"/>
          <w:sz w:val="24"/>
          <w:szCs w:val="24"/>
        </w:rPr>
        <w:fldChar w:fldCharType="begin"/>
      </w:r>
      <w:r w:rsidRPr="00715F1C">
        <w:rPr>
          <w:rFonts w:ascii="Times New Roman" w:eastAsiaTheme="minorEastAsia" w:hAnsi="Times New Roman" w:cs="Times New Roman"/>
          <w:bCs/>
          <w:color w:val="000000" w:themeColor="text1"/>
          <w:sz w:val="24"/>
          <w:szCs w:val="24"/>
        </w:rPr>
        <w:instrText xml:space="preserve"> ADDIN ZOTERO_ITEM CSL_CITATION {"citationID":"fTq903Bh","properties":{"formattedCitation":"(Wondesen Workneh, 2011)","plainCitation":"(Wondesen Workneh, 2011)","noteIndex":0},"citationItems":[{"id":83,"uris":["http://zotero.org/users/14371046/items/CP7H5GPZ"],"itemData":{"id":83,"type":"article-journal","language":"en","source":"Zotero","title":"EXTRACTION AND CHARACTERIZATION OF ESSENTIAL OIL FROM MARGOSA SEED","author":[{"literal":"Wondesen Workneh"}],"issued":{"date-parts":[["2011"]]}}}],"schema":"https://github.com/citation-style-language/schema/raw/master/csl-citation.json"} </w:instrText>
      </w:r>
      <w:r w:rsidRPr="00715F1C">
        <w:rPr>
          <w:rFonts w:ascii="Times New Roman" w:eastAsiaTheme="minorEastAsia" w:hAnsi="Times New Roman" w:cs="Times New Roman"/>
          <w:bCs/>
          <w:color w:val="000000" w:themeColor="text1"/>
          <w:sz w:val="24"/>
          <w:szCs w:val="24"/>
        </w:rPr>
        <w:fldChar w:fldCharType="separate"/>
      </w:r>
      <w:r w:rsidRPr="00715F1C">
        <w:rPr>
          <w:rFonts w:ascii="Times New Roman" w:hAnsi="Times New Roman" w:cs="Times New Roman"/>
          <w:sz w:val="24"/>
          <w:szCs w:val="24"/>
        </w:rPr>
        <w:t>(</w:t>
      </w:r>
      <w:r w:rsidRPr="00F81929">
        <w:rPr>
          <w:rFonts w:ascii="Times New Roman" w:hAnsi="Times New Roman" w:cs="Times New Roman"/>
          <w:sz w:val="24"/>
          <w:szCs w:val="24"/>
          <w:highlight w:val="yellow"/>
        </w:rPr>
        <w:t>Wondesen Workneh, 2011</w:t>
      </w:r>
      <w:r w:rsidRPr="00715F1C">
        <w:rPr>
          <w:rFonts w:ascii="Times New Roman" w:hAnsi="Times New Roman" w:cs="Times New Roman"/>
          <w:sz w:val="24"/>
          <w:szCs w:val="24"/>
        </w:rPr>
        <w:t>)</w:t>
      </w:r>
      <w:r w:rsidRPr="00715F1C">
        <w:rPr>
          <w:rFonts w:ascii="Times New Roman" w:eastAsiaTheme="minorEastAsia" w:hAnsi="Times New Roman" w:cs="Times New Roman"/>
          <w:bCs/>
          <w:color w:val="000000" w:themeColor="text1"/>
          <w:sz w:val="24"/>
          <w:szCs w:val="24"/>
        </w:rPr>
        <w:fldChar w:fldCharType="end"/>
      </w:r>
      <w:r w:rsidR="00971EAC">
        <w:rPr>
          <w:rFonts w:ascii="Times New Roman" w:eastAsiaTheme="minorEastAsia" w:hAnsi="Times New Roman" w:cs="Times New Roman"/>
          <w:bCs/>
          <w:color w:val="000000" w:themeColor="text1"/>
          <w:sz w:val="24"/>
          <w:szCs w:val="24"/>
        </w:rPr>
        <w:t>.</w:t>
      </w:r>
    </w:p>
    <w:p w:rsidR="00B542C3" w:rsidRPr="00715F1C" w:rsidRDefault="00B542C3" w:rsidP="00B542C3">
      <w:pPr>
        <w:spacing w:before="240" w:line="360" w:lineRule="auto"/>
        <w:jc w:val="both"/>
        <w:rPr>
          <w:rFonts w:ascii="Times New Roman" w:eastAsiaTheme="minorEastAsia" w:hAnsi="Times New Roman" w:cs="Times New Roman"/>
          <w:b/>
          <w:bCs/>
          <w:color w:val="000000" w:themeColor="text1"/>
          <w:sz w:val="24"/>
          <w:szCs w:val="24"/>
          <w:vertAlign w:val="superscript"/>
        </w:rPr>
      </w:pPr>
      <w:r w:rsidRPr="00715F1C">
        <w:rPr>
          <w:rFonts w:ascii="Times New Roman" w:eastAsiaTheme="minorEastAsia" w:hAnsi="Times New Roman" w:cs="Times New Roman"/>
          <w:b/>
          <w:bCs/>
          <w:color w:val="000000" w:themeColor="text1"/>
          <w:sz w:val="24"/>
          <w:szCs w:val="24"/>
        </w:rPr>
        <w:t>P</w:t>
      </w:r>
      <w:r w:rsidRPr="00715F1C">
        <w:rPr>
          <w:rFonts w:ascii="Times New Roman" w:eastAsiaTheme="minorEastAsia" w:hAnsi="Times New Roman" w:cs="Times New Roman"/>
          <w:b/>
          <w:bCs/>
          <w:color w:val="000000" w:themeColor="text1"/>
          <w:sz w:val="24"/>
          <w:szCs w:val="24"/>
          <w:vertAlign w:val="superscript"/>
        </w:rPr>
        <w:t>H</w:t>
      </w:r>
    </w:p>
    <w:p w:rsidR="005C44F6" w:rsidRPr="00715F1C" w:rsidRDefault="00B542C3" w:rsidP="00B542C3">
      <w:pPr>
        <w:spacing w:line="360" w:lineRule="auto"/>
        <w:jc w:val="both"/>
        <w:rPr>
          <w:rFonts w:ascii="Times New Roman" w:eastAsiaTheme="minorEastAsia" w:hAnsi="Times New Roman" w:cs="Times New Roman"/>
          <w:color w:val="000000" w:themeColor="text1"/>
          <w:sz w:val="24"/>
          <w:szCs w:val="24"/>
        </w:rPr>
      </w:pPr>
      <w:r w:rsidRPr="00651FB5">
        <w:rPr>
          <w:rFonts w:ascii="Times New Roman" w:eastAsiaTheme="minorEastAsia" w:hAnsi="Times New Roman" w:cs="Times New Roman"/>
          <w:color w:val="000000" w:themeColor="text1"/>
          <w:sz w:val="24"/>
          <w:szCs w:val="24"/>
        </w:rPr>
        <w:t xml:space="preserve">The pH of coconut oil was estimated utilizing a pH meter. </w:t>
      </w:r>
      <w:r w:rsidR="004B5E83">
        <w:rPr>
          <w:rFonts w:ascii="Times New Roman" w:eastAsiaTheme="minorEastAsia" w:hAnsi="Times New Roman" w:cs="Times New Roman"/>
          <w:color w:val="000000" w:themeColor="text1"/>
          <w:sz w:val="24"/>
          <w:szCs w:val="24"/>
        </w:rPr>
        <w:t xml:space="preserve">A </w:t>
      </w:r>
      <w:r w:rsidR="004B5E83" w:rsidRPr="00715F1C">
        <w:rPr>
          <w:rFonts w:ascii="Times New Roman" w:eastAsiaTheme="minorEastAsia" w:hAnsi="Times New Roman" w:cs="Times New Roman"/>
          <w:color w:val="000000" w:themeColor="text1"/>
          <w:sz w:val="24"/>
          <w:szCs w:val="24"/>
        </w:rPr>
        <w:t xml:space="preserve">25 ml dry </w:t>
      </w:r>
      <w:r w:rsidR="004B5E83" w:rsidRPr="00651FB5">
        <w:rPr>
          <w:rFonts w:ascii="Times New Roman" w:eastAsiaTheme="minorEastAsia" w:hAnsi="Times New Roman" w:cs="Times New Roman"/>
          <w:color w:val="000000" w:themeColor="text1"/>
          <w:sz w:val="24"/>
          <w:szCs w:val="24"/>
        </w:rPr>
        <w:t>beaker was taken in which 2g</w:t>
      </w:r>
      <w:r w:rsidRPr="00651FB5">
        <w:rPr>
          <w:rFonts w:ascii="Times New Roman" w:eastAsiaTheme="minorEastAsia" w:hAnsi="Times New Roman" w:cs="Times New Roman"/>
          <w:color w:val="000000" w:themeColor="text1"/>
          <w:sz w:val="24"/>
          <w:szCs w:val="24"/>
        </w:rPr>
        <w:t xml:space="preserve"> </w:t>
      </w:r>
      <w:r w:rsidR="004B5E83" w:rsidRPr="00651FB5">
        <w:rPr>
          <w:rFonts w:ascii="Times New Roman" w:eastAsiaTheme="minorEastAsia" w:hAnsi="Times New Roman" w:cs="Times New Roman"/>
          <w:color w:val="000000" w:themeColor="text1"/>
          <w:sz w:val="24"/>
          <w:szCs w:val="24"/>
        </w:rPr>
        <w:t>oil was mixed with</w:t>
      </w:r>
      <w:r w:rsidRPr="00651FB5">
        <w:rPr>
          <w:rFonts w:ascii="Times New Roman" w:eastAsiaTheme="minorEastAsia" w:hAnsi="Times New Roman" w:cs="Times New Roman"/>
          <w:color w:val="000000" w:themeColor="text1"/>
          <w:sz w:val="24"/>
          <w:szCs w:val="24"/>
        </w:rPr>
        <w:t xml:space="preserve"> 13 ml of hot distilled water. Thereafter, </w:t>
      </w:r>
      <w:r w:rsidR="004B5E83" w:rsidRPr="00651FB5">
        <w:rPr>
          <w:rFonts w:ascii="Times New Roman" w:eastAsiaTheme="minorEastAsia" w:hAnsi="Times New Roman" w:cs="Times New Roman"/>
          <w:color w:val="000000" w:themeColor="text1"/>
          <w:sz w:val="24"/>
          <w:szCs w:val="24"/>
        </w:rPr>
        <w:t xml:space="preserve">the </w:t>
      </w:r>
      <w:r w:rsidRPr="00651FB5">
        <w:rPr>
          <w:rFonts w:ascii="Times New Roman" w:eastAsiaTheme="minorEastAsia" w:hAnsi="Times New Roman" w:cs="Times New Roman"/>
          <w:color w:val="000000" w:themeColor="text1"/>
          <w:sz w:val="24"/>
          <w:szCs w:val="24"/>
        </w:rPr>
        <w:t>mixture wa</w:t>
      </w:r>
      <w:r w:rsidRPr="00715F1C">
        <w:rPr>
          <w:rFonts w:ascii="Times New Roman" w:eastAsiaTheme="minorEastAsia" w:hAnsi="Times New Roman" w:cs="Times New Roman"/>
          <w:color w:val="000000" w:themeColor="text1"/>
          <w:sz w:val="24"/>
          <w:szCs w:val="24"/>
        </w:rPr>
        <w:t>s stirred slowly and put in a cold</w:t>
      </w:r>
      <w:r>
        <w:rPr>
          <w:rFonts w:ascii="Times New Roman" w:eastAsiaTheme="minorEastAsia" w:hAnsi="Times New Roman" w:cs="Times New Roman"/>
          <w:color w:val="000000" w:themeColor="text1"/>
          <w:sz w:val="24"/>
          <w:szCs w:val="24"/>
        </w:rPr>
        <w:t>-water</w:t>
      </w:r>
      <w:r w:rsidRPr="00715F1C">
        <w:rPr>
          <w:rFonts w:ascii="Times New Roman" w:eastAsiaTheme="minorEastAsia" w:hAnsi="Times New Roman" w:cs="Times New Roman"/>
          <w:color w:val="000000" w:themeColor="text1"/>
          <w:sz w:val="24"/>
          <w:szCs w:val="24"/>
        </w:rPr>
        <w:t xml:space="preserve"> bath to</w:t>
      </w:r>
      <w:r>
        <w:rPr>
          <w:rFonts w:ascii="Times New Roman" w:eastAsiaTheme="minorEastAsia" w:hAnsi="Times New Roman" w:cs="Times New Roman"/>
          <w:color w:val="000000" w:themeColor="text1"/>
          <w:sz w:val="24"/>
          <w:szCs w:val="24"/>
        </w:rPr>
        <w:t xml:space="preserve"> </w:t>
      </w:r>
      <w:r w:rsidRPr="00715F1C">
        <w:rPr>
          <w:rFonts w:ascii="Times New Roman" w:eastAsiaTheme="minorEastAsia" w:hAnsi="Times New Roman" w:cs="Times New Roman"/>
          <w:color w:val="000000" w:themeColor="text1"/>
          <w:sz w:val="24"/>
          <w:szCs w:val="24"/>
        </w:rPr>
        <w:t xml:space="preserve">25°C temperature. After standardizing the pH electrode using buffer solution, it was dipped into the sample to measure </w:t>
      </w:r>
      <w:r w:rsidR="004B5E83">
        <w:rPr>
          <w:rFonts w:ascii="Times New Roman" w:eastAsiaTheme="minorEastAsia" w:hAnsi="Times New Roman" w:cs="Times New Roman"/>
          <w:color w:val="000000" w:themeColor="text1"/>
          <w:sz w:val="24"/>
          <w:szCs w:val="24"/>
        </w:rPr>
        <w:t xml:space="preserve">the </w:t>
      </w:r>
      <w:r w:rsidRPr="00715F1C">
        <w:rPr>
          <w:rFonts w:ascii="Times New Roman" w:eastAsiaTheme="minorEastAsia" w:hAnsi="Times New Roman" w:cs="Times New Roman"/>
          <w:color w:val="000000" w:themeColor="text1"/>
          <w:sz w:val="24"/>
          <w:szCs w:val="24"/>
        </w:rPr>
        <w:t>pH</w:t>
      </w:r>
      <w:r w:rsidR="004B5E83">
        <w:rPr>
          <w:rFonts w:ascii="Times New Roman" w:eastAsiaTheme="minorEastAsia" w:hAnsi="Times New Roman" w:cs="Times New Roman"/>
          <w:color w:val="000000" w:themeColor="text1"/>
          <w:sz w:val="24"/>
          <w:szCs w:val="24"/>
        </w:rPr>
        <w:t xml:space="preserve"> </w:t>
      </w:r>
      <w:r w:rsidRPr="00796F5A">
        <w:rPr>
          <w:rFonts w:ascii="Times New Roman" w:eastAsiaTheme="minorEastAsia" w:hAnsi="Times New Roman" w:cs="Times New Roman"/>
          <w:color w:val="000000" w:themeColor="text1"/>
          <w:sz w:val="24"/>
          <w:szCs w:val="24"/>
          <w:highlight w:val="green"/>
        </w:rPr>
        <w:fldChar w:fldCharType="begin"/>
      </w:r>
      <w:r w:rsidRPr="00796F5A">
        <w:rPr>
          <w:rFonts w:ascii="Times New Roman" w:eastAsiaTheme="minorEastAsia" w:hAnsi="Times New Roman" w:cs="Times New Roman"/>
          <w:color w:val="000000" w:themeColor="text1"/>
          <w:sz w:val="24"/>
          <w:szCs w:val="24"/>
          <w:highlight w:val="green"/>
        </w:rPr>
        <w:instrText xml:space="preserve"> ADDIN ZOTERO_ITEM CSL_CITATION {"citationID":"zsv5OrKx","properties":{"formattedCitation":"(Dagnachew et al., 2015)","plainCitation":"(Dagnachew et al., 2015)","noteIndex":0},"citationItems":[{"id":49,"uris":["http://zotero.org/users/14371046/items/XNXFPIX3"],"itemData":{"id":49,"type":"article-journal","abstract":"C. africana used is used for skin disease, wound, diarrhea, and ascaris infection in human. The present study aimed to extract and characterize the physico-chemical characteristics of the Cordia africana Lam. seed oil. The solvent extraction was used to determining the percentage oil yield. The physical and chemical properties was determine of the extracted oil and showed that the oil was light yellow in colour, liquid with a characteristics smell, had a pH value of 4.10, and refractive index of 1.468. The oil had density of 0.883 g/cm3, saponification value of 182±0.325 mg/KOH/gram, acid value of 6.73, free fatty acid value of 3.365, and peroxide value of 8.16meq/kg. These results suggest that Cordia africana seeds may be a potentials viable source of oil going by its oil yield and also indicate that the Cordia africana seed oil can be used as a potential alternative to nutritional food and an important additive in soap making since its properties lies within the standard values of other oils used for that purposes.","issue":"4","language":"en","source":"Zotero","title":"Extraction and Physico-chemical Characterization of Cordia africana Lam Seed Oil","volume":"3","author":[{"family":"Dagnachew","given":"Yonathan"},{"family":"Asteraye","given":"Yeshitila"},{"family":"Mensigitu","given":"Tadesse"},{"family":"Anza","given":"Mathewos"}],"issued":{"date-parts":[["2015"]]}}}],"schema":"https://github.com/citation-style-language/schema/raw/master/csl-citation.json"} </w:instrText>
      </w:r>
      <w:r w:rsidRPr="00796F5A">
        <w:rPr>
          <w:rFonts w:ascii="Times New Roman" w:eastAsiaTheme="minorEastAsia" w:hAnsi="Times New Roman" w:cs="Times New Roman"/>
          <w:color w:val="000000" w:themeColor="text1"/>
          <w:sz w:val="24"/>
          <w:szCs w:val="24"/>
          <w:highlight w:val="green"/>
        </w:rPr>
        <w:fldChar w:fldCharType="separate"/>
      </w:r>
      <w:r w:rsidRPr="00796F5A">
        <w:rPr>
          <w:rFonts w:ascii="Times New Roman" w:hAnsi="Times New Roman" w:cs="Times New Roman"/>
          <w:sz w:val="24"/>
          <w:szCs w:val="24"/>
          <w:highlight w:val="green"/>
        </w:rPr>
        <w:t>(Dagnachew et al., 2015)</w:t>
      </w:r>
      <w:r w:rsidRPr="00796F5A">
        <w:rPr>
          <w:rFonts w:ascii="Times New Roman" w:eastAsiaTheme="minorEastAsia" w:hAnsi="Times New Roman" w:cs="Times New Roman"/>
          <w:color w:val="000000" w:themeColor="text1"/>
          <w:sz w:val="24"/>
          <w:szCs w:val="24"/>
          <w:highlight w:val="green"/>
        </w:rPr>
        <w:fldChar w:fldCharType="end"/>
      </w:r>
      <w:r w:rsidR="004B5E83" w:rsidRPr="00796F5A">
        <w:rPr>
          <w:rFonts w:ascii="Times New Roman" w:eastAsiaTheme="minorEastAsia" w:hAnsi="Times New Roman" w:cs="Times New Roman"/>
          <w:color w:val="000000" w:themeColor="text1"/>
          <w:sz w:val="24"/>
          <w:szCs w:val="24"/>
          <w:highlight w:val="green"/>
        </w:rPr>
        <w:t>.</w:t>
      </w:r>
      <w:r w:rsidR="004B5E83">
        <w:rPr>
          <w:rFonts w:ascii="Times New Roman" w:eastAsiaTheme="minorEastAsia" w:hAnsi="Times New Roman" w:cs="Times New Roman"/>
          <w:color w:val="000000" w:themeColor="text1"/>
          <w:sz w:val="24"/>
          <w:szCs w:val="24"/>
        </w:rPr>
        <w:t xml:space="preserve"> </w:t>
      </w:r>
    </w:p>
    <w:p w:rsidR="00B542C3" w:rsidRPr="00715F1C" w:rsidRDefault="00B542C3" w:rsidP="00B542C3">
      <w:pPr>
        <w:spacing w:before="240" w:line="360" w:lineRule="auto"/>
        <w:jc w:val="both"/>
        <w:rPr>
          <w:rFonts w:ascii="Times New Roman" w:eastAsiaTheme="minorEastAsia" w:hAnsi="Times New Roman" w:cs="Times New Roman"/>
          <w:b/>
          <w:color w:val="000000" w:themeColor="text1"/>
          <w:sz w:val="24"/>
          <w:szCs w:val="24"/>
        </w:rPr>
      </w:pPr>
      <w:r w:rsidRPr="00715F1C">
        <w:rPr>
          <w:rFonts w:ascii="Times New Roman" w:eastAsiaTheme="minorEastAsia" w:hAnsi="Times New Roman" w:cs="Times New Roman"/>
          <w:b/>
          <w:color w:val="000000" w:themeColor="text1"/>
          <w:sz w:val="24"/>
          <w:szCs w:val="24"/>
        </w:rPr>
        <w:t>Color</w:t>
      </w:r>
    </w:p>
    <w:p w:rsidR="000756B9" w:rsidRDefault="00B542C3" w:rsidP="00B542C3">
      <w:pPr>
        <w:spacing w:line="360" w:lineRule="auto"/>
        <w:jc w:val="both"/>
        <w:rPr>
          <w:rFonts w:ascii="Times New Roman" w:eastAsiaTheme="minorEastAsia" w:hAnsi="Times New Roman" w:cs="Times New Roman"/>
          <w:color w:val="000000" w:themeColor="text1"/>
          <w:sz w:val="24"/>
          <w:szCs w:val="24"/>
        </w:rPr>
      </w:pPr>
      <w:r w:rsidRPr="00715F1C">
        <w:rPr>
          <w:rFonts w:ascii="Times New Roman" w:eastAsiaTheme="minorEastAsia" w:hAnsi="Times New Roman" w:cs="Times New Roman"/>
          <w:color w:val="000000" w:themeColor="text1"/>
          <w:sz w:val="24"/>
          <w:szCs w:val="24"/>
        </w:rPr>
        <w:t>A colorimeter</w:t>
      </w:r>
      <w:r w:rsidR="000756B9">
        <w:rPr>
          <w:rFonts w:ascii="Times New Roman" w:eastAsiaTheme="minorEastAsia" w:hAnsi="Times New Roman" w:cs="Times New Roman"/>
          <w:color w:val="000000" w:themeColor="text1"/>
          <w:sz w:val="24"/>
          <w:szCs w:val="24"/>
        </w:rPr>
        <w:t xml:space="preserve"> </w:t>
      </w:r>
      <w:r w:rsidR="000756B9" w:rsidRPr="00715F1C">
        <w:rPr>
          <w:rFonts w:ascii="Times New Roman" w:eastAsiaTheme="minorEastAsia" w:hAnsi="Times New Roman" w:cs="Times New Roman"/>
          <w:color w:val="000000" w:themeColor="text1"/>
          <w:sz w:val="24"/>
          <w:szCs w:val="24"/>
        </w:rPr>
        <w:t>(Hunter</w:t>
      </w:r>
      <w:r w:rsidR="000756B9">
        <w:rPr>
          <w:rFonts w:ascii="Times New Roman" w:eastAsiaTheme="minorEastAsia" w:hAnsi="Times New Roman" w:cs="Times New Roman"/>
          <w:color w:val="000000" w:themeColor="text1"/>
          <w:sz w:val="24"/>
          <w:szCs w:val="24"/>
        </w:rPr>
        <w:t xml:space="preserve"> </w:t>
      </w:r>
      <w:r w:rsidR="000756B9" w:rsidRPr="00715F1C">
        <w:rPr>
          <w:rFonts w:ascii="Times New Roman" w:eastAsiaTheme="minorEastAsia" w:hAnsi="Times New Roman" w:cs="Times New Roman"/>
          <w:color w:val="000000" w:themeColor="text1"/>
          <w:sz w:val="24"/>
          <w:szCs w:val="24"/>
        </w:rPr>
        <w:t>Lab, Model Color</w:t>
      </w:r>
      <w:r w:rsidR="000756B9">
        <w:rPr>
          <w:rFonts w:ascii="Times New Roman" w:eastAsiaTheme="minorEastAsia" w:hAnsi="Times New Roman" w:cs="Times New Roman"/>
          <w:color w:val="000000" w:themeColor="text1"/>
          <w:sz w:val="24"/>
          <w:szCs w:val="24"/>
        </w:rPr>
        <w:t xml:space="preserve"> </w:t>
      </w:r>
      <w:r w:rsidR="000756B9" w:rsidRPr="00715F1C">
        <w:rPr>
          <w:rFonts w:ascii="Times New Roman" w:eastAsiaTheme="minorEastAsia" w:hAnsi="Times New Roman" w:cs="Times New Roman"/>
          <w:color w:val="000000" w:themeColor="text1"/>
          <w:sz w:val="24"/>
          <w:szCs w:val="24"/>
        </w:rPr>
        <w:t xml:space="preserve">Flex, VA, </w:t>
      </w:r>
      <w:proofErr w:type="gramStart"/>
      <w:r w:rsidR="000756B9" w:rsidRPr="00715F1C">
        <w:rPr>
          <w:rFonts w:ascii="Times New Roman" w:eastAsiaTheme="minorEastAsia" w:hAnsi="Times New Roman" w:cs="Times New Roman"/>
          <w:color w:val="000000" w:themeColor="text1"/>
          <w:sz w:val="24"/>
          <w:szCs w:val="24"/>
        </w:rPr>
        <w:t>USA</w:t>
      </w:r>
      <w:proofErr w:type="gramEnd"/>
      <w:r w:rsidR="000756B9" w:rsidRPr="00715F1C">
        <w:rPr>
          <w:rFonts w:ascii="Times New Roman" w:eastAsiaTheme="minorEastAsia" w:hAnsi="Times New Roman" w:cs="Times New Roman"/>
          <w:color w:val="000000" w:themeColor="text1"/>
          <w:sz w:val="24"/>
          <w:szCs w:val="24"/>
        </w:rPr>
        <w:t>)</w:t>
      </w:r>
      <w:r w:rsidRPr="00715F1C">
        <w:rPr>
          <w:rFonts w:ascii="Times New Roman" w:eastAsiaTheme="minorEastAsia" w:hAnsi="Times New Roman" w:cs="Times New Roman"/>
          <w:color w:val="000000" w:themeColor="text1"/>
          <w:sz w:val="24"/>
          <w:szCs w:val="24"/>
        </w:rPr>
        <w:t xml:space="preserve"> was used to measure the color of the CO samples. The color was described in terms of</w:t>
      </w:r>
      <w:r>
        <w:rPr>
          <w:rFonts w:ascii="Times New Roman" w:eastAsiaTheme="minorEastAsia" w:hAnsi="Times New Roman" w:cs="Times New Roman"/>
          <w:color w:val="000000" w:themeColor="text1"/>
          <w:sz w:val="24"/>
          <w:szCs w:val="24"/>
        </w:rPr>
        <w:t xml:space="preserve"> </w:t>
      </w:r>
      <w:r w:rsidRPr="00715F1C">
        <w:rPr>
          <w:rFonts w:ascii="Times New Roman" w:eastAsiaTheme="minorEastAsia" w:hAnsi="Times New Roman" w:cs="Times New Roman"/>
          <w:color w:val="000000" w:themeColor="text1"/>
          <w:sz w:val="24"/>
          <w:szCs w:val="24"/>
        </w:rPr>
        <w:t>L*, a*, and b* values, which stand for lightness, redness/greenness, y</w:t>
      </w:r>
      <w:r w:rsidR="000756B9">
        <w:rPr>
          <w:rFonts w:ascii="Times New Roman" w:eastAsiaTheme="minorEastAsia" w:hAnsi="Times New Roman" w:cs="Times New Roman"/>
          <w:color w:val="000000" w:themeColor="text1"/>
          <w:sz w:val="24"/>
          <w:szCs w:val="24"/>
        </w:rPr>
        <w:t>ellowness/blueness, respectively</w:t>
      </w:r>
      <w:r w:rsidRPr="00715F1C">
        <w:rPr>
          <w:rFonts w:ascii="Times New Roman" w:eastAsiaTheme="minorEastAsia" w:hAnsi="Times New Roman" w:cs="Times New Roman"/>
          <w:color w:val="000000" w:themeColor="text1"/>
          <w:sz w:val="24"/>
          <w:szCs w:val="24"/>
        </w:rPr>
        <w:t xml:space="preserve">. The following formulae were also used to calculate the total difference in color (A*) and the difference in </w:t>
      </w:r>
      <w:proofErr w:type="spellStart"/>
      <w:r w:rsidRPr="00715F1C">
        <w:rPr>
          <w:rFonts w:ascii="Times New Roman" w:eastAsiaTheme="minorEastAsia" w:hAnsi="Times New Roman" w:cs="Times New Roman"/>
          <w:color w:val="000000" w:themeColor="text1"/>
          <w:sz w:val="24"/>
          <w:szCs w:val="24"/>
        </w:rPr>
        <w:t>chroma</w:t>
      </w:r>
      <w:proofErr w:type="spellEnd"/>
      <w:r w:rsidRPr="00715F1C">
        <w:rPr>
          <w:rFonts w:ascii="Times New Roman" w:eastAsiaTheme="minorEastAsia" w:hAnsi="Times New Roman" w:cs="Times New Roman"/>
          <w:color w:val="000000" w:themeColor="text1"/>
          <w:sz w:val="24"/>
          <w:szCs w:val="24"/>
        </w:rPr>
        <w:t xml:space="preserve"> (C*).</w:t>
      </w:r>
      <w:r w:rsidR="000756B9">
        <w:rPr>
          <w:rFonts w:ascii="Times New Roman" w:eastAsiaTheme="minorEastAsia" w:hAnsi="Times New Roman" w:cs="Times New Roman"/>
          <w:color w:val="000000" w:themeColor="text1"/>
          <w:sz w:val="24"/>
          <w:szCs w:val="24"/>
        </w:rPr>
        <w:t xml:space="preserve"> </w:t>
      </w:r>
    </w:p>
    <w:p w:rsidR="00B542C3" w:rsidRPr="00715F1C" w:rsidRDefault="00B542C3" w:rsidP="00B542C3">
      <w:pPr>
        <w:spacing w:line="360" w:lineRule="auto"/>
        <w:jc w:val="both"/>
        <w:rPr>
          <w:rFonts w:ascii="Times New Roman" w:eastAsiaTheme="minorEastAsia" w:hAnsi="Times New Roman" w:cs="Times New Roman"/>
          <w:color w:val="000000" w:themeColor="text1"/>
          <w:sz w:val="24"/>
          <w:szCs w:val="24"/>
        </w:rPr>
      </w:pPr>
      <w:r w:rsidRPr="00715F1C">
        <w:rPr>
          <w:rFonts w:ascii="Times New Roman" w:eastAsiaTheme="minorEastAsia" w:hAnsi="Times New Roman" w:cs="Times New Roman"/>
          <w:b/>
          <w:bCs/>
          <w:sz w:val="24"/>
          <w:szCs w:val="24"/>
        </w:rPr>
        <w:t>Chemical Analysis of CO</w:t>
      </w:r>
    </w:p>
    <w:p w:rsidR="00B542C3" w:rsidRPr="00715F1C" w:rsidRDefault="00B542C3" w:rsidP="00B542C3">
      <w:pPr>
        <w:spacing w:before="240" w:line="360" w:lineRule="auto"/>
        <w:jc w:val="both"/>
        <w:rPr>
          <w:rFonts w:ascii="Times New Roman" w:eastAsiaTheme="minorEastAsia" w:hAnsi="Times New Roman" w:cs="Times New Roman"/>
          <w:b/>
          <w:bCs/>
          <w:sz w:val="24"/>
          <w:szCs w:val="24"/>
        </w:rPr>
      </w:pPr>
      <w:r w:rsidRPr="00715F1C">
        <w:rPr>
          <w:rFonts w:ascii="Times New Roman" w:eastAsiaTheme="minorEastAsia" w:hAnsi="Times New Roman" w:cs="Times New Roman"/>
          <w:b/>
          <w:bCs/>
          <w:sz w:val="24"/>
          <w:szCs w:val="24"/>
        </w:rPr>
        <w:t xml:space="preserve">Moisture content </w:t>
      </w:r>
    </w:p>
    <w:p w:rsidR="00B542C3" w:rsidRDefault="00B542C3" w:rsidP="00C64467">
      <w:pPr>
        <w:spacing w:line="360" w:lineRule="auto"/>
        <w:jc w:val="both"/>
        <w:rPr>
          <w:rFonts w:ascii="Times New Roman" w:eastAsiaTheme="minorEastAsia" w:hAnsi="Times New Roman" w:cs="Times New Roman"/>
          <w:sz w:val="24"/>
          <w:szCs w:val="24"/>
        </w:rPr>
      </w:pPr>
      <w:r w:rsidRPr="00651FB5">
        <w:rPr>
          <w:rFonts w:ascii="Times New Roman" w:eastAsiaTheme="minorEastAsia" w:hAnsi="Times New Roman" w:cs="Times New Roman"/>
          <w:sz w:val="24"/>
          <w:szCs w:val="24"/>
        </w:rPr>
        <w:t>To estimate the moisture content</w:t>
      </w:r>
      <w:r w:rsidRPr="00715F1C">
        <w:rPr>
          <w:rFonts w:ascii="Times New Roman" w:eastAsiaTheme="minorEastAsia" w:hAnsi="Times New Roman" w:cs="Times New Roman"/>
          <w:sz w:val="24"/>
          <w:szCs w:val="24"/>
        </w:rPr>
        <w:t xml:space="preserve"> of CO, a porcelain dish was heated to 105°C in an oven for one hour and cooled to room temperature in a desiccator. When the lid was on, the crucible was weighed (W</w:t>
      </w:r>
      <w:r w:rsidRPr="00715F1C">
        <w:rPr>
          <w:rFonts w:ascii="Times New Roman" w:eastAsiaTheme="minorEastAsia" w:hAnsi="Times New Roman" w:cs="Times New Roman"/>
          <w:sz w:val="24"/>
          <w:szCs w:val="24"/>
          <w:vertAlign w:val="subscript"/>
        </w:rPr>
        <w:t>1</w:t>
      </w:r>
      <w:r w:rsidRPr="00715F1C">
        <w:rPr>
          <w:rFonts w:ascii="Times New Roman" w:eastAsiaTheme="minorEastAsia" w:hAnsi="Times New Roman" w:cs="Times New Roman"/>
          <w:sz w:val="24"/>
          <w:szCs w:val="24"/>
        </w:rPr>
        <w:t>). The sample was then placed in the crucible and weighed</w:t>
      </w:r>
      <w:r w:rsidR="0059531C">
        <w:rPr>
          <w:rFonts w:ascii="Times New Roman" w:eastAsiaTheme="minorEastAsia" w:hAnsi="Times New Roman" w:cs="Times New Roman"/>
          <w:sz w:val="24"/>
          <w:szCs w:val="24"/>
        </w:rPr>
        <w:t xml:space="preserve"> </w:t>
      </w:r>
      <w:r w:rsidR="0059531C" w:rsidRPr="00715F1C">
        <w:rPr>
          <w:rFonts w:ascii="Times New Roman" w:eastAsiaTheme="minorEastAsia" w:hAnsi="Times New Roman" w:cs="Times New Roman"/>
          <w:sz w:val="24"/>
          <w:szCs w:val="24"/>
        </w:rPr>
        <w:t>(W</w:t>
      </w:r>
      <w:r w:rsidR="0059531C" w:rsidRPr="00715F1C">
        <w:rPr>
          <w:rFonts w:ascii="Times New Roman" w:eastAsiaTheme="minorEastAsia" w:hAnsi="Times New Roman" w:cs="Times New Roman"/>
          <w:sz w:val="24"/>
          <w:szCs w:val="24"/>
          <w:vertAlign w:val="subscript"/>
        </w:rPr>
        <w:t>2</w:t>
      </w:r>
      <w:r w:rsidR="0059531C" w:rsidRPr="00715F1C">
        <w:rPr>
          <w:rFonts w:ascii="Times New Roman" w:eastAsiaTheme="minorEastAsia" w:hAnsi="Times New Roman" w:cs="Times New Roman"/>
          <w:sz w:val="24"/>
          <w:szCs w:val="24"/>
        </w:rPr>
        <w:t>)</w:t>
      </w:r>
      <w:r w:rsidRPr="00715F1C">
        <w:rPr>
          <w:rFonts w:ascii="Times New Roman" w:eastAsiaTheme="minorEastAsia" w:hAnsi="Times New Roman" w:cs="Times New Roman"/>
          <w:sz w:val="24"/>
          <w:szCs w:val="24"/>
        </w:rPr>
        <w:t>. Then the sample was dried in the dryer for 24 hours at a constant temperature of 105°C. The crucible containing the sample was kept for 30 minutes in a desiccator</w:t>
      </w:r>
      <w:r w:rsidR="0059531C">
        <w:rPr>
          <w:rFonts w:ascii="Times New Roman" w:eastAsiaTheme="minorEastAsia" w:hAnsi="Times New Roman" w:cs="Times New Roman"/>
          <w:sz w:val="24"/>
          <w:szCs w:val="24"/>
        </w:rPr>
        <w:t xml:space="preserve"> </w:t>
      </w:r>
      <w:r w:rsidR="0059531C" w:rsidRPr="00715F1C">
        <w:rPr>
          <w:rFonts w:ascii="Times New Roman" w:eastAsiaTheme="minorEastAsia" w:hAnsi="Times New Roman" w:cs="Times New Roman"/>
          <w:sz w:val="24"/>
          <w:szCs w:val="24"/>
        </w:rPr>
        <w:t>and</w:t>
      </w:r>
      <w:r w:rsidR="0059531C">
        <w:rPr>
          <w:rFonts w:ascii="Times New Roman" w:eastAsiaTheme="minorEastAsia" w:hAnsi="Times New Roman" w:cs="Times New Roman"/>
          <w:sz w:val="24"/>
          <w:szCs w:val="24"/>
        </w:rPr>
        <w:t xml:space="preserve"> </w:t>
      </w:r>
      <w:r w:rsidR="0059531C" w:rsidRPr="00715F1C">
        <w:rPr>
          <w:rFonts w:ascii="Times New Roman" w:eastAsiaTheme="minorEastAsia" w:hAnsi="Times New Roman" w:cs="Times New Roman"/>
          <w:sz w:val="24"/>
          <w:szCs w:val="24"/>
        </w:rPr>
        <w:t>then weighed</w:t>
      </w:r>
      <w:r w:rsidR="0059531C">
        <w:rPr>
          <w:rFonts w:ascii="Times New Roman" w:eastAsiaTheme="minorEastAsia" w:hAnsi="Times New Roman" w:cs="Times New Roman"/>
          <w:sz w:val="24"/>
          <w:szCs w:val="24"/>
        </w:rPr>
        <w:t xml:space="preserve"> </w:t>
      </w:r>
      <w:r w:rsidR="0059531C" w:rsidRPr="00715F1C">
        <w:rPr>
          <w:rFonts w:ascii="Times New Roman" w:eastAsiaTheme="minorEastAsia" w:hAnsi="Times New Roman" w:cs="Times New Roman"/>
          <w:sz w:val="24"/>
          <w:szCs w:val="24"/>
        </w:rPr>
        <w:t>(W</w:t>
      </w:r>
      <w:r w:rsidR="0059531C">
        <w:rPr>
          <w:rFonts w:ascii="Times New Roman" w:eastAsiaTheme="minorEastAsia" w:hAnsi="Times New Roman" w:cs="Times New Roman"/>
          <w:sz w:val="24"/>
          <w:szCs w:val="24"/>
          <w:vertAlign w:val="subscript"/>
        </w:rPr>
        <w:t>3</w:t>
      </w:r>
      <w:r w:rsidR="0059531C" w:rsidRPr="00715F1C">
        <w:rPr>
          <w:rFonts w:ascii="Times New Roman" w:eastAsiaTheme="minorEastAsia" w:hAnsi="Times New Roman" w:cs="Times New Roman"/>
          <w:sz w:val="24"/>
          <w:szCs w:val="24"/>
        </w:rPr>
        <w:t>)</w:t>
      </w:r>
      <w:r w:rsidRPr="00715F1C">
        <w:rPr>
          <w:rFonts w:ascii="Times New Roman" w:eastAsiaTheme="minorEastAsia" w:hAnsi="Times New Roman" w:cs="Times New Roman"/>
          <w:sz w:val="24"/>
          <w:szCs w:val="24"/>
        </w:rPr>
        <w:t xml:space="preserve">. </w:t>
      </w:r>
      <w:r w:rsidR="0059531C">
        <w:rPr>
          <w:rFonts w:ascii="Times New Roman" w:eastAsiaTheme="minorEastAsia" w:hAnsi="Times New Roman" w:cs="Times New Roman"/>
          <w:sz w:val="24"/>
          <w:szCs w:val="24"/>
        </w:rPr>
        <w:t>Finally, t</w:t>
      </w:r>
      <w:r w:rsidRPr="00715F1C">
        <w:rPr>
          <w:rFonts w:ascii="Times New Roman" w:eastAsiaTheme="minorEastAsia" w:hAnsi="Times New Roman" w:cs="Times New Roman"/>
          <w:sz w:val="24"/>
          <w:szCs w:val="24"/>
        </w:rPr>
        <w:t>he moisture content was calculated by the following equation.</w:t>
      </w:r>
      <w:r w:rsidR="00796F5A">
        <w:rPr>
          <w:rFonts w:ascii="Times New Roman" w:eastAsiaTheme="minorEastAsia" w:hAnsi="Times New Roman" w:cs="Times New Roman"/>
          <w:sz w:val="24"/>
          <w:szCs w:val="24"/>
        </w:rPr>
        <w:t xml:space="preserve"> Where, </w:t>
      </w:r>
      <w:r w:rsidR="00796F5A" w:rsidRPr="00715F1C">
        <w:rPr>
          <w:rFonts w:ascii="Times New Roman" w:eastAsiaTheme="minorEastAsia" w:hAnsi="Times New Roman" w:cs="Times New Roman"/>
          <w:sz w:val="24"/>
          <w:szCs w:val="24"/>
        </w:rPr>
        <w:t>W</w:t>
      </w:r>
      <w:r w:rsidR="00796F5A" w:rsidRPr="00715F1C">
        <w:rPr>
          <w:rFonts w:ascii="Times New Roman" w:eastAsiaTheme="minorEastAsia" w:hAnsi="Times New Roman" w:cs="Times New Roman"/>
          <w:sz w:val="24"/>
          <w:szCs w:val="24"/>
          <w:vertAlign w:val="subscript"/>
        </w:rPr>
        <w:t>1</w:t>
      </w:r>
      <w:r w:rsidR="00796F5A" w:rsidRPr="00715F1C">
        <w:rPr>
          <w:rFonts w:ascii="Times New Roman" w:eastAsiaTheme="minorEastAsia" w:hAnsi="Times New Roman" w:cs="Times New Roman"/>
          <w:sz w:val="24"/>
          <w:szCs w:val="24"/>
        </w:rPr>
        <w:t xml:space="preserve"> = Weight of container with lid (g)</w:t>
      </w:r>
      <w:r w:rsidR="00796F5A">
        <w:rPr>
          <w:rFonts w:ascii="Times New Roman" w:eastAsiaTheme="minorEastAsia" w:hAnsi="Times New Roman" w:cs="Times New Roman"/>
          <w:sz w:val="24"/>
          <w:szCs w:val="24"/>
        </w:rPr>
        <w:t xml:space="preserve">, </w:t>
      </w:r>
      <w:r w:rsidR="00796F5A" w:rsidRPr="00715F1C">
        <w:rPr>
          <w:rFonts w:ascii="Times New Roman" w:eastAsiaTheme="minorEastAsia" w:hAnsi="Times New Roman" w:cs="Times New Roman"/>
          <w:sz w:val="24"/>
          <w:szCs w:val="24"/>
        </w:rPr>
        <w:t>W</w:t>
      </w:r>
      <w:r w:rsidR="00796F5A" w:rsidRPr="00715F1C">
        <w:rPr>
          <w:rFonts w:ascii="Times New Roman" w:eastAsiaTheme="minorEastAsia" w:hAnsi="Times New Roman" w:cs="Times New Roman"/>
          <w:sz w:val="24"/>
          <w:szCs w:val="24"/>
          <w:vertAlign w:val="subscript"/>
        </w:rPr>
        <w:t>2</w:t>
      </w:r>
      <w:r w:rsidR="00796F5A" w:rsidRPr="00715F1C">
        <w:rPr>
          <w:rFonts w:ascii="Times New Roman" w:eastAsiaTheme="minorEastAsia" w:hAnsi="Times New Roman" w:cs="Times New Roman"/>
          <w:sz w:val="24"/>
          <w:szCs w:val="24"/>
        </w:rPr>
        <w:t xml:space="preserve"> = Weight of container with lid and sample before drying (g)</w:t>
      </w:r>
      <w:r w:rsidR="00796F5A">
        <w:rPr>
          <w:rFonts w:ascii="Times New Roman" w:eastAsiaTheme="minorEastAsia" w:hAnsi="Times New Roman" w:cs="Times New Roman"/>
          <w:sz w:val="24"/>
          <w:szCs w:val="24"/>
        </w:rPr>
        <w:t xml:space="preserve">, and </w:t>
      </w:r>
      <w:r w:rsidR="00796F5A" w:rsidRPr="00715F1C">
        <w:rPr>
          <w:rFonts w:ascii="Times New Roman" w:eastAsiaTheme="minorEastAsia" w:hAnsi="Times New Roman" w:cs="Times New Roman"/>
          <w:sz w:val="24"/>
          <w:szCs w:val="24"/>
        </w:rPr>
        <w:t>W</w:t>
      </w:r>
      <w:r w:rsidR="00796F5A" w:rsidRPr="00715F1C">
        <w:rPr>
          <w:rFonts w:ascii="Times New Roman" w:eastAsiaTheme="minorEastAsia" w:hAnsi="Times New Roman" w:cs="Times New Roman"/>
          <w:sz w:val="24"/>
          <w:szCs w:val="24"/>
          <w:vertAlign w:val="subscript"/>
        </w:rPr>
        <w:t>3</w:t>
      </w:r>
      <w:r w:rsidR="00796F5A" w:rsidRPr="00715F1C">
        <w:rPr>
          <w:rFonts w:ascii="Times New Roman" w:eastAsiaTheme="minorEastAsia" w:hAnsi="Times New Roman" w:cs="Times New Roman"/>
          <w:sz w:val="24"/>
          <w:szCs w:val="24"/>
        </w:rPr>
        <w:t xml:space="preserve"> = Weight of container with lid and sample after drying (g)</w:t>
      </w:r>
      <w:r w:rsidR="00796F5A">
        <w:rPr>
          <w:rFonts w:ascii="Times New Roman" w:eastAsiaTheme="minorEastAsia" w:hAnsi="Times New Roman" w:cs="Times New Roman"/>
          <w:sz w:val="24"/>
          <w:szCs w:val="24"/>
        </w:rPr>
        <w:t>.</w:t>
      </w:r>
    </w:p>
    <w:p w:rsidR="00B542C3" w:rsidRPr="00715F1C" w:rsidRDefault="00B542C3" w:rsidP="00B542C3">
      <w:pPr>
        <w:spacing w:before="240" w:line="360" w:lineRule="auto"/>
        <w:jc w:val="both"/>
        <w:rPr>
          <w:rFonts w:ascii="Times New Roman" w:hAnsi="Times New Roman" w:cs="Times New Roman"/>
          <w:sz w:val="24"/>
          <w:szCs w:val="24"/>
        </w:rPr>
      </w:pPr>
      <w:bookmarkStart w:id="3" w:name="_Hlk124187159"/>
      <m:oMathPara>
        <m:oMath>
          <m:r>
            <m:rPr>
              <m:nor/>
            </m:rPr>
            <w:rPr>
              <w:rFonts w:ascii="Times New Roman" w:eastAsiaTheme="minorEastAsia" w:hAnsi="Times New Roman" w:cs="Times New Roman"/>
              <w:sz w:val="24"/>
              <w:szCs w:val="24"/>
            </w:rPr>
            <m:t xml:space="preserve">% Moisture content </m:t>
          </m:r>
          <m:r>
            <m:rPr>
              <m:nor/>
            </m:rPr>
            <w:rPr>
              <w:rFonts w:ascii="Times New Roman" w:hAnsi="Times New Roman" w:cs="Times New Roman"/>
              <w:sz w:val="24"/>
              <w:szCs w:val="24"/>
            </w:rPr>
            <m:t>=</m:t>
          </m:r>
          <m:f>
            <m:fPr>
              <m:ctrlPr>
                <w:rPr>
                  <w:rFonts w:ascii="Cambria Math" w:hAnsi="Times New Roman" w:cs="Times New Roman"/>
                  <w:i/>
                  <w:sz w:val="24"/>
                  <w:szCs w:val="24"/>
                </w:rPr>
              </m:ctrlPr>
            </m:fPr>
            <m:num>
              <m:r>
                <m:rPr>
                  <m:nor/>
                </m:rPr>
                <w:rPr>
                  <w:rFonts w:ascii="Times New Roman" w:eastAsiaTheme="minorEastAsia" w:hAnsi="Times New Roman" w:cs="Times New Roman"/>
                  <w:sz w:val="24"/>
                  <w:szCs w:val="24"/>
                </w:rPr>
                <m:t>W</m:t>
              </m:r>
              <m:r>
                <m:rPr>
                  <m:nor/>
                </m:rPr>
                <w:rPr>
                  <w:rFonts w:ascii="Times New Roman" w:eastAsiaTheme="minorEastAsia" w:hAnsi="Times New Roman" w:cs="Times New Roman"/>
                  <w:sz w:val="24"/>
                  <w:szCs w:val="24"/>
                  <w:vertAlign w:val="subscript"/>
                </w:rPr>
                <m:t>2</m:t>
              </m:r>
              <m:r>
                <m:rPr>
                  <m:nor/>
                </m:rPr>
                <w:rPr>
                  <w:rFonts w:ascii="Times New Roman" w:eastAsiaTheme="minorEastAsia" w:hAnsi="Times New Roman" w:cs="Times New Roman"/>
                  <w:sz w:val="24"/>
                  <w:szCs w:val="24"/>
                </w:rPr>
                <m:t xml:space="preserve"> – W</m:t>
              </m:r>
              <m:r>
                <m:rPr>
                  <m:nor/>
                </m:rPr>
                <w:rPr>
                  <w:rFonts w:ascii="Times New Roman" w:eastAsiaTheme="minorEastAsia" w:hAnsi="Times New Roman" w:cs="Times New Roman"/>
                  <w:sz w:val="24"/>
                  <w:szCs w:val="24"/>
                  <w:vertAlign w:val="subscript"/>
                </w:rPr>
                <m:t>3</m:t>
              </m:r>
            </m:num>
            <m:den>
              <m:r>
                <m:rPr>
                  <m:nor/>
                </m:rPr>
                <w:rPr>
                  <w:rFonts w:ascii="Times New Roman" w:eastAsiaTheme="minorEastAsia" w:hAnsi="Times New Roman" w:cs="Times New Roman"/>
                  <w:sz w:val="24"/>
                  <w:szCs w:val="24"/>
                </w:rPr>
                <m:t>W</m:t>
              </m:r>
              <m:r>
                <m:rPr>
                  <m:nor/>
                </m:rPr>
                <w:rPr>
                  <w:rFonts w:ascii="Times New Roman" w:eastAsiaTheme="minorEastAsia" w:hAnsi="Times New Roman" w:cs="Times New Roman"/>
                  <w:sz w:val="24"/>
                  <w:szCs w:val="24"/>
                  <w:vertAlign w:val="subscript"/>
                </w:rPr>
                <m:t>2</m:t>
              </m:r>
              <m:r>
                <m:rPr>
                  <m:nor/>
                </m:rPr>
                <w:rPr>
                  <w:rFonts w:ascii="Times New Roman" w:eastAsiaTheme="minorEastAsia" w:hAnsi="Times New Roman" w:cs="Times New Roman"/>
                  <w:sz w:val="24"/>
                  <w:szCs w:val="24"/>
                </w:rPr>
                <m:t xml:space="preserve"> – W</m:t>
              </m:r>
              <m:r>
                <m:rPr>
                  <m:nor/>
                </m:rPr>
                <w:rPr>
                  <w:rFonts w:ascii="Times New Roman" w:eastAsiaTheme="minorEastAsia" w:hAnsi="Times New Roman" w:cs="Times New Roman"/>
                  <w:sz w:val="24"/>
                  <w:szCs w:val="24"/>
                  <w:vertAlign w:val="subscript"/>
                </w:rPr>
                <m:t>1</m:t>
              </m:r>
            </m:den>
          </m:f>
          <m:r>
            <m:rPr>
              <m:nor/>
            </m:rPr>
            <w:rPr>
              <w:rFonts w:ascii="Times New Roman" w:hAnsi="Times New Roman" w:cs="Times New Roman"/>
              <w:sz w:val="24"/>
              <w:szCs w:val="24"/>
            </w:rPr>
            <m:t>×100</m:t>
          </m:r>
        </m:oMath>
      </m:oMathPara>
    </w:p>
    <w:bookmarkEnd w:id="3"/>
    <w:p w:rsidR="00614E40" w:rsidRDefault="00614E40" w:rsidP="00B542C3">
      <w:pPr>
        <w:spacing w:before="240" w:line="360" w:lineRule="auto"/>
        <w:jc w:val="both"/>
        <w:rPr>
          <w:rFonts w:ascii="Times New Roman" w:eastAsiaTheme="minorEastAsia" w:hAnsi="Times New Roman" w:cs="Times New Roman"/>
          <w:b/>
          <w:bCs/>
          <w:sz w:val="24"/>
          <w:szCs w:val="24"/>
        </w:rPr>
      </w:pPr>
    </w:p>
    <w:p w:rsidR="00614E40" w:rsidRDefault="00614E40" w:rsidP="00B542C3">
      <w:pPr>
        <w:spacing w:before="240" w:line="360" w:lineRule="auto"/>
        <w:jc w:val="both"/>
        <w:rPr>
          <w:rFonts w:ascii="Times New Roman" w:eastAsiaTheme="minorEastAsia" w:hAnsi="Times New Roman" w:cs="Times New Roman"/>
          <w:b/>
          <w:bCs/>
          <w:sz w:val="24"/>
          <w:szCs w:val="24"/>
        </w:rPr>
      </w:pPr>
    </w:p>
    <w:p w:rsidR="00B542C3" w:rsidRPr="00715F1C" w:rsidRDefault="00B542C3" w:rsidP="00B542C3">
      <w:pPr>
        <w:spacing w:before="240" w:line="360" w:lineRule="auto"/>
        <w:jc w:val="both"/>
        <w:rPr>
          <w:rFonts w:ascii="Times New Roman" w:eastAsiaTheme="minorEastAsia" w:hAnsi="Times New Roman" w:cs="Times New Roman"/>
          <w:b/>
          <w:bCs/>
          <w:sz w:val="24"/>
          <w:szCs w:val="24"/>
        </w:rPr>
      </w:pPr>
      <w:r w:rsidRPr="00715F1C">
        <w:rPr>
          <w:rFonts w:ascii="Times New Roman" w:eastAsiaTheme="minorEastAsia" w:hAnsi="Times New Roman" w:cs="Times New Roman"/>
          <w:b/>
          <w:bCs/>
          <w:sz w:val="24"/>
          <w:szCs w:val="24"/>
        </w:rPr>
        <w:lastRenderedPageBreak/>
        <w:t>Free Fatty Acids (FFA)</w:t>
      </w:r>
      <w:r w:rsidR="00C36786">
        <w:rPr>
          <w:rFonts w:ascii="Times New Roman" w:eastAsiaTheme="minorEastAsia" w:hAnsi="Times New Roman" w:cs="Times New Roman"/>
          <w:b/>
          <w:bCs/>
          <w:sz w:val="24"/>
          <w:szCs w:val="24"/>
        </w:rPr>
        <w:t xml:space="preserve">   </w:t>
      </w:r>
      <w:r w:rsidR="00C36786" w:rsidRPr="00614E40">
        <w:rPr>
          <w:rFonts w:ascii="Times New Roman" w:eastAsiaTheme="minorEastAsia" w:hAnsi="Times New Roman" w:cs="Times New Roman"/>
          <w:bCs/>
          <w:sz w:val="24"/>
          <w:szCs w:val="24"/>
          <w:highlight w:val="yellow"/>
        </w:rPr>
        <w:fldChar w:fldCharType="begin"/>
      </w:r>
      <w:r w:rsidR="00C36786" w:rsidRPr="00614E40">
        <w:rPr>
          <w:rFonts w:ascii="Times New Roman" w:eastAsiaTheme="minorEastAsia" w:hAnsi="Times New Roman" w:cs="Times New Roman"/>
          <w:bCs/>
          <w:sz w:val="24"/>
          <w:szCs w:val="24"/>
          <w:highlight w:val="yellow"/>
        </w:rPr>
        <w:instrText xml:space="preserve"> ADDIN ZOTERO_ITEM CSL_CITATION {"citationID":"27FIk7oN","properties":{"formattedCitation":"(Horwitz &amp; AOAC International, 2006)","plainCitation":"(Horwitz &amp; AOAC International, 2006)","noteIndex":0},"citationItems":[{"id":150,"uris":["http://zotero.org/users/14371046/items/38IKYS6P"],"itemData":{"id":150,"type":"book","edition":"18. ed., current through rev. 1, 2006","event-place":"Gaithersburg, Md","ISBN":"978-0-935584-77-6","language":"en","number-of-pages":"2400","publisher":"AOAC International","publisher-place":"Gaithersburg, Md","source":"K10plus ISBN","title":"Official methods of analysis of AOAC International","editor":[{"family":"Horwitz","given":"William"},{"literal":"AOAC International"}],"issued":{"date-parts":[["2006"]]}}}],"schema":"https://github.com/citation-style-language/schema/raw/master/csl-citation.json"} </w:instrText>
      </w:r>
      <w:r w:rsidR="00C36786" w:rsidRPr="00614E40">
        <w:rPr>
          <w:rFonts w:ascii="Times New Roman" w:eastAsiaTheme="minorEastAsia" w:hAnsi="Times New Roman" w:cs="Times New Roman"/>
          <w:bCs/>
          <w:sz w:val="24"/>
          <w:szCs w:val="24"/>
          <w:highlight w:val="yellow"/>
        </w:rPr>
        <w:fldChar w:fldCharType="separate"/>
      </w:r>
      <w:r w:rsidR="00C36786" w:rsidRPr="00614E40">
        <w:rPr>
          <w:rFonts w:ascii="Times New Roman" w:hAnsi="Times New Roman" w:cs="Times New Roman"/>
          <w:sz w:val="24"/>
          <w:szCs w:val="24"/>
          <w:highlight w:val="yellow"/>
        </w:rPr>
        <w:t>Horwitz (2006)</w:t>
      </w:r>
      <w:r w:rsidR="00C36786" w:rsidRPr="00614E40">
        <w:rPr>
          <w:rFonts w:ascii="Times New Roman" w:eastAsiaTheme="minorEastAsia" w:hAnsi="Times New Roman" w:cs="Times New Roman"/>
          <w:bCs/>
          <w:sz w:val="24"/>
          <w:szCs w:val="24"/>
          <w:highlight w:val="yellow"/>
        </w:rPr>
        <w:fldChar w:fldCharType="end"/>
      </w:r>
      <w:r w:rsidR="00C36786">
        <w:rPr>
          <w:rFonts w:ascii="Times New Roman" w:eastAsiaTheme="minorEastAsia" w:hAnsi="Times New Roman" w:cs="Times New Roman"/>
          <w:bCs/>
          <w:sz w:val="24"/>
          <w:szCs w:val="24"/>
        </w:rPr>
        <w:t xml:space="preserve"> </w:t>
      </w:r>
      <w:r w:rsidR="00C36786" w:rsidRPr="00C36786">
        <w:rPr>
          <w:rFonts w:ascii="Times New Roman" w:eastAsiaTheme="minorEastAsia" w:hAnsi="Times New Roman" w:cs="Times New Roman"/>
          <w:bCs/>
          <w:sz w:val="24"/>
          <w:szCs w:val="24"/>
          <w:highlight w:val="yellow"/>
        </w:rPr>
        <w:t xml:space="preserve">and </w:t>
      </w:r>
      <w:r w:rsidR="00C36786" w:rsidRPr="00C36786">
        <w:rPr>
          <w:rFonts w:ascii="Times New Roman" w:hAnsi="Times New Roman" w:cs="Times New Roman"/>
          <w:color w:val="000000"/>
          <w:sz w:val="24"/>
          <w:szCs w:val="24"/>
          <w:highlight w:val="yellow"/>
        </w:rPr>
        <w:fldChar w:fldCharType="begin"/>
      </w:r>
      <w:r w:rsidR="00C36786" w:rsidRPr="00C36786">
        <w:rPr>
          <w:rFonts w:ascii="Times New Roman" w:hAnsi="Times New Roman" w:cs="Times New Roman"/>
          <w:color w:val="000000"/>
          <w:sz w:val="24"/>
          <w:szCs w:val="24"/>
          <w:highlight w:val="yellow"/>
        </w:rPr>
        <w:instrText xml:space="preserve"> ADDIN ZOTERO_ITEM CSL_CITATION {"citationID":"NKaIZGwd","properties":{"formattedCitation":"(Maurikaa et al., 2020)","plainCitation":"(Maurikaa et al., 2020)","noteIndex":0},"citationItems":[{"id":42,"uris":["http://zotero.org/users/14371046/items/3BV4PAW6"],"itemData":{"id":42,"type":"article-journal","abstract":"This study aims to compare the physicochemical properties of Virgin Coconut Oil (VCO), Refined, Bleached and Deodorized (RBD) oil and Cold Pressed Oil (CPO, Chekku oil). The physicochemical properties taken for the study includes moisture content, refractive index, saponification value, iodine value, acid value, unsaponifiable matter, polenske value and % free fatty acids. The physicochemical properties of all three samples obtained are in compliance with Asian and Pacific Coconut Community (APCC) standards. Of all the samples, VCO showed 1.3% FFA which was higher when compared, that it should be consumed only to a certain limit for cooking. VCO has very low moisture content of 0.11% where the shelf life of oil can be naturally preserved. The acid value of VCO was 2.7 mg KOH/g which has the highest amount of AV whereas for other samples it was less than 1.0 mg KOH/g. These findings can be used for chemical analysis and adulteration detection.","container-title":"International Journal of Chemical Studies","DOI":"10.22271/chemi.2020.v8.i6ai.11135","ISSN":"23498528, 23214902","issue":"6","journalAbbreviation":"Int. J. Chem. Stud.","language":"en","page":"2433-2438","source":"DOI.org (Crossref)","title":"Comparative studies on physicochemical properties of virgin coconut oil (VCO) with different coconut oils","volume":"8","author":[{"family":"Maurikaa","given":"Cs"},{"family":"Jaganivash","given":"B"},{"family":"Shanmugasundaram","given":"S"}],"issued":{"date-parts":[["2020",11,1]]}}}],"schema":"https://github.com/citation-style-language/schema/raw/master/csl-citation.json"} </w:instrText>
      </w:r>
      <w:r w:rsidR="00C36786" w:rsidRPr="00C36786">
        <w:rPr>
          <w:rFonts w:ascii="Times New Roman" w:hAnsi="Times New Roman" w:cs="Times New Roman"/>
          <w:color w:val="000000"/>
          <w:sz w:val="24"/>
          <w:szCs w:val="24"/>
          <w:highlight w:val="yellow"/>
        </w:rPr>
        <w:fldChar w:fldCharType="separate"/>
      </w:r>
      <w:r w:rsidR="00C36786" w:rsidRPr="00C36786">
        <w:rPr>
          <w:rFonts w:ascii="Times New Roman" w:hAnsi="Times New Roman" w:cs="Times New Roman"/>
          <w:sz w:val="24"/>
          <w:szCs w:val="24"/>
          <w:highlight w:val="yellow"/>
        </w:rPr>
        <w:t>Maurikaa et al. (2020)</w:t>
      </w:r>
      <w:r w:rsidR="00C36786" w:rsidRPr="00C36786">
        <w:rPr>
          <w:rFonts w:ascii="Times New Roman" w:hAnsi="Times New Roman" w:cs="Times New Roman"/>
          <w:color w:val="000000"/>
          <w:sz w:val="24"/>
          <w:szCs w:val="24"/>
          <w:highlight w:val="yellow"/>
        </w:rPr>
        <w:fldChar w:fldCharType="end"/>
      </w:r>
      <w:r w:rsidR="00C36786" w:rsidRPr="00C36786">
        <w:rPr>
          <w:rFonts w:ascii="Times New Roman" w:hAnsi="Times New Roman" w:cs="Times New Roman"/>
          <w:color w:val="000000"/>
          <w:sz w:val="24"/>
          <w:szCs w:val="24"/>
          <w:highlight w:val="yellow"/>
        </w:rPr>
        <w:t xml:space="preserve"> ???????????????</w:t>
      </w:r>
    </w:p>
    <w:p w:rsidR="00B542C3" w:rsidRPr="00C64467" w:rsidRDefault="00497879" w:rsidP="00B542C3">
      <w:pPr>
        <w:spacing w:before="240" w:line="360" w:lineRule="auto"/>
        <w:jc w:val="both"/>
        <w:rPr>
          <w:rFonts w:ascii="Times New Roman" w:hAnsi="Times New Roman" w:cs="Times New Roman"/>
          <w:sz w:val="24"/>
          <w:szCs w:val="24"/>
        </w:rPr>
      </w:pPr>
      <w:r>
        <w:rPr>
          <w:rFonts w:ascii="Times New Roman" w:eastAsiaTheme="minorEastAsia" w:hAnsi="Times New Roman" w:cs="Times New Roman"/>
          <w:bCs/>
          <w:sz w:val="24"/>
          <w:szCs w:val="24"/>
        </w:rPr>
        <w:t>The free fatty acids were determined by using AOAC</w:t>
      </w:r>
      <w:r w:rsidR="00B542C3" w:rsidRPr="00715F1C">
        <w:rPr>
          <w:rFonts w:ascii="Times New Roman" w:eastAsiaTheme="minorEastAsia" w:hAnsi="Times New Roman" w:cs="Times New Roman"/>
          <w:bCs/>
          <w:sz w:val="24"/>
          <w:szCs w:val="24"/>
        </w:rPr>
        <w:t xml:space="preserve"> technique </w:t>
      </w:r>
      <w:r>
        <w:rPr>
          <w:rFonts w:ascii="Times New Roman" w:eastAsiaTheme="minorEastAsia" w:hAnsi="Times New Roman" w:cs="Times New Roman"/>
          <w:bCs/>
          <w:sz w:val="24"/>
          <w:szCs w:val="24"/>
        </w:rPr>
        <w:t>as described by</w:t>
      </w:r>
      <w:r w:rsidR="00B542C3">
        <w:rPr>
          <w:rFonts w:ascii="Times New Roman" w:eastAsiaTheme="minorEastAsia" w:hAnsi="Times New Roman" w:cs="Times New Roman"/>
          <w:bCs/>
          <w:sz w:val="24"/>
          <w:szCs w:val="24"/>
        </w:rPr>
        <w:t xml:space="preserve"> </w:t>
      </w:r>
      <w:r w:rsidR="00B542C3" w:rsidRPr="00614E40">
        <w:rPr>
          <w:rFonts w:ascii="Times New Roman" w:eastAsiaTheme="minorEastAsia" w:hAnsi="Times New Roman" w:cs="Times New Roman"/>
          <w:bCs/>
          <w:sz w:val="24"/>
          <w:szCs w:val="24"/>
          <w:highlight w:val="yellow"/>
        </w:rPr>
        <w:fldChar w:fldCharType="begin"/>
      </w:r>
      <w:r w:rsidR="00B542C3" w:rsidRPr="00614E40">
        <w:rPr>
          <w:rFonts w:ascii="Times New Roman" w:eastAsiaTheme="minorEastAsia" w:hAnsi="Times New Roman" w:cs="Times New Roman"/>
          <w:bCs/>
          <w:sz w:val="24"/>
          <w:szCs w:val="24"/>
          <w:highlight w:val="yellow"/>
        </w:rPr>
        <w:instrText xml:space="preserve"> ADDIN ZOTERO_ITEM CSL_CITATION {"citationID":"27FIk7oN","properties":{"formattedCitation":"(Horwitz &amp; AOAC International, 2006)","plainCitation":"(Horwitz &amp; AOAC International, 2006)","noteIndex":0},"citationItems":[{"id":150,"uris":["http://zotero.org/users/14371046/items/38IKYS6P"],"itemData":{"id":150,"type":"book","edition":"18. ed., current through rev. 1, 2006","event-place":"Gaithersburg, Md","ISBN":"978-0-935584-77-6","language":"en","number-of-pages":"2400","publisher":"AOAC International","publisher-place":"Gaithersburg, Md","source":"K10plus ISBN","title":"Official methods of analysis of AOAC International","editor":[{"family":"Horwitz","given":"William"},{"literal":"AOAC International"}],"issued":{"date-parts":[["2006"]]}}}],"schema":"https://github.com/citation-style-language/schema/raw/master/csl-citation.json"} </w:instrText>
      </w:r>
      <w:r w:rsidR="00B542C3" w:rsidRPr="00614E40">
        <w:rPr>
          <w:rFonts w:ascii="Times New Roman" w:eastAsiaTheme="minorEastAsia" w:hAnsi="Times New Roman" w:cs="Times New Roman"/>
          <w:bCs/>
          <w:sz w:val="24"/>
          <w:szCs w:val="24"/>
          <w:highlight w:val="yellow"/>
        </w:rPr>
        <w:fldChar w:fldCharType="separate"/>
      </w:r>
      <w:r w:rsidRPr="00614E40">
        <w:rPr>
          <w:rFonts w:ascii="Times New Roman" w:hAnsi="Times New Roman" w:cs="Times New Roman"/>
          <w:sz w:val="24"/>
          <w:szCs w:val="24"/>
          <w:highlight w:val="yellow"/>
        </w:rPr>
        <w:t>Horwitz (</w:t>
      </w:r>
      <w:r w:rsidR="00B542C3" w:rsidRPr="00614E40">
        <w:rPr>
          <w:rFonts w:ascii="Times New Roman" w:hAnsi="Times New Roman" w:cs="Times New Roman"/>
          <w:sz w:val="24"/>
          <w:szCs w:val="24"/>
          <w:highlight w:val="yellow"/>
        </w:rPr>
        <w:t>2006)</w:t>
      </w:r>
      <w:r w:rsidR="00B542C3" w:rsidRPr="00614E40">
        <w:rPr>
          <w:rFonts w:ascii="Times New Roman" w:eastAsiaTheme="minorEastAsia" w:hAnsi="Times New Roman" w:cs="Times New Roman"/>
          <w:bCs/>
          <w:sz w:val="24"/>
          <w:szCs w:val="24"/>
          <w:highlight w:val="yellow"/>
        </w:rPr>
        <w:fldChar w:fldCharType="end"/>
      </w:r>
      <w:r w:rsidR="00B542C3" w:rsidRPr="00614E40">
        <w:rPr>
          <w:rFonts w:ascii="Times New Roman" w:eastAsiaTheme="minorEastAsia" w:hAnsi="Times New Roman" w:cs="Times New Roman"/>
          <w:bCs/>
          <w:sz w:val="24"/>
          <w:szCs w:val="24"/>
          <w:highlight w:val="yellow"/>
        </w:rPr>
        <w:t>.</w:t>
      </w:r>
      <w:r w:rsidR="00B542C3" w:rsidRPr="00614E40">
        <w:rPr>
          <w:rFonts w:ascii="Times New Roman" w:eastAsiaTheme="minorEastAsia" w:hAnsi="Times New Roman" w:cs="Times New Roman"/>
          <w:bCs/>
          <w:sz w:val="24"/>
          <w:szCs w:val="24"/>
        </w:rPr>
        <w:t xml:space="preserve"> A 2 ml phenolphthalein solution along with a few drops of 0.1M </w:t>
      </w:r>
      <w:proofErr w:type="spellStart"/>
      <w:r w:rsidR="00B542C3" w:rsidRPr="00614E40">
        <w:rPr>
          <w:rFonts w:ascii="Times New Roman" w:eastAsiaTheme="minorEastAsia" w:hAnsi="Times New Roman" w:cs="Times New Roman"/>
          <w:bCs/>
          <w:sz w:val="24"/>
          <w:szCs w:val="24"/>
        </w:rPr>
        <w:t>NaOH</w:t>
      </w:r>
      <w:proofErr w:type="spellEnd"/>
      <w:r w:rsidR="00B542C3" w:rsidRPr="00614E40">
        <w:rPr>
          <w:rFonts w:ascii="Times New Roman" w:eastAsiaTheme="minorEastAsia" w:hAnsi="Times New Roman" w:cs="Times New Roman"/>
          <w:bCs/>
          <w:sz w:val="24"/>
          <w:szCs w:val="24"/>
        </w:rPr>
        <w:t xml:space="preserve"> were </w:t>
      </w:r>
      <w:r w:rsidRPr="00614E40">
        <w:rPr>
          <w:rFonts w:ascii="Times New Roman" w:eastAsiaTheme="minorEastAsia" w:hAnsi="Times New Roman" w:cs="Times New Roman"/>
          <w:bCs/>
          <w:sz w:val="24"/>
          <w:szCs w:val="24"/>
        </w:rPr>
        <w:t>added to</w:t>
      </w:r>
      <w:r w:rsidR="00B542C3" w:rsidRPr="00614E40">
        <w:rPr>
          <w:rFonts w:ascii="Times New Roman" w:eastAsiaTheme="minorEastAsia" w:hAnsi="Times New Roman" w:cs="Times New Roman"/>
          <w:bCs/>
          <w:sz w:val="24"/>
          <w:szCs w:val="24"/>
        </w:rPr>
        <w:t xml:space="preserve"> 7.0g of coconut oil sample. Then, 50 ml of ethanol was added and shaken repeatedly until a faint pink hue color became permanent. In the next step, titration was done against 0.25 N </w:t>
      </w:r>
      <w:proofErr w:type="spellStart"/>
      <w:r w:rsidR="00B542C3" w:rsidRPr="00614E40">
        <w:rPr>
          <w:rFonts w:ascii="Times New Roman" w:eastAsiaTheme="minorEastAsia" w:hAnsi="Times New Roman" w:cs="Times New Roman"/>
          <w:bCs/>
          <w:sz w:val="24"/>
          <w:szCs w:val="24"/>
        </w:rPr>
        <w:t>NaOH</w:t>
      </w:r>
      <w:proofErr w:type="spellEnd"/>
      <w:r>
        <w:rPr>
          <w:rFonts w:ascii="Times New Roman" w:eastAsiaTheme="minorEastAsia" w:hAnsi="Times New Roman" w:cs="Times New Roman"/>
          <w:bCs/>
          <w:sz w:val="24"/>
          <w:szCs w:val="24"/>
        </w:rPr>
        <w:t xml:space="preserve"> and t</w:t>
      </w:r>
      <w:r w:rsidR="00B542C3" w:rsidRPr="00715F1C">
        <w:rPr>
          <w:rFonts w:ascii="Times New Roman" w:eastAsiaTheme="minorEastAsia" w:hAnsi="Times New Roman" w:cs="Times New Roman"/>
          <w:bCs/>
          <w:sz w:val="24"/>
          <w:szCs w:val="24"/>
        </w:rPr>
        <w:t xml:space="preserve">he amount of </w:t>
      </w:r>
      <w:proofErr w:type="spellStart"/>
      <w:r w:rsidR="00B542C3" w:rsidRPr="00715F1C">
        <w:rPr>
          <w:rFonts w:ascii="Times New Roman" w:eastAsiaTheme="minorEastAsia" w:hAnsi="Times New Roman" w:cs="Times New Roman"/>
          <w:bCs/>
          <w:sz w:val="24"/>
          <w:szCs w:val="24"/>
        </w:rPr>
        <w:t>NaOH</w:t>
      </w:r>
      <w:proofErr w:type="spellEnd"/>
      <w:r w:rsidR="00B542C3" w:rsidRPr="00715F1C">
        <w:rPr>
          <w:rFonts w:ascii="Times New Roman" w:eastAsiaTheme="minorEastAsia" w:hAnsi="Times New Roman" w:cs="Times New Roman"/>
          <w:bCs/>
          <w:sz w:val="24"/>
          <w:szCs w:val="24"/>
        </w:rPr>
        <w:t xml:space="preserve"> consumed was noted as S, and the same procedure for</w:t>
      </w:r>
      <w:r w:rsidR="00B542C3">
        <w:rPr>
          <w:rFonts w:ascii="Times New Roman" w:eastAsiaTheme="minorEastAsia" w:hAnsi="Times New Roman" w:cs="Times New Roman"/>
          <w:bCs/>
          <w:sz w:val="24"/>
          <w:szCs w:val="24"/>
        </w:rPr>
        <w:t xml:space="preserve"> </w:t>
      </w:r>
      <w:r w:rsidR="00B542C3" w:rsidRPr="00715F1C">
        <w:rPr>
          <w:rFonts w:ascii="Times New Roman" w:hAnsi="Times New Roman" w:cs="Times New Roman"/>
          <w:color w:val="000000"/>
          <w:sz w:val="24"/>
          <w:szCs w:val="24"/>
        </w:rPr>
        <w:t>blank sample was carried out and the volume was recorded as Blank</w:t>
      </w:r>
      <w:r w:rsidR="00614E40">
        <w:rPr>
          <w:rFonts w:ascii="Times New Roman" w:hAnsi="Times New Roman" w:cs="Times New Roman"/>
          <w:color w:val="000000"/>
          <w:sz w:val="24"/>
          <w:szCs w:val="24"/>
        </w:rPr>
        <w:t xml:space="preserve"> </w:t>
      </w:r>
      <w:r w:rsidR="00B542C3" w:rsidRPr="00715F1C">
        <w:rPr>
          <w:rFonts w:ascii="Times New Roman" w:hAnsi="Times New Roman" w:cs="Times New Roman"/>
          <w:color w:val="000000"/>
          <w:sz w:val="24"/>
          <w:szCs w:val="24"/>
        </w:rPr>
        <w:fldChar w:fldCharType="begin"/>
      </w:r>
      <w:r w:rsidR="00B542C3" w:rsidRPr="00715F1C">
        <w:rPr>
          <w:rFonts w:ascii="Times New Roman" w:hAnsi="Times New Roman" w:cs="Times New Roman"/>
          <w:color w:val="000000"/>
          <w:sz w:val="24"/>
          <w:szCs w:val="24"/>
        </w:rPr>
        <w:instrText xml:space="preserve"> ADDIN ZOTERO_ITEM CSL_CITATION {"citationID":"NKaIZGwd","properties":{"formattedCitation":"(Maurikaa et al., 2020)","plainCitation":"(Maurikaa et al., 2020)","noteIndex":0},"citationItems":[{"id":42,"uris":["http://zotero.org/users/14371046/items/3BV4PAW6"],"itemData":{"id":42,"type":"article-journal","abstract":"This study aims to compare the physicochemical properties of Virgin Coconut Oil (VCO), Refined, Bleached and Deodorized (RBD) oil and Cold Pressed Oil (CPO, Chekku oil). The physicochemical properties taken for the study includes moisture content, refractive index, saponification value, iodine value, acid value, unsaponifiable matter, polenske value and % free fatty acids. The physicochemical properties of all three samples obtained are in compliance with Asian and Pacific Coconut Community (APCC) standards. Of all the samples, VCO showed 1.3% FFA which was higher when compared, that it should be consumed only to a certain limit for cooking. VCO has very low moisture content of 0.11% where the shelf life of oil can be naturally preserved. The acid value of VCO was 2.7 mg KOH/g which has the highest amount of AV whereas for other samples it was less than 1.0 mg KOH/g. These findings can be used for chemical analysis and adulteration detection.","container-title":"International Journal of Chemical Studies","DOI":"10.22271/chemi.2020.v8.i6ai.11135","ISSN":"23498528, 23214902","issue":"6","journalAbbreviation":"Int. J. Chem. Stud.","language":"en","page":"2433-2438","source":"DOI.org (Crossref)","title":"Comparative studies on physicochemical properties of virgin coconut oil (VCO) with different coconut oils","volume":"8","author":[{"family":"Maurikaa","given":"Cs"},{"family":"Jaganivash","given":"B"},{"family":"Shanmugasundaram","given":"S"}],"issued":{"date-parts":[["2020",11,1]]}}}],"schema":"https://github.com/citation-style-language/schema/raw/master/csl-citation.json"} </w:instrText>
      </w:r>
      <w:r w:rsidR="00B542C3" w:rsidRPr="00715F1C">
        <w:rPr>
          <w:rFonts w:ascii="Times New Roman" w:hAnsi="Times New Roman" w:cs="Times New Roman"/>
          <w:color w:val="000000"/>
          <w:sz w:val="24"/>
          <w:szCs w:val="24"/>
        </w:rPr>
        <w:fldChar w:fldCharType="separate"/>
      </w:r>
      <w:r w:rsidR="00B542C3" w:rsidRPr="00715F1C">
        <w:rPr>
          <w:rFonts w:ascii="Times New Roman" w:hAnsi="Times New Roman" w:cs="Times New Roman"/>
          <w:sz w:val="24"/>
          <w:szCs w:val="24"/>
        </w:rPr>
        <w:t>(Maurikaa et al., 2020)</w:t>
      </w:r>
      <w:r w:rsidR="00B542C3" w:rsidRPr="00715F1C">
        <w:rPr>
          <w:rFonts w:ascii="Times New Roman" w:hAnsi="Times New Roman" w:cs="Times New Roman"/>
          <w:color w:val="000000"/>
          <w:sz w:val="24"/>
          <w:szCs w:val="24"/>
        </w:rPr>
        <w:fldChar w:fldCharType="end"/>
      </w:r>
      <w:r w:rsidR="00B542C3" w:rsidRPr="00715F1C">
        <w:rPr>
          <w:rFonts w:ascii="Times New Roman" w:hAnsi="Times New Roman" w:cs="Times New Roman"/>
          <w:color w:val="000000"/>
          <w:sz w:val="24"/>
          <w:szCs w:val="24"/>
        </w:rPr>
        <w:t>. FFA was calculated by using following equation.</w:t>
      </w:r>
      <w:r w:rsidR="00C64467">
        <w:rPr>
          <w:rFonts w:ascii="Times New Roman" w:hAnsi="Times New Roman" w:cs="Times New Roman"/>
          <w:color w:val="000000"/>
          <w:sz w:val="24"/>
          <w:szCs w:val="24"/>
        </w:rPr>
        <w:t xml:space="preserve"> </w:t>
      </w:r>
      <w:r w:rsidR="00C64467" w:rsidRPr="00497879">
        <w:rPr>
          <w:rFonts w:ascii="Times New Roman" w:eastAsiaTheme="minorEastAsia" w:hAnsi="Times New Roman" w:cs="Times New Roman"/>
          <w:sz w:val="24"/>
          <w:szCs w:val="24"/>
          <w:highlight w:val="yellow"/>
        </w:rPr>
        <w:t>Where, B=??????   S=?????     N=?????????</w:t>
      </w:r>
    </w:p>
    <w:p w:rsidR="00B542C3" w:rsidRPr="00497879" w:rsidRDefault="00B542C3" w:rsidP="00B542C3">
      <w:pPr>
        <w:spacing w:before="240" w:line="360" w:lineRule="auto"/>
        <w:jc w:val="both"/>
        <w:rPr>
          <w:rFonts w:ascii="Times New Roman" w:eastAsiaTheme="minorEastAsia" w:hAnsi="Times New Roman" w:cs="Times New Roman"/>
          <w:sz w:val="24"/>
          <w:szCs w:val="24"/>
        </w:rPr>
      </w:pPr>
      <w:bookmarkStart w:id="4" w:name="_Hlk124189081"/>
      <m:oMathPara>
        <m:oMath>
          <m:r>
            <m:rPr>
              <m:nor/>
            </m:rPr>
            <w:rPr>
              <w:rFonts w:ascii="Times New Roman" w:hAnsi="Times New Roman" w:cs="Times New Roman"/>
              <w:color w:val="000000"/>
              <w:sz w:val="24"/>
              <w:szCs w:val="24"/>
            </w:rPr>
            <m:t>%</m:t>
          </m:r>
          <m:r>
            <m:rPr>
              <m:nor/>
            </m:rPr>
            <w:rPr>
              <w:rFonts w:ascii="Times New Roman" w:eastAsiaTheme="minorEastAsia" w:hAnsi="Times New Roman" w:cs="Times New Roman"/>
              <w:bCs/>
              <w:sz w:val="24"/>
              <w:szCs w:val="24"/>
            </w:rPr>
            <m:t>Free Fatty Acids (</m:t>
          </m:r>
          <m:r>
            <m:rPr>
              <m:nor/>
            </m:rPr>
            <w:rPr>
              <w:rFonts w:ascii="Times New Roman" w:hAnsi="Times New Roman" w:cs="Times New Roman"/>
              <w:color w:val="000000"/>
              <w:sz w:val="24"/>
              <w:szCs w:val="24"/>
            </w:rPr>
            <m:t xml:space="preserve">FFA) </m:t>
          </m:r>
          <m:r>
            <m:rPr>
              <m:nor/>
            </m:rPr>
            <w:rPr>
              <w:rFonts w:ascii="Times New Roman" w:hAnsi="Times New Roman" w:cs="Times New Roman"/>
              <w:sz w:val="24"/>
              <w:szCs w:val="24"/>
            </w:rPr>
            <m:t>=</m:t>
          </m:r>
          <m:f>
            <m:fPr>
              <m:ctrlPr>
                <w:rPr>
                  <w:rFonts w:ascii="Cambria Math" w:hAnsi="Times New Roman" w:cs="Times New Roman"/>
                  <w:i/>
                  <w:sz w:val="24"/>
                  <w:szCs w:val="24"/>
                </w:rPr>
              </m:ctrlPr>
            </m:fPr>
            <m:num>
              <m:r>
                <m:rPr>
                  <m:nor/>
                </m:rPr>
                <w:rPr>
                  <w:rFonts w:ascii="Times New Roman" w:hAnsi="Times New Roman" w:cs="Times New Roman"/>
                  <w:color w:val="000000"/>
                  <w:sz w:val="24"/>
                  <w:szCs w:val="24"/>
                </w:rPr>
                <m:t>(B-S)ml of NaOH ×N×56</m:t>
              </m:r>
            </m:num>
            <m:den>
              <m:r>
                <m:rPr>
                  <m:nor/>
                </m:rPr>
                <w:rPr>
                  <w:rFonts w:ascii="Times New Roman" w:hAnsi="Times New Roman" w:cs="Times New Roman"/>
                  <w:color w:val="000000"/>
                  <w:sz w:val="24"/>
                  <w:szCs w:val="24"/>
                </w:rPr>
                <m:t>1.99× wt. of sample in gm</m:t>
              </m:r>
            </m:den>
          </m:f>
        </m:oMath>
      </m:oMathPara>
    </w:p>
    <w:bookmarkEnd w:id="4"/>
    <w:p w:rsidR="00B542C3" w:rsidRPr="00715F1C" w:rsidRDefault="00B542C3" w:rsidP="00B542C3">
      <w:pPr>
        <w:spacing w:before="240" w:line="360" w:lineRule="auto"/>
        <w:jc w:val="both"/>
        <w:rPr>
          <w:rFonts w:ascii="Times New Roman" w:eastAsiaTheme="minorEastAsia" w:hAnsi="Times New Roman" w:cs="Times New Roman"/>
          <w:b/>
          <w:bCs/>
          <w:sz w:val="24"/>
          <w:szCs w:val="24"/>
        </w:rPr>
      </w:pPr>
      <w:r w:rsidRPr="00715F1C">
        <w:rPr>
          <w:rFonts w:ascii="Times New Roman" w:eastAsiaTheme="minorEastAsia" w:hAnsi="Times New Roman" w:cs="Times New Roman"/>
          <w:b/>
          <w:bCs/>
          <w:sz w:val="24"/>
          <w:szCs w:val="24"/>
        </w:rPr>
        <w:t>Iodine Number (IN)</w:t>
      </w:r>
    </w:p>
    <w:p w:rsidR="00B542C3" w:rsidRPr="00C64467" w:rsidRDefault="00C36786" w:rsidP="00B542C3">
      <w:pPr>
        <w:spacing w:line="360" w:lineRule="auto"/>
        <w:jc w:val="both"/>
        <w:rPr>
          <w:rFonts w:ascii="Times New Roman" w:eastAsiaTheme="minorEastAsia" w:hAnsi="Times New Roman" w:cs="Times New Roman"/>
          <w:sz w:val="24"/>
          <w:szCs w:val="24"/>
          <w:vertAlign w:val="subscript"/>
        </w:rPr>
      </w:pPr>
      <w:r>
        <w:rPr>
          <w:rFonts w:ascii="Times New Roman" w:eastAsiaTheme="minorEastAsia" w:hAnsi="Times New Roman" w:cs="Times New Roman"/>
          <w:sz w:val="24"/>
          <w:szCs w:val="24"/>
          <w:highlight w:val="yellow"/>
        </w:rPr>
        <w:t>AOAC (</w:t>
      </w:r>
      <w:r w:rsidR="00B542C3" w:rsidRPr="00CF06F5">
        <w:rPr>
          <w:rFonts w:ascii="Times New Roman" w:eastAsiaTheme="minorEastAsia" w:hAnsi="Times New Roman" w:cs="Times New Roman"/>
          <w:sz w:val="24"/>
          <w:szCs w:val="24"/>
          <w:highlight w:val="yellow"/>
        </w:rPr>
        <w:t>2016</w:t>
      </w:r>
      <w:r>
        <w:rPr>
          <w:rFonts w:ascii="Times New Roman" w:eastAsiaTheme="minorEastAsia" w:hAnsi="Times New Roman" w:cs="Times New Roman"/>
          <w:sz w:val="24"/>
          <w:szCs w:val="24"/>
        </w:rPr>
        <w:t>)</w:t>
      </w:r>
      <w:r w:rsidR="00B542C3" w:rsidRPr="00715F1C">
        <w:rPr>
          <w:rFonts w:ascii="Times New Roman" w:eastAsiaTheme="minorEastAsia" w:hAnsi="Times New Roman" w:cs="Times New Roman"/>
          <w:sz w:val="24"/>
          <w:szCs w:val="24"/>
        </w:rPr>
        <w:t xml:space="preserve"> method was used to determine </w:t>
      </w:r>
      <w:r w:rsidR="00CF06F5">
        <w:rPr>
          <w:rFonts w:ascii="Times New Roman" w:eastAsiaTheme="minorEastAsia" w:hAnsi="Times New Roman" w:cs="Times New Roman"/>
          <w:sz w:val="24"/>
          <w:szCs w:val="24"/>
        </w:rPr>
        <w:t xml:space="preserve">the </w:t>
      </w:r>
      <w:r w:rsidR="004F5346">
        <w:rPr>
          <w:rFonts w:ascii="Times New Roman" w:eastAsiaTheme="minorEastAsia" w:hAnsi="Times New Roman" w:cs="Times New Roman"/>
          <w:sz w:val="24"/>
          <w:szCs w:val="24"/>
        </w:rPr>
        <w:t>iodine value. 4.0 g</w:t>
      </w:r>
      <w:r w:rsidR="00B542C3" w:rsidRPr="00715F1C">
        <w:rPr>
          <w:rFonts w:ascii="Times New Roman" w:eastAsiaTheme="minorEastAsia" w:hAnsi="Times New Roman" w:cs="Times New Roman"/>
          <w:sz w:val="24"/>
          <w:szCs w:val="24"/>
        </w:rPr>
        <w:t xml:space="preserve"> of </w:t>
      </w:r>
      <w:r w:rsidR="004F5346">
        <w:rPr>
          <w:rFonts w:ascii="Times New Roman" w:eastAsiaTheme="minorEastAsia" w:hAnsi="Times New Roman" w:cs="Times New Roman"/>
          <w:sz w:val="24"/>
          <w:szCs w:val="24"/>
        </w:rPr>
        <w:t>CO was</w:t>
      </w:r>
      <w:r w:rsidR="002232A5">
        <w:rPr>
          <w:rFonts w:ascii="Times New Roman" w:eastAsiaTheme="minorEastAsia" w:hAnsi="Times New Roman" w:cs="Times New Roman"/>
          <w:sz w:val="24"/>
          <w:szCs w:val="24"/>
        </w:rPr>
        <w:t xml:space="preserve"> placed in a conical flask and</w:t>
      </w:r>
      <w:r w:rsidR="004F5346">
        <w:rPr>
          <w:rFonts w:ascii="Times New Roman" w:eastAsiaTheme="minorEastAsia" w:hAnsi="Times New Roman" w:cs="Times New Roman"/>
          <w:sz w:val="24"/>
          <w:szCs w:val="24"/>
        </w:rPr>
        <w:t xml:space="preserve"> mixed with </w:t>
      </w:r>
      <w:r w:rsidR="004F5346" w:rsidRPr="00715F1C">
        <w:rPr>
          <w:rFonts w:ascii="Times New Roman" w:eastAsiaTheme="minorEastAsia" w:hAnsi="Times New Roman" w:cs="Times New Roman"/>
          <w:sz w:val="24"/>
          <w:szCs w:val="24"/>
        </w:rPr>
        <w:t xml:space="preserve">20 ml </w:t>
      </w:r>
      <w:r w:rsidR="004F5346">
        <w:rPr>
          <w:rFonts w:ascii="Times New Roman" w:eastAsiaTheme="minorEastAsia" w:hAnsi="Times New Roman" w:cs="Times New Roman"/>
          <w:sz w:val="24"/>
          <w:szCs w:val="24"/>
        </w:rPr>
        <w:t xml:space="preserve">of </w:t>
      </w:r>
      <w:r w:rsidR="004F5346" w:rsidRPr="00715F1C">
        <w:rPr>
          <w:rFonts w:ascii="Times New Roman" w:eastAsiaTheme="minorEastAsia" w:hAnsi="Times New Roman" w:cs="Times New Roman"/>
          <w:sz w:val="24"/>
          <w:szCs w:val="24"/>
        </w:rPr>
        <w:t xml:space="preserve">cyclohexane and 25ml of </w:t>
      </w:r>
      <w:proofErr w:type="spellStart"/>
      <w:r w:rsidR="004F5346" w:rsidRPr="00715F1C">
        <w:rPr>
          <w:rFonts w:ascii="Times New Roman" w:eastAsiaTheme="minorEastAsia" w:hAnsi="Times New Roman" w:cs="Times New Roman"/>
          <w:sz w:val="24"/>
          <w:szCs w:val="24"/>
        </w:rPr>
        <w:t>Wijs</w:t>
      </w:r>
      <w:proofErr w:type="spellEnd"/>
      <w:r w:rsidR="004F5346" w:rsidRPr="00715F1C">
        <w:rPr>
          <w:rFonts w:ascii="Times New Roman" w:eastAsiaTheme="minorEastAsia" w:hAnsi="Times New Roman" w:cs="Times New Roman"/>
          <w:sz w:val="24"/>
          <w:szCs w:val="24"/>
        </w:rPr>
        <w:t xml:space="preserve"> solution</w:t>
      </w:r>
      <w:r w:rsidR="002232A5">
        <w:rPr>
          <w:rFonts w:ascii="Times New Roman" w:eastAsiaTheme="minorEastAsia" w:hAnsi="Times New Roman" w:cs="Times New Roman"/>
          <w:sz w:val="24"/>
          <w:szCs w:val="24"/>
        </w:rPr>
        <w:t xml:space="preserve">, and </w:t>
      </w:r>
      <w:r w:rsidR="004F5346">
        <w:rPr>
          <w:rFonts w:ascii="Times New Roman" w:eastAsiaTheme="minorEastAsia" w:hAnsi="Times New Roman" w:cs="Times New Roman"/>
          <w:sz w:val="24"/>
          <w:szCs w:val="24"/>
        </w:rPr>
        <w:t>closed</w:t>
      </w:r>
      <w:r w:rsidR="00D10ABA">
        <w:rPr>
          <w:rFonts w:ascii="Times New Roman" w:eastAsiaTheme="minorEastAsia" w:hAnsi="Times New Roman" w:cs="Times New Roman"/>
          <w:sz w:val="24"/>
          <w:szCs w:val="24"/>
        </w:rPr>
        <w:t>.</w:t>
      </w:r>
      <w:r w:rsidR="00B542C3" w:rsidRPr="00715F1C">
        <w:rPr>
          <w:rFonts w:ascii="Times New Roman" w:eastAsiaTheme="minorEastAsia" w:hAnsi="Times New Roman" w:cs="Times New Roman"/>
          <w:sz w:val="24"/>
          <w:szCs w:val="24"/>
        </w:rPr>
        <w:t xml:space="preserve"> </w:t>
      </w:r>
      <w:r w:rsidR="00D10ABA">
        <w:rPr>
          <w:rFonts w:ascii="Times New Roman" w:eastAsiaTheme="minorEastAsia" w:hAnsi="Times New Roman" w:cs="Times New Roman"/>
          <w:sz w:val="24"/>
          <w:szCs w:val="24"/>
        </w:rPr>
        <w:t xml:space="preserve">After </w:t>
      </w:r>
      <w:r w:rsidR="00B542C3" w:rsidRPr="00715F1C">
        <w:rPr>
          <w:rFonts w:ascii="Times New Roman" w:eastAsiaTheme="minorEastAsia" w:hAnsi="Times New Roman" w:cs="Times New Roman"/>
          <w:sz w:val="24"/>
          <w:szCs w:val="24"/>
        </w:rPr>
        <w:t>30 minutes</w:t>
      </w:r>
      <w:r w:rsidR="00D10ABA">
        <w:rPr>
          <w:rFonts w:ascii="Times New Roman" w:eastAsiaTheme="minorEastAsia" w:hAnsi="Times New Roman" w:cs="Times New Roman"/>
          <w:sz w:val="24"/>
          <w:szCs w:val="24"/>
        </w:rPr>
        <w:t xml:space="preserve"> of stirring</w:t>
      </w:r>
      <w:r w:rsidR="00B542C3" w:rsidRPr="00715F1C">
        <w:rPr>
          <w:rFonts w:ascii="Times New Roman" w:eastAsiaTheme="minorEastAsia" w:hAnsi="Times New Roman" w:cs="Times New Roman"/>
          <w:sz w:val="24"/>
          <w:szCs w:val="24"/>
        </w:rPr>
        <w:t xml:space="preserve"> </w:t>
      </w:r>
      <w:r w:rsidR="00D10ABA">
        <w:rPr>
          <w:rFonts w:ascii="Times New Roman" w:eastAsiaTheme="minorEastAsia" w:hAnsi="Times New Roman" w:cs="Times New Roman"/>
          <w:sz w:val="24"/>
          <w:szCs w:val="24"/>
        </w:rPr>
        <w:t xml:space="preserve">the mixture was </w:t>
      </w:r>
      <w:r w:rsidR="004F5346">
        <w:rPr>
          <w:rFonts w:ascii="Times New Roman" w:eastAsiaTheme="minorEastAsia" w:hAnsi="Times New Roman" w:cs="Times New Roman"/>
          <w:sz w:val="24"/>
          <w:szCs w:val="24"/>
        </w:rPr>
        <w:t>treated</w:t>
      </w:r>
      <w:r w:rsidR="00B542C3" w:rsidRPr="00715F1C">
        <w:rPr>
          <w:rFonts w:ascii="Times New Roman" w:eastAsiaTheme="minorEastAsia" w:hAnsi="Times New Roman" w:cs="Times New Roman"/>
          <w:sz w:val="24"/>
          <w:szCs w:val="24"/>
        </w:rPr>
        <w:t xml:space="preserve"> with 20 ml of 15% KI solution and 100 ml of deionized water. </w:t>
      </w:r>
      <w:r w:rsidR="00704AB5">
        <w:rPr>
          <w:rFonts w:ascii="Times New Roman" w:eastAsiaTheme="minorEastAsia" w:hAnsi="Times New Roman" w:cs="Times New Roman"/>
          <w:sz w:val="24"/>
          <w:szCs w:val="24"/>
        </w:rPr>
        <w:t>Then, t</w:t>
      </w:r>
      <w:r w:rsidR="00B542C3" w:rsidRPr="00715F1C">
        <w:rPr>
          <w:rFonts w:ascii="Times New Roman" w:eastAsiaTheme="minorEastAsia" w:hAnsi="Times New Roman" w:cs="Times New Roman"/>
          <w:sz w:val="24"/>
          <w:szCs w:val="24"/>
        </w:rPr>
        <w:t>he mixture was titrated against 0.1 N sodium thiosulfate solutions (Na</w:t>
      </w:r>
      <w:r w:rsidR="00B542C3" w:rsidRPr="00715F1C">
        <w:rPr>
          <w:rFonts w:ascii="Times New Roman" w:eastAsiaTheme="minorEastAsia" w:hAnsi="Times New Roman" w:cs="Times New Roman"/>
          <w:sz w:val="24"/>
          <w:szCs w:val="24"/>
          <w:vertAlign w:val="subscript"/>
        </w:rPr>
        <w:t>2</w:t>
      </w:r>
      <w:r w:rsidR="00B542C3" w:rsidRPr="00715F1C">
        <w:rPr>
          <w:rFonts w:ascii="Times New Roman" w:eastAsiaTheme="minorEastAsia" w:hAnsi="Times New Roman" w:cs="Times New Roman"/>
          <w:sz w:val="24"/>
          <w:szCs w:val="24"/>
        </w:rPr>
        <w:t>S</w:t>
      </w:r>
      <w:r w:rsidR="00B542C3" w:rsidRPr="00715F1C">
        <w:rPr>
          <w:rFonts w:ascii="Times New Roman" w:eastAsiaTheme="minorEastAsia" w:hAnsi="Times New Roman" w:cs="Times New Roman"/>
          <w:sz w:val="24"/>
          <w:szCs w:val="24"/>
          <w:vertAlign w:val="subscript"/>
        </w:rPr>
        <w:t>2</w:t>
      </w:r>
      <w:r w:rsidR="00B542C3" w:rsidRPr="00715F1C">
        <w:rPr>
          <w:rFonts w:ascii="Times New Roman" w:eastAsiaTheme="minorEastAsia" w:hAnsi="Times New Roman" w:cs="Times New Roman"/>
          <w:sz w:val="24"/>
          <w:szCs w:val="24"/>
        </w:rPr>
        <w:t>O</w:t>
      </w:r>
      <w:r w:rsidR="00B542C3" w:rsidRPr="00715F1C">
        <w:rPr>
          <w:rFonts w:ascii="Times New Roman" w:eastAsiaTheme="minorEastAsia" w:hAnsi="Times New Roman" w:cs="Times New Roman"/>
          <w:sz w:val="24"/>
          <w:szCs w:val="24"/>
          <w:vertAlign w:val="subscript"/>
        </w:rPr>
        <w:t>3</w:t>
      </w:r>
      <w:r w:rsidR="00B542C3" w:rsidRPr="00715F1C">
        <w:rPr>
          <w:rFonts w:ascii="Times New Roman" w:eastAsiaTheme="minorEastAsia" w:hAnsi="Times New Roman" w:cs="Times New Roman"/>
          <w:sz w:val="24"/>
          <w:szCs w:val="24"/>
        </w:rPr>
        <w:t xml:space="preserve">) until the yellow color </w:t>
      </w:r>
      <w:r w:rsidR="00704AB5">
        <w:rPr>
          <w:rFonts w:ascii="Times New Roman" w:eastAsiaTheme="minorEastAsia" w:hAnsi="Times New Roman" w:cs="Times New Roman"/>
          <w:sz w:val="24"/>
          <w:szCs w:val="24"/>
        </w:rPr>
        <w:t>disappeared. Next</w:t>
      </w:r>
      <w:r w:rsidR="00B542C3" w:rsidRPr="00715F1C">
        <w:rPr>
          <w:rFonts w:ascii="Times New Roman" w:eastAsiaTheme="minorEastAsia" w:hAnsi="Times New Roman" w:cs="Times New Roman"/>
          <w:sz w:val="24"/>
          <w:szCs w:val="24"/>
        </w:rPr>
        <w:t xml:space="preserve">, 2–3 drops of the starch solution were added to the same mixer, and </w:t>
      </w:r>
      <w:r w:rsidR="00704AB5">
        <w:rPr>
          <w:rFonts w:ascii="Times New Roman" w:eastAsiaTheme="minorEastAsia" w:hAnsi="Times New Roman" w:cs="Times New Roman"/>
          <w:sz w:val="24"/>
          <w:szCs w:val="24"/>
        </w:rPr>
        <w:t>titrated</w:t>
      </w:r>
      <w:r w:rsidR="00190A18">
        <w:rPr>
          <w:rFonts w:ascii="Times New Roman" w:eastAsiaTheme="minorEastAsia" w:hAnsi="Times New Roman" w:cs="Times New Roman"/>
          <w:sz w:val="24"/>
          <w:szCs w:val="24"/>
        </w:rPr>
        <w:t xml:space="preserve"> again</w:t>
      </w:r>
      <w:r w:rsidR="00B542C3" w:rsidRPr="00715F1C">
        <w:rPr>
          <w:rFonts w:ascii="Times New Roman" w:eastAsiaTheme="minorEastAsia" w:hAnsi="Times New Roman" w:cs="Times New Roman"/>
          <w:sz w:val="24"/>
          <w:szCs w:val="24"/>
        </w:rPr>
        <w:t xml:space="preserve"> until the blue color went away. The following equation was used to figure out the iodine number (IN):</w:t>
      </w:r>
      <w:r w:rsidR="00C64467">
        <w:rPr>
          <w:rFonts w:ascii="Times New Roman" w:eastAsiaTheme="minorEastAsia" w:hAnsi="Times New Roman" w:cs="Times New Roman"/>
          <w:sz w:val="24"/>
          <w:szCs w:val="24"/>
        </w:rPr>
        <w:t xml:space="preserve"> Where, </w:t>
      </w:r>
      <w:r w:rsidR="00C64467" w:rsidRPr="00715F1C">
        <w:rPr>
          <w:rFonts w:ascii="Times New Roman" w:eastAsiaTheme="minorEastAsia" w:hAnsi="Times New Roman" w:cs="Times New Roman"/>
          <w:sz w:val="24"/>
          <w:szCs w:val="24"/>
        </w:rPr>
        <w:t>B= Volume of Na</w:t>
      </w:r>
      <w:r w:rsidR="00C64467" w:rsidRPr="00715F1C">
        <w:rPr>
          <w:rFonts w:ascii="Times New Roman" w:eastAsiaTheme="minorEastAsia" w:hAnsi="Times New Roman" w:cs="Times New Roman"/>
          <w:sz w:val="24"/>
          <w:szCs w:val="24"/>
          <w:vertAlign w:val="subscript"/>
        </w:rPr>
        <w:t>2</w:t>
      </w:r>
      <w:r w:rsidR="00C64467" w:rsidRPr="00715F1C">
        <w:rPr>
          <w:rFonts w:ascii="Times New Roman" w:eastAsiaTheme="minorEastAsia" w:hAnsi="Times New Roman" w:cs="Times New Roman"/>
          <w:sz w:val="24"/>
          <w:szCs w:val="24"/>
        </w:rPr>
        <w:t>S</w:t>
      </w:r>
      <w:r w:rsidR="00C64467" w:rsidRPr="00715F1C">
        <w:rPr>
          <w:rFonts w:ascii="Times New Roman" w:eastAsiaTheme="minorEastAsia" w:hAnsi="Times New Roman" w:cs="Times New Roman"/>
          <w:sz w:val="24"/>
          <w:szCs w:val="24"/>
          <w:vertAlign w:val="subscript"/>
        </w:rPr>
        <w:t>2</w:t>
      </w:r>
      <w:r w:rsidR="00C64467" w:rsidRPr="00715F1C">
        <w:rPr>
          <w:rFonts w:ascii="Times New Roman" w:eastAsiaTheme="minorEastAsia" w:hAnsi="Times New Roman" w:cs="Times New Roman"/>
          <w:sz w:val="24"/>
          <w:szCs w:val="24"/>
        </w:rPr>
        <w:t>O</w:t>
      </w:r>
      <w:r w:rsidR="00C64467" w:rsidRPr="00715F1C">
        <w:rPr>
          <w:rFonts w:ascii="Times New Roman" w:eastAsiaTheme="minorEastAsia" w:hAnsi="Times New Roman" w:cs="Times New Roman"/>
          <w:sz w:val="24"/>
          <w:szCs w:val="24"/>
          <w:vertAlign w:val="subscript"/>
        </w:rPr>
        <w:t>3</w:t>
      </w:r>
      <w:r w:rsidR="00C64467" w:rsidRPr="00715F1C">
        <w:rPr>
          <w:rFonts w:ascii="Times New Roman" w:eastAsiaTheme="minorEastAsia" w:hAnsi="Times New Roman" w:cs="Times New Roman"/>
          <w:sz w:val="24"/>
          <w:szCs w:val="24"/>
        </w:rPr>
        <w:t xml:space="preserve"> (titrated for blank)</w:t>
      </w:r>
      <w:r w:rsidR="00C64467">
        <w:rPr>
          <w:rFonts w:ascii="Times New Roman" w:eastAsiaTheme="minorEastAsia" w:hAnsi="Times New Roman" w:cs="Times New Roman"/>
          <w:sz w:val="24"/>
          <w:szCs w:val="24"/>
          <w:vertAlign w:val="subscript"/>
        </w:rPr>
        <w:t xml:space="preserve">, </w:t>
      </w:r>
      <w:r w:rsidR="00C64467" w:rsidRPr="00715F1C">
        <w:rPr>
          <w:rFonts w:ascii="Times New Roman" w:eastAsiaTheme="minorEastAsia" w:hAnsi="Times New Roman" w:cs="Times New Roman"/>
          <w:sz w:val="24"/>
          <w:szCs w:val="24"/>
        </w:rPr>
        <w:t>S = Volume of Na</w:t>
      </w:r>
      <w:r w:rsidR="00C64467" w:rsidRPr="00715F1C">
        <w:rPr>
          <w:rFonts w:ascii="Times New Roman" w:eastAsiaTheme="minorEastAsia" w:hAnsi="Times New Roman" w:cs="Times New Roman"/>
          <w:sz w:val="24"/>
          <w:szCs w:val="24"/>
          <w:vertAlign w:val="subscript"/>
        </w:rPr>
        <w:t>2</w:t>
      </w:r>
      <w:r w:rsidR="00C64467" w:rsidRPr="00715F1C">
        <w:rPr>
          <w:rFonts w:ascii="Times New Roman" w:eastAsiaTheme="minorEastAsia" w:hAnsi="Times New Roman" w:cs="Times New Roman"/>
          <w:sz w:val="24"/>
          <w:szCs w:val="24"/>
        </w:rPr>
        <w:t>S</w:t>
      </w:r>
      <w:r w:rsidR="00C64467" w:rsidRPr="00715F1C">
        <w:rPr>
          <w:rFonts w:ascii="Times New Roman" w:eastAsiaTheme="minorEastAsia" w:hAnsi="Times New Roman" w:cs="Times New Roman"/>
          <w:sz w:val="24"/>
          <w:szCs w:val="24"/>
          <w:vertAlign w:val="subscript"/>
        </w:rPr>
        <w:t>2</w:t>
      </w:r>
      <w:r w:rsidR="00C64467" w:rsidRPr="00715F1C">
        <w:rPr>
          <w:rFonts w:ascii="Times New Roman" w:eastAsiaTheme="minorEastAsia" w:hAnsi="Times New Roman" w:cs="Times New Roman"/>
          <w:sz w:val="24"/>
          <w:szCs w:val="24"/>
        </w:rPr>
        <w:t>O</w:t>
      </w:r>
      <w:r w:rsidR="00C64467" w:rsidRPr="00715F1C">
        <w:rPr>
          <w:rFonts w:ascii="Times New Roman" w:eastAsiaTheme="minorEastAsia" w:hAnsi="Times New Roman" w:cs="Times New Roman"/>
          <w:sz w:val="24"/>
          <w:szCs w:val="24"/>
          <w:vertAlign w:val="subscript"/>
        </w:rPr>
        <w:t>3</w:t>
      </w:r>
      <w:r w:rsidR="00C64467" w:rsidRPr="00715F1C">
        <w:rPr>
          <w:rFonts w:ascii="Times New Roman" w:eastAsiaTheme="minorEastAsia" w:hAnsi="Times New Roman" w:cs="Times New Roman"/>
          <w:sz w:val="24"/>
          <w:szCs w:val="24"/>
        </w:rPr>
        <w:t xml:space="preserve"> (titrated for sample)</w:t>
      </w:r>
      <w:r w:rsidR="00C64467">
        <w:rPr>
          <w:rFonts w:ascii="Times New Roman" w:eastAsiaTheme="minorEastAsia" w:hAnsi="Times New Roman" w:cs="Times New Roman"/>
          <w:sz w:val="24"/>
          <w:szCs w:val="24"/>
        </w:rPr>
        <w:t xml:space="preserve">, and </w:t>
      </w:r>
      <w:r w:rsidR="00C64467" w:rsidRPr="00715F1C">
        <w:rPr>
          <w:rFonts w:ascii="Times New Roman" w:eastAsiaTheme="minorEastAsia" w:hAnsi="Times New Roman" w:cs="Times New Roman"/>
          <w:sz w:val="24"/>
          <w:szCs w:val="24"/>
        </w:rPr>
        <w:t>N = Normality of Na</w:t>
      </w:r>
      <w:r w:rsidR="00C64467" w:rsidRPr="00715F1C">
        <w:rPr>
          <w:rFonts w:ascii="Times New Roman" w:eastAsiaTheme="minorEastAsia" w:hAnsi="Times New Roman" w:cs="Times New Roman"/>
          <w:sz w:val="24"/>
          <w:szCs w:val="24"/>
          <w:vertAlign w:val="subscript"/>
        </w:rPr>
        <w:t>2</w:t>
      </w:r>
      <w:r w:rsidR="00C64467" w:rsidRPr="00715F1C">
        <w:rPr>
          <w:rFonts w:ascii="Times New Roman" w:eastAsiaTheme="minorEastAsia" w:hAnsi="Times New Roman" w:cs="Times New Roman"/>
          <w:sz w:val="24"/>
          <w:szCs w:val="24"/>
        </w:rPr>
        <w:t>S</w:t>
      </w:r>
      <w:r w:rsidR="00C64467" w:rsidRPr="00715F1C">
        <w:rPr>
          <w:rFonts w:ascii="Times New Roman" w:eastAsiaTheme="minorEastAsia" w:hAnsi="Times New Roman" w:cs="Times New Roman"/>
          <w:sz w:val="24"/>
          <w:szCs w:val="24"/>
          <w:vertAlign w:val="subscript"/>
        </w:rPr>
        <w:t>2</w:t>
      </w:r>
      <w:r w:rsidR="00C64467" w:rsidRPr="00715F1C">
        <w:rPr>
          <w:rFonts w:ascii="Times New Roman" w:eastAsiaTheme="minorEastAsia" w:hAnsi="Times New Roman" w:cs="Times New Roman"/>
          <w:sz w:val="24"/>
          <w:szCs w:val="24"/>
        </w:rPr>
        <w:t>O</w:t>
      </w:r>
      <w:r w:rsidR="00C64467" w:rsidRPr="00715F1C">
        <w:rPr>
          <w:rFonts w:ascii="Times New Roman" w:eastAsiaTheme="minorEastAsia" w:hAnsi="Times New Roman" w:cs="Times New Roman"/>
          <w:sz w:val="24"/>
          <w:szCs w:val="24"/>
          <w:vertAlign w:val="subscript"/>
        </w:rPr>
        <w:t>3</w:t>
      </w:r>
      <w:r w:rsidR="00C64467">
        <w:rPr>
          <w:rFonts w:ascii="Times New Roman" w:eastAsiaTheme="minorEastAsia" w:hAnsi="Times New Roman" w:cs="Times New Roman"/>
          <w:sz w:val="24"/>
          <w:szCs w:val="24"/>
          <w:vertAlign w:val="subscript"/>
        </w:rPr>
        <w:t xml:space="preserve">. </w:t>
      </w:r>
    </w:p>
    <w:p w:rsidR="00B542C3" w:rsidRPr="00715F1C" w:rsidRDefault="00B542C3" w:rsidP="00B542C3">
      <w:pPr>
        <w:spacing w:before="240" w:line="360" w:lineRule="auto"/>
        <w:jc w:val="both"/>
        <w:rPr>
          <w:rFonts w:ascii="Times New Roman" w:hAnsi="Times New Roman" w:cs="Times New Roman"/>
          <w:sz w:val="24"/>
          <w:szCs w:val="24"/>
        </w:rPr>
      </w:pPr>
      <w:bookmarkStart w:id="5" w:name="_Hlk124188537"/>
      <m:oMathPara>
        <m:oMath>
          <m:r>
            <m:rPr>
              <m:nor/>
            </m:rPr>
            <w:rPr>
              <w:rFonts w:ascii="Times New Roman" w:eastAsiaTheme="minorEastAsia" w:hAnsi="Times New Roman" w:cs="Times New Roman"/>
              <w:sz w:val="24"/>
              <w:szCs w:val="24"/>
            </w:rPr>
            <m:t xml:space="preserve">Iodine Number </m:t>
          </m:r>
          <m:r>
            <m:rPr>
              <m:nor/>
            </m:rPr>
            <w:rPr>
              <w:rFonts w:ascii="Times New Roman" w:hAnsi="Times New Roman" w:cs="Times New Roman"/>
              <w:sz w:val="24"/>
              <w:szCs w:val="24"/>
            </w:rPr>
            <m:t>=</m:t>
          </m:r>
          <m:f>
            <m:fPr>
              <m:ctrlPr>
                <w:rPr>
                  <w:rFonts w:ascii="Cambria Math" w:hAnsi="Times New Roman" w:cs="Times New Roman"/>
                  <w:i/>
                  <w:sz w:val="24"/>
                  <w:szCs w:val="24"/>
                </w:rPr>
              </m:ctrlPr>
            </m:fPr>
            <m:num>
              <m:d>
                <m:dPr>
                  <m:ctrlPr>
                    <w:rPr>
                      <w:rFonts w:ascii="Cambria Math" w:eastAsiaTheme="minorEastAsia" w:hAnsi="Times New Roman" w:cs="Times New Roman"/>
                      <w:sz w:val="24"/>
                      <w:szCs w:val="24"/>
                    </w:rPr>
                  </m:ctrlPr>
                </m:dPr>
                <m:e>
                  <m:r>
                    <m:rPr>
                      <m:nor/>
                    </m:rPr>
                    <w:rPr>
                      <w:rFonts w:ascii="Times New Roman" w:eastAsiaTheme="minorEastAsia" w:hAnsi="Times New Roman" w:cs="Times New Roman"/>
                      <w:sz w:val="24"/>
                      <w:szCs w:val="24"/>
                    </w:rPr>
                    <m:t>B-S</m:t>
                  </m:r>
                </m:e>
              </m:d>
              <m:r>
                <m:rPr>
                  <m:nor/>
                </m:rPr>
                <w:rPr>
                  <w:rFonts w:ascii="Times New Roman" w:eastAsiaTheme="minorEastAsia" w:hAnsi="Times New Roman" w:cs="Times New Roman"/>
                  <w:sz w:val="24"/>
                  <w:szCs w:val="24"/>
                </w:rPr>
                <m:t>×N of Na</m:t>
              </m:r>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S</m:t>
                  </m:r>
                </m:e>
                <m:sub>
                  <m:r>
                    <m:rPr>
                      <m:sty m:val="p"/>
                    </m:rPr>
                    <w:rPr>
                      <w:rFonts w:ascii="Cambria Math" w:eastAsiaTheme="minorEastAsia" w:hAnsi="Cambria Math" w:cs="Times New Roman"/>
                      <w:sz w:val="24"/>
                      <w:szCs w:val="24"/>
                    </w:rPr>
                    <m:t>2</m:t>
                  </m:r>
                </m:sub>
              </m:sSub>
              <m:sSub>
                <m:sSubPr>
                  <m:ctrlPr>
                    <w:rPr>
                      <w:rFonts w:ascii="Cambria Math" w:eastAsiaTheme="minorEastAsia" w:hAnsi="Cambria Math" w:cs="Times New Roman"/>
                      <w:sz w:val="24"/>
                      <w:szCs w:val="24"/>
                    </w:rPr>
                  </m:ctrlPr>
                </m:sSubPr>
                <m:e>
                  <m:r>
                    <m:rPr>
                      <m:sty m:val="p"/>
                    </m:rPr>
                    <w:rPr>
                      <w:rFonts w:ascii="Cambria Math" w:eastAsiaTheme="minorEastAsia" w:hAnsi="Cambria Math" w:cs="Times New Roman"/>
                      <w:sz w:val="24"/>
                      <w:szCs w:val="24"/>
                    </w:rPr>
                    <m:t>O</m:t>
                  </m:r>
                </m:e>
                <m:sub>
                  <m:r>
                    <m:rPr>
                      <m:sty m:val="p"/>
                    </m:rPr>
                    <w:rPr>
                      <w:rFonts w:ascii="Cambria Math" w:eastAsiaTheme="minorEastAsia" w:hAnsi="Cambria Math" w:cs="Times New Roman"/>
                      <w:sz w:val="24"/>
                      <w:szCs w:val="24"/>
                    </w:rPr>
                    <m:t>3</m:t>
                  </m:r>
                </m:sub>
              </m:sSub>
              <m:r>
                <m:rPr>
                  <m:nor/>
                </m:rPr>
                <w:rPr>
                  <w:rFonts w:ascii="Times New Roman" w:eastAsiaTheme="minorEastAsia" w:hAnsi="Times New Roman" w:cs="Times New Roman"/>
                  <w:sz w:val="24"/>
                  <w:szCs w:val="24"/>
                </w:rPr>
                <m:t xml:space="preserve">×12.69 </m:t>
              </m:r>
            </m:num>
            <m:den>
              <m:r>
                <m:rPr>
                  <m:nor/>
                </m:rPr>
                <w:rPr>
                  <w:rFonts w:ascii="Times New Roman" w:eastAsiaTheme="minorEastAsia" w:hAnsi="Times New Roman" w:cs="Times New Roman"/>
                  <w:sz w:val="24"/>
                  <w:szCs w:val="24"/>
                </w:rPr>
                <m:t xml:space="preserve"> Wt. of Sample (g)</m:t>
              </m:r>
            </m:den>
          </m:f>
        </m:oMath>
      </m:oMathPara>
    </w:p>
    <w:bookmarkEnd w:id="5"/>
    <w:p w:rsidR="00B542C3" w:rsidRPr="00715F1C" w:rsidRDefault="00B542C3" w:rsidP="00B542C3">
      <w:pPr>
        <w:spacing w:before="240" w:line="360" w:lineRule="auto"/>
        <w:jc w:val="both"/>
        <w:rPr>
          <w:rFonts w:ascii="Times New Roman" w:eastAsiaTheme="minorEastAsia" w:hAnsi="Times New Roman" w:cs="Times New Roman"/>
          <w:b/>
          <w:bCs/>
          <w:sz w:val="24"/>
          <w:szCs w:val="24"/>
        </w:rPr>
      </w:pPr>
      <w:r w:rsidRPr="00715F1C">
        <w:rPr>
          <w:rFonts w:ascii="Times New Roman" w:eastAsiaTheme="minorEastAsia" w:hAnsi="Times New Roman" w:cs="Times New Roman"/>
          <w:b/>
          <w:bCs/>
          <w:sz w:val="24"/>
          <w:szCs w:val="24"/>
        </w:rPr>
        <w:t>Peroxide Value (PV)</w:t>
      </w:r>
    </w:p>
    <w:p w:rsidR="00B542C3" w:rsidRDefault="00B542C3" w:rsidP="00B542C3">
      <w:pPr>
        <w:spacing w:line="360" w:lineRule="auto"/>
        <w:jc w:val="both"/>
        <w:rPr>
          <w:rFonts w:ascii="Times New Roman" w:eastAsiaTheme="minorEastAsia" w:hAnsi="Times New Roman" w:cs="Times New Roman"/>
          <w:sz w:val="24"/>
          <w:szCs w:val="24"/>
        </w:rPr>
      </w:pPr>
      <w:r w:rsidRPr="003A7192">
        <w:rPr>
          <w:rFonts w:ascii="Times New Roman" w:eastAsiaTheme="minorEastAsia" w:hAnsi="Times New Roman" w:cs="Times New Roman"/>
          <w:sz w:val="24"/>
          <w:szCs w:val="24"/>
          <w:highlight w:val="yellow"/>
        </w:rPr>
        <w:t>Peroxide value was measured following AOAC (2016) technique</w:t>
      </w:r>
      <w:r w:rsidRPr="00715F1C">
        <w:rPr>
          <w:rFonts w:ascii="Times New Roman" w:eastAsiaTheme="minorEastAsia" w:hAnsi="Times New Roman" w:cs="Times New Roman"/>
          <w:sz w:val="24"/>
          <w:szCs w:val="24"/>
        </w:rPr>
        <w:t xml:space="preserve">. </w:t>
      </w:r>
      <w:r w:rsidR="00562BEA">
        <w:rPr>
          <w:rFonts w:ascii="Times New Roman" w:eastAsiaTheme="minorEastAsia" w:hAnsi="Times New Roman" w:cs="Times New Roman"/>
          <w:sz w:val="24"/>
          <w:szCs w:val="24"/>
        </w:rPr>
        <w:t>5g of CO</w:t>
      </w:r>
      <w:r w:rsidRPr="00715F1C">
        <w:rPr>
          <w:rFonts w:ascii="Times New Roman" w:eastAsiaTheme="minorEastAsia" w:hAnsi="Times New Roman" w:cs="Times New Roman"/>
          <w:sz w:val="24"/>
          <w:szCs w:val="24"/>
        </w:rPr>
        <w:t xml:space="preserve"> was directly added into 30 ml of the acetic acid-chlor</w:t>
      </w:r>
      <w:r w:rsidR="00562BEA">
        <w:rPr>
          <w:rFonts w:ascii="Times New Roman" w:eastAsiaTheme="minorEastAsia" w:hAnsi="Times New Roman" w:cs="Times New Roman"/>
          <w:sz w:val="24"/>
          <w:szCs w:val="24"/>
        </w:rPr>
        <w:t>oform mixture (3:2). After adding</w:t>
      </w:r>
      <w:r w:rsidRPr="00715F1C">
        <w:rPr>
          <w:rFonts w:ascii="Times New Roman" w:eastAsiaTheme="minorEastAsia" w:hAnsi="Times New Roman" w:cs="Times New Roman"/>
          <w:sz w:val="24"/>
          <w:szCs w:val="24"/>
        </w:rPr>
        <w:t xml:space="preserve"> 0.5 </w:t>
      </w:r>
      <w:r w:rsidR="00562BEA">
        <w:rPr>
          <w:rFonts w:ascii="Times New Roman" w:eastAsiaTheme="minorEastAsia" w:hAnsi="Times New Roman" w:cs="Times New Roman"/>
          <w:sz w:val="24"/>
          <w:szCs w:val="24"/>
        </w:rPr>
        <w:t>ml of saturated potassium iodide</w:t>
      </w:r>
      <w:r w:rsidRPr="00715F1C">
        <w:rPr>
          <w:rFonts w:ascii="Times New Roman" w:eastAsiaTheme="minorEastAsia" w:hAnsi="Times New Roman" w:cs="Times New Roman"/>
          <w:sz w:val="24"/>
          <w:szCs w:val="24"/>
        </w:rPr>
        <w:t xml:space="preserve"> </w:t>
      </w:r>
      <w:r w:rsidR="00562BEA">
        <w:rPr>
          <w:rFonts w:ascii="Times New Roman" w:eastAsiaTheme="minorEastAsia" w:hAnsi="Times New Roman" w:cs="Times New Roman"/>
          <w:sz w:val="24"/>
          <w:szCs w:val="24"/>
        </w:rPr>
        <w:t>the solution was</w:t>
      </w:r>
      <w:r w:rsidRPr="00715F1C">
        <w:rPr>
          <w:rFonts w:ascii="Times New Roman" w:eastAsiaTheme="minorEastAsia" w:hAnsi="Times New Roman" w:cs="Times New Roman"/>
          <w:sz w:val="24"/>
          <w:szCs w:val="24"/>
        </w:rPr>
        <w:t xml:space="preserve"> stirred for a m</w:t>
      </w:r>
      <w:r w:rsidR="00562BEA">
        <w:rPr>
          <w:rFonts w:ascii="Times New Roman" w:eastAsiaTheme="minorEastAsia" w:hAnsi="Times New Roman" w:cs="Times New Roman"/>
          <w:sz w:val="24"/>
          <w:szCs w:val="24"/>
        </w:rPr>
        <w:t xml:space="preserve">inute and </w:t>
      </w:r>
      <w:r w:rsidRPr="00715F1C">
        <w:rPr>
          <w:rFonts w:ascii="Times New Roman" w:eastAsiaTheme="minorEastAsia" w:hAnsi="Times New Roman" w:cs="Times New Roman"/>
          <w:sz w:val="24"/>
          <w:szCs w:val="24"/>
        </w:rPr>
        <w:t>titrated against 0.01 N Na</w:t>
      </w:r>
      <w:r w:rsidRPr="00715F1C">
        <w:rPr>
          <w:rFonts w:ascii="Times New Roman" w:eastAsiaTheme="minorEastAsia" w:hAnsi="Times New Roman" w:cs="Times New Roman"/>
          <w:sz w:val="24"/>
          <w:szCs w:val="24"/>
          <w:vertAlign w:val="subscript"/>
        </w:rPr>
        <w:t>2</w:t>
      </w:r>
      <w:r w:rsidRPr="00715F1C">
        <w:rPr>
          <w:rFonts w:ascii="Times New Roman" w:eastAsiaTheme="minorEastAsia" w:hAnsi="Times New Roman" w:cs="Times New Roman"/>
          <w:sz w:val="24"/>
          <w:szCs w:val="24"/>
        </w:rPr>
        <w:t>SO</w:t>
      </w:r>
      <w:r w:rsidRPr="00715F1C">
        <w:rPr>
          <w:rFonts w:ascii="Times New Roman" w:eastAsiaTheme="minorEastAsia" w:hAnsi="Times New Roman" w:cs="Times New Roman"/>
          <w:sz w:val="24"/>
          <w:szCs w:val="24"/>
          <w:vertAlign w:val="subscript"/>
        </w:rPr>
        <w:t>3</w:t>
      </w:r>
      <w:r w:rsidRPr="00715F1C">
        <w:rPr>
          <w:rFonts w:ascii="Times New Roman" w:eastAsiaTheme="minorEastAsia" w:hAnsi="Times New Roman" w:cs="Times New Roman"/>
          <w:sz w:val="24"/>
          <w:szCs w:val="24"/>
        </w:rPr>
        <w:t xml:space="preserve"> until the color turned brilliant yellow. By adding 0.5 ml of 1% soluble starch indicator</w:t>
      </w:r>
      <w:r w:rsidR="00562BEA">
        <w:rPr>
          <w:rFonts w:ascii="Times New Roman" w:eastAsiaTheme="minorEastAsia" w:hAnsi="Times New Roman" w:cs="Times New Roman"/>
          <w:sz w:val="24"/>
          <w:szCs w:val="24"/>
        </w:rPr>
        <w:t xml:space="preserve">, the solution turned into </w:t>
      </w:r>
      <w:r w:rsidRPr="00715F1C">
        <w:rPr>
          <w:rFonts w:ascii="Times New Roman" w:eastAsiaTheme="minorEastAsia" w:hAnsi="Times New Roman" w:cs="Times New Roman"/>
          <w:sz w:val="24"/>
          <w:szCs w:val="24"/>
        </w:rPr>
        <w:t>light blue tint</w:t>
      </w:r>
      <w:r>
        <w:rPr>
          <w:rFonts w:ascii="Times New Roman" w:eastAsiaTheme="minorEastAsia" w:hAnsi="Times New Roman" w:cs="Times New Roman"/>
          <w:sz w:val="24"/>
          <w:szCs w:val="24"/>
        </w:rPr>
        <w:t xml:space="preserve"> </w:t>
      </w:r>
      <w:r w:rsidR="00562BEA">
        <w:rPr>
          <w:rFonts w:ascii="Times New Roman" w:eastAsiaTheme="minorEastAsia" w:hAnsi="Times New Roman" w:cs="Times New Roman"/>
          <w:sz w:val="24"/>
          <w:szCs w:val="24"/>
        </w:rPr>
        <w:t xml:space="preserve">color and </w:t>
      </w:r>
      <w:r w:rsidRPr="00715F1C">
        <w:rPr>
          <w:rFonts w:ascii="Times New Roman" w:eastAsiaTheme="minorEastAsia" w:hAnsi="Times New Roman" w:cs="Times New Roman"/>
          <w:sz w:val="24"/>
          <w:szCs w:val="24"/>
        </w:rPr>
        <w:t>titrated with 0.01 N Na</w:t>
      </w:r>
      <w:r w:rsidRPr="00715F1C">
        <w:rPr>
          <w:rFonts w:ascii="Times New Roman" w:eastAsiaTheme="minorEastAsia" w:hAnsi="Times New Roman" w:cs="Times New Roman"/>
          <w:sz w:val="24"/>
          <w:szCs w:val="24"/>
          <w:vertAlign w:val="subscript"/>
        </w:rPr>
        <w:t>2</w:t>
      </w:r>
      <w:r w:rsidRPr="00715F1C">
        <w:rPr>
          <w:rFonts w:ascii="Times New Roman" w:eastAsiaTheme="minorEastAsia" w:hAnsi="Times New Roman" w:cs="Times New Roman"/>
          <w:sz w:val="24"/>
          <w:szCs w:val="24"/>
        </w:rPr>
        <w:t>SO</w:t>
      </w:r>
      <w:r w:rsidRPr="00715F1C">
        <w:rPr>
          <w:rFonts w:ascii="Times New Roman" w:eastAsiaTheme="minorEastAsia" w:hAnsi="Times New Roman" w:cs="Times New Roman"/>
          <w:sz w:val="24"/>
          <w:szCs w:val="24"/>
          <w:vertAlign w:val="subscript"/>
        </w:rPr>
        <w:t>3</w:t>
      </w:r>
      <w:r w:rsidRPr="00715F1C">
        <w:rPr>
          <w:rFonts w:ascii="Times New Roman" w:eastAsiaTheme="minorEastAsia" w:hAnsi="Times New Roman" w:cs="Times New Roman"/>
          <w:sz w:val="24"/>
          <w:szCs w:val="24"/>
        </w:rPr>
        <w:t xml:space="preserve"> until the color fades. The volume of the titration was noted, and the following formula was used to calculate the peroxide value (PV):</w:t>
      </w:r>
      <w:r w:rsidR="00C64467">
        <w:rPr>
          <w:rFonts w:ascii="Times New Roman" w:eastAsiaTheme="minorEastAsia" w:hAnsi="Times New Roman" w:cs="Times New Roman"/>
          <w:sz w:val="24"/>
          <w:szCs w:val="24"/>
        </w:rPr>
        <w:t xml:space="preserve"> </w:t>
      </w:r>
      <w:r w:rsidR="00C64467">
        <w:rPr>
          <w:rFonts w:ascii="Times New Roman" w:eastAsiaTheme="minorEastAsia" w:hAnsi="Times New Roman" w:cs="Times New Roman"/>
          <w:sz w:val="24"/>
          <w:szCs w:val="24"/>
        </w:rPr>
        <w:lastRenderedPageBreak/>
        <w:t xml:space="preserve">Where, </w:t>
      </w:r>
      <w:r w:rsidR="00C64467" w:rsidRPr="00715F1C">
        <w:rPr>
          <w:rFonts w:ascii="Times New Roman" w:eastAsiaTheme="minorEastAsia" w:hAnsi="Times New Roman" w:cs="Times New Roman"/>
          <w:sz w:val="24"/>
          <w:szCs w:val="24"/>
        </w:rPr>
        <w:t>V = volume of Na</w:t>
      </w:r>
      <w:r w:rsidR="00C64467" w:rsidRPr="00715F1C">
        <w:rPr>
          <w:rFonts w:ascii="Times New Roman" w:eastAsiaTheme="minorEastAsia" w:hAnsi="Times New Roman" w:cs="Times New Roman"/>
          <w:sz w:val="24"/>
          <w:szCs w:val="24"/>
          <w:vertAlign w:val="subscript"/>
        </w:rPr>
        <w:t>2</w:t>
      </w:r>
      <w:r w:rsidR="00C64467" w:rsidRPr="00715F1C">
        <w:rPr>
          <w:rFonts w:ascii="Times New Roman" w:eastAsiaTheme="minorEastAsia" w:hAnsi="Times New Roman" w:cs="Times New Roman"/>
          <w:sz w:val="24"/>
          <w:szCs w:val="24"/>
        </w:rPr>
        <w:t>SO</w:t>
      </w:r>
      <w:r w:rsidR="00C64467" w:rsidRPr="00715F1C">
        <w:rPr>
          <w:rFonts w:ascii="Times New Roman" w:eastAsiaTheme="minorEastAsia" w:hAnsi="Times New Roman" w:cs="Times New Roman"/>
          <w:sz w:val="24"/>
          <w:szCs w:val="24"/>
          <w:vertAlign w:val="subscript"/>
        </w:rPr>
        <w:t xml:space="preserve">3 </w:t>
      </w:r>
      <w:r w:rsidR="00C64467" w:rsidRPr="00715F1C">
        <w:rPr>
          <w:rFonts w:ascii="Times New Roman" w:eastAsiaTheme="minorEastAsia" w:hAnsi="Times New Roman" w:cs="Times New Roman"/>
          <w:sz w:val="24"/>
          <w:szCs w:val="24"/>
        </w:rPr>
        <w:t>solution</w:t>
      </w:r>
      <w:r w:rsidR="00C64467">
        <w:rPr>
          <w:rFonts w:ascii="Times New Roman" w:eastAsiaTheme="minorEastAsia" w:hAnsi="Times New Roman" w:cs="Times New Roman"/>
          <w:sz w:val="24"/>
          <w:szCs w:val="24"/>
        </w:rPr>
        <w:t xml:space="preserve">, </w:t>
      </w:r>
      <w:r w:rsidR="00C64467" w:rsidRPr="00715F1C">
        <w:rPr>
          <w:rFonts w:ascii="Times New Roman" w:eastAsiaTheme="minorEastAsia" w:hAnsi="Times New Roman" w:cs="Times New Roman"/>
          <w:sz w:val="24"/>
          <w:szCs w:val="24"/>
        </w:rPr>
        <w:t>W = weight of coconut oil (kg)</w:t>
      </w:r>
      <w:r w:rsidR="00C64467">
        <w:rPr>
          <w:rFonts w:ascii="Times New Roman" w:eastAsiaTheme="minorEastAsia" w:hAnsi="Times New Roman" w:cs="Times New Roman"/>
          <w:sz w:val="24"/>
          <w:szCs w:val="24"/>
        </w:rPr>
        <w:t>,</w:t>
      </w:r>
      <w:r w:rsidR="00C64467" w:rsidRPr="00715F1C">
        <w:rPr>
          <w:rFonts w:ascii="Times New Roman" w:eastAsiaTheme="minorEastAsia" w:hAnsi="Times New Roman" w:cs="Times New Roman"/>
          <w:sz w:val="24"/>
          <w:szCs w:val="24"/>
        </w:rPr>
        <w:t xml:space="preserve"> </w:t>
      </w:r>
      <w:r w:rsidR="00C64467">
        <w:rPr>
          <w:rFonts w:ascii="Times New Roman" w:eastAsiaTheme="minorEastAsia" w:hAnsi="Times New Roman" w:cs="Times New Roman"/>
          <w:sz w:val="24"/>
          <w:szCs w:val="24"/>
        </w:rPr>
        <w:t xml:space="preserve">and </w:t>
      </w:r>
      <w:r w:rsidR="00C64467" w:rsidRPr="00715F1C">
        <w:rPr>
          <w:rFonts w:ascii="Times New Roman" w:eastAsiaTheme="minorEastAsia" w:hAnsi="Times New Roman" w:cs="Times New Roman"/>
          <w:sz w:val="24"/>
          <w:szCs w:val="24"/>
        </w:rPr>
        <w:t>N = normality of Na</w:t>
      </w:r>
      <w:r w:rsidR="00C64467" w:rsidRPr="00715F1C">
        <w:rPr>
          <w:rFonts w:ascii="Times New Roman" w:eastAsiaTheme="minorEastAsia" w:hAnsi="Times New Roman" w:cs="Times New Roman"/>
          <w:sz w:val="24"/>
          <w:szCs w:val="24"/>
          <w:vertAlign w:val="subscript"/>
        </w:rPr>
        <w:t>2</w:t>
      </w:r>
      <w:r w:rsidR="00C64467" w:rsidRPr="00715F1C">
        <w:rPr>
          <w:rFonts w:ascii="Times New Roman" w:eastAsiaTheme="minorEastAsia" w:hAnsi="Times New Roman" w:cs="Times New Roman"/>
          <w:sz w:val="24"/>
          <w:szCs w:val="24"/>
        </w:rPr>
        <w:t>SO</w:t>
      </w:r>
      <w:r w:rsidR="00C64467" w:rsidRPr="00715F1C">
        <w:rPr>
          <w:rFonts w:ascii="Times New Roman" w:eastAsiaTheme="minorEastAsia" w:hAnsi="Times New Roman" w:cs="Times New Roman"/>
          <w:sz w:val="24"/>
          <w:szCs w:val="24"/>
          <w:vertAlign w:val="subscript"/>
        </w:rPr>
        <w:t>3</w:t>
      </w:r>
      <w:r w:rsidR="00C64467" w:rsidRPr="00715F1C">
        <w:rPr>
          <w:rFonts w:ascii="Times New Roman" w:eastAsiaTheme="minorEastAsia" w:hAnsi="Times New Roman" w:cs="Times New Roman"/>
          <w:sz w:val="24"/>
          <w:szCs w:val="24"/>
        </w:rPr>
        <w:t xml:space="preserve"> solution</w:t>
      </w:r>
      <w:r w:rsidR="00C64467">
        <w:rPr>
          <w:rFonts w:ascii="Times New Roman" w:eastAsiaTheme="minorEastAsia" w:hAnsi="Times New Roman" w:cs="Times New Roman"/>
          <w:sz w:val="24"/>
          <w:szCs w:val="24"/>
        </w:rPr>
        <w:t>.</w:t>
      </w:r>
    </w:p>
    <w:p w:rsidR="00B542C3" w:rsidRPr="00715F1C" w:rsidRDefault="00B542C3" w:rsidP="00B542C3">
      <w:pPr>
        <w:spacing w:before="240" w:line="360" w:lineRule="auto"/>
        <w:jc w:val="both"/>
        <w:rPr>
          <w:rFonts w:ascii="Times New Roman" w:hAnsi="Times New Roman" w:cs="Times New Roman"/>
          <w:sz w:val="24"/>
          <w:szCs w:val="24"/>
        </w:rPr>
      </w:pPr>
      <m:oMathPara>
        <m:oMath>
          <m:r>
            <m:rPr>
              <m:nor/>
            </m:rPr>
            <w:rPr>
              <w:rFonts w:ascii="Times New Roman" w:eastAsiaTheme="minorEastAsia" w:hAnsi="Times New Roman" w:cs="Times New Roman"/>
              <w:sz w:val="24"/>
              <w:szCs w:val="24"/>
            </w:rPr>
            <m:t>Peroxide Value (PV)</m:t>
          </m:r>
          <m:r>
            <m:rPr>
              <m:nor/>
            </m:rPr>
            <w:rPr>
              <w:rFonts w:ascii="Times New Roman" w:hAnsi="Times New Roman" w:cs="Times New Roman"/>
              <w:sz w:val="24"/>
              <w:szCs w:val="24"/>
            </w:rPr>
            <m:t>=</m:t>
          </m:r>
          <m:f>
            <m:fPr>
              <m:ctrlPr>
                <w:rPr>
                  <w:rFonts w:ascii="Cambria Math" w:hAnsi="Times New Roman" w:cs="Times New Roman"/>
                  <w:i/>
                  <w:sz w:val="24"/>
                  <w:szCs w:val="24"/>
                </w:rPr>
              </m:ctrlPr>
            </m:fPr>
            <m:num>
              <m:r>
                <m:rPr>
                  <m:nor/>
                </m:rPr>
                <w:rPr>
                  <w:rFonts w:ascii="Times New Roman" w:eastAsiaTheme="minorEastAsia" w:hAnsi="Times New Roman" w:cs="Times New Roman"/>
                  <w:sz w:val="24"/>
                  <w:szCs w:val="24"/>
                </w:rPr>
                <m:t>N×V</m:t>
              </m:r>
            </m:num>
            <m:den>
              <m:r>
                <m:rPr>
                  <m:nor/>
                </m:rPr>
                <w:rPr>
                  <w:rFonts w:ascii="Times New Roman" w:eastAsiaTheme="minorEastAsia" w:hAnsi="Times New Roman" w:cs="Times New Roman"/>
                  <w:sz w:val="24"/>
                  <w:szCs w:val="24"/>
                </w:rPr>
                <m:t xml:space="preserve"> W</m:t>
              </m:r>
            </m:den>
          </m:f>
        </m:oMath>
      </m:oMathPara>
    </w:p>
    <w:p w:rsidR="00B542C3" w:rsidRPr="00715F1C" w:rsidRDefault="00B542C3" w:rsidP="00B542C3">
      <w:pPr>
        <w:spacing w:before="240" w:line="360" w:lineRule="auto"/>
        <w:jc w:val="both"/>
        <w:rPr>
          <w:rFonts w:ascii="Times New Roman" w:eastAsiaTheme="minorEastAsia" w:hAnsi="Times New Roman" w:cs="Times New Roman"/>
          <w:b/>
          <w:color w:val="222222"/>
          <w:sz w:val="24"/>
          <w:szCs w:val="24"/>
          <w:shd w:val="clear" w:color="auto" w:fill="FFFFFF"/>
        </w:rPr>
      </w:pPr>
      <w:r w:rsidRPr="00715F1C">
        <w:rPr>
          <w:rFonts w:ascii="Times New Roman" w:eastAsiaTheme="minorEastAsia" w:hAnsi="Times New Roman" w:cs="Times New Roman"/>
          <w:b/>
          <w:color w:val="222222"/>
          <w:sz w:val="24"/>
          <w:szCs w:val="24"/>
          <w:shd w:val="clear" w:color="auto" w:fill="FFFFFF"/>
        </w:rPr>
        <w:t>Total</w:t>
      </w:r>
      <w:r>
        <w:rPr>
          <w:rFonts w:ascii="Times New Roman" w:eastAsiaTheme="minorEastAsia" w:hAnsi="Times New Roman" w:cs="Times New Roman"/>
          <w:b/>
          <w:color w:val="222222"/>
          <w:sz w:val="24"/>
          <w:szCs w:val="24"/>
          <w:shd w:val="clear" w:color="auto" w:fill="FFFFFF"/>
        </w:rPr>
        <w:t xml:space="preserve"> </w:t>
      </w:r>
      <w:r w:rsidRPr="00715F1C">
        <w:rPr>
          <w:rFonts w:ascii="Times New Roman" w:eastAsiaTheme="minorEastAsia" w:hAnsi="Times New Roman" w:cs="Times New Roman"/>
          <w:b/>
          <w:color w:val="222222"/>
          <w:sz w:val="24"/>
          <w:szCs w:val="24"/>
          <w:shd w:val="clear" w:color="auto" w:fill="FFFFFF"/>
        </w:rPr>
        <w:t>Phenolic Content (TPC)</w:t>
      </w:r>
    </w:p>
    <w:p w:rsidR="00F5611D" w:rsidRPr="00715F1C" w:rsidRDefault="00B542C3" w:rsidP="00B542C3">
      <w:pPr>
        <w:spacing w:before="240" w:line="360" w:lineRule="auto"/>
        <w:jc w:val="both"/>
        <w:rPr>
          <w:rFonts w:ascii="Times New Roman" w:eastAsiaTheme="minorEastAsia" w:hAnsi="Times New Roman" w:cs="Times New Roman"/>
          <w:color w:val="222222"/>
          <w:sz w:val="24"/>
          <w:szCs w:val="24"/>
          <w:shd w:val="clear" w:color="auto" w:fill="FFFFFF"/>
        </w:rPr>
      </w:pPr>
      <w:r w:rsidRPr="00721E9D">
        <w:rPr>
          <w:rFonts w:ascii="Times New Roman" w:eastAsiaTheme="minorEastAsia" w:hAnsi="Times New Roman" w:cs="Times New Roman"/>
          <w:color w:val="222222"/>
          <w:sz w:val="24"/>
          <w:szCs w:val="24"/>
          <w:shd w:val="clear" w:color="auto" w:fill="FFFFFF"/>
        </w:rPr>
        <w:t xml:space="preserve">The TPCs </w:t>
      </w:r>
      <w:r w:rsidR="00F5611D" w:rsidRPr="00721E9D">
        <w:rPr>
          <w:rFonts w:ascii="Times New Roman" w:eastAsiaTheme="minorEastAsia" w:hAnsi="Times New Roman" w:cs="Times New Roman"/>
          <w:color w:val="222222"/>
          <w:sz w:val="24"/>
          <w:szCs w:val="24"/>
          <w:shd w:val="clear" w:color="auto" w:fill="FFFFFF"/>
        </w:rPr>
        <w:t>was determined by</w:t>
      </w:r>
      <w:r w:rsidRPr="00721E9D">
        <w:rPr>
          <w:rFonts w:ascii="Times New Roman" w:eastAsiaTheme="minorEastAsia" w:hAnsi="Times New Roman" w:cs="Times New Roman"/>
          <w:color w:val="222222"/>
          <w:sz w:val="24"/>
          <w:szCs w:val="24"/>
          <w:shd w:val="clear" w:color="auto" w:fill="FFFFFF"/>
        </w:rPr>
        <w:t xml:space="preserve"> utilizing </w:t>
      </w:r>
      <w:proofErr w:type="spellStart"/>
      <w:r w:rsidRPr="00721E9D">
        <w:rPr>
          <w:rFonts w:ascii="Times New Roman" w:eastAsiaTheme="minorEastAsia" w:hAnsi="Times New Roman" w:cs="Times New Roman"/>
          <w:color w:val="222222"/>
          <w:sz w:val="24"/>
          <w:szCs w:val="24"/>
          <w:shd w:val="clear" w:color="auto" w:fill="FFFFFF"/>
        </w:rPr>
        <w:t>Folin</w:t>
      </w:r>
      <w:proofErr w:type="spellEnd"/>
      <w:r w:rsidRPr="00721E9D">
        <w:rPr>
          <w:rFonts w:ascii="Times New Roman" w:eastAsiaTheme="minorEastAsia" w:hAnsi="Times New Roman" w:cs="Times New Roman"/>
          <w:color w:val="222222"/>
          <w:sz w:val="24"/>
          <w:szCs w:val="24"/>
          <w:shd w:val="clear" w:color="auto" w:fill="FFFFFF"/>
        </w:rPr>
        <w:t>–</w:t>
      </w:r>
      <w:proofErr w:type="spellStart"/>
      <w:r w:rsidRPr="00721E9D">
        <w:rPr>
          <w:rFonts w:ascii="Times New Roman" w:eastAsiaTheme="minorEastAsia" w:hAnsi="Times New Roman" w:cs="Times New Roman"/>
          <w:color w:val="222222"/>
          <w:sz w:val="24"/>
          <w:szCs w:val="24"/>
          <w:shd w:val="clear" w:color="auto" w:fill="FFFFFF"/>
        </w:rPr>
        <w:t>Ciocalteau</w:t>
      </w:r>
      <w:proofErr w:type="spellEnd"/>
      <w:r w:rsidRPr="00721E9D">
        <w:rPr>
          <w:rFonts w:ascii="Times New Roman" w:eastAsiaTheme="minorEastAsia" w:hAnsi="Times New Roman" w:cs="Times New Roman"/>
          <w:color w:val="222222"/>
          <w:sz w:val="24"/>
          <w:szCs w:val="24"/>
          <w:shd w:val="clear" w:color="auto" w:fill="FFFFFF"/>
        </w:rPr>
        <w:t xml:space="preserve"> Reagent (FCR</w:t>
      </w:r>
      <w:r w:rsidRPr="001910A9">
        <w:rPr>
          <w:rFonts w:ascii="Times New Roman" w:eastAsiaTheme="minorEastAsia" w:hAnsi="Times New Roman" w:cs="Times New Roman"/>
          <w:color w:val="222222"/>
          <w:sz w:val="24"/>
          <w:szCs w:val="24"/>
          <w:highlight w:val="yellow"/>
          <w:shd w:val="clear" w:color="auto" w:fill="FFFFFF"/>
        </w:rPr>
        <w:t xml:space="preserve">) </w:t>
      </w:r>
      <w:r w:rsidRPr="001910A9">
        <w:rPr>
          <w:rFonts w:ascii="Times New Roman" w:eastAsiaTheme="minorEastAsia" w:hAnsi="Times New Roman" w:cs="Times New Roman"/>
          <w:color w:val="222222"/>
          <w:sz w:val="24"/>
          <w:szCs w:val="24"/>
          <w:highlight w:val="yellow"/>
          <w:shd w:val="clear" w:color="auto" w:fill="FFFFFF"/>
        </w:rPr>
        <w:fldChar w:fldCharType="begin"/>
      </w:r>
      <w:r w:rsidRPr="001910A9">
        <w:rPr>
          <w:rFonts w:ascii="Times New Roman" w:eastAsiaTheme="minorEastAsia" w:hAnsi="Times New Roman" w:cs="Times New Roman"/>
          <w:color w:val="222222"/>
          <w:sz w:val="24"/>
          <w:szCs w:val="24"/>
          <w:highlight w:val="yellow"/>
          <w:shd w:val="clear" w:color="auto" w:fill="FFFFFF"/>
        </w:rPr>
        <w:instrText xml:space="preserve"> ADDIN ZOTERO_ITEM CSL_CITATION {"citationID":"ss9vhOyB","properties":{"formattedCitation":"(Gutfinger, 1981)","plainCitation":"(Gutfinger, 1981)","noteIndex":0},"citationItems":[{"id":152,"uris":["http://zotero.org/users/14371046/items/7ZFQ39WQ"],"itemData":{"id":152,"type":"article-journal","abstract":"Abstract\n            The levels of total polyphenols and o</w:instrText>
      </w:r>
      <w:r w:rsidRPr="001910A9">
        <w:rPr>
          <w:rFonts w:ascii="Cambria Math" w:eastAsiaTheme="minorEastAsia" w:hAnsi="Cambria Math" w:cs="Times New Roman"/>
          <w:color w:val="222222"/>
          <w:sz w:val="24"/>
          <w:szCs w:val="24"/>
          <w:highlight w:val="yellow"/>
          <w:shd w:val="clear" w:color="auto" w:fill="FFFFFF"/>
        </w:rPr>
        <w:instrText>‐</w:instrText>
      </w:r>
      <w:r w:rsidRPr="001910A9">
        <w:rPr>
          <w:rFonts w:ascii="Times New Roman" w:eastAsiaTheme="minorEastAsia" w:hAnsi="Times New Roman" w:cs="Times New Roman"/>
          <w:color w:val="222222"/>
          <w:sz w:val="24"/>
          <w:szCs w:val="24"/>
          <w:highlight w:val="yellow"/>
          <w:shd w:val="clear" w:color="auto" w:fill="FFFFFF"/>
        </w:rPr>
        <w:instrText>diphenols were determined in virgin oils and in chloroform/methanol</w:instrText>
      </w:r>
      <w:r w:rsidRPr="001910A9">
        <w:rPr>
          <w:rFonts w:ascii="Cambria Math" w:eastAsiaTheme="minorEastAsia" w:hAnsi="Cambria Math" w:cs="Times New Roman"/>
          <w:color w:val="222222"/>
          <w:sz w:val="24"/>
          <w:szCs w:val="24"/>
          <w:highlight w:val="yellow"/>
          <w:shd w:val="clear" w:color="auto" w:fill="FFFFFF"/>
        </w:rPr>
        <w:instrText>‐</w:instrText>
      </w:r>
      <w:r w:rsidRPr="001910A9">
        <w:rPr>
          <w:rFonts w:ascii="Times New Roman" w:eastAsiaTheme="minorEastAsia" w:hAnsi="Times New Roman" w:cs="Times New Roman"/>
          <w:color w:val="222222"/>
          <w:sz w:val="24"/>
          <w:szCs w:val="24"/>
          <w:highlight w:val="yellow"/>
          <w:shd w:val="clear" w:color="auto" w:fill="FFFFFF"/>
        </w:rPr>
        <w:instrText xml:space="preserve">extracted oils. The solventextracted oils were richer in polyphenols than the virgin oils. High polyphenol content was associated with a high resistance to oxidation of the oils. A linear relationship was found between polyphenol content and the oxidative stability of the virgin oils during storage at 60 C. After removal of the polyphenols, the oxidative stability of the oils decreased considerably and seemed to depend on polyunsaturated fatty acid concentration.","container-title":"Journal of the American Oil Chemists' Society","DOI":"10.1007/BF02659771","ISSN":"0003-021X, 1558-9331","issue":"11","journalAbbreviation":"J Americ Oil Chem Soc","language":"en","license":"http://onlinelibrary.wiley.com/termsAndConditions#vor","page":"966-968","source":"DOI.org (Crossref)","title":"Polyphenols in olive oils","volume":"58","author":[{"family":"Gutfinger","given":"T."}],"issued":{"date-parts":[["1981",11]]}}}],"schema":"https://github.com/citation-style-language/schema/raw/master/csl-citation.json"} </w:instrText>
      </w:r>
      <w:r w:rsidRPr="001910A9">
        <w:rPr>
          <w:rFonts w:ascii="Times New Roman" w:eastAsiaTheme="minorEastAsia" w:hAnsi="Times New Roman" w:cs="Times New Roman"/>
          <w:color w:val="222222"/>
          <w:sz w:val="24"/>
          <w:szCs w:val="24"/>
          <w:highlight w:val="yellow"/>
          <w:shd w:val="clear" w:color="auto" w:fill="FFFFFF"/>
        </w:rPr>
        <w:fldChar w:fldCharType="separate"/>
      </w:r>
      <w:r w:rsidRPr="001910A9">
        <w:rPr>
          <w:rFonts w:ascii="Times New Roman" w:hAnsi="Times New Roman" w:cs="Times New Roman"/>
          <w:sz w:val="24"/>
          <w:szCs w:val="24"/>
          <w:highlight w:val="yellow"/>
        </w:rPr>
        <w:t>(</w:t>
      </w:r>
      <w:proofErr w:type="spellStart"/>
      <w:r w:rsidRPr="00721E9D">
        <w:rPr>
          <w:rFonts w:ascii="Times New Roman" w:hAnsi="Times New Roman" w:cs="Times New Roman"/>
          <w:sz w:val="24"/>
          <w:szCs w:val="24"/>
          <w:highlight w:val="green"/>
        </w:rPr>
        <w:t>Gutfinger</w:t>
      </w:r>
      <w:proofErr w:type="spellEnd"/>
      <w:r w:rsidRPr="00721E9D">
        <w:rPr>
          <w:rFonts w:ascii="Times New Roman" w:hAnsi="Times New Roman" w:cs="Times New Roman"/>
          <w:sz w:val="24"/>
          <w:szCs w:val="24"/>
          <w:highlight w:val="green"/>
        </w:rPr>
        <w:t>, 1981</w:t>
      </w:r>
      <w:r w:rsidRPr="001910A9">
        <w:rPr>
          <w:rFonts w:ascii="Times New Roman" w:hAnsi="Times New Roman" w:cs="Times New Roman"/>
          <w:sz w:val="24"/>
          <w:szCs w:val="24"/>
          <w:highlight w:val="yellow"/>
        </w:rPr>
        <w:t>)</w:t>
      </w:r>
      <w:r w:rsidRPr="001910A9">
        <w:rPr>
          <w:rFonts w:ascii="Times New Roman" w:eastAsiaTheme="minorEastAsia" w:hAnsi="Times New Roman" w:cs="Times New Roman"/>
          <w:color w:val="222222"/>
          <w:sz w:val="24"/>
          <w:szCs w:val="24"/>
          <w:highlight w:val="yellow"/>
          <w:shd w:val="clear" w:color="auto" w:fill="FFFFFF"/>
        </w:rPr>
        <w:fldChar w:fldCharType="end"/>
      </w:r>
      <w:r w:rsidR="00F5611D">
        <w:rPr>
          <w:rFonts w:ascii="Times New Roman" w:eastAsiaTheme="minorEastAsia" w:hAnsi="Times New Roman" w:cs="Times New Roman"/>
          <w:color w:val="222222"/>
          <w:sz w:val="24"/>
          <w:szCs w:val="24"/>
          <w:shd w:val="clear" w:color="auto" w:fill="FFFFFF"/>
        </w:rPr>
        <w:t>. 10 g</w:t>
      </w:r>
      <w:r w:rsidRPr="00715F1C">
        <w:rPr>
          <w:rFonts w:ascii="Times New Roman" w:eastAsiaTheme="minorEastAsia" w:hAnsi="Times New Roman" w:cs="Times New Roman"/>
          <w:color w:val="222222"/>
          <w:sz w:val="24"/>
          <w:szCs w:val="24"/>
          <w:shd w:val="clear" w:color="auto" w:fill="FFFFFF"/>
        </w:rPr>
        <w:t xml:space="preserve"> of coconut oil was mixed with 50ml hexane to extract polyphenol compounds. </w:t>
      </w:r>
      <w:r w:rsidR="00F5611D">
        <w:rPr>
          <w:rFonts w:ascii="Times New Roman" w:eastAsiaTheme="minorEastAsia" w:hAnsi="Times New Roman" w:cs="Times New Roman"/>
          <w:color w:val="222222"/>
          <w:sz w:val="24"/>
          <w:szCs w:val="24"/>
          <w:shd w:val="clear" w:color="auto" w:fill="FFFFFF"/>
        </w:rPr>
        <w:t>A</w:t>
      </w:r>
      <w:r w:rsidR="00F5611D" w:rsidRPr="00715F1C">
        <w:rPr>
          <w:rFonts w:ascii="Times New Roman" w:eastAsiaTheme="minorEastAsia" w:hAnsi="Times New Roman" w:cs="Times New Roman"/>
          <w:color w:val="222222"/>
          <w:sz w:val="24"/>
          <w:szCs w:val="24"/>
          <w:shd w:val="clear" w:color="auto" w:fill="FFFFFF"/>
        </w:rPr>
        <w:t xml:space="preserve"> rotary evaporator </w:t>
      </w:r>
      <w:r w:rsidR="00F5611D">
        <w:rPr>
          <w:rFonts w:ascii="Times New Roman" w:eastAsiaTheme="minorEastAsia" w:hAnsi="Times New Roman" w:cs="Times New Roman"/>
          <w:color w:val="222222"/>
          <w:sz w:val="24"/>
          <w:szCs w:val="24"/>
          <w:shd w:val="clear" w:color="auto" w:fill="FFFFFF"/>
        </w:rPr>
        <w:t xml:space="preserve">was used </w:t>
      </w:r>
      <w:r w:rsidR="00F5611D" w:rsidRPr="00721E9D">
        <w:rPr>
          <w:rFonts w:ascii="Times New Roman" w:eastAsiaTheme="minorEastAsia" w:hAnsi="Times New Roman" w:cs="Times New Roman"/>
          <w:color w:val="222222"/>
          <w:sz w:val="24"/>
          <w:szCs w:val="24"/>
          <w:shd w:val="clear" w:color="auto" w:fill="FFFFFF"/>
        </w:rPr>
        <w:t xml:space="preserve">to dry </w:t>
      </w:r>
      <w:r w:rsidRPr="00721E9D">
        <w:rPr>
          <w:rFonts w:ascii="Times New Roman" w:eastAsiaTheme="minorEastAsia" w:hAnsi="Times New Roman" w:cs="Times New Roman"/>
          <w:color w:val="222222"/>
          <w:sz w:val="24"/>
          <w:szCs w:val="24"/>
          <w:shd w:val="clear" w:color="auto" w:fill="FFFFFF"/>
        </w:rPr>
        <w:t>and mix thoroughly with 5 ml of 80% methanol. Then</w:t>
      </w:r>
      <w:r w:rsidR="00F5611D" w:rsidRPr="00721E9D">
        <w:rPr>
          <w:rFonts w:ascii="Times New Roman" w:eastAsiaTheme="minorEastAsia" w:hAnsi="Times New Roman" w:cs="Times New Roman"/>
          <w:color w:val="222222"/>
          <w:sz w:val="24"/>
          <w:szCs w:val="24"/>
          <w:shd w:val="clear" w:color="auto" w:fill="FFFFFF"/>
        </w:rPr>
        <w:t>,</w:t>
      </w:r>
      <w:r w:rsidRPr="00721E9D">
        <w:rPr>
          <w:rFonts w:ascii="Times New Roman" w:eastAsiaTheme="minorEastAsia" w:hAnsi="Times New Roman" w:cs="Times New Roman"/>
          <w:color w:val="222222"/>
          <w:sz w:val="24"/>
          <w:szCs w:val="24"/>
          <w:shd w:val="clear" w:color="auto" w:fill="FFFFFF"/>
        </w:rPr>
        <w:t xml:space="preserve"> 0.3ml of </w:t>
      </w:r>
      <w:r w:rsidR="00F5611D" w:rsidRPr="00721E9D">
        <w:rPr>
          <w:rFonts w:ascii="Times New Roman" w:eastAsiaTheme="minorEastAsia" w:hAnsi="Times New Roman" w:cs="Times New Roman"/>
          <w:color w:val="222222"/>
          <w:sz w:val="24"/>
          <w:szCs w:val="24"/>
          <w:shd w:val="clear" w:color="auto" w:fill="FFFFFF"/>
        </w:rPr>
        <w:t>aliquot</w:t>
      </w:r>
      <w:r w:rsidRPr="00721E9D">
        <w:rPr>
          <w:rFonts w:ascii="Times New Roman" w:eastAsiaTheme="minorEastAsia" w:hAnsi="Times New Roman" w:cs="Times New Roman"/>
          <w:color w:val="222222"/>
          <w:sz w:val="24"/>
          <w:szCs w:val="24"/>
          <w:shd w:val="clear" w:color="auto" w:fill="FFFFFF"/>
        </w:rPr>
        <w:t xml:space="preserve"> was titrated with 1.5 ml of 10 times diluted FCR. Afterwards, 7.5% Na</w:t>
      </w:r>
      <w:r w:rsidRPr="00721E9D">
        <w:rPr>
          <w:rFonts w:ascii="Times New Roman" w:eastAsiaTheme="minorEastAsia" w:hAnsi="Times New Roman" w:cs="Times New Roman"/>
          <w:color w:val="222222"/>
          <w:sz w:val="24"/>
          <w:szCs w:val="24"/>
          <w:shd w:val="clear" w:color="auto" w:fill="FFFFFF"/>
          <w:vertAlign w:val="subscript"/>
        </w:rPr>
        <w:t>2</w:t>
      </w:r>
      <w:r w:rsidRPr="00721E9D">
        <w:rPr>
          <w:rFonts w:ascii="Times New Roman" w:eastAsiaTheme="minorEastAsia" w:hAnsi="Times New Roman" w:cs="Times New Roman"/>
          <w:color w:val="222222"/>
          <w:sz w:val="24"/>
          <w:szCs w:val="24"/>
          <w:shd w:val="clear" w:color="auto" w:fill="FFFFFF"/>
        </w:rPr>
        <w:t>CO</w:t>
      </w:r>
      <w:r w:rsidRPr="00721E9D">
        <w:rPr>
          <w:rFonts w:ascii="Times New Roman" w:eastAsiaTheme="minorEastAsia" w:hAnsi="Times New Roman" w:cs="Times New Roman"/>
          <w:color w:val="222222"/>
          <w:sz w:val="24"/>
          <w:szCs w:val="24"/>
          <w:shd w:val="clear" w:color="auto" w:fill="FFFFFF"/>
          <w:vertAlign w:val="subscript"/>
        </w:rPr>
        <w:t>3</w:t>
      </w:r>
      <w:r w:rsidRPr="00721E9D">
        <w:rPr>
          <w:rFonts w:ascii="Times New Roman" w:eastAsiaTheme="minorEastAsia" w:hAnsi="Times New Roman" w:cs="Times New Roman"/>
          <w:color w:val="222222"/>
          <w:sz w:val="24"/>
          <w:szCs w:val="24"/>
          <w:shd w:val="clear" w:color="auto" w:fill="FFFFFF"/>
        </w:rPr>
        <w:t xml:space="preserve"> with a volume of 1.3 ml was introduced into the solution</w:t>
      </w:r>
      <w:r w:rsidR="00F5611D" w:rsidRPr="00721E9D">
        <w:rPr>
          <w:rFonts w:ascii="Times New Roman" w:eastAsiaTheme="minorEastAsia" w:hAnsi="Times New Roman" w:cs="Times New Roman"/>
          <w:color w:val="222222"/>
          <w:sz w:val="24"/>
          <w:szCs w:val="24"/>
          <w:shd w:val="clear" w:color="auto" w:fill="FFFFFF"/>
        </w:rPr>
        <w:t xml:space="preserve"> and</w:t>
      </w:r>
      <w:r w:rsidRPr="00721E9D">
        <w:rPr>
          <w:rFonts w:ascii="Times New Roman" w:eastAsiaTheme="minorEastAsia" w:hAnsi="Times New Roman" w:cs="Times New Roman"/>
          <w:color w:val="222222"/>
          <w:sz w:val="24"/>
          <w:szCs w:val="24"/>
          <w:shd w:val="clear" w:color="auto" w:fill="FFFFFF"/>
        </w:rPr>
        <w:t xml:space="preserve"> the mixture was allow</w:t>
      </w:r>
      <w:r w:rsidR="00F5611D" w:rsidRPr="00721E9D">
        <w:rPr>
          <w:rFonts w:ascii="Times New Roman" w:eastAsiaTheme="minorEastAsia" w:hAnsi="Times New Roman" w:cs="Times New Roman"/>
          <w:color w:val="222222"/>
          <w:sz w:val="24"/>
          <w:szCs w:val="24"/>
          <w:shd w:val="clear" w:color="auto" w:fill="FFFFFF"/>
        </w:rPr>
        <w:t>ed</w:t>
      </w:r>
      <w:r w:rsidRPr="00721E9D">
        <w:rPr>
          <w:rFonts w:ascii="Times New Roman" w:eastAsiaTheme="minorEastAsia" w:hAnsi="Times New Roman" w:cs="Times New Roman"/>
          <w:color w:val="222222"/>
          <w:sz w:val="24"/>
          <w:szCs w:val="24"/>
          <w:shd w:val="clear" w:color="auto" w:fill="FFFFFF"/>
        </w:rPr>
        <w:t xml:space="preserve"> to stand for</w:t>
      </w:r>
      <w:r w:rsidRPr="00715F1C">
        <w:rPr>
          <w:rFonts w:ascii="Times New Roman" w:eastAsiaTheme="minorEastAsia" w:hAnsi="Times New Roman" w:cs="Times New Roman"/>
          <w:color w:val="222222"/>
          <w:sz w:val="24"/>
          <w:szCs w:val="24"/>
          <w:shd w:val="clear" w:color="auto" w:fill="FFFFFF"/>
        </w:rPr>
        <w:t xml:space="preserve"> 30 minutes at room temperature in the dark</w:t>
      </w:r>
      <w:r>
        <w:rPr>
          <w:rFonts w:ascii="Times New Roman" w:eastAsiaTheme="minorEastAsia" w:hAnsi="Times New Roman" w:cs="Times New Roman"/>
          <w:color w:val="222222"/>
          <w:sz w:val="24"/>
          <w:szCs w:val="24"/>
          <w:shd w:val="clear" w:color="auto" w:fill="FFFFFF"/>
        </w:rPr>
        <w:t xml:space="preserve"> environment</w:t>
      </w:r>
      <w:r w:rsidRPr="00715F1C">
        <w:rPr>
          <w:rFonts w:ascii="Times New Roman" w:eastAsiaTheme="minorEastAsia" w:hAnsi="Times New Roman" w:cs="Times New Roman"/>
          <w:color w:val="222222"/>
          <w:sz w:val="24"/>
          <w:szCs w:val="24"/>
          <w:shd w:val="clear" w:color="auto" w:fill="FFFFFF"/>
        </w:rPr>
        <w:t xml:space="preserve">. The spectrophotometer (Shimadzu, Japan) was used at 760 nm to calculate the total phenolic content (TPC), which was then converted to </w:t>
      </w:r>
      <w:r w:rsidR="00F5611D">
        <w:rPr>
          <w:rFonts w:ascii="Times New Roman" w:eastAsiaTheme="minorEastAsia" w:hAnsi="Times New Roman" w:cs="Times New Roman"/>
          <w:color w:val="222222"/>
          <w:sz w:val="24"/>
          <w:szCs w:val="24"/>
          <w:shd w:val="clear" w:color="auto" w:fill="FFFFFF"/>
        </w:rPr>
        <w:t>mg</w:t>
      </w:r>
      <w:r w:rsidRPr="00715F1C">
        <w:rPr>
          <w:rFonts w:ascii="Times New Roman" w:eastAsiaTheme="minorEastAsia" w:hAnsi="Times New Roman" w:cs="Times New Roman"/>
          <w:color w:val="222222"/>
          <w:sz w:val="24"/>
          <w:szCs w:val="24"/>
          <w:shd w:val="clear" w:color="auto" w:fill="FFFFFF"/>
        </w:rPr>
        <w:t xml:space="preserve"> of </w:t>
      </w:r>
      <w:proofErr w:type="spellStart"/>
      <w:r w:rsidRPr="00715F1C">
        <w:rPr>
          <w:rFonts w:ascii="Times New Roman" w:eastAsiaTheme="minorEastAsia" w:hAnsi="Times New Roman" w:cs="Times New Roman"/>
          <w:color w:val="222222"/>
          <w:sz w:val="24"/>
          <w:szCs w:val="24"/>
          <w:shd w:val="clear" w:color="auto" w:fill="FFFFFF"/>
        </w:rPr>
        <w:t>gallic</w:t>
      </w:r>
      <w:proofErr w:type="spellEnd"/>
      <w:r w:rsidRPr="00715F1C">
        <w:rPr>
          <w:rFonts w:ascii="Times New Roman" w:eastAsiaTheme="minorEastAsia" w:hAnsi="Times New Roman" w:cs="Times New Roman"/>
          <w:color w:val="222222"/>
          <w:sz w:val="24"/>
          <w:szCs w:val="24"/>
          <w:shd w:val="clear" w:color="auto" w:fill="FFFFFF"/>
        </w:rPr>
        <w:t xml:space="preserve"> acid equivalents (mg GAE) per </w:t>
      </w:r>
      <w:r w:rsidR="00F5611D">
        <w:rPr>
          <w:rFonts w:ascii="Times New Roman" w:eastAsiaTheme="minorEastAsia" w:hAnsi="Times New Roman" w:cs="Times New Roman"/>
          <w:color w:val="222222"/>
          <w:sz w:val="24"/>
          <w:szCs w:val="24"/>
          <w:shd w:val="clear" w:color="auto" w:fill="FFFFFF"/>
        </w:rPr>
        <w:t>100g</w:t>
      </w:r>
      <w:r w:rsidRPr="00715F1C">
        <w:rPr>
          <w:rFonts w:ascii="Times New Roman" w:eastAsiaTheme="minorEastAsia" w:hAnsi="Times New Roman" w:cs="Times New Roman"/>
          <w:color w:val="222222"/>
          <w:sz w:val="24"/>
          <w:szCs w:val="24"/>
          <w:shd w:val="clear" w:color="auto" w:fill="FFFFFF"/>
        </w:rPr>
        <w:t xml:space="preserve"> of oil</w:t>
      </w:r>
      <w:r>
        <w:rPr>
          <w:rFonts w:ascii="Times New Roman" w:eastAsiaTheme="minorEastAsia" w:hAnsi="Times New Roman" w:cs="Times New Roman"/>
          <w:color w:val="222222"/>
          <w:sz w:val="24"/>
          <w:szCs w:val="24"/>
          <w:shd w:val="clear" w:color="auto" w:fill="FFFFFF"/>
        </w:rPr>
        <w:t xml:space="preserve"> </w:t>
      </w:r>
      <w:r w:rsidRPr="00721E9D">
        <w:rPr>
          <w:rFonts w:ascii="Times New Roman" w:eastAsiaTheme="minorEastAsia" w:hAnsi="Times New Roman" w:cs="Times New Roman"/>
          <w:color w:val="222222"/>
          <w:sz w:val="24"/>
          <w:szCs w:val="24"/>
          <w:highlight w:val="green"/>
          <w:shd w:val="clear" w:color="auto" w:fill="FFFFFF"/>
        </w:rPr>
        <w:fldChar w:fldCharType="begin"/>
      </w:r>
      <w:r w:rsidRPr="00721E9D">
        <w:rPr>
          <w:rFonts w:ascii="Times New Roman" w:eastAsiaTheme="minorEastAsia" w:hAnsi="Times New Roman" w:cs="Times New Roman"/>
          <w:color w:val="222222"/>
          <w:sz w:val="24"/>
          <w:szCs w:val="24"/>
          <w:highlight w:val="green"/>
          <w:shd w:val="clear" w:color="auto" w:fill="FFFFFF"/>
        </w:rPr>
        <w:instrText xml:space="preserve"> ADDIN ZOTERO_ITEM CSL_CITATION {"citationID":"Oq1AA1xT","properties":{"formattedCitation":"(Nevin &amp; Rajamohan, 2004)","plainCitation":"(Nevin &amp; Rajamohan, 2004)","noteIndex":0},"citationItems":[{"id":40,"uris":["http://zotero.org/users/14371046/items/6GTY35GU"],"itemData":{"id":40,"type":"article-journal","abstract":"Objectives: The present study was conducted to investigate the effect of consumption of virgin coconut oil (VCO) on various lipid parameters in comparison with copra oil (CO). In addition, the preventive effect of polyphenol fraction (PF) from test oils on copper induced oxidation of LDL and carbonyl formation was also studied. Design and methods: After 45 days of oil feeding to Sprague – Dawley rats, several lipid parameters and lipoprotein levels were determined. PF was isolated from the oils and its effect on in vitro LDL oxidation was assessed.\nResults: VCO obtained by wet process has a beneficial effect in lowering lipid components compared to CO. It reduced total cholesterol, triglycerides, phospholipids, LDL, and VLDL cholesterol levels and increased HDL cholesterol in serum and tissues. The PF of virgin coconut oil was also found to be capable of preventing in vitro LDL oxidation with reduced carbonyl formation.\nConclusion: The results demonstrated the potential beneficiary effect of virgin coconut oil in lowering lipid levels in serum and tissues and LDL oxidation by physiological oxidants. This property of VCO may be attributed to the biologically active polyphenol components present in the oil.","container-title":"Clinical Biochemistry","DOI":"10.1016/j.clinbiochem.2004.04.010","ISSN":"00099120","issue":"9","journalAbbreviation":"Clinical Biochemistry","language":"en","license":"https://www.elsevier.com/tdm/userlicense/1.0/","page":"830-835","source":"DOI.org (Crossref)","title":"Beneficial effects of virgin coconut oil on lipid parameters and in vitro LDL oxidation","volume":"37","author":[{"family":"Nevin","given":"K.G."},{"family":"Rajamohan","given":"T."}],"issued":{"date-parts":[["2004",9]]}}}],"schema":"https://github.com/citation-style-language/schema/raw/master/csl-citation.json"} </w:instrText>
      </w:r>
      <w:r w:rsidRPr="00721E9D">
        <w:rPr>
          <w:rFonts w:ascii="Times New Roman" w:eastAsiaTheme="minorEastAsia" w:hAnsi="Times New Roman" w:cs="Times New Roman"/>
          <w:color w:val="222222"/>
          <w:sz w:val="24"/>
          <w:szCs w:val="24"/>
          <w:highlight w:val="green"/>
          <w:shd w:val="clear" w:color="auto" w:fill="FFFFFF"/>
        </w:rPr>
        <w:fldChar w:fldCharType="separate"/>
      </w:r>
      <w:r w:rsidRPr="00721E9D">
        <w:rPr>
          <w:rFonts w:ascii="Times New Roman" w:hAnsi="Times New Roman" w:cs="Times New Roman"/>
          <w:sz w:val="24"/>
          <w:szCs w:val="24"/>
          <w:highlight w:val="green"/>
        </w:rPr>
        <w:t>(Nevin &amp; Rajamohan, 2004)</w:t>
      </w:r>
      <w:r w:rsidRPr="00721E9D">
        <w:rPr>
          <w:rFonts w:ascii="Times New Roman" w:eastAsiaTheme="minorEastAsia" w:hAnsi="Times New Roman" w:cs="Times New Roman"/>
          <w:color w:val="222222"/>
          <w:sz w:val="24"/>
          <w:szCs w:val="24"/>
          <w:highlight w:val="green"/>
          <w:shd w:val="clear" w:color="auto" w:fill="FFFFFF"/>
        </w:rPr>
        <w:fldChar w:fldCharType="end"/>
      </w:r>
      <w:r w:rsidRPr="00715F1C">
        <w:rPr>
          <w:rFonts w:ascii="Times New Roman" w:eastAsiaTheme="minorEastAsia" w:hAnsi="Times New Roman" w:cs="Times New Roman"/>
          <w:color w:val="222222"/>
          <w:sz w:val="24"/>
          <w:szCs w:val="24"/>
          <w:shd w:val="clear" w:color="auto" w:fill="FFFFFF"/>
        </w:rPr>
        <w:t>.</w:t>
      </w:r>
    </w:p>
    <w:p w:rsidR="00B542C3" w:rsidRPr="00715F1C" w:rsidRDefault="00B542C3" w:rsidP="00B542C3">
      <w:pPr>
        <w:spacing w:before="240" w:line="360" w:lineRule="auto"/>
        <w:jc w:val="both"/>
        <w:rPr>
          <w:rFonts w:ascii="Times New Roman" w:hAnsi="Times New Roman" w:cs="Times New Roman"/>
          <w:b/>
          <w:color w:val="000000"/>
          <w:sz w:val="24"/>
          <w:szCs w:val="24"/>
        </w:rPr>
      </w:pPr>
      <w:r w:rsidRPr="00715F1C">
        <w:rPr>
          <w:rFonts w:ascii="Times New Roman" w:hAnsi="Times New Roman" w:cs="Times New Roman"/>
          <w:b/>
          <w:color w:val="000000"/>
          <w:sz w:val="24"/>
          <w:szCs w:val="24"/>
        </w:rPr>
        <w:t>Antioxidant activity (AA)</w:t>
      </w:r>
    </w:p>
    <w:p w:rsidR="00B542C3" w:rsidRPr="000C4ECA" w:rsidRDefault="00B542C3" w:rsidP="000C4ECA">
      <w:pPr>
        <w:spacing w:before="240" w:line="360" w:lineRule="auto"/>
        <w:jc w:val="both"/>
        <w:rPr>
          <w:rFonts w:ascii="Times New Roman" w:eastAsiaTheme="minorEastAsia" w:hAnsi="Times New Roman" w:cs="Times New Roman"/>
          <w:sz w:val="24"/>
          <w:szCs w:val="24"/>
        </w:rPr>
      </w:pPr>
      <w:r w:rsidRPr="00715F1C">
        <w:rPr>
          <w:rFonts w:ascii="Times New Roman" w:hAnsi="Times New Roman" w:cs="Times New Roman"/>
          <w:color w:val="000000"/>
          <w:sz w:val="24"/>
          <w:szCs w:val="24"/>
        </w:rPr>
        <w:t>There are numerous methods to determine the radical scavenging effects of antioxidants. In this study, DPPH method was used because it is reliable, fast and easy</w:t>
      </w:r>
      <w:r>
        <w:rPr>
          <w:rFonts w:ascii="Times New Roman" w:hAnsi="Times New Roman" w:cs="Times New Roman"/>
          <w:color w:val="000000"/>
          <w:sz w:val="24"/>
          <w:szCs w:val="24"/>
        </w:rPr>
        <w:t xml:space="preserve"> </w:t>
      </w:r>
      <w:r w:rsidRPr="00777051">
        <w:rPr>
          <w:rFonts w:ascii="Times New Roman" w:hAnsi="Times New Roman" w:cs="Times New Roman"/>
          <w:color w:val="000000"/>
          <w:sz w:val="24"/>
          <w:szCs w:val="24"/>
        </w:rPr>
        <w:fldChar w:fldCharType="begin"/>
      </w:r>
      <w:r w:rsidRPr="00777051">
        <w:rPr>
          <w:rFonts w:ascii="Times New Roman" w:hAnsi="Times New Roman" w:cs="Times New Roman"/>
          <w:color w:val="000000"/>
          <w:sz w:val="24"/>
          <w:szCs w:val="24"/>
        </w:rPr>
        <w:instrText xml:space="preserve"> ADDIN ZOTERO_ITEM CSL_CITATION {"citationID":"NzGokt1R","properties":{"formattedCitation":"(Shimada et al., 1992)","plainCitation":"(Shimada et al., 1992)","noteIndex":0},"citationItems":[{"id":130,"uris":["http://zotero.org/users/14371046/items/5SUIP5BW"],"itemData":{"id":130,"type":"article-journal","container-title":"Journal of Agricultural and Food Chemistry","DOI":"10.1021/jf00018a005","ISSN":"0021-8561, 1520-5118","issue":"6","journalAbbreviation":"J. Agric. Food Chem.","language":"en","page":"945-948","source":"DOI.org (Crossref)","title":"Antioxidative properties of xanthan on the autoxidation of soybean oil in cyclodextrin emulsion","volume":"40","author":[{"family":"Shimada","given":"Kazuko."},{"family":"Fujikawa","given":"Kuniko."},{"family":"Yahara","given":"Keiko."},{"family":"Nakamura","given":"Takashi."}],"issued":{"date-parts":[["1992",6]]}}}],"schema":"https://github.com/citation-style-language/schema/raw/master/csl-citation.json"} </w:instrText>
      </w:r>
      <w:r w:rsidRPr="00777051">
        <w:rPr>
          <w:rFonts w:ascii="Times New Roman" w:hAnsi="Times New Roman" w:cs="Times New Roman"/>
          <w:color w:val="000000"/>
          <w:sz w:val="24"/>
          <w:szCs w:val="24"/>
        </w:rPr>
        <w:fldChar w:fldCharType="separate"/>
      </w:r>
      <w:r w:rsidRPr="00777051">
        <w:rPr>
          <w:rFonts w:ascii="Times New Roman" w:hAnsi="Times New Roman" w:cs="Times New Roman"/>
          <w:sz w:val="24"/>
          <w:szCs w:val="24"/>
        </w:rPr>
        <w:t>(Shimada et al., 1992)</w:t>
      </w:r>
      <w:r w:rsidRPr="00777051">
        <w:rPr>
          <w:rFonts w:ascii="Times New Roman" w:hAnsi="Times New Roman" w:cs="Times New Roman"/>
          <w:color w:val="000000"/>
          <w:sz w:val="24"/>
          <w:szCs w:val="24"/>
        </w:rPr>
        <w:fldChar w:fldCharType="end"/>
      </w:r>
      <w:r w:rsidRPr="00777051">
        <w:rPr>
          <w:rFonts w:ascii="Times New Roman" w:hAnsi="Times New Roman" w:cs="Times New Roman"/>
          <w:color w:val="000000"/>
          <w:sz w:val="24"/>
          <w:szCs w:val="24"/>
        </w:rPr>
        <w:t>.</w:t>
      </w:r>
      <w:r w:rsidR="00F77121">
        <w:rPr>
          <w:rFonts w:ascii="Times New Roman" w:hAnsi="Times New Roman" w:cs="Times New Roman"/>
          <w:color w:val="000000"/>
          <w:sz w:val="24"/>
          <w:szCs w:val="24"/>
        </w:rPr>
        <w:t xml:space="preserve"> E</w:t>
      </w:r>
      <w:r w:rsidRPr="00715F1C">
        <w:rPr>
          <w:rFonts w:ascii="Times New Roman" w:hAnsi="Times New Roman" w:cs="Times New Roman"/>
          <w:color w:val="000000"/>
          <w:sz w:val="24"/>
          <w:szCs w:val="24"/>
        </w:rPr>
        <w:t>ach sample oil extract (</w:t>
      </w:r>
      <w:r w:rsidRPr="00F77121">
        <w:rPr>
          <w:rFonts w:ascii="Times New Roman" w:hAnsi="Times New Roman" w:cs="Times New Roman"/>
          <w:color w:val="000000"/>
          <w:sz w:val="24"/>
          <w:szCs w:val="24"/>
          <w:highlight w:val="green"/>
        </w:rPr>
        <w:t>2–10 mg/ml</w:t>
      </w:r>
      <w:r w:rsidRPr="00715F1C">
        <w:rPr>
          <w:rFonts w:ascii="Times New Roman" w:hAnsi="Times New Roman" w:cs="Times New Roman"/>
          <w:color w:val="000000"/>
          <w:sz w:val="24"/>
          <w:szCs w:val="24"/>
        </w:rPr>
        <w:t xml:space="preserve">) in methanol was mixed with 1 ml of a DPPH </w:t>
      </w:r>
      <w:proofErr w:type="spellStart"/>
      <w:r w:rsidRPr="00715F1C">
        <w:rPr>
          <w:rFonts w:ascii="Times New Roman" w:hAnsi="Times New Roman" w:cs="Times New Roman"/>
          <w:color w:val="000000"/>
          <w:sz w:val="24"/>
          <w:szCs w:val="24"/>
        </w:rPr>
        <w:t>methanolic</w:t>
      </w:r>
      <w:proofErr w:type="spellEnd"/>
      <w:r w:rsidRPr="00715F1C">
        <w:rPr>
          <w:rFonts w:ascii="Times New Roman" w:hAnsi="Times New Roman" w:cs="Times New Roman"/>
          <w:color w:val="000000"/>
          <w:sz w:val="24"/>
          <w:szCs w:val="24"/>
        </w:rPr>
        <w:t xml:space="preserve"> solution (0.2 </w:t>
      </w:r>
      <w:proofErr w:type="spellStart"/>
      <w:r w:rsidRPr="00715F1C">
        <w:rPr>
          <w:rFonts w:ascii="Times New Roman" w:hAnsi="Times New Roman" w:cs="Times New Roman"/>
          <w:color w:val="000000"/>
          <w:sz w:val="24"/>
          <w:szCs w:val="24"/>
        </w:rPr>
        <w:t>mM</w:t>
      </w:r>
      <w:proofErr w:type="spellEnd"/>
      <w:r w:rsidRPr="00715F1C">
        <w:rPr>
          <w:rFonts w:ascii="Times New Roman" w:hAnsi="Times New Roman" w:cs="Times New Roman"/>
          <w:color w:val="000000"/>
          <w:sz w:val="24"/>
          <w:szCs w:val="24"/>
        </w:rPr>
        <w:t xml:space="preserve">). After </w:t>
      </w:r>
      <w:r w:rsidR="00F77121">
        <w:rPr>
          <w:rFonts w:ascii="Times New Roman" w:hAnsi="Times New Roman" w:cs="Times New Roman"/>
          <w:color w:val="000000"/>
          <w:sz w:val="24"/>
          <w:szCs w:val="24"/>
          <w:highlight w:val="yellow"/>
        </w:rPr>
        <w:t>shaking</w:t>
      </w:r>
      <w:r w:rsidRPr="001910A9">
        <w:rPr>
          <w:rFonts w:ascii="Times New Roman" w:hAnsi="Times New Roman" w:cs="Times New Roman"/>
          <w:color w:val="000000"/>
          <w:sz w:val="24"/>
          <w:szCs w:val="24"/>
          <w:highlight w:val="yellow"/>
        </w:rPr>
        <w:t xml:space="preserve"> and letting it undisturbed</w:t>
      </w:r>
      <w:r w:rsidRPr="00715F1C">
        <w:rPr>
          <w:rFonts w:ascii="Times New Roman" w:hAnsi="Times New Roman" w:cs="Times New Roman"/>
          <w:color w:val="000000"/>
          <w:sz w:val="24"/>
          <w:szCs w:val="24"/>
        </w:rPr>
        <w:t xml:space="preserve"> for 30 minutes in the dark, the absorbance was measured against a blank</w:t>
      </w:r>
      <w:r>
        <w:rPr>
          <w:rFonts w:ascii="Times New Roman" w:hAnsi="Times New Roman" w:cs="Times New Roman"/>
          <w:color w:val="000000"/>
          <w:sz w:val="24"/>
          <w:szCs w:val="24"/>
        </w:rPr>
        <w:t xml:space="preserve"> </w:t>
      </w:r>
      <w:r w:rsidRPr="00715F1C">
        <w:rPr>
          <w:rFonts w:ascii="Times New Roman" w:hAnsi="Times New Roman" w:cs="Times New Roman"/>
          <w:color w:val="000000"/>
          <w:sz w:val="24"/>
          <w:szCs w:val="24"/>
        </w:rPr>
        <w:t>at 517 nm.</w:t>
      </w:r>
      <w:r w:rsidR="00F77121">
        <w:rPr>
          <w:rFonts w:ascii="Times New Roman" w:hAnsi="Times New Roman" w:cs="Times New Roman"/>
          <w:color w:val="000000"/>
          <w:sz w:val="24"/>
          <w:szCs w:val="24"/>
        </w:rPr>
        <w:t xml:space="preserve"> </w:t>
      </w:r>
      <w:r w:rsidRPr="00715F1C">
        <w:rPr>
          <w:rFonts w:ascii="Times New Roman" w:eastAsiaTheme="minorEastAsia" w:hAnsi="Times New Roman" w:cs="Times New Roman"/>
          <w:sz w:val="24"/>
          <w:szCs w:val="24"/>
        </w:rPr>
        <w:t>A percentage inhib</w:t>
      </w:r>
      <w:r w:rsidR="000C4ECA">
        <w:rPr>
          <w:rFonts w:ascii="Times New Roman" w:eastAsiaTheme="minorEastAsia" w:hAnsi="Times New Roman" w:cs="Times New Roman"/>
          <w:sz w:val="24"/>
          <w:szCs w:val="24"/>
        </w:rPr>
        <w:t>ition activity was determined by the</w:t>
      </w:r>
      <w:r w:rsidRPr="00715F1C">
        <w:rPr>
          <w:rFonts w:ascii="Times New Roman" w:eastAsiaTheme="minorEastAsia" w:hAnsi="Times New Roman" w:cs="Times New Roman"/>
          <w:sz w:val="24"/>
          <w:szCs w:val="24"/>
        </w:rPr>
        <w:t xml:space="preserve"> following equation</w:t>
      </w:r>
      <w:r w:rsidR="000C4ECA">
        <w:rPr>
          <w:rFonts w:ascii="Times New Roman" w:eastAsiaTheme="minorEastAsia" w:hAnsi="Times New Roman" w:cs="Times New Roman"/>
          <w:sz w:val="24"/>
          <w:szCs w:val="24"/>
        </w:rPr>
        <w:t xml:space="preserve">. Where, </w:t>
      </w:r>
      <w:r w:rsidR="000C4ECA" w:rsidRPr="00715F1C">
        <w:rPr>
          <w:rFonts w:ascii="Times New Roman" w:hAnsi="Times New Roman" w:cs="Times New Roman"/>
          <w:color w:val="000000"/>
          <w:sz w:val="24"/>
          <w:szCs w:val="24"/>
        </w:rPr>
        <w:t>A</w:t>
      </w:r>
      <w:r w:rsidR="000C4ECA" w:rsidRPr="00715F1C">
        <w:rPr>
          <w:rFonts w:ascii="Times New Roman" w:hAnsi="Times New Roman" w:cs="Times New Roman"/>
          <w:color w:val="000000"/>
          <w:sz w:val="24"/>
          <w:szCs w:val="24"/>
          <w:vertAlign w:val="subscript"/>
        </w:rPr>
        <w:t>0</w:t>
      </w:r>
      <w:r w:rsidR="000C4ECA" w:rsidRPr="00715F1C">
        <w:rPr>
          <w:rFonts w:ascii="Times New Roman" w:hAnsi="Times New Roman" w:cs="Times New Roman"/>
          <w:color w:val="000000"/>
          <w:sz w:val="24"/>
          <w:szCs w:val="24"/>
        </w:rPr>
        <w:t xml:space="preserve"> represents the absorbance of the control, which had no sample extract, and A</w:t>
      </w:r>
      <w:r w:rsidR="000C4ECA" w:rsidRPr="00715F1C">
        <w:rPr>
          <w:rFonts w:ascii="Times New Roman" w:hAnsi="Times New Roman" w:cs="Times New Roman"/>
          <w:color w:val="000000"/>
          <w:sz w:val="24"/>
          <w:szCs w:val="24"/>
          <w:vertAlign w:val="subscript"/>
        </w:rPr>
        <w:t>1</w:t>
      </w:r>
      <w:r w:rsidR="000C4ECA" w:rsidRPr="00715F1C">
        <w:rPr>
          <w:rFonts w:ascii="Times New Roman" w:hAnsi="Times New Roman" w:cs="Times New Roman"/>
          <w:color w:val="000000"/>
          <w:sz w:val="24"/>
          <w:szCs w:val="24"/>
        </w:rPr>
        <w:t xml:space="preserve"> represents the absorbance of the extract. </w:t>
      </w:r>
    </w:p>
    <w:p w:rsidR="00B542C3" w:rsidRPr="00715F1C" w:rsidRDefault="00B542C3" w:rsidP="00B542C3">
      <w:pPr>
        <w:spacing w:before="240" w:line="360" w:lineRule="auto"/>
        <w:jc w:val="both"/>
        <w:rPr>
          <w:rFonts w:ascii="Times New Roman" w:hAnsi="Times New Roman" w:cs="Times New Roman"/>
          <w:sz w:val="24"/>
          <w:szCs w:val="24"/>
        </w:rPr>
      </w:pPr>
      <m:oMathPara>
        <m:oMath>
          <m:r>
            <m:rPr>
              <m:nor/>
            </m:rPr>
            <w:rPr>
              <w:rFonts w:ascii="Times New Roman" w:eastAsiaTheme="minorEastAsia" w:hAnsi="Times New Roman" w:cs="Times New Roman"/>
              <w:sz w:val="24"/>
              <w:szCs w:val="24"/>
            </w:rPr>
            <m:t xml:space="preserve">%AA </m:t>
          </m:r>
          <m:r>
            <m:rPr>
              <m:nor/>
            </m:rPr>
            <w:rPr>
              <w:rFonts w:ascii="Times New Roman" w:hAnsi="Times New Roman" w:cs="Times New Roman"/>
              <w:sz w:val="24"/>
              <w:szCs w:val="24"/>
            </w:rPr>
            <m:t>=</m:t>
          </m:r>
          <m:f>
            <m:fPr>
              <m:ctrlPr>
                <w:rPr>
                  <w:rFonts w:ascii="Cambria Math" w:hAnsi="Times New Roman" w:cs="Times New Roman"/>
                  <w:i/>
                  <w:sz w:val="24"/>
                  <w:szCs w:val="24"/>
                </w:rPr>
              </m:ctrlPr>
            </m:fPr>
            <m:num>
              <m:r>
                <m:rPr>
                  <m:nor/>
                </m:rPr>
                <w:rPr>
                  <w:rFonts w:ascii="Times New Roman" w:eastAsiaTheme="minorEastAsia" w:hAnsi="Times New Roman" w:cs="Times New Roman"/>
                  <w:sz w:val="24"/>
                  <w:szCs w:val="24"/>
                </w:rPr>
                <m:t>A</m:t>
              </m:r>
              <m:r>
                <m:rPr>
                  <m:nor/>
                </m:rPr>
                <w:rPr>
                  <w:rFonts w:ascii="Times New Roman" w:eastAsiaTheme="minorEastAsia" w:hAnsi="Times New Roman" w:cs="Times New Roman"/>
                  <w:sz w:val="24"/>
                  <w:szCs w:val="24"/>
                  <w:vertAlign w:val="subscript"/>
                </w:rPr>
                <m:t>0</m:t>
              </m:r>
              <m:r>
                <m:rPr>
                  <m:nor/>
                </m:rPr>
                <w:rPr>
                  <w:rFonts w:ascii="Times New Roman" w:eastAsiaTheme="minorEastAsia" w:hAnsi="Times New Roman" w:cs="Times New Roman"/>
                  <w:sz w:val="24"/>
                  <w:szCs w:val="24"/>
                </w:rPr>
                <m:t xml:space="preserve"> –A</m:t>
              </m:r>
              <m:r>
                <m:rPr>
                  <m:nor/>
                </m:rPr>
                <w:rPr>
                  <w:rFonts w:ascii="Times New Roman" w:eastAsiaTheme="minorEastAsia" w:hAnsi="Times New Roman" w:cs="Times New Roman"/>
                  <w:sz w:val="24"/>
                  <w:szCs w:val="24"/>
                  <w:vertAlign w:val="subscript"/>
                </w:rPr>
                <m:t>1</m:t>
              </m:r>
            </m:num>
            <m:den>
              <m:r>
                <m:rPr>
                  <m:nor/>
                </m:rPr>
                <w:rPr>
                  <w:rFonts w:ascii="Times New Roman" w:eastAsiaTheme="minorEastAsia" w:hAnsi="Times New Roman" w:cs="Times New Roman"/>
                  <w:sz w:val="24"/>
                  <w:szCs w:val="24"/>
                </w:rPr>
                <m:t>A</m:t>
              </m:r>
              <m:r>
                <m:rPr>
                  <m:nor/>
                </m:rPr>
                <w:rPr>
                  <w:rFonts w:ascii="Times New Roman" w:eastAsiaTheme="minorEastAsia" w:hAnsi="Times New Roman" w:cs="Times New Roman"/>
                  <w:sz w:val="24"/>
                  <w:szCs w:val="24"/>
                  <w:vertAlign w:val="subscript"/>
                </w:rPr>
                <m:t>0</m:t>
              </m:r>
            </m:den>
          </m:f>
          <m:r>
            <m:rPr>
              <m:nor/>
            </m:rPr>
            <w:rPr>
              <w:rFonts w:ascii="Times New Roman" w:hAnsi="Times New Roman" w:cs="Times New Roman"/>
              <w:sz w:val="24"/>
              <w:szCs w:val="24"/>
            </w:rPr>
            <m:t>×100</m:t>
          </m:r>
        </m:oMath>
      </m:oMathPara>
    </w:p>
    <w:p w:rsidR="00B542C3" w:rsidRPr="00715F1C" w:rsidRDefault="00B542C3" w:rsidP="00B542C3">
      <w:pPr>
        <w:spacing w:line="360" w:lineRule="auto"/>
        <w:jc w:val="both"/>
        <w:rPr>
          <w:rFonts w:ascii="Times New Roman" w:eastAsiaTheme="minorEastAsia" w:hAnsi="Times New Roman" w:cs="Times New Roman"/>
          <w:b/>
          <w:sz w:val="24"/>
          <w:szCs w:val="24"/>
        </w:rPr>
      </w:pPr>
      <w:r w:rsidRPr="00715F1C">
        <w:rPr>
          <w:rFonts w:ascii="Times New Roman" w:eastAsiaTheme="minorEastAsia" w:hAnsi="Times New Roman" w:cs="Times New Roman"/>
          <w:b/>
          <w:sz w:val="24"/>
          <w:szCs w:val="24"/>
        </w:rPr>
        <w:t>Saponification Value (SV)</w:t>
      </w:r>
    </w:p>
    <w:p w:rsidR="00B542C3" w:rsidRPr="00E53E98" w:rsidRDefault="00E53E98" w:rsidP="00B542C3">
      <w:pPr>
        <w:spacing w:before="240" w:line="360" w:lineRule="auto"/>
        <w:jc w:val="both"/>
        <w:rPr>
          <w:rFonts w:ascii="Times New Roman" w:hAnsi="Times New Roman" w:cs="Times New Roman"/>
          <w:color w:val="000000"/>
          <w:sz w:val="24"/>
          <w:szCs w:val="24"/>
        </w:rPr>
      </w:pPr>
      <w:r w:rsidRPr="00E53E98">
        <w:rPr>
          <w:rFonts w:ascii="Times New Roman" w:hAnsi="Times New Roman" w:cs="Times New Roman"/>
          <w:color w:val="000000"/>
          <w:sz w:val="24"/>
          <w:szCs w:val="24"/>
        </w:rPr>
        <w:t>The SV was</w:t>
      </w:r>
      <w:r w:rsidR="00B542C3" w:rsidRPr="00E53E98">
        <w:rPr>
          <w:rFonts w:ascii="Times New Roman" w:hAnsi="Times New Roman" w:cs="Times New Roman"/>
          <w:color w:val="000000"/>
          <w:sz w:val="24"/>
          <w:szCs w:val="24"/>
        </w:rPr>
        <w:t xml:space="preserve"> assessed </w:t>
      </w:r>
      <w:r w:rsidRPr="00E53E98">
        <w:rPr>
          <w:rFonts w:ascii="Times New Roman" w:hAnsi="Times New Roman" w:cs="Times New Roman"/>
          <w:color w:val="000000"/>
          <w:sz w:val="24"/>
          <w:szCs w:val="24"/>
        </w:rPr>
        <w:t xml:space="preserve">by </w:t>
      </w:r>
      <w:r w:rsidR="00B542C3" w:rsidRPr="00E53E98">
        <w:rPr>
          <w:rFonts w:ascii="Times New Roman" w:hAnsi="Times New Roman" w:cs="Times New Roman"/>
          <w:color w:val="000000"/>
          <w:sz w:val="24"/>
          <w:szCs w:val="24"/>
        </w:rPr>
        <w:t xml:space="preserve">employing </w:t>
      </w:r>
      <w:proofErr w:type="spellStart"/>
      <w:r w:rsidR="00B542C3" w:rsidRPr="00E53E98">
        <w:rPr>
          <w:rFonts w:ascii="Times New Roman" w:hAnsi="Times New Roman" w:cs="Times New Roman"/>
          <w:color w:val="000000"/>
          <w:sz w:val="24"/>
          <w:szCs w:val="24"/>
          <w:highlight w:val="green"/>
        </w:rPr>
        <w:t>Rigaudy</w:t>
      </w:r>
      <w:proofErr w:type="spellEnd"/>
      <w:r w:rsidR="00B542C3" w:rsidRPr="00E53E98">
        <w:rPr>
          <w:rFonts w:ascii="Times New Roman" w:hAnsi="Times New Roman" w:cs="Times New Roman"/>
          <w:color w:val="000000"/>
          <w:sz w:val="24"/>
          <w:szCs w:val="24"/>
          <w:highlight w:val="green"/>
        </w:rPr>
        <w:t xml:space="preserve"> &amp; </w:t>
      </w:r>
      <w:proofErr w:type="spellStart"/>
      <w:r w:rsidRPr="00E53E98">
        <w:rPr>
          <w:rFonts w:ascii="Times New Roman" w:hAnsi="Times New Roman" w:cs="Times New Roman"/>
          <w:color w:val="000000"/>
          <w:sz w:val="24"/>
          <w:szCs w:val="24"/>
          <w:highlight w:val="green"/>
        </w:rPr>
        <w:t>Klesney</w:t>
      </w:r>
      <w:proofErr w:type="spellEnd"/>
      <w:r w:rsidRPr="00E53E98">
        <w:rPr>
          <w:rFonts w:ascii="Times New Roman" w:hAnsi="Times New Roman" w:cs="Times New Roman"/>
          <w:color w:val="000000"/>
          <w:sz w:val="24"/>
          <w:szCs w:val="24"/>
          <w:highlight w:val="green"/>
        </w:rPr>
        <w:t xml:space="preserve"> (</w:t>
      </w:r>
      <w:r w:rsidR="00B542C3" w:rsidRPr="00E53E98">
        <w:rPr>
          <w:rFonts w:ascii="Times New Roman" w:hAnsi="Times New Roman" w:cs="Times New Roman"/>
          <w:color w:val="000000"/>
          <w:sz w:val="24"/>
          <w:szCs w:val="24"/>
          <w:highlight w:val="green"/>
        </w:rPr>
        <w:t>1992) and AOAC method.</w:t>
      </w:r>
      <w:r w:rsidR="00B542C3">
        <w:rPr>
          <w:rFonts w:ascii="Times New Roman" w:hAnsi="Times New Roman" w:cs="Times New Roman"/>
          <w:color w:val="000000"/>
          <w:sz w:val="24"/>
          <w:szCs w:val="24"/>
        </w:rPr>
        <w:t xml:space="preserve"> </w:t>
      </w:r>
      <w:r>
        <w:rPr>
          <w:rFonts w:ascii="Times New Roman" w:hAnsi="Times New Roman" w:cs="Times New Roman"/>
          <w:color w:val="000000"/>
          <w:sz w:val="24"/>
          <w:szCs w:val="24"/>
        </w:rPr>
        <w:t>2.0g oil</w:t>
      </w:r>
      <w:r w:rsidR="00B542C3" w:rsidRPr="00715F1C">
        <w:rPr>
          <w:rFonts w:ascii="Times New Roman" w:hAnsi="Times New Roman" w:cs="Times New Roman"/>
          <w:color w:val="000000"/>
          <w:sz w:val="24"/>
          <w:szCs w:val="24"/>
        </w:rPr>
        <w:t xml:space="preserve"> was mixed with 25ml of 0.5N </w:t>
      </w:r>
      <w:proofErr w:type="spellStart"/>
      <w:r w:rsidR="00B542C3" w:rsidRPr="00715F1C">
        <w:rPr>
          <w:rFonts w:ascii="Times New Roman" w:hAnsi="Times New Roman" w:cs="Times New Roman"/>
          <w:color w:val="000000"/>
          <w:sz w:val="24"/>
          <w:szCs w:val="24"/>
        </w:rPr>
        <w:t>ethanolic</w:t>
      </w:r>
      <w:proofErr w:type="spellEnd"/>
      <w:r w:rsidR="00B542C3" w:rsidRPr="00715F1C">
        <w:rPr>
          <w:rFonts w:ascii="Times New Roman" w:hAnsi="Times New Roman" w:cs="Times New Roman"/>
          <w:color w:val="000000"/>
          <w:sz w:val="24"/>
          <w:szCs w:val="24"/>
        </w:rPr>
        <w:t xml:space="preserve"> KOH into a clean</w:t>
      </w:r>
      <w:r w:rsidR="00B542C3">
        <w:rPr>
          <w:rFonts w:ascii="Times New Roman" w:hAnsi="Times New Roman" w:cs="Times New Roman"/>
          <w:color w:val="000000"/>
          <w:sz w:val="24"/>
          <w:szCs w:val="24"/>
        </w:rPr>
        <w:t>,</w:t>
      </w:r>
      <w:r w:rsidR="00B542C3" w:rsidRPr="00715F1C">
        <w:rPr>
          <w:rFonts w:ascii="Times New Roman" w:hAnsi="Times New Roman" w:cs="Times New Roman"/>
          <w:color w:val="000000"/>
          <w:sz w:val="24"/>
          <w:szCs w:val="24"/>
        </w:rPr>
        <w:t xml:space="preserve"> dr</w:t>
      </w:r>
      <w:r w:rsidR="00B542C3">
        <w:rPr>
          <w:rFonts w:ascii="Times New Roman" w:hAnsi="Times New Roman" w:cs="Times New Roman"/>
          <w:color w:val="000000"/>
          <w:sz w:val="24"/>
          <w:szCs w:val="24"/>
        </w:rPr>
        <w:t>y</w:t>
      </w:r>
      <w:r w:rsidR="00B542C3" w:rsidRPr="00715F1C">
        <w:rPr>
          <w:rFonts w:ascii="Times New Roman" w:hAnsi="Times New Roman" w:cs="Times New Roman"/>
          <w:color w:val="000000"/>
          <w:sz w:val="24"/>
          <w:szCs w:val="24"/>
        </w:rPr>
        <w:t xml:space="preserve"> Erlenmeyer </w:t>
      </w:r>
      <w:r w:rsidRPr="00E53E98">
        <w:rPr>
          <w:rFonts w:ascii="Times New Roman" w:hAnsi="Times New Roman" w:cs="Times New Roman"/>
          <w:color w:val="000000"/>
          <w:sz w:val="24"/>
          <w:szCs w:val="24"/>
        </w:rPr>
        <w:t>flask and</w:t>
      </w:r>
      <w:r w:rsidR="00B542C3" w:rsidRPr="00E53E98">
        <w:rPr>
          <w:rFonts w:ascii="Times New Roman" w:hAnsi="Times New Roman" w:cs="Times New Roman"/>
          <w:color w:val="000000"/>
          <w:sz w:val="24"/>
          <w:szCs w:val="24"/>
        </w:rPr>
        <w:t xml:space="preserve"> heated</w:t>
      </w:r>
      <w:r w:rsidR="00B542C3" w:rsidRPr="00715F1C">
        <w:rPr>
          <w:rFonts w:ascii="Times New Roman" w:hAnsi="Times New Roman" w:cs="Times New Roman"/>
          <w:color w:val="000000"/>
          <w:sz w:val="24"/>
          <w:szCs w:val="24"/>
        </w:rPr>
        <w:t xml:space="preserve"> in a reflux condenser</w:t>
      </w:r>
      <w:r w:rsidR="00B542C3">
        <w:rPr>
          <w:rFonts w:ascii="Times New Roman" w:hAnsi="Times New Roman" w:cs="Times New Roman"/>
          <w:color w:val="000000"/>
          <w:sz w:val="24"/>
          <w:szCs w:val="24"/>
        </w:rPr>
        <w:t xml:space="preserve"> </w:t>
      </w:r>
      <w:r w:rsidR="00B542C3" w:rsidRPr="00715F1C">
        <w:rPr>
          <w:rFonts w:ascii="Times New Roman" w:hAnsi="Times New Roman" w:cs="Times New Roman"/>
          <w:color w:val="000000"/>
          <w:sz w:val="24"/>
          <w:szCs w:val="24"/>
        </w:rPr>
        <w:t>for 60 min</w:t>
      </w:r>
      <w:r w:rsidR="00B542C3">
        <w:rPr>
          <w:rFonts w:ascii="Times New Roman" w:hAnsi="Times New Roman" w:cs="Times New Roman"/>
          <w:color w:val="000000"/>
          <w:sz w:val="24"/>
          <w:szCs w:val="24"/>
        </w:rPr>
        <w:t>utes</w:t>
      </w:r>
      <w:r w:rsidR="00B542C3" w:rsidRPr="00715F1C">
        <w:rPr>
          <w:rFonts w:ascii="Times New Roman" w:hAnsi="Times New Roman" w:cs="Times New Roman"/>
          <w:color w:val="000000"/>
          <w:sz w:val="24"/>
          <w:szCs w:val="24"/>
        </w:rPr>
        <w:t xml:space="preserve">. </w:t>
      </w:r>
      <w:r w:rsidR="00B542C3" w:rsidRPr="00E53E98">
        <w:rPr>
          <w:rFonts w:ascii="Times New Roman" w:hAnsi="Times New Roman" w:cs="Times New Roman"/>
          <w:color w:val="000000"/>
          <w:sz w:val="24"/>
          <w:szCs w:val="24"/>
        </w:rPr>
        <w:t>Following that, 1% phenolphthalein solution was added to th</w:t>
      </w:r>
      <w:r w:rsidRPr="00E53E98">
        <w:rPr>
          <w:rFonts w:ascii="Times New Roman" w:hAnsi="Times New Roman" w:cs="Times New Roman"/>
          <w:color w:val="000000"/>
          <w:sz w:val="24"/>
          <w:szCs w:val="24"/>
        </w:rPr>
        <w:t xml:space="preserve">e cooled </w:t>
      </w:r>
      <w:r w:rsidRPr="00E53E98">
        <w:rPr>
          <w:rFonts w:ascii="Times New Roman" w:hAnsi="Times New Roman" w:cs="Times New Roman"/>
          <w:color w:val="000000"/>
          <w:sz w:val="24"/>
          <w:szCs w:val="24"/>
        </w:rPr>
        <w:lastRenderedPageBreak/>
        <w:t>mixture and titrated against</w:t>
      </w:r>
      <w:r w:rsidR="00B542C3" w:rsidRPr="00715F1C">
        <w:rPr>
          <w:rFonts w:ascii="Times New Roman" w:hAnsi="Times New Roman" w:cs="Times New Roman"/>
          <w:color w:val="000000"/>
          <w:sz w:val="24"/>
          <w:szCs w:val="24"/>
        </w:rPr>
        <w:t xml:space="preserve"> 0.5N </w:t>
      </w:r>
      <w:proofErr w:type="spellStart"/>
      <w:r w:rsidR="00B542C3" w:rsidRPr="00715F1C">
        <w:rPr>
          <w:rFonts w:ascii="Times New Roman" w:hAnsi="Times New Roman" w:cs="Times New Roman"/>
          <w:color w:val="000000"/>
          <w:sz w:val="24"/>
          <w:szCs w:val="24"/>
        </w:rPr>
        <w:t>HCl</w:t>
      </w:r>
      <w:proofErr w:type="spellEnd"/>
      <w:r w:rsidR="00B542C3" w:rsidRPr="00715F1C">
        <w:rPr>
          <w:rFonts w:ascii="Times New Roman" w:hAnsi="Times New Roman" w:cs="Times New Roman"/>
          <w:color w:val="000000"/>
          <w:sz w:val="24"/>
          <w:szCs w:val="24"/>
        </w:rPr>
        <w:t>. The titration was carried out until the pink color became colorless.</w:t>
      </w:r>
      <w:r w:rsidR="00B542C3">
        <w:rPr>
          <w:rFonts w:ascii="Times New Roman" w:hAnsi="Times New Roman" w:cs="Times New Roman"/>
          <w:color w:val="000000"/>
          <w:sz w:val="24"/>
          <w:szCs w:val="24"/>
        </w:rPr>
        <w:t xml:space="preserve"> Finally,</w:t>
      </w:r>
      <w:r w:rsidR="00B542C3" w:rsidRPr="00715F1C">
        <w:rPr>
          <w:rFonts w:ascii="Times New Roman" w:hAnsi="Times New Roman" w:cs="Times New Roman"/>
          <w:color w:val="000000"/>
          <w:sz w:val="24"/>
          <w:szCs w:val="24"/>
        </w:rPr>
        <w:t xml:space="preserve"> </w:t>
      </w:r>
      <w:r w:rsidR="00B542C3">
        <w:rPr>
          <w:rFonts w:ascii="Times New Roman" w:hAnsi="Times New Roman" w:cs="Times New Roman"/>
          <w:color w:val="000000"/>
          <w:sz w:val="24"/>
          <w:szCs w:val="24"/>
        </w:rPr>
        <w:t>t</w:t>
      </w:r>
      <w:r w:rsidR="00B542C3" w:rsidRPr="00715F1C">
        <w:rPr>
          <w:rFonts w:ascii="Times New Roman" w:hAnsi="Times New Roman" w:cs="Times New Roman"/>
          <w:color w:val="000000"/>
          <w:sz w:val="24"/>
          <w:szCs w:val="24"/>
        </w:rPr>
        <w:t xml:space="preserve">he volume of </w:t>
      </w:r>
      <w:proofErr w:type="spellStart"/>
      <w:r w:rsidR="00B542C3" w:rsidRPr="00715F1C">
        <w:rPr>
          <w:rFonts w:ascii="Times New Roman" w:hAnsi="Times New Roman" w:cs="Times New Roman"/>
          <w:color w:val="000000"/>
          <w:sz w:val="24"/>
          <w:szCs w:val="24"/>
        </w:rPr>
        <w:t>HCl</w:t>
      </w:r>
      <w:proofErr w:type="spellEnd"/>
      <w:r w:rsidR="00B542C3" w:rsidRPr="00715F1C">
        <w:rPr>
          <w:rFonts w:ascii="Times New Roman" w:hAnsi="Times New Roman" w:cs="Times New Roman"/>
          <w:color w:val="000000"/>
          <w:sz w:val="24"/>
          <w:szCs w:val="24"/>
        </w:rPr>
        <w:t xml:space="preserve"> was noted for the mixture and blank sample</w:t>
      </w:r>
      <w:r>
        <w:rPr>
          <w:rFonts w:ascii="Times New Roman" w:hAnsi="Times New Roman" w:cs="Times New Roman"/>
          <w:color w:val="000000"/>
          <w:sz w:val="24"/>
          <w:szCs w:val="24"/>
        </w:rPr>
        <w:t>, therefore,</w:t>
      </w:r>
      <w:r w:rsidR="00B542C3" w:rsidRPr="00715F1C">
        <w:rPr>
          <w:rFonts w:ascii="Times New Roman" w:hAnsi="Times New Roman" w:cs="Times New Roman"/>
          <w:color w:val="000000"/>
          <w:sz w:val="24"/>
          <w:szCs w:val="24"/>
        </w:rPr>
        <w:t xml:space="preserve"> saponification value (SV) was calculated usi</w:t>
      </w:r>
      <w:r>
        <w:rPr>
          <w:rFonts w:ascii="Times New Roman" w:hAnsi="Times New Roman" w:cs="Times New Roman"/>
          <w:color w:val="000000"/>
          <w:sz w:val="24"/>
          <w:szCs w:val="24"/>
        </w:rPr>
        <w:t>ng the following formula</w:t>
      </w:r>
      <w:r w:rsidR="00B542C3" w:rsidRPr="00715F1C">
        <w:rPr>
          <w:rFonts w:ascii="Times New Roman" w:hAnsi="Times New Roman" w:cs="Times New Roman"/>
          <w:color w:val="000000"/>
          <w:sz w:val="24"/>
          <w:szCs w:val="24"/>
        </w:rPr>
        <w:t>.</w:t>
      </w:r>
      <w:r w:rsidR="006069DF">
        <w:rPr>
          <w:rFonts w:ascii="Times New Roman" w:hAnsi="Times New Roman" w:cs="Times New Roman"/>
          <w:color w:val="000000"/>
          <w:sz w:val="24"/>
          <w:szCs w:val="24"/>
        </w:rPr>
        <w:t xml:space="preserve"> </w:t>
      </w:r>
      <w:r w:rsidR="006069DF" w:rsidRPr="006069DF">
        <w:rPr>
          <w:rFonts w:ascii="Times New Roman" w:hAnsi="Times New Roman" w:cs="Times New Roman"/>
          <w:color w:val="000000"/>
          <w:sz w:val="24"/>
          <w:szCs w:val="24"/>
          <w:highlight w:val="green"/>
        </w:rPr>
        <w:t>Where, B=...</w:t>
      </w:r>
      <w:proofErr w:type="gramStart"/>
      <w:r w:rsidR="006069DF" w:rsidRPr="006069DF">
        <w:rPr>
          <w:rFonts w:ascii="Times New Roman" w:hAnsi="Times New Roman" w:cs="Times New Roman"/>
          <w:color w:val="000000"/>
          <w:sz w:val="24"/>
          <w:szCs w:val="24"/>
          <w:highlight w:val="green"/>
        </w:rPr>
        <w:t>???,</w:t>
      </w:r>
      <w:proofErr w:type="gramEnd"/>
      <w:r w:rsidR="006069DF" w:rsidRPr="006069DF">
        <w:rPr>
          <w:rFonts w:ascii="Times New Roman" w:hAnsi="Times New Roman" w:cs="Times New Roman"/>
          <w:color w:val="000000"/>
          <w:sz w:val="24"/>
          <w:szCs w:val="24"/>
          <w:highlight w:val="green"/>
        </w:rPr>
        <w:t xml:space="preserve"> and S=????.</w:t>
      </w:r>
      <w:r w:rsidR="00B542C3">
        <w:rPr>
          <w:rFonts w:ascii="Times New Roman" w:eastAsiaTheme="minorEastAsia" w:hAnsi="Times New Roman" w:cs="Times New Roman"/>
          <w:sz w:val="24"/>
          <w:szCs w:val="24"/>
        </w:rPr>
        <w:br/>
      </w:r>
      <m:oMathPara>
        <m:oMath>
          <m:r>
            <m:rPr>
              <m:nor/>
            </m:rPr>
            <w:rPr>
              <w:rFonts w:ascii="Times New Roman" w:hAnsi="Times New Roman" w:cs="Times New Roman"/>
              <w:color w:val="000000"/>
              <w:sz w:val="24"/>
              <w:szCs w:val="24"/>
              <w:highlight w:val="green"/>
            </w:rPr>
            <m:t>Saponification Value (</m:t>
          </m:r>
          <m:r>
            <m:rPr>
              <m:nor/>
            </m:rPr>
            <w:rPr>
              <w:rFonts w:ascii="Times New Roman" w:eastAsiaTheme="minorEastAsia" w:hAnsi="Times New Roman" w:cs="Times New Roman"/>
              <w:sz w:val="24"/>
              <w:szCs w:val="24"/>
              <w:highlight w:val="green"/>
            </w:rPr>
            <m:t>SV)</m:t>
          </m:r>
          <m:r>
            <m:rPr>
              <m:nor/>
            </m:rPr>
            <w:rPr>
              <w:rFonts w:ascii="Times New Roman" w:hAnsi="Times New Roman" w:cs="Times New Roman"/>
              <w:sz w:val="24"/>
              <w:szCs w:val="24"/>
              <w:highlight w:val="green"/>
            </w:rPr>
            <m:t>=</m:t>
          </m:r>
          <m:f>
            <m:fPr>
              <m:ctrlPr>
                <w:rPr>
                  <w:rFonts w:ascii="Cambria Math" w:hAnsi="Times New Roman" w:cs="Times New Roman"/>
                  <w:i/>
                  <w:sz w:val="24"/>
                  <w:szCs w:val="24"/>
                  <w:highlight w:val="green"/>
                </w:rPr>
              </m:ctrlPr>
            </m:fPr>
            <m:num>
              <m:r>
                <m:rPr>
                  <m:nor/>
                </m:rPr>
                <w:rPr>
                  <w:rFonts w:ascii="Times New Roman" w:eastAsiaTheme="minorEastAsia" w:hAnsi="Times New Roman" w:cs="Times New Roman"/>
                  <w:sz w:val="24"/>
                  <w:szCs w:val="24"/>
                  <w:highlight w:val="green"/>
                </w:rPr>
                <m:t>28.05 ×B-S ml of HCl</m:t>
              </m:r>
            </m:num>
            <m:den>
              <m:r>
                <m:rPr>
                  <m:nor/>
                </m:rPr>
                <w:rPr>
                  <w:rFonts w:ascii="Times New Roman" w:eastAsiaTheme="minorEastAsia" w:hAnsi="Times New Roman" w:cs="Times New Roman"/>
                  <w:sz w:val="24"/>
                  <w:szCs w:val="24"/>
                  <w:highlight w:val="green"/>
                </w:rPr>
                <m:t>Weight of oil used</m:t>
              </m:r>
            </m:den>
          </m:f>
        </m:oMath>
      </m:oMathPara>
    </w:p>
    <w:p w:rsidR="00C87BB2" w:rsidRDefault="00C87BB2"/>
    <w:p w:rsidR="00D03ED4" w:rsidRPr="00715F1C" w:rsidRDefault="00D03ED4" w:rsidP="00D03ED4">
      <w:pPr>
        <w:spacing w:before="240" w:line="360" w:lineRule="auto"/>
        <w:jc w:val="both"/>
        <w:textAlignment w:val="baseline"/>
        <w:rPr>
          <w:rFonts w:ascii="Times New Roman" w:eastAsia="Times New Roman" w:hAnsi="Times New Roman" w:cs="Times New Roman"/>
          <w:b/>
          <w:sz w:val="24"/>
          <w:szCs w:val="24"/>
        </w:rPr>
      </w:pPr>
      <w:r w:rsidRPr="00715F1C">
        <w:rPr>
          <w:rFonts w:ascii="Times New Roman" w:eastAsia="Times New Roman" w:hAnsi="Times New Roman" w:cs="Times New Roman"/>
          <w:b/>
          <w:sz w:val="24"/>
          <w:szCs w:val="24"/>
        </w:rPr>
        <w:t>RESULT AND DISCUSSION</w:t>
      </w:r>
    </w:p>
    <w:p w:rsidR="00D03ED4" w:rsidRDefault="00D03ED4" w:rsidP="00D03ED4">
      <w:pPr>
        <w:spacing w:before="240" w:line="360" w:lineRule="auto"/>
        <w:jc w:val="both"/>
        <w:textAlignment w:val="baseline"/>
        <w:rPr>
          <w:rFonts w:ascii="Times New Roman" w:eastAsiaTheme="minorEastAsia" w:hAnsi="Times New Roman" w:cs="Times New Roman"/>
          <w:b/>
          <w:bCs/>
          <w:sz w:val="24"/>
          <w:szCs w:val="24"/>
        </w:rPr>
      </w:pPr>
      <w:r w:rsidRPr="00715F1C">
        <w:rPr>
          <w:rFonts w:ascii="Times New Roman" w:eastAsiaTheme="minorEastAsia" w:hAnsi="Times New Roman" w:cs="Times New Roman"/>
          <w:b/>
          <w:bCs/>
          <w:sz w:val="24"/>
          <w:szCs w:val="24"/>
        </w:rPr>
        <w:t xml:space="preserve">Oil </w:t>
      </w:r>
      <w:r>
        <w:rPr>
          <w:rFonts w:ascii="Times New Roman" w:eastAsiaTheme="minorEastAsia" w:hAnsi="Times New Roman" w:cs="Times New Roman"/>
          <w:b/>
          <w:bCs/>
          <w:sz w:val="24"/>
          <w:szCs w:val="24"/>
        </w:rPr>
        <w:t>Yield</w:t>
      </w:r>
    </w:p>
    <w:p w:rsidR="00D03ED4" w:rsidRDefault="00D03ED4" w:rsidP="00D03ED4">
      <w:pPr>
        <w:spacing w:before="240" w:line="360" w:lineRule="auto"/>
        <w:jc w:val="both"/>
        <w:textAlignment w:val="baseline"/>
        <w:rPr>
          <w:rFonts w:ascii="Times New Roman" w:eastAsiaTheme="minorEastAsia" w:hAnsi="Times New Roman" w:cs="Times New Roman"/>
          <w:sz w:val="24"/>
          <w:szCs w:val="24"/>
        </w:rPr>
      </w:pPr>
      <w:r w:rsidRPr="00715F1C">
        <w:rPr>
          <w:rFonts w:ascii="Times New Roman" w:eastAsia="Times New Roman" w:hAnsi="Times New Roman" w:cs="Times New Roman"/>
          <w:sz w:val="24"/>
          <w:szCs w:val="24"/>
        </w:rPr>
        <w:t xml:space="preserve">The oil </w:t>
      </w:r>
      <w:r>
        <w:rPr>
          <w:rFonts w:ascii="Times New Roman" w:eastAsia="Times New Roman" w:hAnsi="Times New Roman" w:cs="Times New Roman"/>
          <w:sz w:val="24"/>
          <w:szCs w:val="24"/>
        </w:rPr>
        <w:t>yield</w:t>
      </w:r>
      <w:r w:rsidRPr="00715F1C">
        <w:rPr>
          <w:rFonts w:ascii="Times New Roman" w:eastAsia="Times New Roman" w:hAnsi="Times New Roman" w:cs="Times New Roman"/>
          <w:sz w:val="24"/>
          <w:szCs w:val="24"/>
        </w:rPr>
        <w:t xml:space="preserve"> was 16.50%, 17.10% and 18.5%</w:t>
      </w:r>
      <w:r w:rsidR="00D0577E">
        <w:rPr>
          <w:rFonts w:ascii="Times New Roman" w:eastAsia="Times New Roman" w:hAnsi="Times New Roman" w:cs="Times New Roman"/>
          <w:sz w:val="24"/>
          <w:szCs w:val="24"/>
        </w:rPr>
        <w:t xml:space="preserve"> </w:t>
      </w:r>
      <w:r w:rsidRPr="00715F1C">
        <w:rPr>
          <w:rFonts w:ascii="Times New Roman" w:eastAsia="Times New Roman" w:hAnsi="Times New Roman" w:cs="Times New Roman"/>
          <w:sz w:val="24"/>
          <w:szCs w:val="24"/>
        </w:rPr>
        <w:t>at 60</w:t>
      </w:r>
      <w:r w:rsidRPr="00715F1C">
        <w:rPr>
          <w:rFonts w:ascii="Times New Roman" w:hAnsi="Times New Roman" w:cs="Times New Roman"/>
          <w:sz w:val="24"/>
          <w:szCs w:val="24"/>
        </w:rPr>
        <w:t>°</w:t>
      </w:r>
      <w:r w:rsidRPr="00715F1C">
        <w:rPr>
          <w:rFonts w:ascii="Times New Roman" w:eastAsia="Times New Roman" w:hAnsi="Times New Roman" w:cs="Times New Roman"/>
          <w:sz w:val="24"/>
          <w:szCs w:val="24"/>
        </w:rPr>
        <w:t>C, 70</w:t>
      </w:r>
      <w:r w:rsidRPr="00715F1C">
        <w:rPr>
          <w:rFonts w:ascii="Times New Roman" w:hAnsi="Times New Roman" w:cs="Times New Roman"/>
          <w:sz w:val="24"/>
          <w:szCs w:val="24"/>
        </w:rPr>
        <w:t>°</w:t>
      </w:r>
      <w:r w:rsidRPr="00715F1C">
        <w:rPr>
          <w:rFonts w:ascii="Times New Roman" w:eastAsia="Times New Roman" w:hAnsi="Times New Roman" w:cs="Times New Roman"/>
          <w:sz w:val="24"/>
          <w:szCs w:val="24"/>
        </w:rPr>
        <w:t>C and 80</w:t>
      </w:r>
      <w:r w:rsidRPr="00715F1C">
        <w:rPr>
          <w:rFonts w:ascii="Times New Roman" w:hAnsi="Times New Roman" w:cs="Times New Roman"/>
          <w:sz w:val="24"/>
          <w:szCs w:val="24"/>
        </w:rPr>
        <w:t>°</w:t>
      </w:r>
      <w:r w:rsidRPr="00715F1C">
        <w:rPr>
          <w:rFonts w:ascii="Times New Roman" w:eastAsia="Times New Roman" w:hAnsi="Times New Roman" w:cs="Times New Roman"/>
          <w:sz w:val="24"/>
          <w:szCs w:val="24"/>
        </w:rPr>
        <w:t>C temperature respectively.</w:t>
      </w:r>
      <w:r>
        <w:rPr>
          <w:rFonts w:ascii="Times New Roman" w:eastAsia="Times New Roman" w:hAnsi="Times New Roman" w:cs="Times New Roman"/>
          <w:sz w:val="24"/>
          <w:szCs w:val="24"/>
        </w:rPr>
        <w:t xml:space="preserve"> </w:t>
      </w:r>
      <w:r w:rsidR="00DF0C65">
        <w:rPr>
          <w:rFonts w:ascii="Times New Roman" w:eastAsia="Times New Roman" w:hAnsi="Times New Roman" w:cs="Times New Roman"/>
          <w:sz w:val="24"/>
          <w:szCs w:val="24"/>
        </w:rPr>
        <w:t>Moreover, this trend shows that with the increase of temperature the oil yield also</w:t>
      </w:r>
      <w:r w:rsidR="00603537">
        <w:rPr>
          <w:rFonts w:ascii="Times New Roman" w:eastAsia="Times New Roman" w:hAnsi="Times New Roman" w:cs="Times New Roman"/>
          <w:sz w:val="24"/>
          <w:szCs w:val="24"/>
        </w:rPr>
        <w:t xml:space="preserve"> increased, therefore, supporting previous studies</w:t>
      </w:r>
      <w:r w:rsidR="001558C4">
        <w:rPr>
          <w:rFonts w:ascii="Times New Roman" w:eastAsia="Times New Roman" w:hAnsi="Times New Roman" w:cs="Times New Roman"/>
          <w:sz w:val="24"/>
          <w:szCs w:val="24"/>
        </w:rPr>
        <w:t xml:space="preserve"> who used centrifugal force for oil separation (</w:t>
      </w:r>
      <w:proofErr w:type="spellStart"/>
      <w:r w:rsidR="001558C4" w:rsidRPr="00715F1C">
        <w:rPr>
          <w:rFonts w:ascii="Times New Roman" w:eastAsia="Times New Roman" w:hAnsi="Times New Roman" w:cs="Times New Roman"/>
          <w:sz w:val="24"/>
          <w:szCs w:val="24"/>
        </w:rPr>
        <w:fldChar w:fldCharType="begin"/>
      </w:r>
      <w:r w:rsidR="001558C4" w:rsidRPr="00715F1C">
        <w:rPr>
          <w:rFonts w:ascii="Times New Roman" w:eastAsia="Times New Roman" w:hAnsi="Times New Roman" w:cs="Times New Roman"/>
          <w:sz w:val="24"/>
          <w:szCs w:val="24"/>
        </w:rPr>
        <w:instrText xml:space="preserve"> ADDIN ZOTERO_ITEM CSL_CITATION {"citationID":"A1whnRdj","properties":{"formattedCitation":"(Manikantan et al., 2016)","plainCitation":"(Manikantan et al., 2016)","dontUpdate":true,"noteIndex":0},"citationItems":[{"id":87,"uris":["http://zotero.org/users/14371046/items/HZHYBYYV"],"itemData":{"id":87,"type":"article-journal","container-title":"Central Plantation Crops Research Institute","language":"en","page":"1-38","source":"Zotero","title":"VIRGIN COCONUT OIL HOT AND FERMENTATION PROCESS","volume":"108","author":[{"family":"Manikantan","given":"M R"},{"family":"Mathew","given":"A C"},{"family":"Madhavan","given":"K"},{"family":"Arumuganathan","given":"T"},{"family":"Arivalagan","given":"M"},{"family":"Beegum","given":"P P Shameena"},{"family":"Hebbar","given":"K B"}],"issued":{"date-parts":[["2016"]]}}}],"schema":"https://github.com/citation-style-language/schema/raw/master/csl-citation.json"} </w:instrText>
      </w:r>
      <w:r w:rsidR="001558C4" w:rsidRPr="00715F1C">
        <w:rPr>
          <w:rFonts w:ascii="Times New Roman" w:eastAsia="Times New Roman" w:hAnsi="Times New Roman" w:cs="Times New Roman"/>
          <w:sz w:val="24"/>
          <w:szCs w:val="24"/>
        </w:rPr>
        <w:fldChar w:fldCharType="separate"/>
      </w:r>
      <w:r w:rsidR="001558C4">
        <w:rPr>
          <w:rFonts w:ascii="Times New Roman" w:hAnsi="Times New Roman" w:cs="Times New Roman"/>
          <w:sz w:val="24"/>
          <w:szCs w:val="24"/>
        </w:rPr>
        <w:t>Manikantan</w:t>
      </w:r>
      <w:proofErr w:type="spellEnd"/>
      <w:r w:rsidR="001558C4">
        <w:rPr>
          <w:rFonts w:ascii="Times New Roman" w:hAnsi="Times New Roman" w:cs="Times New Roman"/>
          <w:sz w:val="24"/>
          <w:szCs w:val="24"/>
        </w:rPr>
        <w:t xml:space="preserve"> et al., </w:t>
      </w:r>
      <w:r w:rsidR="001558C4" w:rsidRPr="00715F1C">
        <w:rPr>
          <w:rFonts w:ascii="Times New Roman" w:hAnsi="Times New Roman" w:cs="Times New Roman"/>
          <w:sz w:val="24"/>
          <w:szCs w:val="24"/>
        </w:rPr>
        <w:t>2016)</w:t>
      </w:r>
      <w:r w:rsidR="001558C4" w:rsidRPr="00715F1C">
        <w:rPr>
          <w:rFonts w:ascii="Times New Roman" w:eastAsia="Times New Roman" w:hAnsi="Times New Roman" w:cs="Times New Roman"/>
          <w:sz w:val="24"/>
          <w:szCs w:val="24"/>
        </w:rPr>
        <w:fldChar w:fldCharType="end"/>
      </w:r>
      <w:r w:rsidR="006A6E5D">
        <w:rPr>
          <w:rFonts w:ascii="Times New Roman" w:eastAsia="Times New Roman" w:hAnsi="Times New Roman" w:cs="Times New Roman"/>
          <w:sz w:val="24"/>
          <w:szCs w:val="24"/>
        </w:rPr>
        <w:t xml:space="preserve"> but lower than the findings of </w:t>
      </w:r>
      <w:r w:rsidR="006A6E5D" w:rsidRPr="006A6E5D">
        <w:rPr>
          <w:rFonts w:ascii="Times New Roman" w:eastAsia="Times New Roman" w:hAnsi="Times New Roman" w:cs="Times New Roman"/>
          <w:sz w:val="24"/>
          <w:szCs w:val="24"/>
        </w:rPr>
        <w:fldChar w:fldCharType="begin"/>
      </w:r>
      <w:r w:rsidR="006A6E5D" w:rsidRPr="006A6E5D">
        <w:rPr>
          <w:rFonts w:ascii="Times New Roman" w:eastAsia="Times New Roman" w:hAnsi="Times New Roman" w:cs="Times New Roman"/>
          <w:sz w:val="24"/>
          <w:szCs w:val="24"/>
        </w:rPr>
        <w:instrText xml:space="preserve"> ADDIN ZOTERO_ITEM CSL_CITATION {"citationID":"gwwXZKZs","properties":{"formattedCitation":"(K. N. Seneviratne &amp; Sudarshana Dissanayake, 2008)","plainCitation":"(K. N. Seneviratne &amp; Sudarshana Dissanayake, 2008)","dontUpdate":true,"noteIndex":0},"citationItems":[{"id":66,"uris":["http://zotero.org/users/14371046/items/XL28RQZS"],"itemData":{"id":66,"type":"article-journal","abstract":"Summary\n            \n              Phenolic compounds present in the nonsaponifiable fraction of coconut oil were analysed by high</w:instrText>
      </w:r>
      <w:r w:rsidR="006A6E5D" w:rsidRPr="006A6E5D">
        <w:rPr>
          <w:rFonts w:ascii="Cambria Math" w:eastAsia="Times New Roman" w:hAnsi="Cambria Math" w:cs="Times New Roman"/>
          <w:sz w:val="24"/>
          <w:szCs w:val="24"/>
        </w:rPr>
        <w:instrText>‐</w:instrText>
      </w:r>
      <w:r w:rsidR="006A6E5D" w:rsidRPr="006A6E5D">
        <w:rPr>
          <w:rFonts w:ascii="Times New Roman" w:eastAsia="Times New Roman" w:hAnsi="Times New Roman" w:cs="Times New Roman"/>
          <w:sz w:val="24"/>
          <w:szCs w:val="24"/>
        </w:rPr>
        <w:instrText xml:space="preserve">performance liquid chromatography with florescence detection. Mass spectra of the phenolic compounds were also obtained separately by LC–MS to confirm the presence of the phenolic compounds. Caffeic acid,\n              p\n              </w:instrText>
      </w:r>
      <w:r w:rsidR="006A6E5D" w:rsidRPr="006A6E5D">
        <w:rPr>
          <w:rFonts w:ascii="Cambria Math" w:eastAsia="Times New Roman" w:hAnsi="Cambria Math" w:cs="Times New Roman"/>
          <w:sz w:val="24"/>
          <w:szCs w:val="24"/>
        </w:rPr>
        <w:instrText>‐</w:instrText>
      </w:r>
      <w:r w:rsidR="006A6E5D" w:rsidRPr="006A6E5D">
        <w:rPr>
          <w:rFonts w:ascii="Times New Roman" w:eastAsia="Times New Roman" w:hAnsi="Times New Roman" w:cs="Times New Roman"/>
          <w:sz w:val="24"/>
          <w:szCs w:val="24"/>
        </w:rPr>
        <w:instrText xml:space="preserve">coumaric acid, ferulic acid and (+/−) catechin were observed in coconut oil. Phenolic acid fraction of the coconut oil prepared by boiling coconut milk (traditional coconut oil) was more complex compared with that of coconut oil prepared by pressing copra (commercial coconut oil). Total phenol content of traditional coconut oil was nearly seven times higher than that of commercial coconut oil (618 ± 46 vs. 91 ± 11 mg kg\n              −1\n              ), suggesting that the phenol content varies with the extraction method.","container-title":"International Journal of Food Science &amp; Technology","DOI":"10.1111/j.1365-2621.2006.01493.x","ISSN":"0950-5423, 1365-2621","issue":"4","journalAbbreviation":"Int J of Food Sci Tech","language":"en","page":"597-602","source":"DOI.org (Crossref)","title":"Variation of phenolic content in coconut oil extracted by two conventional methods","volume":"43","author":[{"family":"Seneviratne","given":"Kapila N."},{"family":"Sudarshana Dissanayake","given":"Dissanayake M."}],"issued":{"date-parts":[["2008",4]]}}}],"schema":"https://github.com/citation-style-language/schema/raw/master/csl-citation.json"} </w:instrText>
      </w:r>
      <w:r w:rsidR="006A6E5D" w:rsidRPr="006A6E5D">
        <w:rPr>
          <w:rFonts w:ascii="Times New Roman" w:eastAsia="Times New Roman" w:hAnsi="Times New Roman" w:cs="Times New Roman"/>
          <w:sz w:val="24"/>
          <w:szCs w:val="24"/>
        </w:rPr>
        <w:fldChar w:fldCharType="separate"/>
      </w:r>
      <w:r w:rsidR="006A6E5D" w:rsidRPr="006A6E5D">
        <w:rPr>
          <w:rFonts w:ascii="Times New Roman" w:hAnsi="Times New Roman" w:cs="Times New Roman"/>
          <w:sz w:val="24"/>
          <w:szCs w:val="24"/>
        </w:rPr>
        <w:t xml:space="preserve">K. N. </w:t>
      </w:r>
      <w:proofErr w:type="spellStart"/>
      <w:r w:rsidR="006A6E5D" w:rsidRPr="006A6E5D">
        <w:rPr>
          <w:rFonts w:ascii="Times New Roman" w:hAnsi="Times New Roman" w:cs="Times New Roman"/>
          <w:sz w:val="24"/>
          <w:szCs w:val="24"/>
        </w:rPr>
        <w:t>Seneviratne</w:t>
      </w:r>
      <w:proofErr w:type="spellEnd"/>
      <w:r w:rsidR="006A6E5D" w:rsidRPr="006A6E5D">
        <w:rPr>
          <w:rFonts w:ascii="Times New Roman" w:hAnsi="Times New Roman" w:cs="Times New Roman"/>
          <w:sz w:val="24"/>
          <w:szCs w:val="24"/>
        </w:rPr>
        <w:t xml:space="preserve"> &amp; </w:t>
      </w:r>
      <w:proofErr w:type="spellStart"/>
      <w:r w:rsidR="006A6E5D" w:rsidRPr="006A6E5D">
        <w:rPr>
          <w:rFonts w:ascii="Times New Roman" w:hAnsi="Times New Roman" w:cs="Times New Roman"/>
          <w:sz w:val="24"/>
          <w:szCs w:val="24"/>
        </w:rPr>
        <w:t>Sudarshana</w:t>
      </w:r>
      <w:proofErr w:type="spellEnd"/>
      <w:r w:rsidR="006A6E5D" w:rsidRPr="006A6E5D">
        <w:rPr>
          <w:rFonts w:ascii="Times New Roman" w:hAnsi="Times New Roman" w:cs="Times New Roman"/>
          <w:sz w:val="24"/>
          <w:szCs w:val="24"/>
        </w:rPr>
        <w:t xml:space="preserve"> </w:t>
      </w:r>
      <w:proofErr w:type="spellStart"/>
      <w:r w:rsidR="006A6E5D" w:rsidRPr="006A6E5D">
        <w:rPr>
          <w:rFonts w:ascii="Times New Roman" w:hAnsi="Times New Roman" w:cs="Times New Roman"/>
          <w:sz w:val="24"/>
          <w:szCs w:val="24"/>
        </w:rPr>
        <w:t>Dissanayake</w:t>
      </w:r>
      <w:proofErr w:type="spellEnd"/>
      <w:r w:rsidR="006A6E5D" w:rsidRPr="006A6E5D">
        <w:rPr>
          <w:rFonts w:ascii="Times New Roman" w:hAnsi="Times New Roman" w:cs="Times New Roman"/>
          <w:sz w:val="24"/>
          <w:szCs w:val="24"/>
        </w:rPr>
        <w:t xml:space="preserve"> (2008)</w:t>
      </w:r>
      <w:r w:rsidR="006A6E5D" w:rsidRPr="006A6E5D">
        <w:rPr>
          <w:rFonts w:ascii="Times New Roman" w:eastAsia="Times New Roman" w:hAnsi="Times New Roman" w:cs="Times New Roman"/>
          <w:sz w:val="24"/>
          <w:szCs w:val="24"/>
        </w:rPr>
        <w:fldChar w:fldCharType="end"/>
      </w:r>
      <w:r w:rsidR="00603537" w:rsidRPr="006A6E5D">
        <w:rPr>
          <w:rFonts w:ascii="Times New Roman" w:eastAsia="Times New Roman" w:hAnsi="Times New Roman" w:cs="Times New Roman"/>
          <w:sz w:val="24"/>
          <w:szCs w:val="24"/>
        </w:rPr>
        <w:t>.</w:t>
      </w:r>
      <w:r w:rsidR="00603537">
        <w:rPr>
          <w:rFonts w:ascii="Times New Roman" w:eastAsia="Times New Roman" w:hAnsi="Times New Roman" w:cs="Times New Roman"/>
          <w:sz w:val="24"/>
          <w:szCs w:val="24"/>
        </w:rPr>
        <w:t xml:space="preserve"> </w:t>
      </w:r>
      <w:r w:rsidR="006A6E5D" w:rsidRPr="00715F1C">
        <w:rPr>
          <w:rFonts w:ascii="Times New Roman" w:eastAsia="Times New Roman" w:hAnsi="Times New Roman" w:cs="Times New Roman"/>
          <w:sz w:val="24"/>
          <w:szCs w:val="24"/>
        </w:rPr>
        <w:t xml:space="preserve">Furthermore, increasing temperature improves </w:t>
      </w:r>
      <w:r w:rsidR="006A6E5D">
        <w:rPr>
          <w:rFonts w:ascii="Times New Roman" w:eastAsia="Times New Roman" w:hAnsi="Times New Roman" w:cs="Times New Roman"/>
          <w:sz w:val="24"/>
          <w:szCs w:val="24"/>
        </w:rPr>
        <w:t>oil flow and reduces viscosity</w:t>
      </w:r>
      <w:r w:rsidR="006A6E5D">
        <w:rPr>
          <w:rFonts w:ascii="Times New Roman" w:eastAsia="Times New Roman" w:hAnsi="Times New Roman" w:cs="Times New Roman"/>
          <w:sz w:val="24"/>
          <w:szCs w:val="24"/>
        </w:rPr>
        <w:t xml:space="preserve"> </w:t>
      </w:r>
      <w:r w:rsidR="006A6E5D" w:rsidRPr="006A6E5D">
        <w:rPr>
          <w:rFonts w:ascii="Times New Roman" w:eastAsia="Times New Roman" w:hAnsi="Times New Roman" w:cs="Times New Roman"/>
          <w:sz w:val="24"/>
          <w:szCs w:val="24"/>
          <w:highlight w:val="yellow"/>
        </w:rPr>
        <w:t>(Reference</w:t>
      </w:r>
      <w:r w:rsidR="006A6E5D">
        <w:rPr>
          <w:rFonts w:ascii="Times New Roman" w:eastAsia="Times New Roman" w:hAnsi="Times New Roman" w:cs="Times New Roman"/>
          <w:sz w:val="24"/>
          <w:szCs w:val="24"/>
        </w:rPr>
        <w:t xml:space="preserve">). </w:t>
      </w:r>
      <w:r w:rsidR="00603537">
        <w:rPr>
          <w:rFonts w:ascii="Times New Roman" w:eastAsia="Times New Roman" w:hAnsi="Times New Roman" w:cs="Times New Roman"/>
          <w:sz w:val="24"/>
          <w:szCs w:val="24"/>
        </w:rPr>
        <w:t>However, the o</w:t>
      </w:r>
      <w:r w:rsidRPr="00715F1C">
        <w:rPr>
          <w:rFonts w:ascii="Times New Roman" w:eastAsia="Times New Roman" w:hAnsi="Times New Roman" w:cs="Times New Roman"/>
          <w:sz w:val="24"/>
          <w:szCs w:val="24"/>
        </w:rPr>
        <w:t xml:space="preserve">il </w:t>
      </w:r>
      <w:r>
        <w:rPr>
          <w:rFonts w:ascii="Times New Roman" w:eastAsia="Times New Roman" w:hAnsi="Times New Roman" w:cs="Times New Roman"/>
          <w:sz w:val="24"/>
          <w:szCs w:val="24"/>
        </w:rPr>
        <w:t xml:space="preserve">yield </w:t>
      </w:r>
      <w:r w:rsidR="00766162">
        <w:rPr>
          <w:rFonts w:ascii="Times New Roman" w:eastAsia="Times New Roman" w:hAnsi="Times New Roman" w:cs="Times New Roman"/>
          <w:sz w:val="24"/>
          <w:szCs w:val="24"/>
        </w:rPr>
        <w:t>increases with the increase of</w:t>
      </w:r>
      <w:r w:rsidRPr="00715F1C">
        <w:rPr>
          <w:rFonts w:ascii="Times New Roman" w:eastAsia="Times New Roman" w:hAnsi="Times New Roman" w:cs="Times New Roman"/>
          <w:sz w:val="24"/>
          <w:szCs w:val="24"/>
        </w:rPr>
        <w:t xml:space="preserve"> temperature but </w:t>
      </w:r>
      <w:r w:rsidR="00603537">
        <w:rPr>
          <w:rFonts w:ascii="Times New Roman" w:eastAsia="Times New Roman" w:hAnsi="Times New Roman" w:cs="Times New Roman"/>
          <w:sz w:val="24"/>
          <w:szCs w:val="24"/>
        </w:rPr>
        <w:t xml:space="preserve">may </w:t>
      </w:r>
      <w:r w:rsidRPr="00715F1C">
        <w:rPr>
          <w:rFonts w:ascii="Times New Roman" w:eastAsia="Times New Roman" w:hAnsi="Times New Roman" w:cs="Times New Roman"/>
          <w:sz w:val="24"/>
          <w:szCs w:val="24"/>
        </w:rPr>
        <w:t>decreases at higher temperature</w:t>
      </w:r>
      <w:r w:rsidR="00603537">
        <w:rPr>
          <w:rFonts w:ascii="Times New Roman" w:eastAsia="Times New Roman" w:hAnsi="Times New Roman" w:cs="Times New Roman"/>
          <w:sz w:val="24"/>
          <w:szCs w:val="24"/>
        </w:rPr>
        <w:t xml:space="preserve"> because</w:t>
      </w:r>
      <w:r w:rsidR="000C42A2">
        <w:rPr>
          <w:rFonts w:ascii="Times New Roman" w:eastAsia="Times New Roman" w:hAnsi="Times New Roman" w:cs="Times New Roman"/>
          <w:sz w:val="24"/>
          <w:szCs w:val="24"/>
        </w:rPr>
        <w:t xml:space="preserve"> of the oil degradation </w:t>
      </w:r>
      <w:r w:rsidR="000C42A2" w:rsidRPr="000C42A2">
        <w:rPr>
          <w:rFonts w:ascii="Times New Roman" w:eastAsia="Times New Roman" w:hAnsi="Times New Roman" w:cs="Times New Roman"/>
          <w:sz w:val="24"/>
          <w:szCs w:val="24"/>
        </w:rPr>
        <w:t>and</w:t>
      </w:r>
      <w:r w:rsidR="00603537" w:rsidRPr="000C42A2">
        <w:rPr>
          <w:rFonts w:ascii="Times New Roman" w:eastAsia="Times New Roman" w:hAnsi="Times New Roman" w:cs="Times New Roman"/>
          <w:sz w:val="24"/>
          <w:szCs w:val="24"/>
        </w:rPr>
        <w:t xml:space="preserve"> d</w:t>
      </w:r>
      <w:r w:rsidR="00603537" w:rsidRPr="000C42A2">
        <w:rPr>
          <w:rFonts w:ascii="Times New Roman" w:eastAsia="Times New Roman" w:hAnsi="Times New Roman" w:cs="Times New Roman"/>
          <w:sz w:val="24"/>
          <w:szCs w:val="24"/>
        </w:rPr>
        <w:t xml:space="preserve">ifferent studies </w:t>
      </w:r>
      <w:r w:rsidR="00603537" w:rsidRPr="000C42A2">
        <w:rPr>
          <w:rFonts w:ascii="Times New Roman" w:eastAsia="Times New Roman" w:hAnsi="Times New Roman" w:cs="Times New Roman"/>
          <w:sz w:val="24"/>
          <w:szCs w:val="24"/>
        </w:rPr>
        <w:t>showed</w:t>
      </w:r>
      <w:r w:rsidR="00603537" w:rsidRPr="000C42A2">
        <w:rPr>
          <w:rFonts w:ascii="Times New Roman" w:eastAsia="Times New Roman" w:hAnsi="Times New Roman" w:cs="Times New Roman"/>
          <w:sz w:val="24"/>
          <w:szCs w:val="24"/>
        </w:rPr>
        <w:t xml:space="preserve"> different denaturation and coagulation properties in the range of high temperatures</w:t>
      </w:r>
      <w:r w:rsidR="00603537">
        <w:rPr>
          <w:rFonts w:ascii="Times New Roman" w:eastAsia="Times New Roman" w:hAnsi="Times New Roman" w:cs="Times New Roman"/>
          <w:sz w:val="24"/>
          <w:szCs w:val="24"/>
        </w:rPr>
        <w:t xml:space="preserve"> </w:t>
      </w:r>
      <w:r w:rsidRPr="00252FD1">
        <w:rPr>
          <w:rFonts w:ascii="Times New Roman" w:eastAsia="Times New Roman" w:hAnsi="Times New Roman" w:cs="Times New Roman"/>
          <w:sz w:val="24"/>
          <w:szCs w:val="24"/>
        </w:rPr>
        <w:fldChar w:fldCharType="begin"/>
      </w:r>
      <w:r w:rsidRPr="00252FD1">
        <w:rPr>
          <w:rFonts w:ascii="Times New Roman" w:eastAsia="Times New Roman" w:hAnsi="Times New Roman" w:cs="Times New Roman"/>
          <w:sz w:val="24"/>
          <w:szCs w:val="24"/>
        </w:rPr>
        <w:instrText xml:space="preserve"> ADDIN ZOTERO_ITEM CSL_CITATION {"citationID":"xhq35igs","properties":{"formattedCitation":"(Patil &amp; Benjakul, 2018)","plainCitation":"(Patil &amp; Benjakul, 2018)","noteIndex":0},"citationItems":[{"id":51,"uris":["http://zotero.org/users/14371046/items/63BWS7BM"],"itemData":{"id":51,"type":"article-journal","abstract":"Coconut palm (Cocos nucifera L.) is an economic plant cultivated in tropical countries, mainly in the Asian region. Coconut fruit generally consists of 51.7% kernel, 9.8% water, and 38.5% shell. Coconut milk is commonly manufactured from grated coconut meat (kernel). Basically, coconut milk is an oil-in-water emulsion, stabilized by some proteins existing in the aqueous phase. Maximization of protein functionality as an emulsiﬁer can enhance the coconut milk stability. In addition, some stabilizers have been added to ensure the coconut milk stability. However, destabilization of emulsion in coconut milk brings about the collapse of the emulsion, from which virgin coconut oil (VCO) can be obtained. Yield, characteristics, and properties of VCO are governed by the processes used for destabilizing coconut milk. VCO is considered to be a functional oil and is rich in medium chain fatty acids with health advantages.","container-title":"Journal of Food Science","DOI":"10.1111/1750-3841.14223","ISSN":"0022-1147, 1750-3841","issue":"8","journalAbbreviation":"Journal of Food Science","language":"en","page":"2019-2027","source":"DOI.org (Crossref)","title":"Coconut Milk and Coconut Oil: Their Manufacture Associated with Protein Functionality","title-short":"Coconut Milk and Coconut Oil","volume":"83","author":[{"family":"Patil","given":"Umesh"},{"family":"Benjakul","given":"Soottawat"}],"issued":{"date-parts":[["2018",8]]}}}],"schema":"https://github.com/citation-style-language/schema/raw/master/csl-citation.json"} </w:instrText>
      </w:r>
      <w:r w:rsidRPr="00252FD1">
        <w:rPr>
          <w:rFonts w:ascii="Times New Roman" w:eastAsia="Times New Roman" w:hAnsi="Times New Roman" w:cs="Times New Roman"/>
          <w:sz w:val="24"/>
          <w:szCs w:val="24"/>
        </w:rPr>
        <w:fldChar w:fldCharType="separate"/>
      </w:r>
      <w:r w:rsidRPr="00252FD1">
        <w:rPr>
          <w:rFonts w:ascii="Times New Roman" w:hAnsi="Times New Roman" w:cs="Times New Roman"/>
          <w:sz w:val="24"/>
          <w:szCs w:val="24"/>
        </w:rPr>
        <w:t>(</w:t>
      </w:r>
      <w:proofErr w:type="spellStart"/>
      <w:r w:rsidRPr="00252FD1">
        <w:rPr>
          <w:rFonts w:ascii="Times New Roman" w:hAnsi="Times New Roman" w:cs="Times New Roman"/>
          <w:sz w:val="24"/>
          <w:szCs w:val="24"/>
        </w:rPr>
        <w:t>Patil</w:t>
      </w:r>
      <w:proofErr w:type="spellEnd"/>
      <w:r w:rsidRPr="00252FD1">
        <w:rPr>
          <w:rFonts w:ascii="Times New Roman" w:hAnsi="Times New Roman" w:cs="Times New Roman"/>
          <w:sz w:val="24"/>
          <w:szCs w:val="24"/>
        </w:rPr>
        <w:t xml:space="preserve"> &amp; </w:t>
      </w:r>
      <w:proofErr w:type="spellStart"/>
      <w:r w:rsidRPr="00252FD1">
        <w:rPr>
          <w:rFonts w:ascii="Times New Roman" w:hAnsi="Times New Roman" w:cs="Times New Roman"/>
          <w:sz w:val="24"/>
          <w:szCs w:val="24"/>
        </w:rPr>
        <w:t>Benjakul</w:t>
      </w:r>
      <w:proofErr w:type="spellEnd"/>
      <w:r w:rsidRPr="00252FD1">
        <w:rPr>
          <w:rFonts w:ascii="Times New Roman" w:hAnsi="Times New Roman" w:cs="Times New Roman"/>
          <w:sz w:val="24"/>
          <w:szCs w:val="24"/>
        </w:rPr>
        <w:t>, 2018)</w:t>
      </w:r>
      <w:r w:rsidRPr="00252FD1">
        <w:rPr>
          <w:rFonts w:ascii="Times New Roman" w:eastAsia="Times New Roman" w:hAnsi="Times New Roman" w:cs="Times New Roman"/>
          <w:sz w:val="24"/>
          <w:szCs w:val="24"/>
        </w:rPr>
        <w:fldChar w:fldCharType="end"/>
      </w:r>
      <w:r w:rsidRPr="00252FD1">
        <w:rPr>
          <w:rFonts w:ascii="Times New Roman" w:eastAsia="Times New Roman" w:hAnsi="Times New Roman" w:cs="Times New Roman"/>
          <w:sz w:val="24"/>
          <w:szCs w:val="24"/>
        </w:rPr>
        <w:t>.</w:t>
      </w:r>
      <w:r w:rsidR="001558C4">
        <w:rPr>
          <w:rFonts w:ascii="Times New Roman" w:eastAsia="Times New Roman" w:hAnsi="Times New Roman" w:cs="Times New Roman"/>
          <w:sz w:val="24"/>
          <w:szCs w:val="24"/>
        </w:rPr>
        <w:t xml:space="preserve"> Similarly, </w:t>
      </w:r>
      <w:r w:rsidR="001558C4" w:rsidRPr="00715F1C">
        <w:rPr>
          <w:rFonts w:ascii="Times New Roman" w:eastAsia="Times New Roman" w:hAnsi="Times New Roman" w:cs="Times New Roman"/>
          <w:sz w:val="24"/>
          <w:szCs w:val="24"/>
        </w:rPr>
        <w:fldChar w:fldCharType="begin"/>
      </w:r>
      <w:r w:rsidR="001558C4" w:rsidRPr="00715F1C">
        <w:rPr>
          <w:rFonts w:ascii="Times New Roman" w:eastAsia="Times New Roman" w:hAnsi="Times New Roman" w:cs="Times New Roman"/>
          <w:sz w:val="24"/>
          <w:szCs w:val="24"/>
        </w:rPr>
        <w:instrText xml:space="preserve"> ADDIN ZOTERO_ITEM CSL_CITATION {"citationID":"T5Onuj7m","properties":{"formattedCitation":"(Subroto et al., 2015)","plainCitation":"(Subroto et al., 2015)","dontUpdate":true,"noteIndex":0},"citationItems":[{"id":91,"uris":["http://zotero.org/users/14371046/items/RYSE2ZUF"],"itemData":{"id":91,"type":"article-journal","container-title":"Industrial Crops and Products","DOI":"10.1016/j.indcrop.2014.06.018","ISSN":"09266690","journalAbbreviation":"Industrial Crops and Products","language":"en","page":"303-310","source":"DOI.org (Crossref)","title":"Mechanical extraction of oil from Jatropha curcas L. kernel: Effect of processing parameters","title-short":"Mechanical extraction of oil from Jatropha curcas L. kernel","volume":"63","author":[{"family":"Subroto","given":"Erna"},{"family":"Manurung","given":"Robert"},{"family":"Heeres","given":"Hero Jan"},{"family":"Broekhuis","given":"Antonius Augustinus"}],"issued":{"date-parts":[["2015",1]]}}}],"schema":"https://github.com/citation-style-language/schema/raw/master/csl-citation.json"} </w:instrText>
      </w:r>
      <w:r w:rsidR="001558C4" w:rsidRPr="00715F1C">
        <w:rPr>
          <w:rFonts w:ascii="Times New Roman" w:eastAsia="Times New Roman" w:hAnsi="Times New Roman" w:cs="Times New Roman"/>
          <w:sz w:val="24"/>
          <w:szCs w:val="24"/>
        </w:rPr>
        <w:fldChar w:fldCharType="separate"/>
      </w:r>
      <w:proofErr w:type="spellStart"/>
      <w:r w:rsidR="001558C4" w:rsidRPr="00715F1C">
        <w:rPr>
          <w:rFonts w:ascii="Times New Roman" w:hAnsi="Times New Roman" w:cs="Times New Roman"/>
          <w:sz w:val="24"/>
          <w:szCs w:val="24"/>
        </w:rPr>
        <w:t>Subroto</w:t>
      </w:r>
      <w:proofErr w:type="spellEnd"/>
      <w:r w:rsidR="001558C4" w:rsidRPr="00715F1C">
        <w:rPr>
          <w:rFonts w:ascii="Times New Roman" w:hAnsi="Times New Roman" w:cs="Times New Roman"/>
          <w:sz w:val="24"/>
          <w:szCs w:val="24"/>
        </w:rPr>
        <w:t xml:space="preserve"> et al., (2015)</w:t>
      </w:r>
      <w:r w:rsidR="001558C4" w:rsidRPr="00715F1C">
        <w:rPr>
          <w:rFonts w:ascii="Times New Roman" w:eastAsia="Times New Roman" w:hAnsi="Times New Roman" w:cs="Times New Roman"/>
          <w:sz w:val="24"/>
          <w:szCs w:val="24"/>
        </w:rPr>
        <w:fldChar w:fldCharType="end"/>
      </w:r>
      <w:r w:rsidR="001558C4" w:rsidRPr="00715F1C">
        <w:rPr>
          <w:rFonts w:ascii="Times New Roman" w:eastAsia="Times New Roman" w:hAnsi="Times New Roman" w:cs="Times New Roman"/>
          <w:sz w:val="24"/>
          <w:szCs w:val="24"/>
        </w:rPr>
        <w:t xml:space="preserve"> investigated that i</w:t>
      </w:r>
      <w:r w:rsidR="001558C4">
        <w:rPr>
          <w:rFonts w:ascii="Times New Roman" w:eastAsia="Times New Roman" w:hAnsi="Times New Roman" w:cs="Times New Roman"/>
          <w:sz w:val="24"/>
          <w:szCs w:val="24"/>
        </w:rPr>
        <w:t>ncreasing temperature affects the</w:t>
      </w:r>
      <w:r w:rsidR="001558C4" w:rsidRPr="00715F1C">
        <w:rPr>
          <w:rFonts w:ascii="Times New Roman" w:eastAsia="Times New Roman" w:hAnsi="Times New Roman" w:cs="Times New Roman"/>
          <w:sz w:val="24"/>
          <w:szCs w:val="24"/>
        </w:rPr>
        <w:t xml:space="preserve"> protein coagulation as well as oil viscosity.</w:t>
      </w:r>
      <w:r w:rsidR="00FC0D27">
        <w:rPr>
          <w:rFonts w:ascii="Times New Roman" w:eastAsia="Times New Roman" w:hAnsi="Times New Roman" w:cs="Times New Roman"/>
          <w:sz w:val="24"/>
          <w:szCs w:val="24"/>
        </w:rPr>
        <w:t xml:space="preserve"> </w:t>
      </w:r>
      <w:r w:rsidR="001558C4">
        <w:rPr>
          <w:rFonts w:ascii="Times New Roman" w:eastAsia="Times New Roman" w:hAnsi="Times New Roman" w:cs="Times New Roman"/>
          <w:sz w:val="24"/>
          <w:szCs w:val="24"/>
        </w:rPr>
        <w:t>In addition, these</w:t>
      </w:r>
      <w:r w:rsidR="00FC0D27">
        <w:rPr>
          <w:rFonts w:ascii="Times New Roman" w:eastAsia="Times New Roman" w:hAnsi="Times New Roman" w:cs="Times New Roman"/>
          <w:sz w:val="24"/>
          <w:szCs w:val="24"/>
        </w:rPr>
        <w:t xml:space="preserve"> observation</w:t>
      </w:r>
      <w:r w:rsidR="001558C4">
        <w:rPr>
          <w:rFonts w:ascii="Times New Roman" w:eastAsia="Times New Roman" w:hAnsi="Times New Roman" w:cs="Times New Roman"/>
          <w:sz w:val="24"/>
          <w:szCs w:val="24"/>
        </w:rPr>
        <w:t>s are</w:t>
      </w:r>
      <w:r w:rsidR="00FC0D27">
        <w:rPr>
          <w:rFonts w:ascii="Times New Roman" w:eastAsia="Times New Roman" w:hAnsi="Times New Roman" w:cs="Times New Roman"/>
          <w:sz w:val="24"/>
          <w:szCs w:val="24"/>
        </w:rPr>
        <w:t xml:space="preserve"> supported by the findings of</w:t>
      </w:r>
      <w:r>
        <w:rPr>
          <w:rFonts w:ascii="Times New Roman" w:eastAsia="Times New Roman" w:hAnsi="Times New Roman" w:cs="Times New Roman"/>
          <w:sz w:val="24"/>
          <w:szCs w:val="24"/>
        </w:rPr>
        <w:t xml:space="preserve">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{"citationID":"JyIONzDg","properties":{"formattedCitation":"(Huang et al., 2019)","plainCitation":"(Huang et al., 2019)","dontUpdate":true,"noteIndex":0},"citationItems":[{"id":89,"uris":["http://zotero.org/users/14371046/items/LEJ5SPV9"],"itemData":{"id":89,"type":"article-journal","abstract":"Mechanical pressing is widely used for producing high-quality vegetable oil in industry. However, mechanical pressing process faces a challenge from meeting the industrial demand for high yield with low energy consumption. Hence, the objective of this study was to optimize mechanical oil extraction process from Camellia oleifera seeds by maximizing the yield and minimizing the energy consumption. A Box–Behnken design of response surface methodology is adopted for the experiments of mechanical oil extraction from C. oleifera seeds. The effects of experimental factors namely moisture content (0–9% w.b.), applied pressure (10–45 MPa), pressing temperature (40–100 C) and extraction time (10–40 min) on yield and energy consumption were investigated by modeling the oil extraction process. An analysis of variance (ANOVA) revealed that moisture content, applied pressure and extraction time significantly effect on yield while applied pressure, pressing temperature, and extraction time have an obvious influence on energy consumption. In addition, the oil extracted under the processing conditions investigated was validated to be of acceptable quality. The Pareto fronts based on multiobjective genetic algorithm provides a set of optimal process parameters to obtain sustainable end products. Practical Application Moisture content, applied pressure, pressing time, and pressing temperature are primary processing conditions affecting oil extraction from C. oleifera seeds during the mechanical process. The use of inappropriate processing parameters may lead to low yield and high-energy consumption. Understanding the mechanisms of oil extraction process thoroughly while taking important parameters into consideration is vital for the process to be efficient. This can be obtained by modeling oil extraction process using both experimental and theoretical methods. In this article, how these factors affect the yield and energy consumption of the system were investigated by modeling the oil extraction process. Processing conditions were optimized by multiobjective optimization technique based on NSGA-II. The oil extracted under the processing conditions investigated was of acceptable quality. The data collected during this study can be utilized to design the equipment and to obtain sustainable end products.","container-title":"Journal of Food Process Engineering","DOI":"10.1111/jfpe.13157","ISSN":"0145-8876, 1745-4530","issue":"6","journalAbbreviation":"J Food Process Engineering","language":"en","page":"e13157","source":"DOI.org (Crossref)","title":"Optimization of mechanical oil extraction process from &lt;i&gt;Camellia oleifera&lt;/i&gt; seeds regarding oil yield and energy consumption","volume":"42","author":[{"family":"Huang","given":"Shuai"},{"family":"Hu","given":"Youmin"},{"family":"Li","given":"Fengcheng"},{"family":"Jin","given":"Wenwen"},{"family":"Godara","given":"Vikas"},{"family":"Wu","given":"Bo"}],"issued":{"date-parts":[["2019",10]]}}}],"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Huang et al., (2019)</w:t>
      </w:r>
      <w:r w:rsidRPr="00715F1C">
        <w:rPr>
          <w:rFonts w:ascii="Times New Roman" w:eastAsia="Times New Roman" w:hAnsi="Times New Roman" w:cs="Times New Roman"/>
          <w:sz w:val="24"/>
          <w:szCs w:val="24"/>
        </w:rPr>
        <w:fldChar w:fldCharType="end"/>
      </w:r>
      <w:r w:rsidR="00FC0D27">
        <w:rPr>
          <w:rFonts w:ascii="Times New Roman" w:eastAsia="Times New Roman" w:hAnsi="Times New Roman" w:cs="Times New Roman"/>
          <w:sz w:val="24"/>
          <w:szCs w:val="24"/>
        </w:rPr>
        <w:t>, who</w:t>
      </w:r>
      <w:r w:rsidRPr="00715F1C">
        <w:rPr>
          <w:rFonts w:ascii="Times New Roman" w:eastAsia="Times New Roman" w:hAnsi="Times New Roman" w:cs="Times New Roman"/>
          <w:sz w:val="24"/>
          <w:szCs w:val="24"/>
        </w:rPr>
        <w:t xml:space="preserve"> found that the sample </w:t>
      </w:r>
      <w:r w:rsidRPr="00DC1DD1">
        <w:rPr>
          <w:rFonts w:ascii="Times New Roman" w:eastAsia="Times New Roman" w:hAnsi="Times New Roman" w:cs="Times New Roman"/>
          <w:sz w:val="24"/>
          <w:szCs w:val="24"/>
          <w:highlight w:val="yellow"/>
        </w:rPr>
        <w:t>get hydrated</w:t>
      </w:r>
      <w:r w:rsidRPr="00715F1C">
        <w:rPr>
          <w:rFonts w:ascii="Times New Roman" w:eastAsia="Times New Roman" w:hAnsi="Times New Roman" w:cs="Times New Roman"/>
          <w:sz w:val="24"/>
          <w:szCs w:val="24"/>
        </w:rPr>
        <w:t xml:space="preserve"> and become hard at excess temperature</w:t>
      </w:r>
      <w:r w:rsidR="00FC0D27">
        <w:rPr>
          <w:rFonts w:ascii="Times New Roman" w:eastAsia="Times New Roman" w:hAnsi="Times New Roman" w:cs="Times New Roman"/>
          <w:sz w:val="24"/>
          <w:szCs w:val="24"/>
        </w:rPr>
        <w:t xml:space="preserve"> thereby affecting oil extraction</w:t>
      </w:r>
      <w:r w:rsidRPr="00715F1C">
        <w:rPr>
          <w:rFonts w:ascii="Times New Roman" w:eastAsia="Times New Roman" w:hAnsi="Times New Roman" w:cs="Times New Roman"/>
          <w:sz w:val="24"/>
          <w:szCs w:val="24"/>
        </w:rPr>
        <w:t xml:space="preserve">. So, oil yield increases </w:t>
      </w:r>
      <w:r w:rsidR="00DC1DD1">
        <w:rPr>
          <w:rFonts w:ascii="Times New Roman" w:eastAsia="Times New Roman" w:hAnsi="Times New Roman" w:cs="Times New Roman"/>
          <w:sz w:val="24"/>
          <w:szCs w:val="24"/>
        </w:rPr>
        <w:t>as the</w:t>
      </w:r>
      <w:r w:rsidRPr="00DC1DD1">
        <w:rPr>
          <w:rFonts w:ascii="Times New Roman" w:eastAsia="Times New Roman" w:hAnsi="Times New Roman" w:cs="Times New Roman"/>
          <w:sz w:val="24"/>
          <w:szCs w:val="24"/>
        </w:rPr>
        <w:t xml:space="preserve"> temperature</w:t>
      </w:r>
      <w:r w:rsidR="00DC1DD1">
        <w:rPr>
          <w:rFonts w:ascii="Times New Roman" w:eastAsia="Times New Roman" w:hAnsi="Times New Roman" w:cs="Times New Roman"/>
          <w:sz w:val="24"/>
          <w:szCs w:val="24"/>
        </w:rPr>
        <w:t xml:space="preserve"> increases</w:t>
      </w:r>
      <w:r w:rsidRPr="00715F1C">
        <w:rPr>
          <w:rFonts w:ascii="Times New Roman" w:eastAsia="Times New Roman" w:hAnsi="Times New Roman" w:cs="Times New Roman"/>
          <w:sz w:val="24"/>
          <w:szCs w:val="24"/>
        </w:rPr>
        <w:t xml:space="preserve"> but </w:t>
      </w:r>
      <w:r w:rsidR="00DC1DD1">
        <w:rPr>
          <w:rFonts w:ascii="Times New Roman" w:eastAsia="Times New Roman" w:hAnsi="Times New Roman" w:cs="Times New Roman"/>
          <w:sz w:val="24"/>
          <w:szCs w:val="24"/>
        </w:rPr>
        <w:t xml:space="preserve">does </w:t>
      </w:r>
      <w:r w:rsidRPr="00715F1C">
        <w:rPr>
          <w:rFonts w:ascii="Times New Roman" w:eastAsia="Times New Roman" w:hAnsi="Times New Roman" w:cs="Times New Roman"/>
          <w:sz w:val="24"/>
          <w:szCs w:val="24"/>
        </w:rPr>
        <w:t>not</w:t>
      </w:r>
      <w:r w:rsidR="00DC1DD1">
        <w:rPr>
          <w:rFonts w:ascii="Times New Roman" w:eastAsia="Times New Roman" w:hAnsi="Times New Roman" w:cs="Times New Roman"/>
          <w:sz w:val="24"/>
          <w:szCs w:val="24"/>
        </w:rPr>
        <w:t xml:space="preserve"> shows better </w:t>
      </w:r>
      <w:r w:rsidR="00C659A0">
        <w:rPr>
          <w:rFonts w:ascii="Times New Roman" w:eastAsia="Times New Roman" w:hAnsi="Times New Roman" w:cs="Times New Roman"/>
          <w:sz w:val="24"/>
          <w:szCs w:val="24"/>
        </w:rPr>
        <w:t>results</w:t>
      </w:r>
      <w:r w:rsidR="00DC1DD1">
        <w:rPr>
          <w:rFonts w:ascii="Times New Roman" w:eastAsia="Times New Roman" w:hAnsi="Times New Roman" w:cs="Times New Roman"/>
          <w:sz w:val="24"/>
          <w:szCs w:val="24"/>
        </w:rPr>
        <w:t xml:space="preserve"> when the temperature </w:t>
      </w:r>
      <w:r w:rsidR="00C659A0">
        <w:rPr>
          <w:rFonts w:ascii="Times New Roman" w:eastAsia="Times New Roman" w:hAnsi="Times New Roman" w:cs="Times New Roman"/>
          <w:sz w:val="24"/>
          <w:szCs w:val="24"/>
        </w:rPr>
        <w:t xml:space="preserve">exceeded </w:t>
      </w:r>
      <w:r w:rsidRPr="00715F1C">
        <w:rPr>
          <w:rFonts w:ascii="Times New Roman" w:eastAsia="Times New Roman" w:hAnsi="Times New Roman" w:cs="Times New Roman"/>
          <w:sz w:val="24"/>
          <w:szCs w:val="24"/>
        </w:rPr>
        <w:t>95</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w:t>
      </w:r>
      <w:r w:rsidR="00DF0C65">
        <w:rPr>
          <w:rFonts w:ascii="Times New Roman" w:eastAsia="Times New Roman" w:hAnsi="Times New Roman" w:cs="Times New Roman"/>
          <w:sz w:val="24"/>
          <w:szCs w:val="24"/>
        </w:rPr>
        <w:t xml:space="preserve"> </w:t>
      </w:r>
      <w:r w:rsidR="006A6E5D">
        <w:rPr>
          <w:rFonts w:ascii="Times New Roman" w:eastAsia="Times New Roman" w:hAnsi="Times New Roman" w:cs="Times New Roman"/>
          <w:sz w:val="24"/>
          <w:szCs w:val="24"/>
        </w:rPr>
        <w:t xml:space="preserve">In contrast, </w:t>
      </w:r>
      <w:r w:rsidR="006A6E5D">
        <w:rPr>
          <w:rFonts w:ascii="Times New Roman" w:eastAsiaTheme="minorEastAsia" w:hAnsi="Times New Roman" w:cs="Times New Roman"/>
          <w:sz w:val="24"/>
          <w:szCs w:val="24"/>
        </w:rPr>
        <w:t>t</w:t>
      </w:r>
      <w:r w:rsidRPr="00715F1C">
        <w:rPr>
          <w:rFonts w:ascii="Times New Roman" w:eastAsiaTheme="minorEastAsia" w:hAnsi="Times New Roman" w:cs="Times New Roman"/>
          <w:sz w:val="24"/>
          <w:szCs w:val="24"/>
        </w:rPr>
        <w:t xml:space="preserve">he coconut oil yield also depends on several factors, such as, </w:t>
      </w:r>
      <w:r>
        <w:rPr>
          <w:rFonts w:ascii="Times New Roman" w:eastAsiaTheme="minorEastAsia" w:hAnsi="Times New Roman" w:cs="Times New Roman"/>
          <w:sz w:val="24"/>
          <w:szCs w:val="24"/>
        </w:rPr>
        <w:t xml:space="preserve">process loss, </w:t>
      </w:r>
      <w:r w:rsidRPr="00715F1C">
        <w:rPr>
          <w:rFonts w:ascii="Times New Roman" w:eastAsiaTheme="minorEastAsia" w:hAnsi="Times New Roman" w:cs="Times New Roman"/>
          <w:sz w:val="24"/>
          <w:szCs w:val="24"/>
        </w:rPr>
        <w:t>location of plantation</w:t>
      </w:r>
      <w:r>
        <w:rPr>
          <w:rFonts w:ascii="Times New Roman" w:eastAsiaTheme="minorEastAsia" w:hAnsi="Times New Roman" w:cs="Times New Roman"/>
          <w:sz w:val="24"/>
          <w:szCs w:val="24"/>
        </w:rPr>
        <w:t>,</w:t>
      </w:r>
      <w:r w:rsidRPr="00715F1C">
        <w:rPr>
          <w:rFonts w:ascii="Times New Roman" w:eastAsiaTheme="minorEastAsia" w:hAnsi="Times New Roman" w:cs="Times New Roman"/>
          <w:sz w:val="24"/>
          <w:szCs w:val="24"/>
        </w:rPr>
        <w:t xml:space="preserve"> variety</w:t>
      </w:r>
      <w:r>
        <w:rPr>
          <w:rFonts w:ascii="Times New Roman" w:eastAsiaTheme="minorEastAsia" w:hAnsi="Times New Roman" w:cs="Times New Roman"/>
          <w:sz w:val="24"/>
          <w:szCs w:val="24"/>
        </w:rPr>
        <w:t>,</w:t>
      </w:r>
      <w:r w:rsidRPr="00715F1C">
        <w:rPr>
          <w:rFonts w:ascii="Times New Roman" w:eastAsiaTheme="minorEastAsia" w:hAnsi="Times New Roman" w:cs="Times New Roman"/>
          <w:sz w:val="24"/>
          <w:szCs w:val="24"/>
        </w:rPr>
        <w:t xml:space="preserve"> pretreatments </w:t>
      </w:r>
      <w:r>
        <w:rPr>
          <w:rFonts w:ascii="Times New Roman" w:eastAsiaTheme="minorEastAsia" w:hAnsi="Times New Roman" w:cs="Times New Roman"/>
          <w:sz w:val="24"/>
          <w:szCs w:val="24"/>
        </w:rPr>
        <w:t xml:space="preserve">before extractions and </w:t>
      </w:r>
      <w:r w:rsidRPr="00715F1C">
        <w:rPr>
          <w:rFonts w:ascii="Times New Roman" w:eastAsiaTheme="minorEastAsia" w:hAnsi="Times New Roman" w:cs="Times New Roman"/>
          <w:sz w:val="24"/>
          <w:szCs w:val="24"/>
        </w:rPr>
        <w:t xml:space="preserve">age of coconut </w:t>
      </w:r>
      <w:r w:rsidRPr="00715F1C">
        <w:rPr>
          <w:rFonts w:ascii="Times New Roman" w:eastAsiaTheme="minorEastAsia" w:hAnsi="Times New Roman" w:cs="Times New Roman"/>
          <w:sz w:val="24"/>
          <w:szCs w:val="24"/>
        </w:rPr>
        <w:fldChar w:fldCharType="begin"/>
      </w:r>
      <w:r w:rsidRPr="00715F1C">
        <w:rPr>
          <w:rFonts w:ascii="Times New Roman" w:eastAsiaTheme="minorEastAsia" w:hAnsi="Times New Roman" w:cs="Times New Roman"/>
          <w:sz w:val="24"/>
          <w:szCs w:val="24"/>
        </w:rPr>
        <w:instrText xml:space="preserve"> ADDIN ZOTERO_ITEM CSL_CITATION {"citationID":"az7rKQz5","properties":{"formattedCitation":"(Satheeshan, Seema, et al., 2019)","plainCitation":"(Satheeshan, Seema, et al., 2019)","noteIndex":0},"citationItems":[{"id":60,"uris":["http://zotero.org/users/14371046/items/4QQEJQY9"],"itemData":{"id":60,"type":"article-journal","abstract":"Value addition sector in coconut is gaining momentum as a result of spiraling demand for coconut products in internal and international market. Among these, Virgin coconut oil (VCO) is growing in popularity as a functional food supplement, neutraceutical and cosmetic with therapeutic properties and has extremely good prospects for investment. In order to analyze whether there is variation in quality parameters among the different methods of its production, hot extracted virgin coconut oil (HVCO), cold extracted virgin coconut oil (CVCO) and coconut oil (CO) has been analyzed for various quality parameters like moisture and volatile matter, FFa, iodine value, acid value, saponification value, peroxide value, specific gravity, color, refractive index, Vitamin E content, insoluble impurities and test for the presence of mineral and palm oil. Among the physicochemical properties analysed, saponification value, specific gravity and refractive index of the VCO extracted from different methods showed some significant differences, while the acid value, free fatty acid, iodine values did not differ significantly among samples. Moisture and volatile matter, Colour, Peroxide value, Insoluble value, Vitamin E have significant (p&lt;0.0001) effect on VCO extracted through different methods. Attempts were made to select the best quality oil based on the response predicted by the Design – Expert software. Based on optimization of quality parameters recorded and analysed, CVCO i.e., cold extracted virgin coconut oil was selected as the best in quality in comparison to HVCO and CO samples.","language":"en","source":"Zotero","title":"Quality analysis of virgin coconut oil processed through different methods","author":[{"family":"Satheeshan","given":"KN"},{"family":"Seema","given":"BR"},{"family":"Manjusha","given":"AV Meera"}],"issued":{"date-parts":[["2019"]]}}}],"schema":"https://github.com/citation-style-language/schema/raw/master/csl-citation.json"} </w:instrText>
      </w:r>
      <w:r w:rsidRPr="00715F1C">
        <w:rPr>
          <w:rFonts w:ascii="Times New Roman" w:eastAsiaTheme="minorEastAsia" w:hAnsi="Times New Roman" w:cs="Times New Roman"/>
          <w:sz w:val="24"/>
          <w:szCs w:val="24"/>
        </w:rPr>
        <w:fldChar w:fldCharType="separate"/>
      </w:r>
      <w:r>
        <w:rPr>
          <w:rFonts w:ascii="Times New Roman" w:hAnsi="Times New Roman" w:cs="Times New Roman"/>
          <w:sz w:val="24"/>
        </w:rPr>
        <w:t>(Satheeshan</w:t>
      </w:r>
      <w:r w:rsidRPr="00D95C9D">
        <w:rPr>
          <w:rFonts w:ascii="Times New Roman" w:hAnsi="Times New Roman" w:cs="Times New Roman"/>
          <w:sz w:val="24"/>
        </w:rPr>
        <w:t xml:space="preserve"> et al., 2019)</w:t>
      </w:r>
      <w:r w:rsidRPr="00715F1C">
        <w:rPr>
          <w:rFonts w:ascii="Times New Roman" w:eastAsiaTheme="minorEastAsia" w:hAnsi="Times New Roman" w:cs="Times New Roman"/>
          <w:sz w:val="24"/>
          <w:szCs w:val="24"/>
        </w:rPr>
        <w:fldChar w:fldCharType="end"/>
      </w:r>
      <w:r w:rsidRPr="00715F1C">
        <w:rPr>
          <w:rFonts w:ascii="Times New Roman" w:eastAsiaTheme="minorEastAsia" w:hAnsi="Times New Roman" w:cs="Times New Roman"/>
          <w:sz w:val="24"/>
          <w:szCs w:val="24"/>
        </w:rPr>
        <w:t>.</w:t>
      </w:r>
    </w:p>
    <w:p w:rsidR="00D03ED4" w:rsidRDefault="00D03ED4" w:rsidP="00D03ED4">
      <w:pPr>
        <w:spacing w:before="24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t>Physical Characteristics</w:t>
      </w:r>
      <w:r w:rsidRPr="00715F1C">
        <w:rPr>
          <w:rFonts w:ascii="Times New Roman" w:eastAsia="Times New Roman" w:hAnsi="Times New Roman" w:cs="Times New Roman"/>
          <w:sz w:val="24"/>
          <w:szCs w:val="24"/>
        </w:rPr>
        <w:t> </w:t>
      </w:r>
    </w:p>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Table1</w:t>
      </w:r>
      <w:r w:rsidRPr="00715F1C">
        <w:rPr>
          <w:rFonts w:ascii="Times New Roman" w:eastAsia="Times New Roman" w:hAnsi="Times New Roman" w:cs="Times New Roman"/>
          <w:sz w:val="24"/>
          <w:szCs w:val="24"/>
        </w:rPr>
        <w:t>show</w:t>
      </w:r>
      <w:r w:rsidR="00B91725">
        <w:rPr>
          <w:rFonts w:ascii="Times New Roman" w:eastAsia="Times New Roman" w:hAnsi="Times New Roman" w:cs="Times New Roman"/>
          <w:sz w:val="24"/>
          <w:szCs w:val="24"/>
        </w:rPr>
        <w:t>s</w:t>
      </w:r>
      <w:r w:rsidRPr="00715F1C">
        <w:rPr>
          <w:rFonts w:ascii="Times New Roman" w:eastAsia="Times New Roman" w:hAnsi="Times New Roman" w:cs="Times New Roman"/>
          <w:sz w:val="24"/>
          <w:szCs w:val="24"/>
        </w:rPr>
        <w:t xml:space="preserve"> physical properties </w:t>
      </w:r>
      <w:r>
        <w:rPr>
          <w:rFonts w:ascii="Times New Roman" w:eastAsia="Times New Roman" w:hAnsi="Times New Roman" w:cs="Times New Roman"/>
          <w:sz w:val="24"/>
          <w:szCs w:val="24"/>
        </w:rPr>
        <w:t xml:space="preserve">of coconut oil such as </w:t>
      </w:r>
      <w:r w:rsidRPr="00715F1C">
        <w:rPr>
          <w:rFonts w:ascii="Times New Roman" w:eastAsia="Times New Roman" w:hAnsi="Times New Roman" w:cs="Times New Roman"/>
          <w:sz w:val="24"/>
          <w:szCs w:val="24"/>
        </w:rPr>
        <w:t xml:space="preserve">such as </w:t>
      </w:r>
      <w:r>
        <w:rPr>
          <w:rFonts w:ascii="Times New Roman" w:eastAsia="Times New Roman" w:hAnsi="Times New Roman" w:cs="Times New Roman"/>
          <w:sz w:val="24"/>
          <w:szCs w:val="24"/>
        </w:rPr>
        <w:t>Oil Yield, Specific G</w:t>
      </w:r>
      <w:r w:rsidRPr="00715F1C">
        <w:rPr>
          <w:rFonts w:ascii="Times New Roman" w:eastAsia="Times New Roman" w:hAnsi="Times New Roman" w:cs="Times New Roman"/>
          <w:sz w:val="24"/>
          <w:szCs w:val="24"/>
        </w:rPr>
        <w:t>ravity</w:t>
      </w:r>
      <w:r>
        <w:rPr>
          <w:rFonts w:ascii="Times New Roman" w:eastAsia="Times New Roman" w:hAnsi="Times New Roman" w:cs="Times New Roman"/>
          <w:sz w:val="24"/>
          <w:szCs w:val="24"/>
        </w:rPr>
        <w:t xml:space="preserve"> (SG), Refractive Index (RI) and p</w:t>
      </w:r>
      <w:r w:rsidRPr="001A5E99">
        <w:rPr>
          <w:rFonts w:ascii="Times New Roman" w:eastAsia="Times New Roman" w:hAnsi="Times New Roman" w:cs="Times New Roman"/>
          <w:sz w:val="24"/>
          <w:szCs w:val="24"/>
          <w:vertAlign w:val="superscript"/>
        </w:rPr>
        <w:t>H</w:t>
      </w:r>
      <w:r>
        <w:rPr>
          <w:rFonts w:ascii="Times New Roman" w:eastAsia="Times New Roman" w:hAnsi="Times New Roman" w:cs="Times New Roman"/>
          <w:sz w:val="24"/>
          <w:szCs w:val="24"/>
        </w:rPr>
        <w:t xml:space="preserve"> which </w:t>
      </w:r>
      <w:r w:rsidRPr="00715F1C">
        <w:rPr>
          <w:rFonts w:ascii="Times New Roman" w:eastAsia="Times New Roman" w:hAnsi="Times New Roman" w:cs="Times New Roman"/>
          <w:sz w:val="24"/>
          <w:szCs w:val="24"/>
        </w:rPr>
        <w:t>refers to the quality of CO. </w:t>
      </w:r>
    </w:p>
    <w:p w:rsidR="003A6343" w:rsidRDefault="003A6343" w:rsidP="00D03ED4">
      <w:pPr>
        <w:spacing w:before="240" w:line="360" w:lineRule="auto"/>
        <w:jc w:val="both"/>
        <w:textAlignment w:val="baseline"/>
        <w:rPr>
          <w:rFonts w:ascii="Times New Roman" w:eastAsia="Times New Roman" w:hAnsi="Times New Roman" w:cs="Times New Roman"/>
          <w:b/>
          <w:bCs/>
          <w:sz w:val="24"/>
          <w:szCs w:val="24"/>
        </w:rPr>
      </w:pPr>
    </w:p>
    <w:p w:rsidR="003A6343" w:rsidRDefault="003A6343" w:rsidP="00D03ED4">
      <w:pPr>
        <w:spacing w:before="240" w:line="360" w:lineRule="auto"/>
        <w:jc w:val="both"/>
        <w:textAlignment w:val="baseline"/>
        <w:rPr>
          <w:rFonts w:ascii="Times New Roman" w:eastAsia="Times New Roman" w:hAnsi="Times New Roman" w:cs="Times New Roman"/>
          <w:b/>
          <w:bCs/>
          <w:sz w:val="24"/>
          <w:szCs w:val="24"/>
        </w:rPr>
      </w:pPr>
    </w:p>
    <w:p w:rsidR="00D03ED4" w:rsidRPr="00715F1C" w:rsidRDefault="00D03ED4" w:rsidP="00D03ED4">
      <w:pPr>
        <w:spacing w:before="24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t>Table 1.</w:t>
      </w:r>
      <w:r w:rsidRPr="00715F1C">
        <w:rPr>
          <w:rFonts w:ascii="Times New Roman" w:eastAsia="Times New Roman" w:hAnsi="Times New Roman" w:cs="Times New Roman"/>
          <w:sz w:val="24"/>
          <w:szCs w:val="24"/>
        </w:rPr>
        <w:t xml:space="preserve">Physical properties of CO at </w:t>
      </w:r>
      <w:r w:rsidR="00B91725">
        <w:rPr>
          <w:rFonts w:ascii="Times New Roman" w:eastAsia="Times New Roman" w:hAnsi="Times New Roman" w:cs="Times New Roman"/>
          <w:sz w:val="24"/>
          <w:szCs w:val="24"/>
        </w:rPr>
        <w:t xml:space="preserve">three </w:t>
      </w:r>
      <w:r w:rsidRPr="00715F1C">
        <w:rPr>
          <w:rFonts w:ascii="Times New Roman" w:eastAsia="Times New Roman" w:hAnsi="Times New Roman" w:cs="Times New Roman"/>
          <w:sz w:val="24"/>
          <w:szCs w:val="24"/>
        </w:rPr>
        <w:t>different temperatures </w:t>
      </w:r>
    </w:p>
    <w:tbl>
      <w:tblPr>
        <w:tblW w:w="971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26"/>
        <w:gridCol w:w="1925"/>
        <w:gridCol w:w="1925"/>
        <w:gridCol w:w="2281"/>
        <w:gridCol w:w="1762"/>
      </w:tblGrid>
      <w:tr w:rsidR="00D03ED4" w:rsidRPr="00715F1C" w:rsidTr="00382951">
        <w:trPr>
          <w:trHeight w:val="65"/>
        </w:trPr>
        <w:tc>
          <w:tcPr>
            <w:tcW w:w="1826" w:type="dxa"/>
            <w:tcBorders>
              <w:top w:val="single" w:sz="6" w:space="0" w:color="000000"/>
              <w:left w:val="nil"/>
              <w:bottom w:val="single" w:sz="6" w:space="0" w:color="000000"/>
              <w:right w:val="nil"/>
            </w:tcBorders>
            <w:shd w:val="clear" w:color="auto" w:fill="auto"/>
            <w:vAlign w:val="center"/>
            <w:hideMark/>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Parameter</w:t>
            </w:r>
          </w:p>
        </w:tc>
        <w:tc>
          <w:tcPr>
            <w:tcW w:w="1925" w:type="dxa"/>
            <w:tcBorders>
              <w:top w:val="single" w:sz="6" w:space="0" w:color="000000"/>
              <w:left w:val="nil"/>
              <w:bottom w:val="single" w:sz="6" w:space="0" w:color="000000"/>
              <w:right w:val="nil"/>
            </w:tcBorders>
            <w:vAlign w:val="center"/>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Oil Yield (%)</w:t>
            </w:r>
          </w:p>
        </w:tc>
        <w:tc>
          <w:tcPr>
            <w:tcW w:w="1925" w:type="dxa"/>
            <w:tcBorders>
              <w:top w:val="single" w:sz="6" w:space="0" w:color="000000"/>
              <w:left w:val="nil"/>
              <w:bottom w:val="single" w:sz="6" w:space="0" w:color="000000"/>
              <w:right w:val="nil"/>
            </w:tcBorders>
            <w:vAlign w:val="center"/>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SG</w:t>
            </w:r>
          </w:p>
        </w:tc>
        <w:tc>
          <w:tcPr>
            <w:tcW w:w="2281" w:type="dxa"/>
            <w:tcBorders>
              <w:top w:val="single" w:sz="6" w:space="0" w:color="000000"/>
              <w:left w:val="nil"/>
              <w:bottom w:val="single" w:sz="6" w:space="0" w:color="000000"/>
              <w:right w:val="nil"/>
            </w:tcBorders>
            <w:vAlign w:val="center"/>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RI</w:t>
            </w:r>
          </w:p>
        </w:tc>
        <w:tc>
          <w:tcPr>
            <w:tcW w:w="1762" w:type="dxa"/>
            <w:tcBorders>
              <w:top w:val="single" w:sz="6" w:space="0" w:color="000000"/>
              <w:left w:val="nil"/>
              <w:bottom w:val="single" w:sz="6" w:space="0" w:color="000000"/>
              <w:right w:val="nil"/>
            </w:tcBorders>
            <w:shd w:val="clear" w:color="auto" w:fill="auto"/>
            <w:vAlign w:val="center"/>
            <w:hideMark/>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p</w:t>
            </w:r>
            <w:r w:rsidRPr="00715F1C">
              <w:rPr>
                <w:rFonts w:ascii="Times New Roman" w:eastAsia="Times New Roman" w:hAnsi="Times New Roman" w:cs="Times New Roman"/>
                <w:sz w:val="24"/>
                <w:szCs w:val="24"/>
                <w:vertAlign w:val="superscript"/>
              </w:rPr>
              <w:t>H</w:t>
            </w:r>
          </w:p>
        </w:tc>
      </w:tr>
      <w:tr w:rsidR="00D03ED4" w:rsidRPr="00715F1C" w:rsidTr="00382951">
        <w:trPr>
          <w:trHeight w:val="65"/>
        </w:trPr>
        <w:tc>
          <w:tcPr>
            <w:tcW w:w="1826" w:type="dxa"/>
            <w:tcBorders>
              <w:top w:val="single" w:sz="6" w:space="0" w:color="000000"/>
              <w:left w:val="nil"/>
              <w:bottom w:val="nil"/>
              <w:right w:val="nil"/>
            </w:tcBorders>
            <w:shd w:val="clear" w:color="auto" w:fill="auto"/>
            <w:vAlign w:val="bottom"/>
            <w:hideMark/>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715F1C">
              <w:rPr>
                <w:rFonts w:ascii="Times New Roman" w:eastAsia="Times New Roman" w:hAnsi="Times New Roman" w:cs="Times New Roman"/>
                <w:sz w:val="24"/>
                <w:szCs w:val="24"/>
              </w:rPr>
              <w:t>ample at 60°C</w:t>
            </w:r>
          </w:p>
        </w:tc>
        <w:tc>
          <w:tcPr>
            <w:tcW w:w="1925" w:type="dxa"/>
            <w:tcBorders>
              <w:top w:val="single" w:sz="6" w:space="0" w:color="000000"/>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16.50±0.00</w:t>
            </w:r>
            <w:r>
              <w:rPr>
                <w:rFonts w:ascii="Times New Roman" w:eastAsia="Times New Roman" w:hAnsi="Times New Roman" w:cs="Times New Roman"/>
                <w:sz w:val="24"/>
                <w:szCs w:val="24"/>
              </w:rPr>
              <w:t>1</w:t>
            </w:r>
            <w:r w:rsidRPr="00715F1C">
              <w:rPr>
                <w:rFonts w:ascii="Times New Roman" w:eastAsia="Times New Roman" w:hAnsi="Times New Roman" w:cs="Times New Roman"/>
                <w:sz w:val="24"/>
                <w:szCs w:val="24"/>
                <w:vertAlign w:val="superscript"/>
              </w:rPr>
              <w:t>a</w:t>
            </w:r>
          </w:p>
        </w:tc>
        <w:tc>
          <w:tcPr>
            <w:tcW w:w="1925" w:type="dxa"/>
            <w:tcBorders>
              <w:top w:val="single" w:sz="6" w:space="0" w:color="000000"/>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0.928±0.002</w:t>
            </w:r>
            <w:r w:rsidRPr="00715F1C">
              <w:rPr>
                <w:rFonts w:ascii="Times New Roman" w:eastAsia="Times New Roman" w:hAnsi="Times New Roman" w:cs="Times New Roman"/>
                <w:sz w:val="24"/>
                <w:szCs w:val="24"/>
                <w:vertAlign w:val="superscript"/>
              </w:rPr>
              <w:t>a</w:t>
            </w:r>
          </w:p>
        </w:tc>
        <w:tc>
          <w:tcPr>
            <w:tcW w:w="2281" w:type="dxa"/>
            <w:tcBorders>
              <w:top w:val="single" w:sz="6" w:space="0" w:color="000000"/>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1.46621±0.003</w:t>
            </w:r>
            <w:r w:rsidRPr="00715F1C">
              <w:rPr>
                <w:rFonts w:ascii="Times New Roman" w:eastAsia="Times New Roman" w:hAnsi="Times New Roman" w:cs="Times New Roman"/>
                <w:sz w:val="24"/>
                <w:szCs w:val="24"/>
                <w:vertAlign w:val="superscript"/>
              </w:rPr>
              <w:t>a</w:t>
            </w:r>
          </w:p>
        </w:tc>
        <w:tc>
          <w:tcPr>
            <w:tcW w:w="1762" w:type="dxa"/>
            <w:tcBorders>
              <w:top w:val="single" w:sz="6" w:space="0" w:color="000000"/>
              <w:left w:val="nil"/>
              <w:bottom w:val="nil"/>
              <w:right w:val="nil"/>
            </w:tcBorders>
            <w:shd w:val="clear" w:color="auto" w:fill="auto"/>
            <w:vAlign w:val="bottom"/>
            <w:hideMark/>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5.40±0.61</w:t>
            </w:r>
            <w:r w:rsidRPr="00715F1C">
              <w:rPr>
                <w:rFonts w:ascii="Times New Roman" w:eastAsia="Times New Roman" w:hAnsi="Times New Roman" w:cs="Times New Roman"/>
                <w:sz w:val="24"/>
                <w:szCs w:val="24"/>
                <w:vertAlign w:val="superscript"/>
              </w:rPr>
              <w:t>b</w:t>
            </w:r>
          </w:p>
        </w:tc>
      </w:tr>
      <w:tr w:rsidR="00D03ED4" w:rsidRPr="00715F1C" w:rsidTr="00382951">
        <w:trPr>
          <w:trHeight w:val="65"/>
        </w:trPr>
        <w:tc>
          <w:tcPr>
            <w:tcW w:w="1826" w:type="dxa"/>
            <w:tcBorders>
              <w:top w:val="nil"/>
              <w:left w:val="nil"/>
              <w:bottom w:val="nil"/>
              <w:right w:val="nil"/>
            </w:tcBorders>
            <w:shd w:val="clear" w:color="auto" w:fill="auto"/>
            <w:vAlign w:val="bottom"/>
            <w:hideMark/>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715F1C">
              <w:rPr>
                <w:rFonts w:ascii="Times New Roman" w:eastAsia="Times New Roman" w:hAnsi="Times New Roman" w:cs="Times New Roman"/>
                <w:sz w:val="24"/>
                <w:szCs w:val="24"/>
              </w:rPr>
              <w:t>ample at 70°C</w:t>
            </w:r>
          </w:p>
        </w:tc>
        <w:tc>
          <w:tcPr>
            <w:tcW w:w="1925" w:type="dxa"/>
            <w:tcBorders>
              <w:top w:val="nil"/>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17.10±0.002</w:t>
            </w:r>
            <w:r w:rsidRPr="00715F1C">
              <w:rPr>
                <w:rFonts w:ascii="Times New Roman" w:eastAsia="Times New Roman" w:hAnsi="Times New Roman" w:cs="Times New Roman"/>
                <w:sz w:val="24"/>
                <w:szCs w:val="24"/>
                <w:vertAlign w:val="superscript"/>
              </w:rPr>
              <w:t>a</w:t>
            </w:r>
          </w:p>
        </w:tc>
        <w:tc>
          <w:tcPr>
            <w:tcW w:w="1925" w:type="dxa"/>
            <w:tcBorders>
              <w:top w:val="nil"/>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0.927±0.001</w:t>
            </w:r>
            <w:r w:rsidRPr="00715F1C">
              <w:rPr>
                <w:rFonts w:ascii="Times New Roman" w:eastAsia="Times New Roman" w:hAnsi="Times New Roman" w:cs="Times New Roman"/>
                <w:sz w:val="24"/>
                <w:szCs w:val="24"/>
                <w:vertAlign w:val="superscript"/>
              </w:rPr>
              <w:t>a</w:t>
            </w:r>
          </w:p>
        </w:tc>
        <w:tc>
          <w:tcPr>
            <w:tcW w:w="2281" w:type="dxa"/>
            <w:tcBorders>
              <w:top w:val="nil"/>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1.46564±0.005</w:t>
            </w:r>
            <w:r w:rsidRPr="00715F1C">
              <w:rPr>
                <w:rFonts w:ascii="Times New Roman" w:eastAsia="Times New Roman" w:hAnsi="Times New Roman" w:cs="Times New Roman"/>
                <w:sz w:val="24"/>
                <w:szCs w:val="24"/>
                <w:vertAlign w:val="superscript"/>
              </w:rPr>
              <w:t>a</w:t>
            </w:r>
          </w:p>
        </w:tc>
        <w:tc>
          <w:tcPr>
            <w:tcW w:w="1762" w:type="dxa"/>
            <w:tcBorders>
              <w:top w:val="nil"/>
              <w:left w:val="nil"/>
              <w:bottom w:val="nil"/>
              <w:right w:val="nil"/>
            </w:tcBorders>
            <w:shd w:val="clear" w:color="auto" w:fill="auto"/>
            <w:vAlign w:val="bottom"/>
            <w:hideMark/>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5.32±0.26</w:t>
            </w:r>
            <w:r w:rsidRPr="00715F1C">
              <w:rPr>
                <w:rFonts w:ascii="Times New Roman" w:eastAsia="Times New Roman" w:hAnsi="Times New Roman" w:cs="Times New Roman"/>
                <w:sz w:val="24"/>
                <w:szCs w:val="24"/>
                <w:vertAlign w:val="superscript"/>
              </w:rPr>
              <w:t>b</w:t>
            </w:r>
          </w:p>
        </w:tc>
      </w:tr>
      <w:tr w:rsidR="00D03ED4" w:rsidRPr="00715F1C" w:rsidTr="00382951">
        <w:trPr>
          <w:trHeight w:val="65"/>
        </w:trPr>
        <w:tc>
          <w:tcPr>
            <w:tcW w:w="1826" w:type="dxa"/>
            <w:tcBorders>
              <w:top w:val="nil"/>
              <w:left w:val="nil"/>
              <w:bottom w:val="nil"/>
              <w:right w:val="nil"/>
            </w:tcBorders>
            <w:shd w:val="clear" w:color="auto" w:fill="auto"/>
            <w:vAlign w:val="bottom"/>
            <w:hideMark/>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S</w:t>
            </w:r>
            <w:r w:rsidRPr="00715F1C">
              <w:rPr>
                <w:rFonts w:ascii="Times New Roman" w:eastAsia="Times New Roman" w:hAnsi="Times New Roman" w:cs="Times New Roman"/>
                <w:sz w:val="24"/>
                <w:szCs w:val="24"/>
              </w:rPr>
              <w:t>ample at 80°C</w:t>
            </w:r>
          </w:p>
        </w:tc>
        <w:tc>
          <w:tcPr>
            <w:tcW w:w="1925" w:type="dxa"/>
            <w:tcBorders>
              <w:top w:val="nil"/>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18.5</w:t>
            </w:r>
            <w:r>
              <w:rPr>
                <w:rFonts w:ascii="Times New Roman" w:eastAsia="Times New Roman" w:hAnsi="Times New Roman" w:cs="Times New Roman"/>
                <w:sz w:val="24"/>
                <w:szCs w:val="24"/>
              </w:rPr>
              <w:t>0</w:t>
            </w:r>
            <w:r w:rsidRPr="00715F1C">
              <w:rPr>
                <w:rFonts w:ascii="Times New Roman" w:eastAsia="Times New Roman" w:hAnsi="Times New Roman" w:cs="Times New Roman"/>
                <w:sz w:val="24"/>
                <w:szCs w:val="24"/>
              </w:rPr>
              <w:t>±0.00</w:t>
            </w:r>
            <w:r>
              <w:rPr>
                <w:rFonts w:ascii="Times New Roman" w:eastAsia="Times New Roman" w:hAnsi="Times New Roman" w:cs="Times New Roman"/>
                <w:sz w:val="24"/>
                <w:szCs w:val="24"/>
              </w:rPr>
              <w:t>1</w:t>
            </w:r>
            <w:r w:rsidRPr="00715F1C">
              <w:rPr>
                <w:rFonts w:ascii="Times New Roman" w:eastAsia="Times New Roman" w:hAnsi="Times New Roman" w:cs="Times New Roman"/>
                <w:sz w:val="24"/>
                <w:szCs w:val="24"/>
                <w:vertAlign w:val="superscript"/>
              </w:rPr>
              <w:t>a</w:t>
            </w:r>
          </w:p>
        </w:tc>
        <w:tc>
          <w:tcPr>
            <w:tcW w:w="1925" w:type="dxa"/>
            <w:tcBorders>
              <w:top w:val="nil"/>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0.923±0.002</w:t>
            </w:r>
            <w:r w:rsidRPr="00715F1C">
              <w:rPr>
                <w:rFonts w:ascii="Times New Roman" w:eastAsia="Times New Roman" w:hAnsi="Times New Roman" w:cs="Times New Roman"/>
                <w:sz w:val="24"/>
                <w:szCs w:val="24"/>
                <w:vertAlign w:val="superscript"/>
              </w:rPr>
              <w:t>a</w:t>
            </w:r>
          </w:p>
        </w:tc>
        <w:tc>
          <w:tcPr>
            <w:tcW w:w="2281" w:type="dxa"/>
            <w:tcBorders>
              <w:top w:val="nil"/>
              <w:left w:val="nil"/>
              <w:bottom w:val="nil"/>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1.46272±0.011</w:t>
            </w:r>
            <w:r w:rsidRPr="00715F1C">
              <w:rPr>
                <w:rFonts w:ascii="Times New Roman" w:eastAsia="Times New Roman" w:hAnsi="Times New Roman" w:cs="Times New Roman"/>
                <w:sz w:val="24"/>
                <w:szCs w:val="24"/>
                <w:vertAlign w:val="superscript"/>
              </w:rPr>
              <w:t>a</w:t>
            </w:r>
          </w:p>
        </w:tc>
        <w:tc>
          <w:tcPr>
            <w:tcW w:w="1762" w:type="dxa"/>
            <w:tcBorders>
              <w:top w:val="nil"/>
              <w:left w:val="nil"/>
              <w:bottom w:val="nil"/>
              <w:right w:val="nil"/>
            </w:tcBorders>
            <w:shd w:val="clear" w:color="auto" w:fill="auto"/>
            <w:vAlign w:val="bottom"/>
            <w:hideMark/>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5.17±0.21</w:t>
            </w:r>
            <w:r w:rsidRPr="00715F1C">
              <w:rPr>
                <w:rFonts w:ascii="Times New Roman" w:eastAsia="Times New Roman" w:hAnsi="Times New Roman" w:cs="Times New Roman"/>
                <w:sz w:val="24"/>
                <w:szCs w:val="24"/>
                <w:vertAlign w:val="superscript"/>
              </w:rPr>
              <w:t>a</w:t>
            </w:r>
          </w:p>
        </w:tc>
      </w:tr>
      <w:tr w:rsidR="00D03ED4" w:rsidRPr="00715F1C" w:rsidTr="00382951">
        <w:trPr>
          <w:trHeight w:val="65"/>
        </w:trPr>
        <w:tc>
          <w:tcPr>
            <w:tcW w:w="1826" w:type="dxa"/>
            <w:tcBorders>
              <w:top w:val="nil"/>
              <w:left w:val="nil"/>
              <w:bottom w:val="single" w:sz="6" w:space="0" w:color="000000"/>
              <w:right w:val="nil"/>
            </w:tcBorders>
            <w:shd w:val="clear" w:color="auto" w:fill="auto"/>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APCC standard</w:t>
            </w:r>
          </w:p>
        </w:tc>
        <w:tc>
          <w:tcPr>
            <w:tcW w:w="1925" w:type="dxa"/>
            <w:tcBorders>
              <w:top w:val="nil"/>
              <w:left w:val="nil"/>
              <w:bottom w:val="single" w:sz="6" w:space="0" w:color="000000"/>
              <w:right w:val="nil"/>
            </w:tcBorders>
            <w:vAlign w:val="bottom"/>
          </w:tcPr>
          <w:p w:rsidR="00D03ED4" w:rsidRDefault="00D03ED4" w:rsidP="00494520">
            <w:pPr>
              <w:spacing w:after="0" w:line="36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1925" w:type="dxa"/>
            <w:tcBorders>
              <w:top w:val="nil"/>
              <w:left w:val="nil"/>
              <w:bottom w:val="single" w:sz="6" w:space="0" w:color="000000"/>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493FF3">
              <w:rPr>
                <w:rFonts w:ascii="Times New Roman" w:eastAsia="Times New Roman" w:hAnsi="Times New Roman" w:cs="Times New Roman"/>
                <w:sz w:val="24"/>
                <w:szCs w:val="24"/>
              </w:rPr>
              <w:t>0.915-0.920</w:t>
            </w:r>
          </w:p>
        </w:tc>
        <w:tc>
          <w:tcPr>
            <w:tcW w:w="2281" w:type="dxa"/>
            <w:tcBorders>
              <w:top w:val="nil"/>
              <w:left w:val="nil"/>
              <w:bottom w:val="single" w:sz="6" w:space="0" w:color="000000"/>
              <w:right w:val="nil"/>
            </w:tcBorders>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493FF3">
              <w:rPr>
                <w:rFonts w:ascii="Times New Roman" w:eastAsia="Times New Roman" w:hAnsi="Times New Roman" w:cs="Times New Roman"/>
                <w:sz w:val="24"/>
                <w:szCs w:val="24"/>
              </w:rPr>
              <w:t>1.4480–1.4492</w:t>
            </w:r>
          </w:p>
        </w:tc>
        <w:tc>
          <w:tcPr>
            <w:tcW w:w="1762" w:type="dxa"/>
            <w:tcBorders>
              <w:top w:val="nil"/>
              <w:left w:val="nil"/>
              <w:bottom w:val="single" w:sz="6" w:space="0" w:color="000000"/>
              <w:right w:val="nil"/>
            </w:tcBorders>
            <w:shd w:val="clear" w:color="auto" w:fill="auto"/>
            <w:vAlign w:val="bottom"/>
          </w:tcPr>
          <w:p w:rsidR="00D03ED4" w:rsidRPr="00715F1C" w:rsidRDefault="00D03ED4" w:rsidP="00494520">
            <w:pPr>
              <w:spacing w:after="0" w:line="360" w:lineRule="auto"/>
              <w:jc w:val="center"/>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w:t>
            </w:r>
          </w:p>
        </w:tc>
      </w:tr>
      <w:tr w:rsidR="00382951" w:rsidRPr="00715F1C" w:rsidTr="00382951">
        <w:trPr>
          <w:trHeight w:val="65"/>
        </w:trPr>
        <w:tc>
          <w:tcPr>
            <w:tcW w:w="9719" w:type="dxa"/>
            <w:gridSpan w:val="5"/>
            <w:tcBorders>
              <w:top w:val="single" w:sz="6" w:space="0" w:color="000000"/>
              <w:left w:val="nil"/>
              <w:bottom w:val="single" w:sz="6" w:space="0" w:color="000000"/>
              <w:right w:val="nil"/>
            </w:tcBorders>
            <w:shd w:val="clear" w:color="auto" w:fill="auto"/>
            <w:vAlign w:val="bottom"/>
          </w:tcPr>
          <w:p w:rsidR="00382951" w:rsidRPr="00715F1C" w:rsidRDefault="00382951" w:rsidP="00382951">
            <w:pPr>
              <w:spacing w:after="0" w:line="360" w:lineRule="auto"/>
              <w:jc w:val="both"/>
              <w:textAlignment w:val="baseline"/>
              <w:rPr>
                <w:rFonts w:ascii="Times New Roman" w:eastAsia="Times New Roman" w:hAnsi="Times New Roman" w:cs="Times New Roman"/>
                <w:sz w:val="24"/>
                <w:szCs w:val="24"/>
              </w:rPr>
            </w:pPr>
            <w:bookmarkStart w:id="6" w:name="_Hlk124331709"/>
            <w:r w:rsidRPr="00715F1C">
              <w:rPr>
                <w:rFonts w:ascii="Times New Roman" w:eastAsia="Times New Roman" w:hAnsi="Times New Roman" w:cs="Times New Roman"/>
                <w:sz w:val="24"/>
                <w:szCs w:val="24"/>
              </w:rPr>
              <w:t xml:space="preserve">Values are means ± SD of triplicate analyses. SD = Standard Deviation. Different superscript letters with in column indicate significant difference </w:t>
            </w:r>
            <w:bookmarkEnd w:id="6"/>
            <w:r>
              <w:rPr>
                <w:rFonts w:ascii="Times New Roman" w:eastAsia="Times New Roman" w:hAnsi="Times New Roman" w:cs="Times New Roman"/>
                <w:sz w:val="24"/>
                <w:szCs w:val="24"/>
              </w:rPr>
              <w:t>(≤0.05).</w:t>
            </w:r>
          </w:p>
        </w:tc>
      </w:tr>
    </w:tbl>
    <w:p w:rsidR="00D03ED4" w:rsidRDefault="00D03ED4" w:rsidP="00D03ED4">
      <w:pPr>
        <w:spacing w:before="240" w:line="360" w:lineRule="auto"/>
        <w:jc w:val="both"/>
        <w:textAlignment w:val="baseline"/>
        <w:rPr>
          <w:rFonts w:ascii="Times New Roman" w:eastAsia="Times New Roman" w:hAnsi="Times New Roman" w:cs="Times New Roman"/>
          <w:b/>
          <w:bCs/>
          <w:sz w:val="24"/>
          <w:szCs w:val="24"/>
        </w:rPr>
      </w:pPr>
      <w:r w:rsidRPr="00715F1C">
        <w:rPr>
          <w:rFonts w:ascii="Times New Roman" w:eastAsia="Times New Roman" w:hAnsi="Times New Roman" w:cs="Times New Roman"/>
          <w:b/>
          <w:bCs/>
          <w:sz w:val="24"/>
          <w:szCs w:val="24"/>
        </w:rPr>
        <w:t>Specific Gravity (SG) </w:t>
      </w:r>
    </w:p>
    <w:p w:rsidR="00D03ED4" w:rsidRDefault="00D03ED4" w:rsidP="00D03ED4">
      <w:pPr>
        <w:spacing w:after="0" w:line="360" w:lineRule="auto"/>
        <w:jc w:val="both"/>
        <w:textAlignment w:val="baseline"/>
        <w:rPr>
          <w:rFonts w:ascii="Times New Roman" w:eastAsia="Times New Roman" w:hAnsi="Times New Roman" w:cs="Times New Roman"/>
          <w:sz w:val="24"/>
          <w:szCs w:val="24"/>
        </w:rPr>
      </w:pPr>
      <w:r w:rsidRPr="00483965">
        <w:rPr>
          <w:rFonts w:ascii="Times New Roman" w:hAnsi="Times New Roman" w:cs="Times New Roman"/>
          <w:sz w:val="24"/>
          <w:szCs w:val="24"/>
        </w:rPr>
        <w:t xml:space="preserve">The specific gravity </w:t>
      </w:r>
      <w:r w:rsidRPr="00483965">
        <w:rPr>
          <w:rFonts w:ascii="Times New Roman" w:eastAsiaTheme="minorEastAsia" w:hAnsi="Times New Roman" w:cs="Times New Roman"/>
          <w:bCs/>
          <w:color w:val="000000" w:themeColor="text1"/>
          <w:sz w:val="24"/>
          <w:szCs w:val="24"/>
        </w:rPr>
        <w:t xml:space="preserve">is </w:t>
      </w:r>
      <w:r w:rsidR="00F36339" w:rsidRPr="00483965">
        <w:rPr>
          <w:rFonts w:ascii="Times New Roman" w:eastAsiaTheme="minorEastAsia" w:hAnsi="Times New Roman" w:cs="Times New Roman"/>
          <w:bCs/>
          <w:color w:val="000000" w:themeColor="text1"/>
          <w:sz w:val="24"/>
          <w:szCs w:val="24"/>
        </w:rPr>
        <w:t>generally</w:t>
      </w:r>
      <w:r w:rsidRPr="00483965">
        <w:rPr>
          <w:rFonts w:ascii="Times New Roman" w:eastAsiaTheme="minorEastAsia" w:hAnsi="Times New Roman" w:cs="Times New Roman"/>
          <w:bCs/>
          <w:color w:val="000000" w:themeColor="text1"/>
          <w:sz w:val="24"/>
          <w:szCs w:val="24"/>
        </w:rPr>
        <w:t xml:space="preserve"> employed</w:t>
      </w:r>
      <w:r w:rsidRPr="00483965">
        <w:rPr>
          <w:rFonts w:ascii="Times New Roman" w:hAnsi="Times New Roman" w:cs="Times New Roman"/>
          <w:sz w:val="24"/>
          <w:szCs w:val="24"/>
        </w:rPr>
        <w:t xml:space="preserve"> to assess the </w:t>
      </w:r>
      <w:r w:rsidR="00F36339" w:rsidRPr="00483965">
        <w:rPr>
          <w:rFonts w:ascii="Times New Roman" w:hAnsi="Times New Roman" w:cs="Times New Roman"/>
          <w:sz w:val="24"/>
          <w:szCs w:val="24"/>
        </w:rPr>
        <w:t>oil</w:t>
      </w:r>
      <w:r w:rsidR="00F36339" w:rsidRPr="00483965">
        <w:rPr>
          <w:rFonts w:ascii="Times New Roman" w:hAnsi="Times New Roman" w:cs="Times New Roman"/>
          <w:sz w:val="24"/>
          <w:szCs w:val="24"/>
        </w:rPr>
        <w:t xml:space="preserve"> </w:t>
      </w:r>
      <w:r w:rsidRPr="00483965">
        <w:rPr>
          <w:rFonts w:ascii="Times New Roman" w:hAnsi="Times New Roman" w:cs="Times New Roman"/>
          <w:sz w:val="24"/>
          <w:szCs w:val="24"/>
        </w:rPr>
        <w:t>quality</w:t>
      </w:r>
      <w:r w:rsidRPr="00715F1C">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{"citationID":"yc2ucIl3","properties":{"formattedCitation":"(Ichu C.B., And Nwakanma H.O., 2019)","plainCitation":"(Ichu C.B., And Nwakanma H.O., 2019)","noteIndex":0},"citationItems":[{"id":155,"uris":["http://zotero.org/users/14371046/items/384MDU8I"],"itemData":{"id":155,"type":"article-journal","abstract":"The comparative study of physicochemical characterization and quality of edible vegetable oils was done in this work using standard analytical techniques. These oils include: Elaeis guineensis jacquin (palm oil), Glycine max (L.)Merr. (soybean oil),Cocus nucifera (coconut oil), Arachis hypogaea L.(groundnut oil), Olea europaea (Olive oil), Sesamum indicum. L. (sesame seed oil),Brassica campestris L. (mustard seed oil), and palm kernel oil (PKO). The range of the values obtained are as follows: saponification value (SV): 5.58 - 249.90 mgKOH/g, peroxide value (PV): 0.45 -290.00 mEqO2/kg of sample, acid value (AV): 0.34 - 68.88 mgKOH/g, iodine value (IV): 0.45 - 16.37g I2/100g sample, density (Ds): 908.9 - 919.6kg/m3, viscosity (Vs): 20.58– 77.97 mm2/sec, specific gravity (SG): 0.9089- 0.9196, and refractive index (RI): 1.4578 – 1.4773. The studied characteristics of the oil samples in most cases compared favorably with; FAO/WHO (CODEX Alimentarius) values. There were some observed levels of significant differences in the values at p≤0.05. The data also showed that the oil quality is good and edible inferring from their low AV. Their IV values which were inconsistent with standard values may have been affected by storage conditions and exposure to air and light. On the other hand, their low PV serves as indicators of the presence or high levels of anti-oxidants in the oils. The result of the work confirms these edible oils to be of good quality","container-title":"International Journal of Research in Informative Science Application &amp; Techniques (IJRISAT)","DOI":"10.46828/ijrisat.v3i2.56","ISSN":"2581-5814","issue":"2","journalAbbreviation":"Int. j. res. inf. sci. appl. tech.","page":"1-9","source":"DOI.org (Crossref)","title":"Comparative Study of the Physicochemical Characterization and Quality of Edible Vegetable Oils","volume":"3","author":[{"literal":"Ichu C.B., And Nwakanma H.O."}],"issued":{"date-parts":[["2019",2,10]]}}}],"schema":"https://github.com/citation-style-language/schema/raw/master/csl-citation.json"} </w:instrText>
      </w:r>
      <w:r>
        <w:rPr>
          <w:rFonts w:ascii="Times New Roman" w:hAnsi="Times New Roman" w:cs="Times New Roman"/>
          <w:sz w:val="24"/>
          <w:szCs w:val="24"/>
        </w:rPr>
        <w:fldChar w:fldCharType="separate"/>
      </w:r>
      <w:r w:rsidRPr="00D95C9D">
        <w:rPr>
          <w:rFonts w:ascii="Times New Roman" w:hAnsi="Times New Roman" w:cs="Times New Roman"/>
          <w:sz w:val="24"/>
        </w:rPr>
        <w:t>(</w:t>
      </w:r>
      <w:proofErr w:type="spellStart"/>
      <w:r w:rsidRPr="00D95C9D">
        <w:rPr>
          <w:rFonts w:ascii="Times New Roman" w:hAnsi="Times New Roman" w:cs="Times New Roman"/>
          <w:sz w:val="24"/>
        </w:rPr>
        <w:t>Ichu</w:t>
      </w:r>
      <w:proofErr w:type="spellEnd"/>
      <w:r w:rsidRPr="00D95C9D">
        <w:rPr>
          <w:rFonts w:ascii="Times New Roman" w:hAnsi="Times New Roman" w:cs="Times New Roman"/>
          <w:sz w:val="24"/>
        </w:rPr>
        <w:t xml:space="preserve"> C.B., </w:t>
      </w:r>
      <w:r>
        <w:rPr>
          <w:rFonts w:ascii="Times New Roman" w:hAnsi="Times New Roman" w:cs="Times New Roman"/>
          <w:sz w:val="24"/>
        </w:rPr>
        <w:t>a</w:t>
      </w:r>
      <w:r w:rsidRPr="00D95C9D">
        <w:rPr>
          <w:rFonts w:ascii="Times New Roman" w:hAnsi="Times New Roman" w:cs="Times New Roman"/>
          <w:sz w:val="24"/>
        </w:rPr>
        <w:t>nd Nwakanma H.O., 2019)</w:t>
      </w:r>
      <w:r>
        <w:rPr>
          <w:rFonts w:ascii="Times New Roman" w:hAnsi="Times New Roman" w:cs="Times New Roman"/>
          <w:sz w:val="24"/>
          <w:szCs w:val="24"/>
        </w:rPr>
        <w:fldChar w:fldCharType="end"/>
      </w:r>
      <w:r w:rsidRPr="00715F1C">
        <w:rPr>
          <w:rFonts w:ascii="Times New Roman" w:hAnsi="Times New Roman" w:cs="Times New Roman"/>
          <w:sz w:val="24"/>
          <w:szCs w:val="24"/>
        </w:rPr>
        <w:t xml:space="preserve">. </w:t>
      </w:r>
      <w:r w:rsidR="001A1AD1">
        <w:rPr>
          <w:rFonts w:ascii="Times New Roman" w:eastAsia="Times New Roman" w:hAnsi="Times New Roman" w:cs="Times New Roman"/>
          <w:sz w:val="24"/>
          <w:szCs w:val="24"/>
        </w:rPr>
        <w:t>T</w:t>
      </w:r>
      <w:r w:rsidRPr="00715F1C">
        <w:rPr>
          <w:rFonts w:ascii="Times New Roman" w:eastAsia="Times New Roman" w:hAnsi="Times New Roman" w:cs="Times New Roman"/>
          <w:sz w:val="24"/>
          <w:szCs w:val="24"/>
        </w:rPr>
        <w:t>his study</w:t>
      </w:r>
      <w:r w:rsidR="001A1AD1">
        <w:rPr>
          <w:rFonts w:ascii="Times New Roman" w:eastAsia="Times New Roman" w:hAnsi="Times New Roman" w:cs="Times New Roman"/>
          <w:sz w:val="24"/>
          <w:szCs w:val="24"/>
        </w:rPr>
        <w:t xml:space="preserve"> found t</w:t>
      </w:r>
      <w:r w:rsidR="001A1AD1" w:rsidRPr="00715F1C">
        <w:rPr>
          <w:rFonts w:ascii="Times New Roman" w:eastAsia="Times New Roman" w:hAnsi="Times New Roman" w:cs="Times New Roman"/>
          <w:sz w:val="24"/>
          <w:szCs w:val="24"/>
        </w:rPr>
        <w:t>he specific gravity</w:t>
      </w:r>
      <w:r w:rsidR="001A1AD1">
        <w:rPr>
          <w:rFonts w:ascii="Times New Roman" w:eastAsia="Times New Roman" w:hAnsi="Times New Roman" w:cs="Times New Roman"/>
          <w:sz w:val="24"/>
          <w:szCs w:val="24"/>
        </w:rPr>
        <w:t xml:space="preserve"> in the range from</w:t>
      </w:r>
      <w:r w:rsidRPr="00715F1C">
        <w:rPr>
          <w:rFonts w:ascii="Times New Roman" w:eastAsia="Times New Roman" w:hAnsi="Times New Roman" w:cs="Times New Roman"/>
          <w:sz w:val="24"/>
          <w:szCs w:val="24"/>
        </w:rPr>
        <w:t xml:space="preserve"> 0.927 to 0.928</w:t>
      </w:r>
      <w:r w:rsidR="001A1AD1">
        <w:rPr>
          <w:rFonts w:ascii="Times New Roman" w:eastAsia="Times New Roman" w:hAnsi="Times New Roman" w:cs="Times New Roman"/>
          <w:sz w:val="24"/>
          <w:szCs w:val="24"/>
        </w:rPr>
        <w:t>,</w:t>
      </w:r>
      <w:r w:rsidRPr="00715F1C">
        <w:rPr>
          <w:rFonts w:ascii="Times New Roman" w:eastAsia="Times New Roman" w:hAnsi="Times New Roman" w:cs="Times New Roman"/>
          <w:sz w:val="24"/>
          <w:szCs w:val="24"/>
        </w:rPr>
        <w:t xml:space="preserve"> which is almost equal to APCC standard (0.915 - 0.920)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ADDIN ZOTERO_ITEM CSL_CITATION {"citationID":"zweK2LUT","properties":{"formattedCitation":"(Satheeshan, Seema, et al., 2019)","plainCitation":"(Satheeshan, Seema, et al., 2019)","noteIndex":0},"citationItems":[{"id":60,"uris":["http://zotero.org/users/14371046/items/4QQEJQY9"],"itemData":{"id":60,"type":"article-journal","abstract":"Value addition sector in coconut is gaining momentum as a result of spiraling demand for coconut products in internal and international market. Among these, Virgin coconut oil (VCO) is growing in popularity as a functional food supplement, neutraceutical and cosmetic with therapeutic properties and has extremely good prospects for investment. In order to analyze whether there is variation in quality parameters among the different methods of its production, hot extracted virgin coconut oil (HVCO), cold extracted virgin coconut oil (CVCO) and coconut oil (CO) has been analyzed for various quality parameters like moisture and volatile matter, FFa, iodine value, acid value, saponification value, peroxide value, specific gravity, color, refractive index, Vitamin E content, insoluble impurities and test for the presence of mineral and palm oil. Among the physicochemical properties analysed, saponification value, specific gravity and refractive index of the VCO extracted from different methods showed some significant differences, while the acid value, free fatty acid, iodine values did not differ significantly among samples. Moisture and volatile matter, Colour, Peroxide value, Insoluble value, Vitamin E have significant (p&lt;0.0001) effect on VCO extracted through different methods. Attempts were made to select the best quality oil based on the response predicted by the Design – Expert software. Based on optimization of quality parameters recorded and analysed, CVCO i.e., cold extracted virgin coconut oil was selected as the best in quality in comparison to HVCO and CO samples.","language":"en","source":"Zotero","title":"Quality analysis of virgin coconut oil processed through different methods","author":[{"family":"Satheeshan","given":"KN"},{"family":"Seema","given":"BR"},{"family":"Manjusha","given":"AV Meera"}],"issued":{"date-parts":[["2019"]]}}}],"schema":"https://github.com/citation-style-language/schema/raw/master/csl-citation.json"} </w:instrText>
      </w:r>
      <w:r>
        <w:rPr>
          <w:rFonts w:ascii="Times New Roman" w:eastAsia="Times New Roman" w:hAnsi="Times New Roman" w:cs="Times New Roman"/>
          <w:sz w:val="24"/>
          <w:szCs w:val="24"/>
        </w:rPr>
        <w:fldChar w:fldCharType="separate"/>
      </w:r>
      <w:r>
        <w:rPr>
          <w:rFonts w:ascii="Times New Roman" w:hAnsi="Times New Roman" w:cs="Times New Roman"/>
          <w:sz w:val="24"/>
        </w:rPr>
        <w:t>Satheeshan</w:t>
      </w:r>
      <w:r w:rsidRPr="00D95C9D">
        <w:rPr>
          <w:rFonts w:ascii="Times New Roman" w:hAnsi="Times New Roman" w:cs="Times New Roman"/>
          <w:sz w:val="24"/>
        </w:rPr>
        <w:t xml:space="preserve"> et al., </w:t>
      </w:r>
      <w:r>
        <w:rPr>
          <w:rFonts w:ascii="Times New Roman" w:hAnsi="Times New Roman" w:cs="Times New Roman"/>
          <w:sz w:val="24"/>
        </w:rPr>
        <w:t>(</w:t>
      </w:r>
      <w:r w:rsidRPr="00D95C9D">
        <w:rPr>
          <w:rFonts w:ascii="Times New Roman" w:hAnsi="Times New Roman" w:cs="Times New Roman"/>
          <w:sz w:val="24"/>
        </w:rPr>
        <w:t>2019)</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found specific gravity of </w:t>
      </w:r>
      <w:r w:rsidRPr="002A0B4B">
        <w:rPr>
          <w:rFonts w:ascii="Times New Roman" w:eastAsia="Times New Roman" w:hAnsi="Times New Roman" w:cs="Times New Roman"/>
          <w:sz w:val="24"/>
          <w:szCs w:val="24"/>
        </w:rPr>
        <w:t>0.9179</w:t>
      </w:r>
      <w:r w:rsidR="001A1AD1">
        <w:rPr>
          <w:rFonts w:ascii="Times New Roman" w:eastAsia="Times New Roman" w:hAnsi="Times New Roman" w:cs="Times New Roman"/>
          <w:sz w:val="24"/>
          <w:szCs w:val="24"/>
        </w:rPr>
        <w:t xml:space="preserve"> at</w:t>
      </w:r>
      <w:r>
        <w:rPr>
          <w:rFonts w:ascii="Times New Roman" w:eastAsia="Times New Roman" w:hAnsi="Times New Roman" w:cs="Times New Roman"/>
          <w:sz w:val="24"/>
          <w:szCs w:val="24"/>
        </w:rPr>
        <w:t xml:space="preserve"> 60-100</w:t>
      </w:r>
      <w:r w:rsidRPr="002A0B4B">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C that is almost similar to </w:t>
      </w:r>
      <w:r w:rsidR="00407FF4">
        <w:rPr>
          <w:rFonts w:ascii="Times New Roman" w:eastAsia="Times New Roman" w:hAnsi="Times New Roman" w:cs="Times New Roman"/>
          <w:sz w:val="24"/>
          <w:szCs w:val="24"/>
        </w:rPr>
        <w:t xml:space="preserve">our study. Though the specific gravity decreased from 0.928 at 60 </w:t>
      </w:r>
      <w:r w:rsidR="00407FF4" w:rsidRPr="00407FF4">
        <w:rPr>
          <w:rFonts w:ascii="Times New Roman" w:eastAsia="Times New Roman" w:hAnsi="Times New Roman" w:cs="Times New Roman"/>
          <w:sz w:val="24"/>
          <w:szCs w:val="24"/>
          <w:vertAlign w:val="superscript"/>
        </w:rPr>
        <w:t>0</w:t>
      </w:r>
      <w:r w:rsidR="00407FF4">
        <w:rPr>
          <w:rFonts w:ascii="Times New Roman" w:eastAsia="Times New Roman" w:hAnsi="Times New Roman" w:cs="Times New Roman"/>
          <w:sz w:val="24"/>
          <w:szCs w:val="24"/>
        </w:rPr>
        <w:t xml:space="preserve">C to 0.923 at 80 </w:t>
      </w:r>
      <w:r w:rsidR="00407FF4" w:rsidRPr="00407FF4">
        <w:rPr>
          <w:rFonts w:ascii="Times New Roman" w:eastAsia="Times New Roman" w:hAnsi="Times New Roman" w:cs="Times New Roman"/>
          <w:sz w:val="24"/>
          <w:szCs w:val="24"/>
          <w:vertAlign w:val="superscript"/>
        </w:rPr>
        <w:t>0</w:t>
      </w:r>
      <w:r w:rsidR="00407FF4">
        <w:rPr>
          <w:rFonts w:ascii="Times New Roman" w:eastAsia="Times New Roman" w:hAnsi="Times New Roman" w:cs="Times New Roman"/>
          <w:sz w:val="24"/>
          <w:szCs w:val="24"/>
        </w:rPr>
        <w:t>C</w:t>
      </w:r>
      <w:r w:rsidR="00170E3A">
        <w:rPr>
          <w:rFonts w:ascii="Times New Roman" w:eastAsia="Times New Roman" w:hAnsi="Times New Roman" w:cs="Times New Roman"/>
          <w:sz w:val="24"/>
          <w:szCs w:val="24"/>
        </w:rPr>
        <w:t>,</w:t>
      </w:r>
      <w:r w:rsidR="00407FF4">
        <w:rPr>
          <w:rFonts w:ascii="Times New Roman" w:eastAsia="Times New Roman" w:hAnsi="Times New Roman" w:cs="Times New Roman"/>
          <w:sz w:val="24"/>
          <w:szCs w:val="24"/>
        </w:rPr>
        <w:t xml:space="preserve"> but shows that the extraction process does not significantly </w:t>
      </w:r>
      <w:r w:rsidR="001F57FD">
        <w:rPr>
          <w:rFonts w:ascii="Times New Roman" w:eastAsia="Times New Roman" w:hAnsi="Times New Roman" w:cs="Times New Roman"/>
          <w:sz w:val="24"/>
          <w:szCs w:val="24"/>
        </w:rPr>
        <w:t>changed the oil density, hence remained consistent with the quality standards.</w:t>
      </w:r>
    </w:p>
    <w:p w:rsidR="005036E8" w:rsidRDefault="005036E8" w:rsidP="00D03ED4">
      <w:pPr>
        <w:spacing w:before="240" w:line="360" w:lineRule="auto"/>
        <w:jc w:val="both"/>
        <w:textAlignment w:val="baseline"/>
        <w:rPr>
          <w:rFonts w:ascii="Times New Roman" w:eastAsia="Times New Roman" w:hAnsi="Times New Roman" w:cs="Times New Roman"/>
          <w:b/>
          <w:bCs/>
          <w:sz w:val="24"/>
          <w:szCs w:val="24"/>
        </w:rPr>
      </w:pPr>
    </w:p>
    <w:p w:rsidR="005036E8" w:rsidRDefault="005036E8" w:rsidP="00D03ED4">
      <w:pPr>
        <w:spacing w:before="240" w:line="360" w:lineRule="auto"/>
        <w:jc w:val="both"/>
        <w:textAlignment w:val="baseline"/>
        <w:rPr>
          <w:rFonts w:ascii="Times New Roman" w:eastAsia="Times New Roman" w:hAnsi="Times New Roman" w:cs="Times New Roman"/>
          <w:b/>
          <w:bCs/>
          <w:sz w:val="24"/>
          <w:szCs w:val="24"/>
        </w:rPr>
      </w:pPr>
    </w:p>
    <w:p w:rsidR="005036E8" w:rsidRDefault="005036E8" w:rsidP="00D03ED4">
      <w:pPr>
        <w:spacing w:before="240" w:line="360" w:lineRule="auto"/>
        <w:jc w:val="both"/>
        <w:textAlignment w:val="baseline"/>
        <w:rPr>
          <w:rFonts w:ascii="Times New Roman" w:eastAsia="Times New Roman" w:hAnsi="Times New Roman" w:cs="Times New Roman"/>
          <w:b/>
          <w:bCs/>
          <w:sz w:val="24"/>
          <w:szCs w:val="24"/>
        </w:rPr>
      </w:pPr>
    </w:p>
    <w:p w:rsidR="005036E8" w:rsidRDefault="005036E8" w:rsidP="00D03ED4">
      <w:pPr>
        <w:spacing w:before="240" w:line="360" w:lineRule="auto"/>
        <w:jc w:val="both"/>
        <w:textAlignment w:val="baseline"/>
        <w:rPr>
          <w:rFonts w:ascii="Times New Roman" w:eastAsia="Times New Roman" w:hAnsi="Times New Roman" w:cs="Times New Roman"/>
          <w:b/>
          <w:bCs/>
          <w:sz w:val="24"/>
          <w:szCs w:val="24"/>
        </w:rPr>
      </w:pPr>
    </w:p>
    <w:p w:rsidR="005036E8" w:rsidRDefault="005036E8" w:rsidP="00D03ED4">
      <w:pPr>
        <w:spacing w:before="240" w:line="360" w:lineRule="auto"/>
        <w:jc w:val="both"/>
        <w:textAlignment w:val="baseline"/>
        <w:rPr>
          <w:rFonts w:ascii="Times New Roman" w:eastAsia="Times New Roman" w:hAnsi="Times New Roman" w:cs="Times New Roman"/>
          <w:b/>
          <w:bCs/>
          <w:sz w:val="24"/>
          <w:szCs w:val="24"/>
        </w:rPr>
      </w:pPr>
    </w:p>
    <w:p w:rsidR="005036E8" w:rsidRDefault="005036E8" w:rsidP="00D03ED4">
      <w:pPr>
        <w:spacing w:before="240" w:line="360" w:lineRule="auto"/>
        <w:jc w:val="both"/>
        <w:textAlignment w:val="baseline"/>
        <w:rPr>
          <w:rFonts w:ascii="Times New Roman" w:eastAsia="Times New Roman" w:hAnsi="Times New Roman" w:cs="Times New Roman"/>
          <w:b/>
          <w:bCs/>
          <w:sz w:val="24"/>
          <w:szCs w:val="24"/>
        </w:rPr>
      </w:pPr>
    </w:p>
    <w:p w:rsidR="005036E8" w:rsidRDefault="005036E8" w:rsidP="00D03ED4">
      <w:pPr>
        <w:spacing w:before="240" w:line="360" w:lineRule="auto"/>
        <w:jc w:val="both"/>
        <w:textAlignment w:val="baseline"/>
        <w:rPr>
          <w:rFonts w:ascii="Times New Roman" w:eastAsia="Times New Roman" w:hAnsi="Times New Roman" w:cs="Times New Roman"/>
          <w:b/>
          <w:bCs/>
          <w:sz w:val="24"/>
          <w:szCs w:val="24"/>
        </w:rPr>
      </w:pPr>
    </w:p>
    <w:p w:rsidR="005036E8" w:rsidRDefault="005036E8" w:rsidP="00D03ED4">
      <w:pPr>
        <w:spacing w:before="240" w:line="360" w:lineRule="auto"/>
        <w:jc w:val="both"/>
        <w:textAlignment w:val="baseline"/>
        <w:rPr>
          <w:rFonts w:ascii="Times New Roman" w:eastAsia="Times New Roman" w:hAnsi="Times New Roman" w:cs="Times New Roman"/>
          <w:b/>
          <w:bCs/>
          <w:sz w:val="24"/>
          <w:szCs w:val="24"/>
        </w:rPr>
      </w:pPr>
    </w:p>
    <w:p w:rsidR="00D03ED4" w:rsidRPr="00715F1C" w:rsidRDefault="00D03ED4" w:rsidP="00D03ED4">
      <w:pPr>
        <w:spacing w:before="24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lastRenderedPageBreak/>
        <w:t>Refractive Index (RI)</w:t>
      </w:r>
      <w:r w:rsidRPr="00715F1C">
        <w:rPr>
          <w:rFonts w:ascii="Times New Roman" w:eastAsia="Times New Roman" w:hAnsi="Times New Roman" w:cs="Times New Roman"/>
          <w:sz w:val="24"/>
          <w:szCs w:val="24"/>
        </w:rPr>
        <w:t> </w:t>
      </w:r>
    </w:p>
    <w:p w:rsidR="005036E8" w:rsidRDefault="00D03ED4" w:rsidP="00D03ED4">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 xml:space="preserve">Refractive Index </w:t>
      </w:r>
      <w:r>
        <w:rPr>
          <w:rFonts w:ascii="Times New Roman" w:eastAsia="Times New Roman" w:hAnsi="Times New Roman" w:cs="Times New Roman"/>
          <w:sz w:val="24"/>
          <w:szCs w:val="24"/>
        </w:rPr>
        <w:t>implies</w:t>
      </w:r>
      <w:r w:rsidRPr="00715F1C">
        <w:rPr>
          <w:rFonts w:ascii="Times New Roman" w:eastAsia="Times New Roman" w:hAnsi="Times New Roman" w:cs="Times New Roman"/>
          <w:sz w:val="24"/>
          <w:szCs w:val="24"/>
        </w:rPr>
        <w:t xml:space="preserve"> the degree of unsaturation, </w:t>
      </w:r>
      <w:r>
        <w:rPr>
          <w:rFonts w:ascii="Times New Roman" w:eastAsia="Times New Roman" w:hAnsi="Times New Roman" w:cs="Times New Roman"/>
          <w:sz w:val="24"/>
          <w:szCs w:val="24"/>
        </w:rPr>
        <w:t xml:space="preserve">a </w:t>
      </w:r>
      <w:r w:rsidRPr="00715F1C">
        <w:rPr>
          <w:rFonts w:ascii="Times New Roman" w:eastAsia="Times New Roman" w:hAnsi="Times New Roman" w:cs="Times New Roman"/>
          <w:sz w:val="24"/>
          <w:szCs w:val="24"/>
        </w:rPr>
        <w:t xml:space="preserve">RI </w:t>
      </w:r>
      <w:r w:rsidRPr="000B2863">
        <w:rPr>
          <w:rFonts w:ascii="Times New Roman" w:eastAsia="Times New Roman" w:hAnsi="Times New Roman" w:cs="Times New Roman"/>
          <w:sz w:val="24"/>
          <w:szCs w:val="24"/>
          <w:highlight w:val="yellow"/>
        </w:rPr>
        <w:t>indicates</w:t>
      </w:r>
      <w:r>
        <w:rPr>
          <w:rFonts w:ascii="Times New Roman" w:eastAsia="Times New Roman" w:hAnsi="Times New Roman" w:cs="Times New Roman"/>
          <w:sz w:val="24"/>
          <w:szCs w:val="24"/>
        </w:rPr>
        <w:t xml:space="preserve"> higher number </w:t>
      </w:r>
      <w:r w:rsidRPr="00715F1C">
        <w:rPr>
          <w:rFonts w:ascii="Times New Roman" w:eastAsia="Times New Roman" w:hAnsi="Times New Roman" w:cs="Times New Roman"/>
          <w:sz w:val="24"/>
          <w:szCs w:val="24"/>
        </w:rPr>
        <w:t xml:space="preserve">of double bonds. Impurity of oil is also determined by RI number while each substance has a different RI </w:t>
      </w:r>
      <w:r w:rsidRPr="00B07149">
        <w:rPr>
          <w:rFonts w:ascii="Times New Roman" w:eastAsia="Times New Roman" w:hAnsi="Times New Roman" w:cs="Times New Roman"/>
          <w:sz w:val="24"/>
          <w:szCs w:val="24"/>
        </w:rPr>
        <w:t>(</w:t>
      </w:r>
      <w:proofErr w:type="spellStart"/>
      <w:r w:rsidRPr="00B07149">
        <w:rPr>
          <w:rFonts w:ascii="Times New Roman" w:eastAsia="Times New Roman" w:hAnsi="Times New Roman" w:cs="Times New Roman"/>
          <w:sz w:val="24"/>
          <w:szCs w:val="24"/>
        </w:rPr>
        <w:t>Kamariah</w:t>
      </w:r>
      <w:proofErr w:type="spellEnd"/>
      <w:r w:rsidRPr="00B07149">
        <w:rPr>
          <w:rFonts w:ascii="Times New Roman" w:eastAsia="Times New Roman" w:hAnsi="Times New Roman" w:cs="Times New Roman"/>
          <w:sz w:val="24"/>
          <w:szCs w:val="24"/>
        </w:rPr>
        <w:t xml:space="preserve"> et al., 2008).</w:t>
      </w:r>
      <w:r w:rsidRPr="00715F1C">
        <w:rPr>
          <w:rFonts w:ascii="Times New Roman" w:eastAsia="Times New Roman" w:hAnsi="Times New Roman" w:cs="Times New Roman"/>
          <w:sz w:val="24"/>
          <w:szCs w:val="24"/>
        </w:rPr>
        <w:t xml:space="preserve"> According to APCC, RI of coconut oil should be in the range of 1.4480-1.4492 at 40</w:t>
      </w:r>
      <w:r w:rsidRPr="00715F1C">
        <w:rPr>
          <w:rFonts w:ascii="Times New Roman" w:hAnsi="Times New Roman" w:cs="Times New Roman"/>
          <w:sz w:val="24"/>
          <w:szCs w:val="24"/>
        </w:rPr>
        <w:t>°</w:t>
      </w:r>
      <w:r w:rsidRPr="00715F1C">
        <w:rPr>
          <w:rFonts w:ascii="Times New Roman" w:eastAsia="Times New Roman" w:hAnsi="Times New Roman" w:cs="Times New Roman"/>
          <w:sz w:val="24"/>
          <w:szCs w:val="24"/>
        </w:rPr>
        <w:t xml:space="preserve">C. In this study, the RI was found in between 1.46564 to 1.46627 at </w:t>
      </w:r>
      <w:r w:rsidRPr="000E113A">
        <w:rPr>
          <w:rFonts w:ascii="Times New Roman" w:eastAsia="Times New Roman" w:hAnsi="Times New Roman" w:cs="Times New Roman"/>
          <w:sz w:val="24"/>
          <w:szCs w:val="24"/>
          <w:highlight w:val="yellow"/>
        </w:rPr>
        <w:t>32</w:t>
      </w:r>
      <w:r w:rsidRPr="000E113A">
        <w:rPr>
          <w:rFonts w:ascii="Times New Roman" w:hAnsi="Times New Roman" w:cs="Times New Roman"/>
          <w:sz w:val="24"/>
          <w:szCs w:val="24"/>
          <w:highlight w:val="yellow"/>
        </w:rPr>
        <w:t>°</w:t>
      </w:r>
      <w:r w:rsidRPr="000E113A">
        <w:rPr>
          <w:rFonts w:ascii="Times New Roman" w:eastAsia="Times New Roman" w:hAnsi="Times New Roman" w:cs="Times New Roman"/>
          <w:sz w:val="24"/>
          <w:szCs w:val="24"/>
          <w:highlight w:val="yellow"/>
        </w:rPr>
        <w:t>C</w:t>
      </w:r>
      <w:r w:rsidRPr="00715F1C">
        <w:rPr>
          <w:rFonts w:ascii="Times New Roman" w:eastAsia="Times New Roman" w:hAnsi="Times New Roman" w:cs="Times New Roman"/>
          <w:sz w:val="24"/>
          <w:szCs w:val="24"/>
        </w:rPr>
        <w:t xml:space="preserve"> which is slightly higher than the APCC standard and higher RI value indicates higher degree of saturation due to the double bond number. </w:t>
      </w:r>
      <w:proofErr w:type="spellStart"/>
      <w:r w:rsidRPr="00715F1C">
        <w:rPr>
          <w:rFonts w:ascii="Times New Roman" w:eastAsia="Times New Roman" w:hAnsi="Times New Roman" w:cs="Times New Roman"/>
          <w:sz w:val="24"/>
          <w:szCs w:val="24"/>
        </w:rPr>
        <w:t>Ghani</w:t>
      </w:r>
      <w:proofErr w:type="spellEnd"/>
      <w:r w:rsidRPr="00715F1C">
        <w:rPr>
          <w:rFonts w:ascii="Times New Roman" w:eastAsia="Times New Roman" w:hAnsi="Times New Roman" w:cs="Times New Roman"/>
          <w:sz w:val="24"/>
          <w:szCs w:val="24"/>
        </w:rPr>
        <w:t xml:space="preserve"> et al. (2018) observed insignificant difference in their RI values of virgin coconut oils extracted using different </w:t>
      </w:r>
      <w:r>
        <w:rPr>
          <w:rFonts w:ascii="Times New Roman" w:eastAsia="Times New Roman" w:hAnsi="Times New Roman" w:cs="Times New Roman"/>
          <w:sz w:val="24"/>
          <w:szCs w:val="24"/>
        </w:rPr>
        <w:t>methods</w:t>
      </w:r>
      <w:r w:rsidRPr="00715F1C">
        <w:rPr>
          <w:rFonts w:ascii="Times New Roman" w:eastAsia="Times New Roman" w:hAnsi="Times New Roman" w:cs="Times New Roman"/>
          <w:sz w:val="24"/>
          <w:szCs w:val="24"/>
        </w:rPr>
        <w:t xml:space="preserve">. Mat </w:t>
      </w:r>
      <w:proofErr w:type="spellStart"/>
      <w:r w:rsidRPr="00715F1C">
        <w:rPr>
          <w:rFonts w:ascii="Times New Roman" w:eastAsia="Times New Roman" w:hAnsi="Times New Roman" w:cs="Times New Roman"/>
          <w:sz w:val="24"/>
          <w:szCs w:val="24"/>
        </w:rPr>
        <w:t>Yunus</w:t>
      </w:r>
      <w:proofErr w:type="spellEnd"/>
      <w:r w:rsidRPr="00715F1C">
        <w:rPr>
          <w:rFonts w:ascii="Times New Roman" w:eastAsia="Times New Roman" w:hAnsi="Times New Roman" w:cs="Times New Roman"/>
          <w:sz w:val="24"/>
          <w:szCs w:val="24"/>
        </w:rPr>
        <w:t xml:space="preserve"> et al., (2009) investigated that RI of coconut oil in the range of 1.4479 - 1.4600 at 25°C, which is almost similar to the value obtained from this study.  </w:t>
      </w:r>
    </w:p>
    <w:p w:rsidR="005036E8" w:rsidRDefault="005036E8" w:rsidP="005036E8">
      <w:pPr>
        <w:pStyle w:val="NormalWeb"/>
        <w:shd w:val="clear" w:color="auto" w:fill="FCFCFD"/>
        <w:spacing w:before="180" w:beforeAutospacing="0" w:after="180" w:afterAutospacing="0" w:line="294" w:lineRule="atLeast"/>
        <w:rPr>
          <w:rFonts w:ascii="Arial" w:hAnsi="Arial" w:cs="Arial"/>
          <w:color w:val="000000"/>
          <w:spacing w:val="-6"/>
          <w:sz w:val="21"/>
          <w:szCs w:val="21"/>
        </w:rPr>
      </w:pPr>
      <w:r>
        <w:rPr>
          <w:rFonts w:ascii="Arial" w:hAnsi="Arial" w:cs="Arial"/>
          <w:color w:val="000000"/>
          <w:spacing w:val="-6"/>
          <w:sz w:val="21"/>
          <w:szCs w:val="21"/>
        </w:rPr>
        <w:t xml:space="preserve">The refractive index (RI) of the coconut oil samples was found to be between 1.46272 and 1.46627, which is slightly higher than the APCC standard range of 1.4480 to 1.4492 at 40°C. </w:t>
      </w:r>
    </w:p>
    <w:p w:rsidR="005036E8" w:rsidRDefault="005036E8" w:rsidP="005036E8">
      <w:pPr>
        <w:pStyle w:val="NormalWeb"/>
        <w:shd w:val="clear" w:color="auto" w:fill="FCFCFD"/>
        <w:spacing w:before="180" w:beforeAutospacing="0" w:after="180" w:afterAutospacing="0" w:line="294" w:lineRule="atLeast"/>
        <w:rPr>
          <w:rFonts w:ascii="Arial" w:hAnsi="Arial" w:cs="Arial"/>
          <w:color w:val="000000"/>
          <w:spacing w:val="-6"/>
          <w:sz w:val="21"/>
          <w:szCs w:val="21"/>
        </w:rPr>
      </w:pPr>
      <w:r>
        <w:rPr>
          <w:rFonts w:ascii="Arial" w:hAnsi="Arial" w:cs="Arial"/>
          <w:color w:val="000000"/>
          <w:spacing w:val="-6"/>
          <w:sz w:val="21"/>
          <w:szCs w:val="21"/>
        </w:rPr>
        <w:t>A higher RI indicates a greater degree of saturation, which is beneficial as it suggests a lower level of unsaturation that can lead to oxidative rancidity.</w:t>
      </w:r>
    </w:p>
    <w:p w:rsidR="005036E8" w:rsidRDefault="005036E8" w:rsidP="005036E8">
      <w:r>
        <w:t>Refractive Index</w:t>
      </w:r>
    </w:p>
    <w:p w:rsidR="005036E8" w:rsidRDefault="005036E8" w:rsidP="005036E8">
      <w:r>
        <w:t>The refractive index also showed a decreasing trend, moving from 1.46621 at 60°C to 1.46272 at 80°C. This reduction in refractive index with increasing temperature could be linked to changes in the molecular structure and interactions within the oil, which affect how light passes through the substance. The refractive index values are consistent with the expected behavior of oils as they are heated.</w:t>
      </w:r>
    </w:p>
    <w:p w:rsidR="00D03ED4" w:rsidRPr="00715F1C" w:rsidRDefault="007D276A" w:rsidP="00594E34">
      <w:pPr>
        <w:spacing w:after="0" w:line="360" w:lineRule="auto"/>
        <w:jc w:val="both"/>
        <w:textAlignment w:val="baseline"/>
        <w:rPr>
          <w:rFonts w:ascii="Times New Roman" w:eastAsia="Times New Roman" w:hAnsi="Times New Roman" w:cs="Times New Roman"/>
          <w:sz w:val="24"/>
          <w:szCs w:val="24"/>
        </w:rPr>
      </w:pPr>
      <w:proofErr w:type="gramStart"/>
      <w:r>
        <w:rPr>
          <w:rFonts w:ascii="Times New Roman" w:eastAsia="Times New Roman" w:hAnsi="Times New Roman" w:cs="Times New Roman"/>
          <w:b/>
          <w:bCs/>
          <w:sz w:val="24"/>
          <w:szCs w:val="24"/>
        </w:rPr>
        <w:t>pH</w:t>
      </w:r>
      <w:proofErr w:type="gramEnd"/>
      <w:r w:rsidR="00D03ED4" w:rsidRPr="00715F1C">
        <w:rPr>
          <w:rFonts w:ascii="Times New Roman" w:eastAsia="Times New Roman" w:hAnsi="Times New Roman" w:cs="Times New Roman"/>
          <w:sz w:val="24"/>
          <w:szCs w:val="24"/>
        </w:rPr>
        <w:t> </w:t>
      </w:r>
    </w:p>
    <w:p w:rsidR="00594E34" w:rsidRDefault="00690E60" w:rsidP="00D03ED4">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Table 1 shows that</w:t>
      </w:r>
      <w:r w:rsidR="00D03ED4" w:rsidRPr="00974AA0">
        <w:rPr>
          <w:rFonts w:ascii="Times New Roman" w:eastAsia="Times New Roman" w:hAnsi="Times New Roman" w:cs="Times New Roman"/>
          <w:sz w:val="24"/>
          <w:szCs w:val="24"/>
        </w:rPr>
        <w:t xml:space="preserve"> pH value</w:t>
      </w:r>
      <w:r w:rsidR="00594E34">
        <w:rPr>
          <w:rFonts w:ascii="Times New Roman" w:eastAsia="Times New Roman" w:hAnsi="Times New Roman" w:cs="Times New Roman"/>
          <w:sz w:val="24"/>
          <w:szCs w:val="24"/>
        </w:rPr>
        <w:t>s are</w:t>
      </w:r>
      <w:r w:rsidR="00D03ED4" w:rsidRPr="00974AA0">
        <w:rPr>
          <w:rFonts w:ascii="Times New Roman" w:eastAsia="Times New Roman" w:hAnsi="Times New Roman" w:cs="Times New Roman"/>
          <w:sz w:val="24"/>
          <w:szCs w:val="24"/>
        </w:rPr>
        <w:t xml:space="preserve"> 5.4, 5.3 and 5.17 for 60</w:t>
      </w:r>
      <w:r w:rsidR="00D03ED4" w:rsidRPr="00974AA0">
        <w:rPr>
          <w:rFonts w:ascii="Times New Roman" w:eastAsia="Times New Roman" w:hAnsi="Times New Roman" w:cs="Times New Roman"/>
          <w:sz w:val="24"/>
          <w:szCs w:val="24"/>
          <w:vertAlign w:val="superscript"/>
        </w:rPr>
        <w:t>o</w:t>
      </w:r>
      <w:r w:rsidR="00D03ED4" w:rsidRPr="00974AA0">
        <w:rPr>
          <w:rFonts w:ascii="Times New Roman" w:eastAsia="Times New Roman" w:hAnsi="Times New Roman" w:cs="Times New Roman"/>
          <w:sz w:val="24"/>
          <w:szCs w:val="24"/>
        </w:rPr>
        <w:t>C, 70</w:t>
      </w:r>
      <w:r w:rsidR="00D03ED4" w:rsidRPr="00974AA0">
        <w:rPr>
          <w:rFonts w:ascii="Times New Roman" w:eastAsia="Times New Roman" w:hAnsi="Times New Roman" w:cs="Times New Roman"/>
          <w:sz w:val="24"/>
          <w:szCs w:val="24"/>
          <w:vertAlign w:val="superscript"/>
        </w:rPr>
        <w:t>o</w:t>
      </w:r>
      <w:r w:rsidR="00D03ED4" w:rsidRPr="00974AA0">
        <w:rPr>
          <w:rFonts w:ascii="Times New Roman" w:eastAsia="Times New Roman" w:hAnsi="Times New Roman" w:cs="Times New Roman"/>
          <w:sz w:val="24"/>
          <w:szCs w:val="24"/>
        </w:rPr>
        <w:t>C and 80</w:t>
      </w:r>
      <w:r w:rsidR="00D03ED4" w:rsidRPr="00974AA0">
        <w:rPr>
          <w:rFonts w:ascii="Times New Roman" w:eastAsia="Times New Roman" w:hAnsi="Times New Roman" w:cs="Times New Roman"/>
          <w:sz w:val="24"/>
          <w:szCs w:val="24"/>
          <w:vertAlign w:val="superscript"/>
        </w:rPr>
        <w:t>o</w:t>
      </w:r>
      <w:r w:rsidR="00594E34">
        <w:rPr>
          <w:rFonts w:ascii="Times New Roman" w:eastAsia="Times New Roman" w:hAnsi="Times New Roman" w:cs="Times New Roman"/>
          <w:sz w:val="24"/>
          <w:szCs w:val="24"/>
        </w:rPr>
        <w:t>C</w:t>
      </w:r>
      <w:r w:rsidR="00D03ED4" w:rsidRPr="00974AA0">
        <w:rPr>
          <w:rFonts w:ascii="Times New Roman" w:eastAsia="Times New Roman" w:hAnsi="Times New Roman" w:cs="Times New Roman"/>
          <w:sz w:val="24"/>
          <w:szCs w:val="24"/>
        </w:rPr>
        <w:t>. There is an effect of temperature on pH value</w:t>
      </w:r>
      <w:r w:rsidR="007A2C6C">
        <w:rPr>
          <w:rFonts w:ascii="Times New Roman" w:eastAsia="Times New Roman" w:hAnsi="Times New Roman" w:cs="Times New Roman"/>
          <w:sz w:val="24"/>
          <w:szCs w:val="24"/>
        </w:rPr>
        <w:t xml:space="preserve"> indeed</w:t>
      </w:r>
      <w:r w:rsidR="007D276A">
        <w:rPr>
          <w:rFonts w:ascii="Times New Roman" w:eastAsia="Times New Roman" w:hAnsi="Times New Roman" w:cs="Times New Roman"/>
          <w:sz w:val="24"/>
          <w:szCs w:val="24"/>
        </w:rPr>
        <w:t>,</w:t>
      </w:r>
      <w:r w:rsidR="00D03ED4" w:rsidRPr="00974AA0">
        <w:rPr>
          <w:rFonts w:ascii="Times New Roman" w:eastAsia="Times New Roman" w:hAnsi="Times New Roman" w:cs="Times New Roman"/>
          <w:sz w:val="24"/>
          <w:szCs w:val="24"/>
        </w:rPr>
        <w:t xml:space="preserve"> </w:t>
      </w:r>
      <w:r w:rsidR="007A2C6C">
        <w:rPr>
          <w:rFonts w:ascii="Times New Roman" w:eastAsia="Times New Roman" w:hAnsi="Times New Roman" w:cs="Times New Roman"/>
          <w:sz w:val="24"/>
          <w:szCs w:val="24"/>
        </w:rPr>
        <w:t>because</w:t>
      </w:r>
      <w:r w:rsidR="00D03ED4" w:rsidRPr="00974AA0">
        <w:rPr>
          <w:rFonts w:ascii="Times New Roman" w:eastAsia="Times New Roman" w:hAnsi="Times New Roman" w:cs="Times New Roman"/>
          <w:sz w:val="24"/>
          <w:szCs w:val="24"/>
        </w:rPr>
        <w:t xml:space="preserve"> pH level decreases as </w:t>
      </w:r>
      <w:r w:rsidR="007D276A">
        <w:rPr>
          <w:rFonts w:ascii="Times New Roman" w:eastAsia="Times New Roman" w:hAnsi="Times New Roman" w:cs="Times New Roman"/>
          <w:sz w:val="24"/>
          <w:szCs w:val="24"/>
        </w:rPr>
        <w:t>temperature increases</w:t>
      </w:r>
      <w:r w:rsidR="00D03ED4" w:rsidRPr="00974AA0">
        <w:rPr>
          <w:rFonts w:ascii="Times New Roman" w:eastAsia="Times New Roman" w:hAnsi="Times New Roman" w:cs="Times New Roman"/>
          <w:sz w:val="24"/>
          <w:szCs w:val="24"/>
        </w:rPr>
        <w:t>.</w:t>
      </w:r>
      <w:r w:rsidR="007A2C6C">
        <w:rPr>
          <w:rFonts w:ascii="Times New Roman" w:eastAsia="Times New Roman" w:hAnsi="Times New Roman" w:cs="Times New Roman"/>
          <w:sz w:val="24"/>
          <w:szCs w:val="24"/>
        </w:rPr>
        <w:t xml:space="preserve"> This decreasing trend may be the outcome of the change in chemical composition due to the formation of acidic compounds</w:t>
      </w:r>
      <w:r w:rsidR="00822653">
        <w:rPr>
          <w:rFonts w:ascii="Times New Roman" w:eastAsia="Times New Roman" w:hAnsi="Times New Roman" w:cs="Times New Roman"/>
          <w:sz w:val="24"/>
          <w:szCs w:val="24"/>
        </w:rPr>
        <w:t xml:space="preserve">, which supports the findings of </w:t>
      </w:r>
      <w:r w:rsidR="00822653" w:rsidRPr="00974AA0">
        <w:rPr>
          <w:rFonts w:ascii="Times New Roman" w:eastAsia="Times New Roman" w:hAnsi="Times New Roman" w:cs="Times New Roman"/>
          <w:sz w:val="24"/>
          <w:szCs w:val="24"/>
        </w:rPr>
        <w:fldChar w:fldCharType="begin"/>
      </w:r>
      <w:r w:rsidR="00822653" w:rsidRPr="00974AA0">
        <w:rPr>
          <w:rFonts w:ascii="Times New Roman" w:eastAsia="Times New Roman" w:hAnsi="Times New Roman" w:cs="Times New Roman"/>
          <w:sz w:val="24"/>
          <w:szCs w:val="24"/>
        </w:rPr>
        <w:instrText xml:space="preserve"> ADDIN ZOTERO_ITEM CSL_CITATION {"citationID":"so1m9USn","properties":{"formattedCitation":"(Puri et al., 2023)","plainCitation":"(Puri et al., 2023)","noteIndex":0},"citationItems":[{"id":146,"uris":["http://zotero.org/users/14371046/items/LNSVP56K"],"itemData":{"id":146,"type":"paper-conference","DOI":"10.1063/5.0128126","event-place":"Nagpur, India","event-title":"ADVANCES IN MATERIAL SCIENCE AND MANUFACTURING ENGINEERING","page":"020009","publisher-place":"Nagpur, India","source":"DOI.org (Crossref)","title":"Impact of temperature on acid value of binary blends of vegetable oil","URL":"http://aip.scitation.org/doi/abs/10.1063/5.0128126","author":[{"family":"Puri","given":"Prafulla"},{"family":"Talkit","given":"Kailas"},{"family":"Sawarkar","given":"Kalyani"},{"family":"Dubey","given":"Priyanka"}],"accessed":{"date-parts":[["2024",7,27]]},"issued":{"date-parts":[["2023"]]}}}],"schema":"https://github.com/citation-style-language/schema/raw/master/csl-citation.json"} </w:instrText>
      </w:r>
      <w:r w:rsidR="00822653" w:rsidRPr="00974AA0">
        <w:rPr>
          <w:rFonts w:ascii="Times New Roman" w:eastAsia="Times New Roman" w:hAnsi="Times New Roman" w:cs="Times New Roman"/>
          <w:sz w:val="24"/>
          <w:szCs w:val="24"/>
        </w:rPr>
        <w:fldChar w:fldCharType="separate"/>
      </w:r>
      <w:proofErr w:type="spellStart"/>
      <w:r w:rsidR="00822653" w:rsidRPr="00974AA0">
        <w:rPr>
          <w:rFonts w:ascii="Times New Roman" w:hAnsi="Times New Roman" w:cs="Times New Roman"/>
          <w:sz w:val="24"/>
          <w:szCs w:val="24"/>
        </w:rPr>
        <w:t>Puri</w:t>
      </w:r>
      <w:proofErr w:type="spellEnd"/>
      <w:r w:rsidR="00822653" w:rsidRPr="00974AA0">
        <w:rPr>
          <w:rFonts w:ascii="Times New Roman" w:hAnsi="Times New Roman" w:cs="Times New Roman"/>
          <w:sz w:val="24"/>
          <w:szCs w:val="24"/>
        </w:rPr>
        <w:t xml:space="preserve"> et </w:t>
      </w:r>
      <w:r w:rsidR="00822653">
        <w:rPr>
          <w:rFonts w:ascii="Times New Roman" w:hAnsi="Times New Roman" w:cs="Times New Roman"/>
          <w:sz w:val="24"/>
          <w:szCs w:val="24"/>
        </w:rPr>
        <w:t>al.</w:t>
      </w:r>
      <w:r w:rsidR="00822653" w:rsidRPr="00974AA0">
        <w:rPr>
          <w:rFonts w:ascii="Times New Roman" w:hAnsi="Times New Roman" w:cs="Times New Roman"/>
          <w:sz w:val="24"/>
          <w:szCs w:val="24"/>
        </w:rPr>
        <w:t xml:space="preserve"> </w:t>
      </w:r>
      <w:r w:rsidR="00822653">
        <w:rPr>
          <w:rFonts w:ascii="Times New Roman" w:hAnsi="Times New Roman" w:cs="Times New Roman"/>
          <w:sz w:val="24"/>
          <w:szCs w:val="24"/>
        </w:rPr>
        <w:t>(</w:t>
      </w:r>
      <w:r w:rsidR="00822653" w:rsidRPr="00974AA0">
        <w:rPr>
          <w:rFonts w:ascii="Times New Roman" w:hAnsi="Times New Roman" w:cs="Times New Roman"/>
          <w:sz w:val="24"/>
          <w:szCs w:val="24"/>
        </w:rPr>
        <w:t>2023)</w:t>
      </w:r>
      <w:r w:rsidR="00822653" w:rsidRPr="00974AA0">
        <w:rPr>
          <w:rFonts w:ascii="Times New Roman" w:eastAsia="Times New Roman" w:hAnsi="Times New Roman" w:cs="Times New Roman"/>
          <w:sz w:val="24"/>
          <w:szCs w:val="24"/>
        </w:rPr>
        <w:fldChar w:fldCharType="end"/>
      </w:r>
      <w:r w:rsidR="007D276A">
        <w:rPr>
          <w:rFonts w:ascii="Times New Roman" w:eastAsia="Times New Roman" w:hAnsi="Times New Roman" w:cs="Times New Roman"/>
          <w:sz w:val="24"/>
          <w:szCs w:val="24"/>
        </w:rPr>
        <w:t>,</w:t>
      </w:r>
      <w:r w:rsidR="00822653">
        <w:rPr>
          <w:rFonts w:ascii="Times New Roman" w:eastAsia="Times New Roman" w:hAnsi="Times New Roman" w:cs="Times New Roman"/>
          <w:sz w:val="24"/>
          <w:szCs w:val="24"/>
        </w:rPr>
        <w:t xml:space="preserve"> as increasing </w:t>
      </w:r>
      <w:r w:rsidR="00D03ED4" w:rsidRPr="00974AA0">
        <w:rPr>
          <w:rFonts w:ascii="Times New Roman" w:eastAsia="Times New Roman" w:hAnsi="Times New Roman" w:cs="Times New Roman"/>
          <w:sz w:val="24"/>
          <w:szCs w:val="24"/>
        </w:rPr>
        <w:t xml:space="preserve">temperature lowers the </w:t>
      </w:r>
      <w:r w:rsidR="00D03ED4">
        <w:rPr>
          <w:rFonts w:ascii="Times New Roman" w:eastAsia="Times New Roman" w:hAnsi="Times New Roman" w:cs="Times New Roman"/>
          <w:sz w:val="24"/>
          <w:szCs w:val="24"/>
        </w:rPr>
        <w:t xml:space="preserve">acidity and </w:t>
      </w:r>
      <w:r w:rsidR="00D03ED4" w:rsidRPr="00974AA0">
        <w:rPr>
          <w:rFonts w:ascii="Times New Roman" w:eastAsia="Times New Roman" w:hAnsi="Times New Roman" w:cs="Times New Roman"/>
          <w:sz w:val="24"/>
          <w:szCs w:val="24"/>
        </w:rPr>
        <w:t xml:space="preserve">oxidative stability of </w:t>
      </w:r>
      <w:r w:rsidR="00822653">
        <w:rPr>
          <w:rFonts w:ascii="Times New Roman" w:eastAsia="Times New Roman" w:hAnsi="Times New Roman" w:cs="Times New Roman"/>
          <w:sz w:val="24"/>
          <w:szCs w:val="24"/>
        </w:rPr>
        <w:t>the</w:t>
      </w:r>
      <w:r w:rsidR="00D03ED4" w:rsidRPr="00974AA0">
        <w:rPr>
          <w:rFonts w:ascii="Times New Roman" w:eastAsia="Times New Roman" w:hAnsi="Times New Roman" w:cs="Times New Roman"/>
          <w:sz w:val="24"/>
          <w:szCs w:val="24"/>
        </w:rPr>
        <w:t xml:space="preserve"> oil.</w:t>
      </w:r>
      <w:r w:rsidR="00165258">
        <w:rPr>
          <w:rFonts w:ascii="Times New Roman" w:eastAsia="Times New Roman" w:hAnsi="Times New Roman" w:cs="Times New Roman"/>
          <w:sz w:val="24"/>
          <w:szCs w:val="24"/>
        </w:rPr>
        <w:t xml:space="preserve"> After all that</w:t>
      </w:r>
      <w:r w:rsidR="007D276A">
        <w:rPr>
          <w:rFonts w:ascii="Times New Roman" w:eastAsia="Times New Roman" w:hAnsi="Times New Roman" w:cs="Times New Roman"/>
          <w:sz w:val="24"/>
          <w:szCs w:val="24"/>
        </w:rPr>
        <w:t>,</w:t>
      </w:r>
      <w:r w:rsidR="00165258">
        <w:rPr>
          <w:rFonts w:ascii="Times New Roman" w:eastAsia="Times New Roman" w:hAnsi="Times New Roman" w:cs="Times New Roman"/>
          <w:sz w:val="24"/>
          <w:szCs w:val="24"/>
        </w:rPr>
        <w:t xml:space="preserve"> the pH values are within an acceptable range</w:t>
      </w:r>
      <w:r w:rsidR="007D276A">
        <w:rPr>
          <w:rFonts w:ascii="Times New Roman" w:eastAsia="Times New Roman" w:hAnsi="Times New Roman" w:cs="Times New Roman"/>
          <w:sz w:val="24"/>
          <w:szCs w:val="24"/>
        </w:rPr>
        <w:t>,</w:t>
      </w:r>
      <w:r w:rsidR="00165258">
        <w:rPr>
          <w:rFonts w:ascii="Times New Roman" w:eastAsia="Times New Roman" w:hAnsi="Times New Roman" w:cs="Times New Roman"/>
          <w:sz w:val="24"/>
          <w:szCs w:val="24"/>
        </w:rPr>
        <w:t xml:space="preserve"> though there are no specific standard</w:t>
      </w:r>
      <w:r w:rsidR="007D276A">
        <w:rPr>
          <w:rFonts w:ascii="Times New Roman" w:eastAsia="Times New Roman" w:hAnsi="Times New Roman" w:cs="Times New Roman"/>
          <w:sz w:val="24"/>
          <w:szCs w:val="24"/>
        </w:rPr>
        <w:t>s,</w:t>
      </w:r>
      <w:r w:rsidR="00165258">
        <w:rPr>
          <w:rFonts w:ascii="Times New Roman" w:eastAsia="Times New Roman" w:hAnsi="Times New Roman" w:cs="Times New Roman"/>
          <w:sz w:val="24"/>
          <w:szCs w:val="24"/>
        </w:rPr>
        <w:t xml:space="preserve"> because the oil samples </w:t>
      </w:r>
      <w:r w:rsidR="00807174">
        <w:rPr>
          <w:rFonts w:ascii="Times New Roman" w:eastAsia="Times New Roman" w:hAnsi="Times New Roman" w:cs="Times New Roman"/>
          <w:sz w:val="24"/>
          <w:szCs w:val="24"/>
        </w:rPr>
        <w:t>maintained their stability under tested conditions.</w:t>
      </w:r>
    </w:p>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p>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p>
    <w:p w:rsidR="008331A4" w:rsidRDefault="008331A4" w:rsidP="00D03ED4">
      <w:pPr>
        <w:spacing w:after="0" w:line="360" w:lineRule="auto"/>
        <w:jc w:val="both"/>
        <w:textAlignment w:val="baseline"/>
        <w:rPr>
          <w:rFonts w:ascii="Times New Roman" w:eastAsia="Times New Roman" w:hAnsi="Times New Roman" w:cs="Times New Roman"/>
          <w:b/>
          <w:bCs/>
          <w:sz w:val="24"/>
          <w:szCs w:val="24"/>
        </w:rPr>
      </w:pPr>
    </w:p>
    <w:p w:rsidR="008331A4" w:rsidRDefault="008331A4" w:rsidP="00D03ED4">
      <w:pPr>
        <w:spacing w:after="0" w:line="360" w:lineRule="auto"/>
        <w:jc w:val="both"/>
        <w:textAlignment w:val="baseline"/>
        <w:rPr>
          <w:rFonts w:ascii="Times New Roman" w:eastAsia="Times New Roman" w:hAnsi="Times New Roman" w:cs="Times New Roman"/>
          <w:b/>
          <w:bCs/>
          <w:sz w:val="24"/>
          <w:szCs w:val="24"/>
        </w:rPr>
      </w:pPr>
    </w:p>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lastRenderedPageBreak/>
        <w:t>Color</w:t>
      </w:r>
      <w:r w:rsidRPr="00715F1C">
        <w:rPr>
          <w:rFonts w:ascii="Times New Roman" w:eastAsia="Times New Roman" w:hAnsi="Times New Roman" w:cs="Times New Roman"/>
          <w:sz w:val="24"/>
          <w:szCs w:val="24"/>
        </w:rPr>
        <w:t> </w:t>
      </w:r>
    </w:p>
    <w:p w:rsidR="005B27E8" w:rsidRDefault="00117A67" w:rsidP="00D03ED4">
      <w:pPr>
        <w:spacing w:after="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color characteristics of coconut oil give important insights and the measured color parameters are illustrated in Table 2</w:t>
      </w:r>
      <w:r w:rsidR="005B27E8">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presenting the</w:t>
      </w:r>
      <w:r w:rsidR="005B27E8">
        <w:rPr>
          <w:rFonts w:ascii="Times New Roman" w:eastAsia="Times New Roman" w:hAnsi="Times New Roman" w:cs="Times New Roman"/>
          <w:color w:val="000000"/>
          <w:sz w:val="24"/>
          <w:szCs w:val="24"/>
        </w:rPr>
        <w:t xml:space="preserve"> </w:t>
      </w:r>
      <w:r w:rsidR="005B27E8" w:rsidRPr="00715F1C">
        <w:rPr>
          <w:rFonts w:ascii="Times New Roman" w:eastAsia="Times New Roman" w:hAnsi="Times New Roman" w:cs="Times New Roman"/>
          <w:color w:val="000000"/>
          <w:sz w:val="24"/>
          <w:szCs w:val="24"/>
        </w:rPr>
        <w:t>L*, a*,</w:t>
      </w:r>
      <w:r w:rsidR="005B27E8">
        <w:rPr>
          <w:rFonts w:ascii="Times New Roman" w:eastAsia="Times New Roman" w:hAnsi="Times New Roman" w:cs="Times New Roman"/>
          <w:color w:val="000000"/>
          <w:sz w:val="24"/>
          <w:szCs w:val="24"/>
        </w:rPr>
        <w:t xml:space="preserve"> and</w:t>
      </w:r>
      <w:r w:rsidR="005B27E8" w:rsidRPr="00715F1C">
        <w:rPr>
          <w:rFonts w:ascii="Times New Roman" w:eastAsia="Times New Roman" w:hAnsi="Times New Roman" w:cs="Times New Roman"/>
          <w:color w:val="000000"/>
          <w:sz w:val="24"/>
          <w:szCs w:val="24"/>
        </w:rPr>
        <w:t xml:space="preserve"> b*</w:t>
      </w:r>
      <w:r w:rsidR="005B27E8">
        <w:rPr>
          <w:rFonts w:ascii="Times New Roman" w:eastAsia="Times New Roman" w:hAnsi="Times New Roman" w:cs="Times New Roman"/>
          <w:color w:val="000000"/>
          <w:sz w:val="24"/>
          <w:szCs w:val="24"/>
        </w:rPr>
        <w:t xml:space="preserve"> values for better understanding the visual qualities.</w:t>
      </w:r>
      <w:r w:rsidR="005B27E8" w:rsidRPr="00715F1C">
        <w:rPr>
          <w:rFonts w:ascii="Times New Roman" w:eastAsia="Times New Roman" w:hAnsi="Times New Roman" w:cs="Times New Roman"/>
          <w:color w:val="000000"/>
          <w:sz w:val="24"/>
          <w:szCs w:val="24"/>
        </w:rPr>
        <w:t xml:space="preserve"> </w:t>
      </w:r>
    </w:p>
    <w:p w:rsidR="005B27E8" w:rsidRPr="00715F1C" w:rsidRDefault="005B27E8" w:rsidP="005B27E8">
      <w:pPr>
        <w:spacing w:before="24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color w:val="000000"/>
          <w:sz w:val="24"/>
          <w:szCs w:val="24"/>
        </w:rPr>
        <w:t>Table 2:</w:t>
      </w:r>
      <w:r w:rsidRPr="00715F1C">
        <w:rPr>
          <w:rFonts w:ascii="Times New Roman" w:eastAsia="Times New Roman" w:hAnsi="Times New Roman" w:cs="Times New Roman"/>
          <w:color w:val="000000"/>
          <w:sz w:val="24"/>
          <w:szCs w:val="24"/>
        </w:rPr>
        <w:t xml:space="preserve"> Color</w:t>
      </w:r>
      <w:r>
        <w:rPr>
          <w:rFonts w:ascii="Times New Roman" w:eastAsia="Times New Roman" w:hAnsi="Times New Roman" w:cs="Times New Roman"/>
          <w:color w:val="000000"/>
          <w:sz w:val="24"/>
          <w:szCs w:val="24"/>
        </w:rPr>
        <w:t xml:space="preserve"> characteristics</w:t>
      </w:r>
      <w:r w:rsidRPr="00715F1C">
        <w:rPr>
          <w:rFonts w:ascii="Times New Roman" w:eastAsia="Times New Roman" w:hAnsi="Times New Roman" w:cs="Times New Roman"/>
          <w:color w:val="000000"/>
          <w:sz w:val="24"/>
          <w:szCs w:val="24"/>
        </w:rPr>
        <w:t xml:space="preserve"> of </w:t>
      </w:r>
      <w:r>
        <w:rPr>
          <w:rFonts w:ascii="Times New Roman" w:eastAsia="Times New Roman" w:hAnsi="Times New Roman" w:cs="Times New Roman"/>
          <w:color w:val="000000"/>
          <w:sz w:val="24"/>
          <w:szCs w:val="24"/>
        </w:rPr>
        <w:t>coconut oil</w:t>
      </w:r>
      <w:bookmarkStart w:id="7" w:name="_GoBack"/>
      <w:bookmarkEnd w:id="7"/>
      <w:r w:rsidRPr="00715F1C">
        <w:rPr>
          <w:rFonts w:ascii="Times New Roman" w:eastAsia="Times New Roman" w:hAnsi="Times New Roman" w:cs="Times New Roman"/>
          <w:color w:val="000000"/>
          <w:sz w:val="24"/>
          <w:szCs w:val="24"/>
        </w:rPr>
        <w:t xml:space="preserve"> at </w:t>
      </w:r>
      <w:r>
        <w:rPr>
          <w:rFonts w:ascii="Times New Roman" w:eastAsia="Times New Roman" w:hAnsi="Times New Roman" w:cs="Times New Roman"/>
          <w:color w:val="000000"/>
          <w:sz w:val="24"/>
          <w:szCs w:val="24"/>
        </w:rPr>
        <w:t xml:space="preserve">three </w:t>
      </w:r>
      <w:r w:rsidRPr="00715F1C">
        <w:rPr>
          <w:rFonts w:ascii="Times New Roman" w:eastAsia="Times New Roman" w:hAnsi="Times New Roman" w:cs="Times New Roman"/>
          <w:color w:val="000000"/>
          <w:sz w:val="24"/>
          <w:szCs w:val="24"/>
        </w:rPr>
        <w:t>different temperature</w:t>
      </w:r>
      <w:r>
        <w:rPr>
          <w:rFonts w:ascii="Times New Roman" w:eastAsia="Times New Roman" w:hAnsi="Times New Roman" w:cs="Times New Roman"/>
          <w:color w:val="000000"/>
          <w:sz w:val="24"/>
          <w:szCs w:val="24"/>
        </w:rPr>
        <w:t>s</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39"/>
        <w:gridCol w:w="2335"/>
        <w:gridCol w:w="2335"/>
        <w:gridCol w:w="2335"/>
      </w:tblGrid>
      <w:tr w:rsidR="005B27E8" w:rsidRPr="00715F1C" w:rsidTr="00E14B65">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b/>
                <w:bCs/>
                <w:sz w:val="24"/>
                <w:szCs w:val="24"/>
              </w:rPr>
            </w:pPr>
            <w:r w:rsidRPr="00715F1C">
              <w:rPr>
                <w:rFonts w:ascii="Times New Roman" w:eastAsia="Times New Roman" w:hAnsi="Times New Roman" w:cs="Times New Roman"/>
                <w:b/>
                <w:bCs/>
                <w:color w:val="000000"/>
                <w:sz w:val="24"/>
                <w:szCs w:val="24"/>
              </w:rPr>
              <w:t>Sample Temperature</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b/>
                <w:bCs/>
                <w:sz w:val="24"/>
                <w:szCs w:val="24"/>
              </w:rPr>
            </w:pPr>
            <w:r w:rsidRPr="00715F1C">
              <w:rPr>
                <w:rFonts w:ascii="Times New Roman" w:eastAsia="Times New Roman" w:hAnsi="Times New Roman" w:cs="Times New Roman"/>
                <w:b/>
                <w:bCs/>
                <w:color w:val="000000"/>
                <w:sz w:val="24"/>
                <w:szCs w:val="24"/>
              </w:rPr>
              <w:t>60</w:t>
            </w:r>
            <w:bookmarkStart w:id="8" w:name="_Hlk124246777"/>
            <w:r w:rsidRPr="00715F1C">
              <w:rPr>
                <w:rFonts w:ascii="Times New Roman" w:hAnsi="Times New Roman" w:cs="Times New Roman"/>
                <w:b/>
                <w:bCs/>
                <w:sz w:val="24"/>
                <w:szCs w:val="24"/>
              </w:rPr>
              <w:t>°</w:t>
            </w:r>
            <w:bookmarkEnd w:id="8"/>
            <w:r w:rsidRPr="00715F1C">
              <w:rPr>
                <w:rFonts w:ascii="Times New Roman" w:eastAsia="Times New Roman" w:hAnsi="Times New Roman" w:cs="Times New Roman"/>
                <w:b/>
                <w:bCs/>
                <w:color w:val="000000"/>
                <w:sz w:val="24"/>
                <w:szCs w:val="24"/>
              </w:rPr>
              <w:t>C</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b/>
                <w:bCs/>
                <w:sz w:val="24"/>
                <w:szCs w:val="24"/>
              </w:rPr>
            </w:pPr>
            <w:r w:rsidRPr="00715F1C">
              <w:rPr>
                <w:rFonts w:ascii="Times New Roman" w:eastAsia="Times New Roman" w:hAnsi="Times New Roman" w:cs="Times New Roman"/>
                <w:b/>
                <w:bCs/>
                <w:sz w:val="24"/>
                <w:szCs w:val="24"/>
              </w:rPr>
              <w:t>70</w:t>
            </w:r>
            <w:r w:rsidRPr="00715F1C">
              <w:rPr>
                <w:rFonts w:ascii="Times New Roman" w:hAnsi="Times New Roman" w:cs="Times New Roman"/>
                <w:b/>
                <w:bCs/>
                <w:sz w:val="24"/>
                <w:szCs w:val="24"/>
              </w:rPr>
              <w:t>°</w:t>
            </w:r>
            <w:r w:rsidRPr="00715F1C">
              <w:rPr>
                <w:rFonts w:ascii="Times New Roman" w:eastAsia="Times New Roman" w:hAnsi="Times New Roman" w:cs="Times New Roman"/>
                <w:b/>
                <w:bCs/>
                <w:sz w:val="24"/>
                <w:szCs w:val="24"/>
              </w:rPr>
              <w:t>C</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b/>
                <w:bCs/>
                <w:sz w:val="24"/>
                <w:szCs w:val="24"/>
              </w:rPr>
            </w:pPr>
            <w:r w:rsidRPr="00715F1C">
              <w:rPr>
                <w:rFonts w:ascii="Times New Roman" w:eastAsia="Times New Roman" w:hAnsi="Times New Roman" w:cs="Times New Roman"/>
                <w:b/>
                <w:bCs/>
                <w:sz w:val="24"/>
                <w:szCs w:val="24"/>
              </w:rPr>
              <w:t>80</w:t>
            </w:r>
            <w:r w:rsidRPr="00715F1C">
              <w:rPr>
                <w:rFonts w:ascii="Times New Roman" w:hAnsi="Times New Roman" w:cs="Times New Roman"/>
                <w:b/>
                <w:bCs/>
                <w:sz w:val="24"/>
                <w:szCs w:val="24"/>
              </w:rPr>
              <w:t>°</w:t>
            </w:r>
            <w:r w:rsidRPr="00715F1C">
              <w:rPr>
                <w:rFonts w:ascii="Times New Roman" w:eastAsia="Times New Roman" w:hAnsi="Times New Roman" w:cs="Times New Roman"/>
                <w:b/>
                <w:bCs/>
                <w:sz w:val="24"/>
                <w:szCs w:val="24"/>
              </w:rPr>
              <w:t>C</w:t>
            </w:r>
          </w:p>
        </w:tc>
      </w:tr>
      <w:tr w:rsidR="005B27E8" w:rsidRPr="00715F1C" w:rsidTr="00E14B65">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L*</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70.39</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76.41</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76.75</w:t>
            </w:r>
          </w:p>
        </w:tc>
      </w:tr>
      <w:tr w:rsidR="005B27E8" w:rsidRPr="00715F1C" w:rsidTr="00E14B65">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a*</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0.60</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0.84</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0.79</w:t>
            </w:r>
          </w:p>
        </w:tc>
      </w:tr>
      <w:tr w:rsidR="005B27E8" w:rsidRPr="00715F1C" w:rsidTr="00E14B65">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b*</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-1.38</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-2.20</w:t>
            </w:r>
          </w:p>
        </w:tc>
        <w:tc>
          <w:tcPr>
            <w:tcW w:w="234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5B27E8" w:rsidRPr="00715F1C" w:rsidRDefault="005B27E8" w:rsidP="00E14B65">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color w:val="000000"/>
                <w:sz w:val="24"/>
                <w:szCs w:val="24"/>
              </w:rPr>
              <w:t>-1.74</w:t>
            </w:r>
          </w:p>
        </w:tc>
      </w:tr>
    </w:tbl>
    <w:p w:rsidR="00117A67" w:rsidRDefault="00117A67" w:rsidP="00D03ED4">
      <w:pPr>
        <w:spacing w:after="0" w:line="36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rsidR="00D03ED4" w:rsidRDefault="00D03ED4" w:rsidP="00D03ED4">
      <w:pPr>
        <w:spacing w:after="0" w:line="360" w:lineRule="auto"/>
        <w:jc w:val="both"/>
        <w:textAlignment w:val="baseline"/>
        <w:rPr>
          <w:rFonts w:ascii="Times New Roman" w:eastAsia="Times New Roman" w:hAnsi="Times New Roman" w:cs="Times New Roman"/>
          <w:color w:val="000000"/>
          <w:sz w:val="24"/>
          <w:szCs w:val="24"/>
        </w:rPr>
      </w:pPr>
      <w:r w:rsidRPr="00715F1C">
        <w:rPr>
          <w:rFonts w:ascii="Times New Roman" w:eastAsia="Times New Roman" w:hAnsi="Times New Roman" w:cs="Times New Roman"/>
          <w:color w:val="000000"/>
          <w:sz w:val="24"/>
          <w:szCs w:val="24"/>
        </w:rPr>
        <w:t xml:space="preserve">The color values were reported </w:t>
      </w:r>
      <w:r>
        <w:rPr>
          <w:rFonts w:ascii="Times New Roman" w:eastAsia="Times New Roman" w:hAnsi="Times New Roman" w:cs="Times New Roman"/>
          <w:color w:val="000000"/>
          <w:sz w:val="24"/>
          <w:szCs w:val="24"/>
        </w:rPr>
        <w:t>as</w:t>
      </w:r>
      <w:r w:rsidRPr="00715F1C">
        <w:rPr>
          <w:rFonts w:ascii="Times New Roman" w:eastAsia="Times New Roman" w:hAnsi="Times New Roman" w:cs="Times New Roman"/>
          <w:color w:val="000000"/>
          <w:sz w:val="24"/>
          <w:szCs w:val="24"/>
        </w:rPr>
        <w:t xml:space="preserve"> L*, a*, b* which represents lightness, redness/greenness and yellowness/ blueness, respectively. L*, a*, b* are the differences between the corresponding color parameter of the sample and that of white standard. </w:t>
      </w:r>
    </w:p>
    <w:p w:rsidR="00117A67" w:rsidRDefault="00117A67" w:rsidP="00117A67">
      <w:pPr>
        <w:pStyle w:val="NormalWeb"/>
        <w:shd w:val="clear" w:color="auto" w:fill="FCFCFD"/>
        <w:spacing w:before="180" w:beforeAutospacing="0" w:after="180" w:afterAutospacing="0" w:line="294" w:lineRule="atLeast"/>
        <w:rPr>
          <w:rFonts w:ascii="Arial" w:hAnsi="Arial" w:cs="Arial"/>
          <w:color w:val="000000"/>
          <w:spacing w:val="-6"/>
          <w:sz w:val="21"/>
          <w:szCs w:val="21"/>
        </w:rPr>
      </w:pPr>
      <w:r>
        <w:rPr>
          <w:rFonts w:ascii="Arial" w:hAnsi="Arial" w:cs="Arial"/>
          <w:color w:val="000000"/>
          <w:spacing w:val="-6"/>
          <w:sz w:val="21"/>
          <w:szCs w:val="21"/>
        </w:rPr>
        <w:t>Color analysis of the coconut oil samples revealed L*, a*, and b* values that indicate the lightness, redness/greenness, and yellowness/blueness of the oil</w:t>
      </w:r>
      <w:r>
        <w:rPr>
          <w:rStyle w:val="muitypography-root"/>
          <w:rFonts w:ascii="Arial" w:hAnsi="Arial" w:cs="Arial"/>
          <w:color w:val="1980E6"/>
          <w:spacing w:val="-11"/>
          <w:sz w:val="21"/>
          <w:szCs w:val="21"/>
        </w:rPr>
        <w:t xml:space="preserve">. </w:t>
      </w:r>
      <w:r>
        <w:rPr>
          <w:rFonts w:ascii="Arial" w:hAnsi="Arial" w:cs="Arial"/>
          <w:color w:val="000000"/>
          <w:spacing w:val="-6"/>
          <w:sz w:val="21"/>
          <w:szCs w:val="21"/>
        </w:rPr>
        <w:t>The color values for the samples at 60°C, 70°C, and 80°C were reported as follows:</w:t>
      </w:r>
    </w:p>
    <w:p w:rsidR="00117A67" w:rsidRDefault="00117A67" w:rsidP="00117A67">
      <w:pPr>
        <w:numPr>
          <w:ilvl w:val="0"/>
          <w:numId w:val="3"/>
        </w:numPr>
        <w:shd w:val="clear" w:color="auto" w:fill="FCFCFD"/>
        <w:spacing w:before="180" w:after="180" w:line="294" w:lineRule="atLeast"/>
        <w:rPr>
          <w:rFonts w:ascii="Arial" w:hAnsi="Arial" w:cs="Arial"/>
          <w:color w:val="000000"/>
          <w:spacing w:val="-6"/>
          <w:sz w:val="21"/>
          <w:szCs w:val="21"/>
        </w:rPr>
      </w:pPr>
      <w:r>
        <w:rPr>
          <w:rStyle w:val="Strong"/>
          <w:rFonts w:ascii="Arial" w:hAnsi="Arial" w:cs="Arial"/>
          <w:color w:val="000000"/>
          <w:spacing w:val="-6"/>
          <w:sz w:val="21"/>
          <w:szCs w:val="21"/>
        </w:rPr>
        <w:t>60°C</w:t>
      </w:r>
      <w:r>
        <w:rPr>
          <w:rFonts w:ascii="Arial" w:hAnsi="Arial" w:cs="Arial"/>
          <w:color w:val="000000"/>
          <w:spacing w:val="-6"/>
          <w:sz w:val="21"/>
          <w:szCs w:val="21"/>
        </w:rPr>
        <w:t>: L* = 70.39, a* = 0.60, b* = -1.38</w:t>
      </w:r>
    </w:p>
    <w:p w:rsidR="00117A67" w:rsidRDefault="00117A67" w:rsidP="00117A67">
      <w:pPr>
        <w:numPr>
          <w:ilvl w:val="0"/>
          <w:numId w:val="3"/>
        </w:numPr>
        <w:shd w:val="clear" w:color="auto" w:fill="FCFCFD"/>
        <w:spacing w:before="180" w:after="180" w:line="294" w:lineRule="atLeast"/>
        <w:rPr>
          <w:rFonts w:ascii="Arial" w:hAnsi="Arial" w:cs="Arial"/>
          <w:color w:val="000000"/>
          <w:spacing w:val="-6"/>
          <w:sz w:val="21"/>
          <w:szCs w:val="21"/>
        </w:rPr>
      </w:pPr>
      <w:r>
        <w:rPr>
          <w:rStyle w:val="Strong"/>
          <w:rFonts w:ascii="Arial" w:hAnsi="Arial" w:cs="Arial"/>
          <w:color w:val="000000"/>
          <w:spacing w:val="-6"/>
          <w:sz w:val="21"/>
          <w:szCs w:val="21"/>
        </w:rPr>
        <w:t>70°C</w:t>
      </w:r>
      <w:r>
        <w:rPr>
          <w:rFonts w:ascii="Arial" w:hAnsi="Arial" w:cs="Arial"/>
          <w:color w:val="000000"/>
          <w:spacing w:val="-6"/>
          <w:sz w:val="21"/>
          <w:szCs w:val="21"/>
        </w:rPr>
        <w:t>: L* = 76.41, a* = 0.84, b* = -2.20</w:t>
      </w:r>
    </w:p>
    <w:p w:rsidR="00117A67" w:rsidRDefault="00117A67" w:rsidP="00117A67">
      <w:pPr>
        <w:numPr>
          <w:ilvl w:val="0"/>
          <w:numId w:val="3"/>
        </w:numPr>
        <w:shd w:val="clear" w:color="auto" w:fill="FCFCFD"/>
        <w:spacing w:before="180" w:after="180" w:line="294" w:lineRule="atLeast"/>
        <w:rPr>
          <w:rFonts w:ascii="Arial" w:hAnsi="Arial" w:cs="Arial"/>
          <w:color w:val="000000"/>
          <w:spacing w:val="-6"/>
          <w:sz w:val="21"/>
          <w:szCs w:val="21"/>
        </w:rPr>
      </w:pPr>
      <w:r>
        <w:rPr>
          <w:rStyle w:val="Strong"/>
          <w:rFonts w:ascii="Arial" w:hAnsi="Arial" w:cs="Arial"/>
          <w:color w:val="000000"/>
          <w:spacing w:val="-6"/>
          <w:sz w:val="21"/>
          <w:szCs w:val="21"/>
        </w:rPr>
        <w:t>80°C</w:t>
      </w:r>
      <w:r>
        <w:rPr>
          <w:rFonts w:ascii="Arial" w:hAnsi="Arial" w:cs="Arial"/>
          <w:color w:val="000000"/>
          <w:spacing w:val="-6"/>
          <w:sz w:val="21"/>
          <w:szCs w:val="21"/>
        </w:rPr>
        <w:t>: L* = 76.75, a* = 0.79, b* = -1.74</w:t>
      </w:r>
    </w:p>
    <w:p w:rsidR="00117A67" w:rsidRDefault="00117A67" w:rsidP="00117A67">
      <w:pPr>
        <w:pStyle w:val="NormalWeb"/>
        <w:shd w:val="clear" w:color="auto" w:fill="FCFCFD"/>
        <w:spacing w:before="180" w:beforeAutospacing="0" w:after="180" w:afterAutospacing="0" w:line="294" w:lineRule="atLeast"/>
        <w:rPr>
          <w:rFonts w:ascii="Arial" w:hAnsi="Arial" w:cs="Arial"/>
          <w:color w:val="000000"/>
          <w:spacing w:val="-6"/>
          <w:sz w:val="21"/>
          <w:szCs w:val="21"/>
        </w:rPr>
      </w:pPr>
      <w:r>
        <w:rPr>
          <w:rFonts w:ascii="Arial" w:hAnsi="Arial" w:cs="Arial"/>
          <w:color w:val="000000"/>
          <w:spacing w:val="-6"/>
          <w:sz w:val="21"/>
          <w:szCs w:val="21"/>
        </w:rPr>
        <w:t>These results indicate that the oil becomes lighter and slightly more reddish as the temperature increases, which may be attributed to the changes in the chemical composition of the oil during extraction.</w:t>
      </w:r>
    </w:p>
    <w:p w:rsidR="00117A67" w:rsidRPr="0046440D" w:rsidRDefault="00117A67" w:rsidP="00117A67">
      <w:pPr>
        <w:shd w:val="clear" w:color="auto" w:fill="FCFCFD"/>
        <w:spacing w:before="180" w:after="180" w:line="294" w:lineRule="atLeast"/>
        <w:rPr>
          <w:rFonts w:ascii="Arial" w:eastAsia="Times New Roman" w:hAnsi="Arial" w:cs="Arial"/>
          <w:color w:val="000000"/>
          <w:spacing w:val="-6"/>
          <w:sz w:val="21"/>
          <w:szCs w:val="21"/>
        </w:rPr>
      </w:pPr>
      <w:r w:rsidRPr="0046440D">
        <w:rPr>
          <w:rFonts w:ascii="Arial" w:eastAsia="Times New Roman" w:hAnsi="Arial" w:cs="Arial"/>
          <w:color w:val="000000"/>
          <w:spacing w:val="-6"/>
          <w:sz w:val="21"/>
          <w:szCs w:val="21"/>
        </w:rPr>
        <w:t>The analysis of the color characteristics of CO samples at three different temperatures (60°C, 70°C, and 80°C) provides valuable insights into the physical properties of the samples, which can influence their applications in various industries. Table 2 summarizes the color parameters measured, including L*, a*, and b* values, which are essential for understanding the visual quality of the CO samples.</w:t>
      </w:r>
    </w:p>
    <w:p w:rsidR="00117A67" w:rsidRPr="0046440D" w:rsidRDefault="00117A67" w:rsidP="00117A67">
      <w:pPr>
        <w:shd w:val="clear" w:color="auto" w:fill="FCFCFD"/>
        <w:spacing w:before="100" w:beforeAutospacing="1" w:after="100" w:afterAutospacing="1" w:line="240" w:lineRule="auto"/>
        <w:outlineLvl w:val="3"/>
        <w:rPr>
          <w:rFonts w:ascii="Arial" w:eastAsia="Times New Roman" w:hAnsi="Arial" w:cs="Arial"/>
          <w:b/>
          <w:bCs/>
          <w:color w:val="000000"/>
          <w:sz w:val="21"/>
          <w:szCs w:val="21"/>
        </w:rPr>
      </w:pPr>
      <w:r w:rsidRPr="0046440D">
        <w:rPr>
          <w:rFonts w:ascii="Arial" w:eastAsia="Times New Roman" w:hAnsi="Arial" w:cs="Arial"/>
          <w:b/>
          <w:bCs/>
          <w:color w:val="000000"/>
          <w:sz w:val="21"/>
          <w:szCs w:val="21"/>
        </w:rPr>
        <w:t>Color Parameters</w:t>
      </w:r>
    </w:p>
    <w:p w:rsidR="00117A67" w:rsidRPr="0046440D" w:rsidRDefault="00117A67" w:rsidP="00117A67">
      <w:pPr>
        <w:numPr>
          <w:ilvl w:val="0"/>
          <w:numId w:val="5"/>
        </w:numPr>
        <w:shd w:val="clear" w:color="auto" w:fill="FCFCFD"/>
        <w:spacing w:before="180" w:after="180" w:line="294" w:lineRule="atLeast"/>
        <w:rPr>
          <w:rFonts w:ascii="Arial" w:eastAsia="Times New Roman" w:hAnsi="Arial" w:cs="Arial"/>
          <w:color w:val="000000"/>
          <w:spacing w:val="-6"/>
          <w:sz w:val="21"/>
          <w:szCs w:val="21"/>
        </w:rPr>
      </w:pPr>
      <w:r w:rsidRPr="0046440D">
        <w:rPr>
          <w:rFonts w:ascii="Arial" w:eastAsia="Times New Roman" w:hAnsi="Arial" w:cs="Arial"/>
          <w:i/>
          <w:iCs/>
          <w:color w:val="000000"/>
          <w:spacing w:val="-6"/>
          <w:sz w:val="21"/>
          <w:szCs w:val="21"/>
        </w:rPr>
        <w:t>L Value (Lightness)</w:t>
      </w:r>
      <w:r w:rsidRPr="0046440D">
        <w:rPr>
          <w:rFonts w:ascii="Arial" w:eastAsia="Times New Roman" w:hAnsi="Arial" w:cs="Arial"/>
          <w:color w:val="000000"/>
          <w:spacing w:val="-6"/>
          <w:sz w:val="21"/>
          <w:szCs w:val="21"/>
        </w:rPr>
        <w:t>*: The L* value, which indicates the lightness of the samples, increased from 70.39 at 60°C to 76.75 at 80°C. This increase suggests that the samples become lighter in color as the temperature rises. The enhancement in lightness could be attributed to the thermal effects on the molecular structure of the CO, which may lead to a more transparent or less pigmented appearance at higher temperatures.</w:t>
      </w:r>
    </w:p>
    <w:p w:rsidR="00117A67" w:rsidRPr="0046440D" w:rsidRDefault="00117A67" w:rsidP="00117A67">
      <w:pPr>
        <w:numPr>
          <w:ilvl w:val="0"/>
          <w:numId w:val="5"/>
        </w:numPr>
        <w:shd w:val="clear" w:color="auto" w:fill="FCFCFD"/>
        <w:spacing w:before="180" w:after="180" w:line="294" w:lineRule="atLeast"/>
        <w:rPr>
          <w:rFonts w:ascii="Arial" w:eastAsia="Times New Roman" w:hAnsi="Arial" w:cs="Arial"/>
          <w:color w:val="000000"/>
          <w:spacing w:val="-6"/>
          <w:sz w:val="21"/>
          <w:szCs w:val="21"/>
        </w:rPr>
      </w:pPr>
      <w:r w:rsidRPr="0046440D">
        <w:rPr>
          <w:rFonts w:ascii="Arial" w:eastAsia="Times New Roman" w:hAnsi="Arial" w:cs="Arial"/>
          <w:i/>
          <w:iCs/>
          <w:color w:val="000000"/>
          <w:spacing w:val="-6"/>
          <w:sz w:val="21"/>
          <w:szCs w:val="21"/>
        </w:rPr>
        <w:lastRenderedPageBreak/>
        <w:t>a Value (Red-Green Component)</w:t>
      </w:r>
      <w:r w:rsidRPr="0046440D">
        <w:rPr>
          <w:rFonts w:ascii="Arial" w:eastAsia="Times New Roman" w:hAnsi="Arial" w:cs="Arial"/>
          <w:color w:val="000000"/>
          <w:spacing w:val="-6"/>
          <w:sz w:val="21"/>
          <w:szCs w:val="21"/>
        </w:rPr>
        <w:t xml:space="preserve">*: The a* value, representing the red-green component, also showed an increase from 0.60 at 60°C to 0.84 at 70°C, before slightly decreasing to 0.79 at 80°C. This trend indicates that the samples initially become </w:t>
      </w:r>
      <w:proofErr w:type="gramStart"/>
      <w:r w:rsidRPr="0046440D">
        <w:rPr>
          <w:rFonts w:ascii="Arial" w:eastAsia="Times New Roman" w:hAnsi="Arial" w:cs="Arial"/>
          <w:color w:val="000000"/>
          <w:spacing w:val="-6"/>
          <w:sz w:val="21"/>
          <w:szCs w:val="21"/>
        </w:rPr>
        <w:t>more red</w:t>
      </w:r>
      <w:proofErr w:type="gramEnd"/>
      <w:r w:rsidRPr="0046440D">
        <w:rPr>
          <w:rFonts w:ascii="Arial" w:eastAsia="Times New Roman" w:hAnsi="Arial" w:cs="Arial"/>
          <w:color w:val="000000"/>
          <w:spacing w:val="-6"/>
          <w:sz w:val="21"/>
          <w:szCs w:val="21"/>
        </w:rPr>
        <w:t xml:space="preserve"> as the temperature increases, but this effect diminishes at the highest temperature. The fluctuation in </w:t>
      </w:r>
      <w:proofErr w:type="gramStart"/>
      <w:r w:rsidRPr="0046440D">
        <w:rPr>
          <w:rFonts w:ascii="Arial" w:eastAsia="Times New Roman" w:hAnsi="Arial" w:cs="Arial"/>
          <w:color w:val="000000"/>
          <w:spacing w:val="-6"/>
          <w:sz w:val="21"/>
          <w:szCs w:val="21"/>
        </w:rPr>
        <w:t>the a</w:t>
      </w:r>
      <w:proofErr w:type="gramEnd"/>
      <w:r w:rsidRPr="0046440D">
        <w:rPr>
          <w:rFonts w:ascii="Arial" w:eastAsia="Times New Roman" w:hAnsi="Arial" w:cs="Arial"/>
          <w:color w:val="000000"/>
          <w:spacing w:val="-6"/>
          <w:sz w:val="21"/>
          <w:szCs w:val="21"/>
        </w:rPr>
        <w:t>* value may suggest complex interactions between the pigments and the thermal energy, which could affect the color perception of the samples.</w:t>
      </w:r>
    </w:p>
    <w:p w:rsidR="00117A67" w:rsidRPr="0046440D" w:rsidRDefault="00117A67" w:rsidP="00117A67">
      <w:pPr>
        <w:numPr>
          <w:ilvl w:val="0"/>
          <w:numId w:val="5"/>
        </w:numPr>
        <w:shd w:val="clear" w:color="auto" w:fill="FCFCFD"/>
        <w:spacing w:before="180" w:after="180" w:line="294" w:lineRule="atLeast"/>
        <w:rPr>
          <w:rFonts w:ascii="Arial" w:eastAsia="Times New Roman" w:hAnsi="Arial" w:cs="Arial"/>
          <w:color w:val="000000"/>
          <w:spacing w:val="-6"/>
          <w:sz w:val="21"/>
          <w:szCs w:val="21"/>
        </w:rPr>
      </w:pPr>
      <w:r w:rsidRPr="0046440D">
        <w:rPr>
          <w:rFonts w:ascii="Arial" w:eastAsia="Times New Roman" w:hAnsi="Arial" w:cs="Arial"/>
          <w:i/>
          <w:iCs/>
          <w:color w:val="000000"/>
          <w:spacing w:val="-6"/>
          <w:sz w:val="21"/>
          <w:szCs w:val="21"/>
        </w:rPr>
        <w:t>b Value (Yellow-Blue Component)</w:t>
      </w:r>
      <w:r w:rsidRPr="0046440D">
        <w:rPr>
          <w:rFonts w:ascii="Arial" w:eastAsia="Times New Roman" w:hAnsi="Arial" w:cs="Arial"/>
          <w:color w:val="000000"/>
          <w:spacing w:val="-6"/>
          <w:sz w:val="21"/>
          <w:szCs w:val="21"/>
        </w:rPr>
        <w:t>*: The b* value, which indicates the yellow-blue component, exhibited a decrease from -1.38 at 60°C to -2.20 at 70°C, followed by a slight increase to -1.74 at 80°C. The negative values suggest that the samples have a bluish tint, which becomes more pronounced at 70°C. The subsequent increase in the b* value at 80°C indicates a shift towards a less blue or more neutral color, possibly due to changes in the chemical composition or degradation of certain pigments at elevated temperatures.</w:t>
      </w:r>
    </w:p>
    <w:p w:rsidR="00117A67" w:rsidRPr="00715F1C" w:rsidRDefault="00117A67" w:rsidP="00D03ED4">
      <w:pPr>
        <w:spacing w:after="0" w:line="360" w:lineRule="auto"/>
        <w:jc w:val="both"/>
        <w:textAlignment w:val="baseline"/>
        <w:rPr>
          <w:rFonts w:ascii="Times New Roman" w:eastAsia="Times New Roman" w:hAnsi="Times New Roman" w:cs="Times New Roman"/>
          <w:sz w:val="24"/>
          <w:szCs w:val="24"/>
        </w:rPr>
      </w:pPr>
    </w:p>
    <w:p w:rsidR="00D03ED4" w:rsidRPr="00715F1C" w:rsidRDefault="00D03ED4" w:rsidP="00D03ED4">
      <w:pPr>
        <w:spacing w:before="24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t xml:space="preserve">Chemicals </w:t>
      </w:r>
      <w:r>
        <w:rPr>
          <w:rFonts w:ascii="Times New Roman" w:eastAsia="Times New Roman" w:hAnsi="Times New Roman" w:cs="Times New Roman"/>
          <w:b/>
          <w:bCs/>
          <w:sz w:val="24"/>
          <w:szCs w:val="24"/>
        </w:rPr>
        <w:t>Properties</w:t>
      </w:r>
      <w:r w:rsidRPr="00715F1C">
        <w:rPr>
          <w:rFonts w:ascii="Times New Roman" w:eastAsia="Times New Roman" w:hAnsi="Times New Roman" w:cs="Times New Roman"/>
          <w:sz w:val="24"/>
          <w:szCs w:val="24"/>
        </w:rPr>
        <w:t> </w:t>
      </w:r>
    </w:p>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Various </w:t>
      </w:r>
      <w:r w:rsidRPr="00715F1C">
        <w:rPr>
          <w:rFonts w:ascii="Times New Roman" w:eastAsia="Times New Roman" w:hAnsi="Times New Roman" w:cs="Times New Roman"/>
          <w:sz w:val="24"/>
          <w:szCs w:val="24"/>
        </w:rPr>
        <w:t xml:space="preserve">chemical </w:t>
      </w:r>
      <w:r>
        <w:rPr>
          <w:rFonts w:ascii="Times New Roman" w:eastAsia="Times New Roman" w:hAnsi="Times New Roman" w:cs="Times New Roman"/>
          <w:sz w:val="24"/>
          <w:szCs w:val="24"/>
        </w:rPr>
        <w:t>properties of coconut oil specifically</w:t>
      </w:r>
      <w:r w:rsidRPr="00715F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Moisture Content (MC), </w:t>
      </w:r>
      <w:r w:rsidRPr="00715F1C">
        <w:rPr>
          <w:rFonts w:ascii="Times New Roman" w:eastAsia="Times New Roman" w:hAnsi="Times New Roman" w:cs="Times New Roman"/>
          <w:sz w:val="24"/>
          <w:szCs w:val="24"/>
        </w:rPr>
        <w:t>Free Fatty Acid</w:t>
      </w:r>
      <w:r>
        <w:rPr>
          <w:rFonts w:ascii="Times New Roman" w:eastAsia="Times New Roman" w:hAnsi="Times New Roman" w:cs="Times New Roman"/>
          <w:sz w:val="24"/>
          <w:szCs w:val="24"/>
        </w:rPr>
        <w:t xml:space="preserve"> (FFA)</w:t>
      </w:r>
      <w:r w:rsidRPr="00715F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Iodine Value (IV)</w:t>
      </w:r>
      <w:r w:rsidRPr="00715F1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w:t>
      </w:r>
      <w:r w:rsidRPr="00715F1C">
        <w:rPr>
          <w:rFonts w:ascii="Times New Roman" w:eastAsia="Times New Roman" w:hAnsi="Times New Roman" w:cs="Times New Roman"/>
          <w:sz w:val="24"/>
          <w:szCs w:val="24"/>
        </w:rPr>
        <w:t xml:space="preserve">eroxide </w:t>
      </w:r>
      <w:r>
        <w:rPr>
          <w:rFonts w:ascii="Times New Roman" w:eastAsia="Times New Roman" w:hAnsi="Times New Roman" w:cs="Times New Roman"/>
          <w:sz w:val="24"/>
          <w:szCs w:val="24"/>
        </w:rPr>
        <w:t>V</w:t>
      </w:r>
      <w:r w:rsidRPr="00715F1C">
        <w:rPr>
          <w:rFonts w:ascii="Times New Roman" w:eastAsia="Times New Roman" w:hAnsi="Times New Roman" w:cs="Times New Roman"/>
          <w:sz w:val="24"/>
          <w:szCs w:val="24"/>
        </w:rPr>
        <w:t>alue</w:t>
      </w:r>
      <w:r>
        <w:rPr>
          <w:rFonts w:ascii="Times New Roman" w:eastAsia="Times New Roman" w:hAnsi="Times New Roman" w:cs="Times New Roman"/>
          <w:sz w:val="24"/>
          <w:szCs w:val="24"/>
        </w:rPr>
        <w:t xml:space="preserve"> (PV)</w:t>
      </w:r>
      <w:r w:rsidRPr="00715F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Total Polyphenol Content (TPC), Antioxidant Activity (AA) and S</w:t>
      </w:r>
      <w:r w:rsidRPr="00715F1C">
        <w:rPr>
          <w:rFonts w:ascii="Times New Roman" w:eastAsia="Times New Roman" w:hAnsi="Times New Roman" w:cs="Times New Roman"/>
          <w:sz w:val="24"/>
          <w:szCs w:val="24"/>
        </w:rPr>
        <w:t xml:space="preserve">aponification </w:t>
      </w:r>
      <w:r>
        <w:rPr>
          <w:rFonts w:ascii="Times New Roman" w:eastAsia="Times New Roman" w:hAnsi="Times New Roman" w:cs="Times New Roman"/>
          <w:sz w:val="24"/>
          <w:szCs w:val="24"/>
        </w:rPr>
        <w:t>V</w:t>
      </w:r>
      <w:r w:rsidRPr="00715F1C">
        <w:rPr>
          <w:rFonts w:ascii="Times New Roman" w:eastAsia="Times New Roman" w:hAnsi="Times New Roman" w:cs="Times New Roman"/>
          <w:sz w:val="24"/>
          <w:szCs w:val="24"/>
        </w:rPr>
        <w:t>alue</w:t>
      </w:r>
      <w:r>
        <w:rPr>
          <w:rFonts w:ascii="Times New Roman" w:eastAsia="Times New Roman" w:hAnsi="Times New Roman" w:cs="Times New Roman"/>
          <w:sz w:val="24"/>
          <w:szCs w:val="24"/>
        </w:rPr>
        <w:t xml:space="preserve"> (SV) which </w:t>
      </w:r>
      <w:r w:rsidRPr="00715F1C">
        <w:rPr>
          <w:rFonts w:ascii="Times New Roman" w:eastAsia="Times New Roman" w:hAnsi="Times New Roman" w:cs="Times New Roman"/>
          <w:sz w:val="24"/>
          <w:szCs w:val="24"/>
        </w:rPr>
        <w:t>refers to the quality of CO</w:t>
      </w:r>
      <w:r>
        <w:rPr>
          <w:rFonts w:ascii="Times New Roman" w:eastAsia="Times New Roman" w:hAnsi="Times New Roman" w:cs="Times New Roman"/>
          <w:sz w:val="24"/>
          <w:szCs w:val="24"/>
        </w:rPr>
        <w:t xml:space="preserve"> were tabulated in Table-</w:t>
      </w:r>
      <w:r w:rsidRPr="00715F1C">
        <w:rPr>
          <w:rFonts w:ascii="Times New Roman" w:eastAsia="Times New Roman" w:hAnsi="Times New Roman" w:cs="Times New Roman"/>
          <w:sz w:val="24"/>
          <w:szCs w:val="24"/>
        </w:rPr>
        <w:t>3. </w:t>
      </w:r>
    </w:p>
    <w:p w:rsidR="00D03ED4" w:rsidRPr="009E5BF8" w:rsidRDefault="00D03ED4" w:rsidP="00D03ED4">
      <w:pPr>
        <w:spacing w:before="240" w:line="360" w:lineRule="auto"/>
        <w:jc w:val="both"/>
        <w:rPr>
          <w:rFonts w:ascii="Times New Roman" w:eastAsia="Times New Roman" w:hAnsi="Times New Roman" w:cs="Times New Roman"/>
          <w:b/>
          <w:sz w:val="24"/>
          <w:szCs w:val="24"/>
        </w:rPr>
      </w:pPr>
      <w:r w:rsidRPr="00715F1C">
        <w:rPr>
          <w:rFonts w:ascii="Times New Roman" w:eastAsia="Times New Roman" w:hAnsi="Times New Roman" w:cs="Times New Roman"/>
          <w:b/>
          <w:sz w:val="24"/>
          <w:szCs w:val="24"/>
        </w:rPr>
        <w:t xml:space="preserve">Table 3: </w:t>
      </w:r>
      <w:r w:rsidRPr="00715F1C">
        <w:rPr>
          <w:rFonts w:ascii="Times New Roman" w:eastAsia="Times New Roman" w:hAnsi="Times New Roman" w:cs="Times New Roman"/>
          <w:sz w:val="24"/>
          <w:szCs w:val="24"/>
        </w:rPr>
        <w:t xml:space="preserve">Chemical </w:t>
      </w:r>
      <w:r>
        <w:rPr>
          <w:rFonts w:ascii="Times New Roman" w:eastAsia="Times New Roman" w:hAnsi="Times New Roman" w:cs="Times New Roman"/>
          <w:sz w:val="24"/>
          <w:szCs w:val="24"/>
        </w:rPr>
        <w:t xml:space="preserve">characteristics </w:t>
      </w:r>
      <w:r w:rsidRPr="00715F1C">
        <w:rPr>
          <w:rFonts w:ascii="Times New Roman" w:eastAsia="Times New Roman" w:hAnsi="Times New Roman" w:cs="Times New Roman"/>
          <w:sz w:val="24"/>
          <w:szCs w:val="24"/>
        </w:rPr>
        <w:t>of CO sample</w:t>
      </w:r>
      <w:r>
        <w:rPr>
          <w:rFonts w:ascii="Times New Roman" w:eastAsia="Times New Roman" w:hAnsi="Times New Roman" w:cs="Times New Roman"/>
          <w:sz w:val="24"/>
          <w:szCs w:val="24"/>
        </w:rPr>
        <w:t>s</w:t>
      </w:r>
      <w:r w:rsidRPr="00715F1C">
        <w:rPr>
          <w:rFonts w:ascii="Times New Roman" w:eastAsia="Times New Roman" w:hAnsi="Times New Roman" w:cs="Times New Roman"/>
          <w:sz w:val="24"/>
          <w:szCs w:val="24"/>
        </w:rPr>
        <w:t xml:space="preserve"> at </w:t>
      </w:r>
      <w:r w:rsidRPr="001910A9">
        <w:rPr>
          <w:rFonts w:ascii="Times New Roman" w:eastAsia="Times New Roman" w:hAnsi="Times New Roman" w:cs="Times New Roman"/>
          <w:sz w:val="24"/>
          <w:szCs w:val="24"/>
          <w:highlight w:val="yellow"/>
        </w:rPr>
        <w:t>various</w:t>
      </w:r>
      <w:r w:rsidRPr="00715F1C">
        <w:rPr>
          <w:rFonts w:ascii="Times New Roman" w:eastAsia="Times New Roman" w:hAnsi="Times New Roman" w:cs="Times New Roman"/>
          <w:sz w:val="24"/>
          <w:szCs w:val="24"/>
        </w:rPr>
        <w:t xml:space="preserve"> temperature</w:t>
      </w:r>
      <w:r>
        <w:rPr>
          <w:rFonts w:ascii="Times New Roman" w:eastAsia="Times New Roman" w:hAnsi="Times New Roman" w:cs="Times New Roman"/>
          <w:sz w:val="24"/>
          <w:szCs w:val="24"/>
        </w:rPr>
        <w:t>s</w:t>
      </w:r>
    </w:p>
    <w:tbl>
      <w:tblPr>
        <w:tblStyle w:val="TableGrid"/>
        <w:tblW w:w="9450" w:type="dxa"/>
        <w:tblInd w:w="108" w:type="dxa"/>
        <w:tblLayout w:type="fixed"/>
        <w:tblLook w:val="04A0" w:firstRow="1" w:lastRow="0" w:firstColumn="1" w:lastColumn="0" w:noHBand="0" w:noVBand="1"/>
      </w:tblPr>
      <w:tblGrid>
        <w:gridCol w:w="2880"/>
        <w:gridCol w:w="1800"/>
        <w:gridCol w:w="1710"/>
        <w:gridCol w:w="1800"/>
        <w:gridCol w:w="1260"/>
      </w:tblGrid>
      <w:tr w:rsidR="00D03ED4" w:rsidRPr="00715F1C" w:rsidTr="00F677D8">
        <w:trPr>
          <w:trHeight w:val="70"/>
        </w:trPr>
        <w:tc>
          <w:tcPr>
            <w:tcW w:w="288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Pr="00715F1C">
              <w:rPr>
                <w:rFonts w:ascii="Times New Roman" w:eastAsia="Times New Roman" w:hAnsi="Times New Roman" w:cs="Times New Roman"/>
                <w:sz w:val="24"/>
                <w:szCs w:val="24"/>
              </w:rPr>
              <w:t>emperature</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60</w:t>
            </w:r>
            <w:r w:rsidRPr="00715F1C">
              <w:rPr>
                <w:rFonts w:ascii="Times New Roman" w:hAnsi="Times New Roman" w:cs="Times New Roman"/>
                <w:sz w:val="24"/>
                <w:szCs w:val="24"/>
              </w:rPr>
              <w:t>°</w:t>
            </w:r>
            <w:r w:rsidRPr="00715F1C">
              <w:rPr>
                <w:rFonts w:ascii="Times New Roman" w:eastAsia="Times New Roman" w:hAnsi="Times New Roman" w:cs="Times New Roman"/>
                <w:sz w:val="24"/>
                <w:szCs w:val="24"/>
              </w:rPr>
              <w:t>C</w:t>
            </w:r>
          </w:p>
        </w:tc>
        <w:tc>
          <w:tcPr>
            <w:tcW w:w="171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70</w:t>
            </w:r>
            <w:r w:rsidRPr="00715F1C">
              <w:rPr>
                <w:rFonts w:ascii="Times New Roman" w:hAnsi="Times New Roman" w:cs="Times New Roman"/>
                <w:sz w:val="24"/>
                <w:szCs w:val="24"/>
              </w:rPr>
              <w:t>°</w:t>
            </w:r>
            <w:r w:rsidRPr="00715F1C">
              <w:rPr>
                <w:rFonts w:ascii="Times New Roman" w:eastAsia="Times New Roman" w:hAnsi="Times New Roman" w:cs="Times New Roman"/>
                <w:sz w:val="24"/>
                <w:szCs w:val="24"/>
              </w:rPr>
              <w:t>C</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80</w:t>
            </w:r>
            <w:r w:rsidRPr="00715F1C">
              <w:rPr>
                <w:rFonts w:ascii="Times New Roman" w:hAnsi="Times New Roman" w:cs="Times New Roman"/>
                <w:sz w:val="24"/>
                <w:szCs w:val="24"/>
              </w:rPr>
              <w:t>°</w:t>
            </w:r>
            <w:r w:rsidRPr="00715F1C">
              <w:rPr>
                <w:rFonts w:ascii="Times New Roman" w:eastAsia="Times New Roman" w:hAnsi="Times New Roman" w:cs="Times New Roman"/>
                <w:sz w:val="24"/>
                <w:szCs w:val="24"/>
              </w:rPr>
              <w:t>C</w:t>
            </w:r>
          </w:p>
        </w:tc>
        <w:tc>
          <w:tcPr>
            <w:tcW w:w="126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APCC standard</w:t>
            </w:r>
          </w:p>
        </w:tc>
      </w:tr>
      <w:tr w:rsidR="00D03ED4" w:rsidRPr="00715F1C" w:rsidTr="00F677D8">
        <w:trPr>
          <w:trHeight w:val="70"/>
        </w:trPr>
        <w:tc>
          <w:tcPr>
            <w:tcW w:w="288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MC (%)</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0.18</w:t>
            </w:r>
          </w:p>
        </w:tc>
        <w:tc>
          <w:tcPr>
            <w:tcW w:w="171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0.14</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0.11</w:t>
            </w:r>
          </w:p>
        </w:tc>
        <w:tc>
          <w:tcPr>
            <w:tcW w:w="126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5F4689">
              <w:rPr>
                <w:rFonts w:ascii="Times New Roman" w:eastAsia="Times New Roman" w:hAnsi="Times New Roman" w:cs="Times New Roman"/>
                <w:sz w:val="24"/>
                <w:szCs w:val="24"/>
              </w:rPr>
              <w:t>0.</w:t>
            </w:r>
            <w:r>
              <w:rPr>
                <w:rFonts w:ascii="Times New Roman" w:eastAsia="Times New Roman" w:hAnsi="Times New Roman" w:cs="Times New Roman"/>
                <w:sz w:val="24"/>
                <w:szCs w:val="24"/>
              </w:rPr>
              <w:t>1</w:t>
            </w:r>
            <w:r w:rsidRPr="005F4689">
              <w:rPr>
                <w:rFonts w:ascii="Times New Roman" w:eastAsia="Times New Roman" w:hAnsi="Times New Roman" w:cs="Times New Roman"/>
                <w:sz w:val="24"/>
                <w:szCs w:val="24"/>
              </w:rPr>
              <w:t>-0.</w:t>
            </w:r>
            <w:r>
              <w:rPr>
                <w:rFonts w:ascii="Times New Roman" w:eastAsia="Times New Roman" w:hAnsi="Times New Roman" w:cs="Times New Roman"/>
                <w:sz w:val="24"/>
                <w:szCs w:val="24"/>
              </w:rPr>
              <w:t>5</w:t>
            </w:r>
          </w:p>
        </w:tc>
      </w:tr>
      <w:tr w:rsidR="00D03ED4" w:rsidRPr="00715F1C" w:rsidTr="00F677D8">
        <w:trPr>
          <w:trHeight w:val="70"/>
        </w:trPr>
        <w:tc>
          <w:tcPr>
            <w:tcW w:w="288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FFA</w:t>
            </w:r>
            <w:r>
              <w:rPr>
                <w:rFonts w:ascii="Times New Roman" w:eastAsia="Times New Roman" w:hAnsi="Times New Roman" w:cs="Times New Roman"/>
                <w:sz w:val="24"/>
                <w:szCs w:val="24"/>
              </w:rPr>
              <w:t xml:space="preserve"> (%)</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0.777</w:t>
            </w:r>
            <w:r w:rsidRPr="00715F1C">
              <w:rPr>
                <w:rFonts w:ascii="Times New Roman" w:eastAsia="Times New Roman" w:hAnsi="Times New Roman" w:cs="Times New Roman"/>
                <w:sz w:val="24"/>
                <w:szCs w:val="24"/>
                <w:vertAlign w:val="superscript"/>
              </w:rPr>
              <w:t>b</w:t>
            </w:r>
            <w:r w:rsidRPr="00715F1C">
              <w:rPr>
                <w:rFonts w:ascii="Times New Roman" w:eastAsia="Times New Roman" w:hAnsi="Times New Roman" w:cs="Times New Roman"/>
                <w:sz w:val="24"/>
                <w:szCs w:val="24"/>
              </w:rPr>
              <w:t>±0.035</w:t>
            </w:r>
            <w:r w:rsidRPr="00715F1C">
              <w:rPr>
                <w:rFonts w:ascii="Times New Roman" w:eastAsia="Times New Roman" w:hAnsi="Times New Roman" w:cs="Times New Roman"/>
                <w:sz w:val="24"/>
                <w:szCs w:val="24"/>
                <w:vertAlign w:val="superscript"/>
              </w:rPr>
              <w:t>a</w:t>
            </w:r>
          </w:p>
        </w:tc>
        <w:tc>
          <w:tcPr>
            <w:tcW w:w="171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0.863</w:t>
            </w:r>
            <w:r w:rsidRPr="00715F1C">
              <w:rPr>
                <w:rFonts w:ascii="Times New Roman" w:eastAsia="Times New Roman" w:hAnsi="Times New Roman" w:cs="Times New Roman"/>
                <w:sz w:val="24"/>
                <w:szCs w:val="24"/>
                <w:vertAlign w:val="superscript"/>
              </w:rPr>
              <w:t>c</w:t>
            </w:r>
            <w:r w:rsidRPr="00715F1C">
              <w:rPr>
                <w:rFonts w:ascii="Times New Roman" w:eastAsia="Times New Roman" w:hAnsi="Times New Roman" w:cs="Times New Roman"/>
                <w:sz w:val="24"/>
                <w:szCs w:val="24"/>
              </w:rPr>
              <w:t>±0.021</w:t>
            </w:r>
            <w:r w:rsidRPr="00715F1C">
              <w:rPr>
                <w:rFonts w:ascii="Times New Roman" w:eastAsia="Times New Roman" w:hAnsi="Times New Roman" w:cs="Times New Roman"/>
                <w:sz w:val="24"/>
                <w:szCs w:val="24"/>
                <w:vertAlign w:val="superscript"/>
              </w:rPr>
              <w:t>c</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0.483±0.035</w:t>
            </w:r>
            <w:r w:rsidRPr="00715F1C">
              <w:rPr>
                <w:rFonts w:ascii="Times New Roman" w:eastAsia="Times New Roman" w:hAnsi="Times New Roman" w:cs="Times New Roman"/>
                <w:sz w:val="24"/>
                <w:szCs w:val="24"/>
                <w:vertAlign w:val="superscript"/>
              </w:rPr>
              <w:t>a</w:t>
            </w:r>
          </w:p>
        </w:tc>
        <w:tc>
          <w:tcPr>
            <w:tcW w:w="126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Max 0.5</w:t>
            </w:r>
          </w:p>
        </w:tc>
      </w:tr>
      <w:tr w:rsidR="00D03ED4" w:rsidRPr="00715F1C" w:rsidTr="00F677D8">
        <w:trPr>
          <w:trHeight w:val="70"/>
        </w:trPr>
        <w:tc>
          <w:tcPr>
            <w:tcW w:w="288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IV</w:t>
            </w:r>
            <w:r w:rsidRPr="00011EF1">
              <w:rPr>
                <w:rFonts w:ascii="Times New Roman" w:eastAsia="Times New Roman" w:hAnsi="Times New Roman" w:cs="Times New Roman"/>
                <w:sz w:val="24"/>
                <w:szCs w:val="24"/>
              </w:rPr>
              <w:t>(</w:t>
            </w:r>
            <w:proofErr w:type="spellStart"/>
            <w:r w:rsidRPr="00011EF1">
              <w:rPr>
                <w:rFonts w:ascii="Times New Roman" w:eastAsia="Times New Roman" w:hAnsi="Times New Roman" w:cs="Times New Roman"/>
                <w:sz w:val="24"/>
                <w:szCs w:val="24"/>
              </w:rPr>
              <w:t>g</w:t>
            </w:r>
            <w:r>
              <w:rPr>
                <w:rFonts w:ascii="Times New Roman" w:eastAsia="Times New Roman" w:hAnsi="Times New Roman" w:cs="Times New Roman"/>
                <w:sz w:val="24"/>
                <w:szCs w:val="24"/>
              </w:rPr>
              <w:t>m</w:t>
            </w:r>
            <w:proofErr w:type="spellEnd"/>
            <w:r w:rsidRPr="00011EF1">
              <w:rPr>
                <w:rFonts w:ascii="Times New Roman" w:eastAsia="Times New Roman" w:hAnsi="Times New Roman" w:cs="Times New Roman"/>
                <w:sz w:val="24"/>
                <w:szCs w:val="24"/>
              </w:rPr>
              <w:t xml:space="preserve"> of I</w:t>
            </w:r>
            <w:r w:rsidRPr="00011EF1">
              <w:rPr>
                <w:rFonts w:ascii="Times New Roman" w:eastAsia="Times New Roman" w:hAnsi="Times New Roman" w:cs="Times New Roman"/>
                <w:sz w:val="24"/>
                <w:szCs w:val="24"/>
                <w:vertAlign w:val="subscript"/>
              </w:rPr>
              <w:t>2</w:t>
            </w:r>
            <w:r w:rsidRPr="00011EF1">
              <w:rPr>
                <w:rFonts w:ascii="Times New Roman" w:eastAsia="Times New Roman" w:hAnsi="Times New Roman" w:cs="Times New Roman"/>
                <w:sz w:val="24"/>
                <w:szCs w:val="24"/>
              </w:rPr>
              <w:t xml:space="preserve">/100 </w:t>
            </w:r>
            <w:proofErr w:type="spellStart"/>
            <w:r w:rsidRPr="00011EF1">
              <w:rPr>
                <w:rFonts w:ascii="Times New Roman" w:eastAsia="Times New Roman" w:hAnsi="Times New Roman" w:cs="Times New Roman"/>
                <w:sz w:val="24"/>
                <w:szCs w:val="24"/>
              </w:rPr>
              <w:t>g</w:t>
            </w:r>
            <w:r>
              <w:rPr>
                <w:rFonts w:ascii="Times New Roman" w:eastAsia="Times New Roman" w:hAnsi="Times New Roman" w:cs="Times New Roman"/>
                <w:sz w:val="24"/>
                <w:szCs w:val="24"/>
              </w:rPr>
              <w:t>m</w:t>
            </w:r>
            <w:proofErr w:type="spellEnd"/>
            <w:r w:rsidRPr="00011EF1">
              <w:rPr>
                <w:rFonts w:ascii="Times New Roman" w:eastAsia="Times New Roman" w:hAnsi="Times New Roman" w:cs="Times New Roman"/>
                <w:sz w:val="24"/>
                <w:szCs w:val="24"/>
              </w:rPr>
              <w:t xml:space="preserve"> of oil)</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4.273±0.208</w:t>
            </w:r>
            <w:r w:rsidRPr="00715F1C">
              <w:rPr>
                <w:rFonts w:ascii="Times New Roman" w:eastAsia="Times New Roman" w:hAnsi="Times New Roman" w:cs="Times New Roman"/>
                <w:sz w:val="24"/>
                <w:szCs w:val="24"/>
                <w:vertAlign w:val="superscript"/>
              </w:rPr>
              <w:t>a</w:t>
            </w:r>
          </w:p>
        </w:tc>
        <w:tc>
          <w:tcPr>
            <w:tcW w:w="171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3.983±0.083</w:t>
            </w:r>
            <w:r w:rsidRPr="00715F1C">
              <w:rPr>
                <w:rFonts w:ascii="Times New Roman" w:eastAsia="Times New Roman" w:hAnsi="Times New Roman" w:cs="Times New Roman"/>
                <w:sz w:val="24"/>
                <w:szCs w:val="24"/>
                <w:vertAlign w:val="superscript"/>
              </w:rPr>
              <w:t>a</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3.943±0.100</w:t>
            </w:r>
            <w:r w:rsidRPr="00715F1C">
              <w:rPr>
                <w:rFonts w:ascii="Times New Roman" w:eastAsia="Times New Roman" w:hAnsi="Times New Roman" w:cs="Times New Roman"/>
                <w:sz w:val="24"/>
                <w:szCs w:val="24"/>
                <w:vertAlign w:val="superscript"/>
              </w:rPr>
              <w:t>a</w:t>
            </w:r>
          </w:p>
        </w:tc>
        <w:tc>
          <w:tcPr>
            <w:tcW w:w="126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4.</w:t>
            </w:r>
            <w:r>
              <w:rPr>
                <w:rFonts w:ascii="Times New Roman" w:eastAsia="Times New Roman" w:hAnsi="Times New Roman" w:cs="Times New Roman"/>
                <w:sz w:val="24"/>
                <w:szCs w:val="24"/>
              </w:rPr>
              <w:t>1</w:t>
            </w:r>
            <w:r w:rsidRPr="00715F1C">
              <w:rPr>
                <w:rFonts w:ascii="Times New Roman" w:eastAsia="Times New Roman" w:hAnsi="Times New Roman" w:cs="Times New Roman"/>
                <w:sz w:val="24"/>
                <w:szCs w:val="24"/>
              </w:rPr>
              <w:t>-11.0</w:t>
            </w:r>
          </w:p>
        </w:tc>
      </w:tr>
      <w:tr w:rsidR="00D03ED4" w:rsidRPr="00715F1C" w:rsidTr="00F677D8">
        <w:trPr>
          <w:trHeight w:val="70"/>
        </w:trPr>
        <w:tc>
          <w:tcPr>
            <w:tcW w:w="288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PV</w:t>
            </w:r>
            <w:r>
              <w:rPr>
                <w:rFonts w:ascii="Times New Roman" w:eastAsia="Times New Roman" w:hAnsi="Times New Roman" w:cs="Times New Roman"/>
                <w:sz w:val="24"/>
                <w:szCs w:val="24"/>
              </w:rPr>
              <w:t>(</w:t>
            </w:r>
            <w:r w:rsidRPr="00BB01D0">
              <w:rPr>
                <w:rFonts w:ascii="Times New Roman" w:eastAsia="Times New Roman" w:hAnsi="Times New Roman" w:cs="Times New Roman"/>
                <w:sz w:val="24"/>
                <w:szCs w:val="24"/>
              </w:rPr>
              <w:t>m-</w:t>
            </w:r>
            <w:proofErr w:type="spellStart"/>
            <w:r w:rsidRPr="00BB01D0">
              <w:rPr>
                <w:rFonts w:ascii="Times New Roman" w:eastAsia="Times New Roman" w:hAnsi="Times New Roman" w:cs="Times New Roman"/>
                <w:sz w:val="24"/>
                <w:szCs w:val="24"/>
              </w:rPr>
              <w:t>eq</w:t>
            </w:r>
            <w:proofErr w:type="spellEnd"/>
            <w:r w:rsidRPr="00BB01D0">
              <w:rPr>
                <w:rFonts w:ascii="Times New Roman" w:eastAsia="Times New Roman" w:hAnsi="Times New Roman" w:cs="Times New Roman"/>
                <w:sz w:val="24"/>
                <w:szCs w:val="24"/>
              </w:rPr>
              <w:t xml:space="preserve"> O</w:t>
            </w:r>
            <w:r w:rsidRPr="00BB01D0">
              <w:rPr>
                <w:rFonts w:ascii="Times New Roman" w:eastAsia="Times New Roman" w:hAnsi="Times New Roman" w:cs="Times New Roman"/>
                <w:sz w:val="24"/>
                <w:szCs w:val="24"/>
                <w:vertAlign w:val="subscript"/>
              </w:rPr>
              <w:t>2</w:t>
            </w:r>
            <w:r w:rsidRPr="00BB01D0">
              <w:rPr>
                <w:rFonts w:ascii="Times New Roman" w:eastAsia="Times New Roman" w:hAnsi="Times New Roman" w:cs="Times New Roman"/>
                <w:sz w:val="24"/>
                <w:szCs w:val="24"/>
              </w:rPr>
              <w:t>/kg</w:t>
            </w:r>
            <w:r>
              <w:rPr>
                <w:rFonts w:ascii="Times New Roman" w:eastAsia="Times New Roman" w:hAnsi="Times New Roman" w:cs="Times New Roman"/>
                <w:sz w:val="24"/>
                <w:szCs w:val="24"/>
              </w:rPr>
              <w:t>)</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2.202</w:t>
            </w:r>
            <w:r w:rsidRPr="00835894">
              <w:rPr>
                <w:rFonts w:ascii="Times New Roman" w:eastAsia="Times New Roman" w:hAnsi="Times New Roman" w:cs="Times New Roman"/>
                <w:sz w:val="24"/>
                <w:szCs w:val="24"/>
              </w:rPr>
              <w:t>± 0.3</w:t>
            </w:r>
            <w:r>
              <w:rPr>
                <w:rFonts w:ascii="Times New Roman" w:eastAsia="Times New Roman" w:hAnsi="Times New Roman" w:cs="Times New Roman"/>
                <w:sz w:val="24"/>
                <w:szCs w:val="24"/>
              </w:rPr>
              <w:t>0</w:t>
            </w:r>
          </w:p>
        </w:tc>
        <w:tc>
          <w:tcPr>
            <w:tcW w:w="171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2.811</w:t>
            </w:r>
            <w:r w:rsidRPr="00835894">
              <w:rPr>
                <w:rFonts w:ascii="Times New Roman" w:eastAsia="Times New Roman" w:hAnsi="Times New Roman" w:cs="Times New Roman"/>
                <w:sz w:val="24"/>
                <w:szCs w:val="24"/>
              </w:rPr>
              <w:t>± 0.3</w:t>
            </w:r>
            <w:r>
              <w:rPr>
                <w:rFonts w:ascii="Times New Roman" w:eastAsia="Times New Roman" w:hAnsi="Times New Roman" w:cs="Times New Roman"/>
                <w:sz w:val="24"/>
                <w:szCs w:val="24"/>
              </w:rPr>
              <w:t>0</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3.160</w:t>
            </w:r>
            <w:r w:rsidRPr="00835894">
              <w:rPr>
                <w:rFonts w:ascii="Times New Roman" w:eastAsia="Times New Roman" w:hAnsi="Times New Roman" w:cs="Times New Roman"/>
                <w:sz w:val="24"/>
                <w:szCs w:val="24"/>
              </w:rPr>
              <w:t>± 0.3</w:t>
            </w:r>
            <w:r>
              <w:rPr>
                <w:rFonts w:ascii="Times New Roman" w:eastAsia="Times New Roman" w:hAnsi="Times New Roman" w:cs="Times New Roman"/>
                <w:sz w:val="24"/>
                <w:szCs w:val="24"/>
              </w:rPr>
              <w:t>0</w:t>
            </w:r>
          </w:p>
        </w:tc>
        <w:tc>
          <w:tcPr>
            <w:tcW w:w="126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Max 5</w:t>
            </w:r>
          </w:p>
        </w:tc>
      </w:tr>
      <w:tr w:rsidR="00D03ED4" w:rsidRPr="00715F1C" w:rsidTr="00F677D8">
        <w:trPr>
          <w:trHeight w:val="70"/>
        </w:trPr>
        <w:tc>
          <w:tcPr>
            <w:tcW w:w="288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TPCs (</w:t>
            </w:r>
            <w:r w:rsidRPr="00E26126">
              <w:rPr>
                <w:rFonts w:ascii="Times New Roman" w:eastAsia="Times New Roman" w:hAnsi="Times New Roman" w:cs="Times New Roman"/>
                <w:sz w:val="24"/>
                <w:szCs w:val="24"/>
              </w:rPr>
              <w:t>mg GAE/</w:t>
            </w:r>
            <w:proofErr w:type="spellStart"/>
            <w:r w:rsidRPr="00E26126">
              <w:rPr>
                <w:rFonts w:ascii="Times New Roman" w:eastAsia="Times New Roman" w:hAnsi="Times New Roman" w:cs="Times New Roman"/>
                <w:sz w:val="24"/>
                <w:szCs w:val="24"/>
              </w:rPr>
              <w:t>g</w:t>
            </w:r>
            <w:r>
              <w:rPr>
                <w:rFonts w:ascii="Times New Roman" w:eastAsia="Times New Roman" w:hAnsi="Times New Roman" w:cs="Times New Roman"/>
                <w:sz w:val="24"/>
                <w:szCs w:val="24"/>
              </w:rPr>
              <w:t>m</w:t>
            </w:r>
            <w:proofErr w:type="spellEnd"/>
            <w:r>
              <w:rPr>
                <w:rFonts w:ascii="Times New Roman" w:eastAsia="Times New Roman" w:hAnsi="Times New Roman" w:cs="Times New Roman"/>
                <w:sz w:val="24"/>
                <w:szCs w:val="24"/>
              </w:rPr>
              <w:t xml:space="preserve"> of oil)</w:t>
            </w:r>
          </w:p>
        </w:tc>
        <w:tc>
          <w:tcPr>
            <w:tcW w:w="1800" w:type="dxa"/>
            <w:vAlign w:val="center"/>
          </w:tcPr>
          <w:p w:rsidR="00D03ED4"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10.57</w:t>
            </w:r>
          </w:p>
        </w:tc>
        <w:tc>
          <w:tcPr>
            <w:tcW w:w="1710" w:type="dxa"/>
            <w:vAlign w:val="center"/>
          </w:tcPr>
          <w:p w:rsidR="00D03ED4"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9.04</w:t>
            </w:r>
          </w:p>
        </w:tc>
        <w:tc>
          <w:tcPr>
            <w:tcW w:w="1800" w:type="dxa"/>
            <w:vAlign w:val="center"/>
          </w:tcPr>
          <w:p w:rsidR="00D03ED4"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6.71</w:t>
            </w:r>
          </w:p>
        </w:tc>
        <w:tc>
          <w:tcPr>
            <w:tcW w:w="126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1.16-12.54</w:t>
            </w:r>
          </w:p>
        </w:tc>
      </w:tr>
      <w:tr w:rsidR="00D03ED4" w:rsidRPr="00715F1C" w:rsidTr="00F677D8">
        <w:trPr>
          <w:trHeight w:val="70"/>
        </w:trPr>
        <w:tc>
          <w:tcPr>
            <w:tcW w:w="288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AA (%)</w:t>
            </w:r>
          </w:p>
        </w:tc>
        <w:tc>
          <w:tcPr>
            <w:tcW w:w="1800" w:type="dxa"/>
            <w:vAlign w:val="center"/>
          </w:tcPr>
          <w:p w:rsidR="00D03ED4"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85.21</w:t>
            </w:r>
          </w:p>
        </w:tc>
        <w:tc>
          <w:tcPr>
            <w:tcW w:w="1710" w:type="dxa"/>
            <w:vAlign w:val="center"/>
          </w:tcPr>
          <w:p w:rsidR="00D03ED4"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68.27</w:t>
            </w:r>
          </w:p>
        </w:tc>
        <w:tc>
          <w:tcPr>
            <w:tcW w:w="1800" w:type="dxa"/>
            <w:vAlign w:val="center"/>
          </w:tcPr>
          <w:p w:rsidR="00D03ED4" w:rsidRDefault="00D03ED4" w:rsidP="00F677D8">
            <w:pPr>
              <w:spacing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50.77</w:t>
            </w:r>
          </w:p>
        </w:tc>
        <w:tc>
          <w:tcPr>
            <w:tcW w:w="1260" w:type="dxa"/>
            <w:vAlign w:val="center"/>
          </w:tcPr>
          <w:p w:rsidR="00D03ED4" w:rsidRPr="00715F1C" w:rsidRDefault="00D03ED4" w:rsidP="00F677D8">
            <w:pPr>
              <w:spacing w:line="36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r>
      <w:tr w:rsidR="00D03ED4" w:rsidRPr="00715F1C" w:rsidTr="00F677D8">
        <w:trPr>
          <w:trHeight w:val="70"/>
        </w:trPr>
        <w:tc>
          <w:tcPr>
            <w:tcW w:w="288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SV</w:t>
            </w:r>
            <w:r>
              <w:rPr>
                <w:rFonts w:ascii="Times New Roman" w:eastAsia="Times New Roman" w:hAnsi="Times New Roman" w:cs="Times New Roman"/>
                <w:sz w:val="24"/>
                <w:szCs w:val="24"/>
              </w:rPr>
              <w:t xml:space="preserve"> (</w:t>
            </w:r>
            <w:r w:rsidRPr="00630669">
              <w:rPr>
                <w:rFonts w:ascii="Times New Roman" w:eastAsia="Times New Roman" w:hAnsi="Times New Roman" w:cs="Times New Roman"/>
                <w:sz w:val="24"/>
                <w:szCs w:val="24"/>
              </w:rPr>
              <w:t xml:space="preserve">mg KOH/1 </w:t>
            </w:r>
            <w:proofErr w:type="spellStart"/>
            <w:r w:rsidRPr="00630669">
              <w:rPr>
                <w:rFonts w:ascii="Times New Roman" w:eastAsia="Times New Roman" w:hAnsi="Times New Roman" w:cs="Times New Roman"/>
                <w:sz w:val="24"/>
                <w:szCs w:val="24"/>
              </w:rPr>
              <w:t>g</w:t>
            </w:r>
            <w:r>
              <w:rPr>
                <w:rFonts w:ascii="Times New Roman" w:eastAsia="Times New Roman" w:hAnsi="Times New Roman" w:cs="Times New Roman"/>
                <w:sz w:val="24"/>
                <w:szCs w:val="24"/>
              </w:rPr>
              <w:t>m</w:t>
            </w:r>
            <w:proofErr w:type="spellEnd"/>
            <w:r>
              <w:rPr>
                <w:rFonts w:ascii="Times New Roman" w:eastAsia="Times New Roman" w:hAnsi="Times New Roman" w:cs="Times New Roman"/>
                <w:sz w:val="24"/>
                <w:szCs w:val="24"/>
              </w:rPr>
              <w:t>)</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261.666±1.527</w:t>
            </w:r>
            <w:r w:rsidRPr="00715F1C">
              <w:rPr>
                <w:rFonts w:ascii="Times New Roman" w:eastAsia="Times New Roman" w:hAnsi="Times New Roman" w:cs="Times New Roman"/>
                <w:sz w:val="24"/>
                <w:szCs w:val="24"/>
                <w:vertAlign w:val="superscript"/>
              </w:rPr>
              <w:t>a</w:t>
            </w:r>
          </w:p>
        </w:tc>
        <w:tc>
          <w:tcPr>
            <w:tcW w:w="171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258.0±2.646</w:t>
            </w:r>
            <w:r w:rsidRPr="00715F1C">
              <w:rPr>
                <w:rFonts w:ascii="Times New Roman" w:eastAsia="Times New Roman" w:hAnsi="Times New Roman" w:cs="Times New Roman"/>
                <w:sz w:val="24"/>
                <w:szCs w:val="24"/>
                <w:vertAlign w:val="superscript"/>
              </w:rPr>
              <w:t>a</w:t>
            </w:r>
          </w:p>
        </w:tc>
        <w:tc>
          <w:tcPr>
            <w:tcW w:w="180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vertAlign w:val="superscript"/>
              </w:rPr>
            </w:pPr>
            <w:r w:rsidRPr="00715F1C">
              <w:rPr>
                <w:rFonts w:ascii="Times New Roman" w:eastAsia="Times New Roman" w:hAnsi="Times New Roman" w:cs="Times New Roman"/>
                <w:sz w:val="24"/>
                <w:szCs w:val="24"/>
              </w:rPr>
              <w:t>261.333±2.081</w:t>
            </w:r>
            <w:r w:rsidRPr="00715F1C">
              <w:rPr>
                <w:rFonts w:ascii="Times New Roman" w:eastAsia="Times New Roman" w:hAnsi="Times New Roman" w:cs="Times New Roman"/>
                <w:sz w:val="24"/>
                <w:szCs w:val="24"/>
                <w:vertAlign w:val="superscript"/>
              </w:rPr>
              <w:t>a</w:t>
            </w:r>
          </w:p>
        </w:tc>
        <w:tc>
          <w:tcPr>
            <w:tcW w:w="1260" w:type="dxa"/>
            <w:vAlign w:val="center"/>
          </w:tcPr>
          <w:p w:rsidR="00D03ED4" w:rsidRPr="00715F1C" w:rsidRDefault="00D03ED4" w:rsidP="00F677D8">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 xml:space="preserve">250-260 </w:t>
            </w:r>
          </w:p>
        </w:tc>
      </w:tr>
    </w:tbl>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p>
    <w:p w:rsidR="00D03ED4" w:rsidRDefault="00D03ED4" w:rsidP="00D03ED4">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[Values are means ± SD of triplicate analyses. SD = Standard Deviation. Different superscript letters with in column indicate significant difference (≤0.05).]</w:t>
      </w:r>
    </w:p>
    <w:p w:rsidR="00D03ED4" w:rsidRPr="00715F1C" w:rsidRDefault="00D03ED4" w:rsidP="00D03ED4">
      <w:pPr>
        <w:spacing w:before="24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lastRenderedPageBreak/>
        <w:t>Moisture</w:t>
      </w:r>
      <w:r>
        <w:rPr>
          <w:rFonts w:ascii="Times New Roman" w:eastAsia="Times New Roman" w:hAnsi="Times New Roman" w:cs="Times New Roman"/>
          <w:b/>
          <w:bCs/>
          <w:sz w:val="24"/>
          <w:szCs w:val="24"/>
        </w:rPr>
        <w:t xml:space="preserve"> Content (MC)</w:t>
      </w:r>
      <w:r w:rsidRPr="00715F1C">
        <w:rPr>
          <w:rFonts w:ascii="Times New Roman" w:eastAsia="Times New Roman" w:hAnsi="Times New Roman" w:cs="Times New Roman"/>
          <w:sz w:val="24"/>
          <w:szCs w:val="24"/>
        </w:rPr>
        <w:t> </w:t>
      </w:r>
    </w:p>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Present investigation reveals that </w:t>
      </w:r>
      <w:r w:rsidRPr="00880627">
        <w:rPr>
          <w:rFonts w:ascii="Times New Roman" w:eastAsia="Times New Roman" w:hAnsi="Times New Roman" w:cs="Times New Roman"/>
          <w:sz w:val="24"/>
          <w:szCs w:val="24"/>
        </w:rPr>
        <w:t xml:space="preserve">Moisture Content (MC) </w:t>
      </w:r>
      <w:r w:rsidRPr="00715F1C">
        <w:rPr>
          <w:rFonts w:ascii="Times New Roman" w:eastAsia="Times New Roman" w:hAnsi="Times New Roman" w:cs="Times New Roman"/>
          <w:sz w:val="24"/>
          <w:szCs w:val="24"/>
        </w:rPr>
        <w:t xml:space="preserve">of CO </w:t>
      </w:r>
      <w:r w:rsidRPr="001910A9">
        <w:rPr>
          <w:rFonts w:ascii="Times New Roman" w:eastAsia="Times New Roman" w:hAnsi="Times New Roman" w:cs="Times New Roman"/>
          <w:sz w:val="24"/>
          <w:szCs w:val="24"/>
          <w:highlight w:val="yellow"/>
        </w:rPr>
        <w:t>samples was in the range of 0.11%-0.18%</w:t>
      </w:r>
      <w:r w:rsidRPr="001910A9">
        <w:rPr>
          <w:rFonts w:ascii="Times New Roman" w:eastAsia="Times New Roman" w:hAnsi="Times New Roman" w:cs="Times New Roman"/>
          <w:bCs/>
          <w:sz w:val="24"/>
          <w:szCs w:val="24"/>
          <w:highlight w:val="yellow"/>
        </w:rPr>
        <w:t>as shown</w:t>
      </w:r>
      <w:r>
        <w:rPr>
          <w:rFonts w:ascii="Times New Roman" w:eastAsia="Times New Roman" w:hAnsi="Times New Roman" w:cs="Times New Roman"/>
          <w:bCs/>
          <w:sz w:val="24"/>
          <w:szCs w:val="24"/>
        </w:rPr>
        <w:t xml:space="preserve"> in Table 3</w:t>
      </w:r>
      <w:r w:rsidRPr="00715F1C">
        <w:rPr>
          <w:rFonts w:ascii="Times New Roman" w:eastAsia="Times New Roman" w:hAnsi="Times New Roman" w:cs="Times New Roman"/>
          <w:sz w:val="24"/>
          <w:szCs w:val="24"/>
        </w:rPr>
        <w:t xml:space="preserve">, which is within the standard range of APCC (0.1% to0.5%). </w:t>
      </w:r>
      <w:r>
        <w:rPr>
          <w:rFonts w:ascii="Times New Roman" w:eastAsia="Times New Roman" w:hAnsi="Times New Roman" w:cs="Times New Roman"/>
          <w:sz w:val="24"/>
          <w:szCs w:val="24"/>
        </w:rPr>
        <w:t>W</w:t>
      </w:r>
      <w:r w:rsidRPr="00715F1C">
        <w:rPr>
          <w:rFonts w:ascii="Times New Roman" w:eastAsia="Times New Roman" w:hAnsi="Times New Roman" w:cs="Times New Roman"/>
          <w:sz w:val="24"/>
          <w:szCs w:val="24"/>
        </w:rPr>
        <w:t>e found lower moisture content at 80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 sample</w:t>
      </w:r>
      <w:r w:rsidRPr="00715F1C">
        <w:rPr>
          <w:rFonts w:ascii="Times New Roman" w:eastAsia="Times New Roman" w:hAnsi="Times New Roman" w:cs="Times New Roman"/>
          <w:sz w:val="24"/>
          <w:szCs w:val="24"/>
        </w:rPr>
        <w:t xml:space="preserve"> than 60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 xml:space="preserve">C that is due to higher temperature. Lower moisture percentage of CO indicates an </w:t>
      </w:r>
      <w:r>
        <w:rPr>
          <w:rFonts w:ascii="Times New Roman" w:eastAsia="Times New Roman" w:hAnsi="Times New Roman" w:cs="Times New Roman"/>
          <w:sz w:val="24"/>
          <w:szCs w:val="24"/>
          <w:highlight w:val="yellow"/>
        </w:rPr>
        <w:t>elevation</w:t>
      </w:r>
      <w:r w:rsidRPr="001910A9">
        <w:rPr>
          <w:rFonts w:ascii="Times New Roman" w:eastAsia="Times New Roman" w:hAnsi="Times New Roman" w:cs="Times New Roman"/>
          <w:sz w:val="24"/>
          <w:szCs w:val="24"/>
          <w:highlight w:val="yellow"/>
        </w:rPr>
        <w:t xml:space="preserve"> </w:t>
      </w:r>
      <w:r>
        <w:rPr>
          <w:rFonts w:ascii="Times New Roman" w:eastAsia="Times New Roman" w:hAnsi="Times New Roman" w:cs="Times New Roman"/>
          <w:sz w:val="24"/>
          <w:szCs w:val="24"/>
          <w:highlight w:val="yellow"/>
        </w:rPr>
        <w:t>of</w:t>
      </w:r>
      <w:r w:rsidRPr="001910A9">
        <w:rPr>
          <w:rFonts w:ascii="Times New Roman" w:eastAsia="Times New Roman" w:hAnsi="Times New Roman" w:cs="Times New Roman"/>
          <w:sz w:val="24"/>
          <w:szCs w:val="24"/>
          <w:highlight w:val="yellow"/>
        </w:rPr>
        <w:t xml:space="preserve"> shelf life and inhibits oxidation</w:t>
      </w:r>
      <w:r w:rsidRPr="00715F1C">
        <w:rPr>
          <w:rFonts w:ascii="Times New Roman" w:eastAsia="Times New Roman" w:hAnsi="Times New Roman" w:cs="Times New Roman"/>
          <w:sz w:val="24"/>
          <w:szCs w:val="24"/>
        </w:rPr>
        <w:t xml:space="preserve"> and rancidity process, whereas higher moisture content affects oil keeping quality and initiates oxidation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{"citationID":"DR5j7joj","properties":{"formattedCitation":"(Maurikaa et al., 2020)","plainCitation":"(Maurikaa et al., 2020)","noteIndex":0},"citationItems":[{"id":42,"uris":["http://zotero.org/users/14371046/items/3BV4PAW6"],"itemData":{"id":42,"type":"article-journal","abstract":"This study aims to compare the physicochemical properties of Virgin Coconut Oil (VCO), Refined, Bleached and Deodorized (RBD) oil and Cold Pressed Oil (CPO, Chekku oil). The physicochemical properties taken for the study includes moisture content, refractive index, saponification value, iodine value, acid value, unsaponifiable matter, polenske value and % free fatty acids. The physicochemical properties of all three samples obtained are in compliance with Asian and Pacific Coconut Community (APCC) standards. Of all the samples, VCO showed 1.3% FFA which was higher when compared, that it should be consumed only to a certain limit for cooking. VCO has very low moisture content of 0.11% where the shelf life of oil can be naturally preserved. The acid value of VCO was 2.7 mg KOH/g which has the highest amount of AV whereas for other samples it was less than 1.0 mg KOH/g. These findings can be used for chemical analysis and adulteration detection.","container-title":"International Journal of Chemical Studies","DOI":"10.22271/chemi.2020.v8.i6ai.11135","ISSN":"23498528, 23214902","issue":"6","journalAbbreviation":"Int. J. Chem. Stud.","language":"en","page":"2433-2438","source":"DOI.org (Crossref)","title":"Comparative studies on physicochemical properties of virgin coconut oil (VCO) with different coconut oils","volume":"8","author":[{"family":"Maurikaa","given":"Cs"},{"family":"Jaganivash","given":"B"},{"family":"Shanmugasundaram","given":"S"}],"issued":{"date-parts":[["2020",11,1]]}}}],"schema":"https://github.com/citation-style-language/schema/raw/master/csl-citation.json"}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(Maurikaa et al., 2020)</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{"citationID":"GwTnHZST","properties":{"formattedCitation":"(Ghani et al., 2018)","plainCitation":"(Ghani et al., 2018)","dontUpdate":true,"noteIndex":0},"citationItems":[{"id":57,"uris":["http://zotero.org/users/14371046/items/IREB5WUN"],"itemData":{"id":57,"type":"article-journal","abstract":"Different from cooking oils which contain long-­chain fatty acids, virgin coconut oil (VCO) has high medium-­chain fatty acids, making it a potential functional food which can provide some health benefits. In this study, our objective is to investigate the physicochemical properties, antioxidant capacity, and metal contents of the VCO extracted through four different processing methods: chilling and centrifugation; fermentation; direct micro expelling-­oven dried; and direct micro expelling-­sun-­dried processes. We found that the physicochemical properties, including moisture content, refractive index, viscosity, iodine value, saponification value, peroxide value, free fatty acid, and fatty acid content, of all the VCO conform to the Asian and Pacific Coconut Community (APCC) standard. All of the VCO predominantly contains lauric acid which is in the range of 48.40%–52.84% of the fatty acid content. The total phenolic content and DPPH radical-­scavenging activity (IC50) of the VCO was obtained to be in the range of 1.16–12.54 mg gallic acid equivalents (GAE)/g and 7.49–104.52 mg/ml, respectively, and the metal contents in the VCO were within the acceptable range of the recommended APCC limit. These findings ensure good quality and safety assurance of the VCO produced from the coconut grown in Brunei Darussalam through the different processing methods.","container-title":"Food Science &amp; Nutrition","DOI":"10.1002/fsn3.671","ISSN":"2048-7177, 2048-7177","issue":"5","journalAbbreviation":"Food Science &amp; Nutrition","language":"en","page":"1298-1306","source":"DOI.org (Crossref)","title":"Physicochemical properties, antioxidant capacities, and metal contents of virgin coconut oil produced by wet and dry processes","volume":"6","author":[{"family":"Ghani","given":"Nurul Aqilah A."},{"family":"Channip","given":"Amy</w:instrText>
      </w:r>
      <w:r w:rsidRPr="00715F1C">
        <w:rPr>
          <w:rFonts w:ascii="Cambria Math" w:eastAsia="Times New Roman" w:hAnsi="Cambria Math" w:cs="Times New Roman"/>
          <w:sz w:val="24"/>
          <w:szCs w:val="24"/>
        </w:rPr>
        <w:instrText>‐</w:instrText>
      </w:r>
      <w:r w:rsidRPr="00715F1C">
        <w:rPr>
          <w:rFonts w:ascii="Times New Roman" w:eastAsia="Times New Roman" w:hAnsi="Times New Roman" w:cs="Times New Roman"/>
          <w:sz w:val="24"/>
          <w:szCs w:val="24"/>
        </w:rPr>
        <w:instrText xml:space="preserve">Arniza"},{"family":"Chok Hwee Hwa","given":"Phoebe"},{"family":"Ja'afar","given":"Fairuzeta"},{"family":"Yasin","given":"Hartini M."},{"family":"Usman","given":"Anwar"}],"issued":{"date-parts":[["2018",7]]}}}],"schema":"https://github.com/citation-style-language/schema/raw/master/csl-citation.json"}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Ghani et al., (2018)</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found moisture content (0.10 ± 0.05) using oven dried method and (0.17 ± 0.12) using sun dried method which is almost similar to the result found from this study. On the other hand,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{"citationID":"e8Fe6QsB","properties":{"formattedCitation":"(Maurikaa et al., 2020)","plainCitation":"(Maurikaa et al., 2020)","noteIndex":0},"citationItems":[{"id":42,"uris":["http://zotero.org/users/14371046/items/3BV4PAW6"],"itemData":{"id":42,"type":"article-journal","abstract":"This study aims to compare the physicochemical properties of Virgin Coconut Oil (VCO), Refined, Bleached and Deodorized (RBD) oil and Cold Pressed Oil (CPO, Chekku oil). The physicochemical properties taken for the study includes moisture content, refractive index, saponification value, iodine value, acid value, unsaponifiable matter, polenske value and % free fatty acids. The physicochemical properties of all three samples obtained are in compliance with Asian and Pacific Coconut Community (APCC) standards. Of all the samples, VCO showed 1.3% FFA which was higher when compared, that it should be consumed only to a certain limit for cooking. VCO has very low moisture content of 0.11% where the shelf life of oil can be naturally preserved. The acid value of VCO was 2.7 mg KOH/g which has the highest amount of AV whereas for other samples it was less than 1.0 mg KOH/g. These findings can be used for chemical analysis and adulteration detection.","container-title":"International Journal of Chemical Studies","DOI":"10.22271/chemi.2020.v8.i6ai.11135","ISSN":"23498528, 23214902","issue":"6","journalAbbreviation":"Int. J. Chem. Stud.","language":"en","page":"2433-2438","source":"DOI.org (Crossref)","title":"Comparative studies on physicochemical properties of virgin coconut oil (VCO) with different coconut oils","volume":"8","author":[{"family":"Maurikaa","given":"Cs"},{"family":"Jaganivash","given":"B"},{"family":"Shanmugasundaram","given":"S"}],"issued":{"date-parts":[["2020",11,1]]}}}],"schema":"https://github.com/citation-style-language/schema/raw/master/csl-citation.json"}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 xml:space="preserve">Maurikaa et al., </w:t>
      </w:r>
      <w:r>
        <w:rPr>
          <w:rFonts w:ascii="Times New Roman" w:hAnsi="Times New Roman" w:cs="Times New Roman"/>
          <w:sz w:val="24"/>
          <w:szCs w:val="24"/>
        </w:rPr>
        <w:t>(</w:t>
      </w:r>
      <w:r w:rsidRPr="00715F1C">
        <w:rPr>
          <w:rFonts w:ascii="Times New Roman" w:hAnsi="Times New Roman" w:cs="Times New Roman"/>
          <w:sz w:val="24"/>
          <w:szCs w:val="24"/>
        </w:rPr>
        <w:t>2020)</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found moisture content of (0.13±0.005); (0.11±0.008) </w:t>
      </w:r>
      <w:r>
        <w:rPr>
          <w:rFonts w:ascii="Times New Roman" w:eastAsia="Times New Roman" w:hAnsi="Times New Roman" w:cs="Times New Roman"/>
          <w:sz w:val="24"/>
          <w:szCs w:val="24"/>
        </w:rPr>
        <w:t xml:space="preserve">and </w:t>
      </w:r>
      <w:r w:rsidRPr="00715F1C">
        <w:rPr>
          <w:rFonts w:ascii="Times New Roman" w:eastAsia="Times New Roman" w:hAnsi="Times New Roman" w:cs="Times New Roman"/>
          <w:sz w:val="24"/>
          <w:szCs w:val="24"/>
        </w:rPr>
        <w:t>(0.7±0.044) in refined, deodorized</w:t>
      </w:r>
      <w:r>
        <w:rPr>
          <w:rFonts w:ascii="Times New Roman" w:eastAsia="Times New Roman" w:hAnsi="Times New Roman" w:cs="Times New Roman"/>
          <w:sz w:val="24"/>
          <w:szCs w:val="24"/>
        </w:rPr>
        <w:t xml:space="preserve"> and</w:t>
      </w:r>
      <w:r w:rsidRPr="00715F1C">
        <w:rPr>
          <w:rFonts w:ascii="Times New Roman" w:eastAsia="Times New Roman" w:hAnsi="Times New Roman" w:cs="Times New Roman"/>
          <w:sz w:val="24"/>
          <w:szCs w:val="24"/>
        </w:rPr>
        <w:t xml:space="preserve"> bleached coconut oil; cold pressed oil and virgin coconut oil respectively.  Higher moisture concentration shortens the shelf life of CO samples and accelerates oxidation and hydrolysis, and also increase their hydrolytic rancidity and </w:t>
      </w:r>
      <w:r>
        <w:rPr>
          <w:rFonts w:ascii="Times New Roman" w:eastAsia="Times New Roman" w:hAnsi="Times New Roman" w:cs="Times New Roman"/>
          <w:sz w:val="24"/>
          <w:szCs w:val="24"/>
        </w:rPr>
        <w:t>FFA</w:t>
      </w:r>
      <w:r w:rsidRPr="00715F1C">
        <w:rPr>
          <w:rFonts w:ascii="Times New Roman" w:eastAsia="Times New Roman" w:hAnsi="Times New Roman" w:cs="Times New Roman"/>
          <w:sz w:val="24"/>
          <w:szCs w:val="24"/>
        </w:rPr>
        <w:t xml:space="preserve">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{"citationID":"ODqOpiq4","properties":{"formattedCitation":"(Mohammed et al., 2021)","plainCitation":"(Mohammed et al., 2021)","noteIndex":0},"citationItems":[{"id":70,"uris":["http://zotero.org/users/14371046/items/AH2FX866"],"itemData":{"id":70,"type":"article-journal","abstract":"Since there is a high demand for the virgin coconut oil (VCO) in Iraqi markets due to having consumers recently recognized that VCO has unique nutrition beneﬁts, this study aims to recover the virgin coconut oil (VCO) using four extraction techniques; fermentation VCO (FVCO), dry VCO (DVCO), enzymatic VCO (EVCO), and the chilling and thawing VCO (CVCO) techniques. The fatty acid composition, physicochemical properties and the antioxidant activities of the VCOs were determined and compared to the commercial reﬁned, bleached and deodorized coconut oil (RBD-CO). Physicochemical properties of extracted VCOs were yield, 54–72%; moisture contents, 0.12–0.16%; refractive index 1.45; viscosity, 48–51 cP; free fatty acid, 0.16–0.2 g/100 g; iodine value, 4.17–7,13 g I2/100 g oil; peroxide value 147–259 meq O2/kg oil, and saponiﬁcation value 254.10–264.04 mg of KOH/g of oil. Fatty acid composition demonstrated that lauric acid had the highest content for all the VCOs with the range of 47.95–48.08%. The DPPH radicalscavenging activity (IC50) for the VCOs were 205.15–248.16 mg/mL and the total phenolic content (TPC) were37.42–68.12 mg GAE/100 mL.","container-title":"Materials Today: Proceedings","DOI":"10.1016/j.matpr.2020.12.248","ISSN":"22147853","journalAbbreviation":"Materials Today: Proceedings","language":"en","license":"https://www.elsevier.com/tdm/userlicense/1.0/","page":"2000-2005","source":"DOI.org (Crossref)","title":"Effect of different extraction methods on physicochemical properties, antioxidant activity, of virgin coconut oil","volume":"42","author":[{"family":"Mohammed","given":"Nameer Khairullah"},{"family":"Samir","given":"Ziad Tariq"},{"family":"Jassim","given":"Mohammed Ahmed"},{"family":"Saeed","given":"Sami Khudhur"}],"issued":{"date-parts":[["2021"]]}}}],"schema":"https://github.com/citation-style-language/schema/raw/master/csl-citation.json"}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(Mohammed et al., 2021)</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w:t>
      </w:r>
    </w:p>
    <w:p w:rsidR="00D03ED4" w:rsidRPr="00715F1C" w:rsidRDefault="00D03ED4" w:rsidP="00D03ED4">
      <w:pPr>
        <w:spacing w:line="360" w:lineRule="auto"/>
        <w:jc w:val="both"/>
        <w:rPr>
          <w:rFonts w:ascii="Times New Roman" w:eastAsia="Times New Roman" w:hAnsi="Times New Roman" w:cs="Times New Roman"/>
          <w:b/>
          <w:sz w:val="24"/>
          <w:szCs w:val="24"/>
        </w:rPr>
      </w:pPr>
      <w:r w:rsidRPr="00715F1C">
        <w:rPr>
          <w:rFonts w:ascii="Times New Roman" w:eastAsia="Times New Roman" w:hAnsi="Times New Roman" w:cs="Times New Roman"/>
          <w:b/>
          <w:sz w:val="24"/>
          <w:szCs w:val="24"/>
        </w:rPr>
        <w:t>Free Fatty Acid (FFA)</w:t>
      </w:r>
    </w:p>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 xml:space="preserve">The amount </w:t>
      </w:r>
      <w:r>
        <w:rPr>
          <w:rFonts w:ascii="Times New Roman" w:eastAsia="Times New Roman" w:hAnsi="Times New Roman" w:cs="Times New Roman"/>
          <w:sz w:val="24"/>
          <w:szCs w:val="24"/>
        </w:rPr>
        <w:t>FFA</w:t>
      </w:r>
      <w:r w:rsidRPr="00715F1C">
        <w:rPr>
          <w:rFonts w:ascii="Times New Roman" w:eastAsia="Times New Roman" w:hAnsi="Times New Roman" w:cs="Times New Roman"/>
          <w:sz w:val="24"/>
          <w:szCs w:val="24"/>
        </w:rPr>
        <w:t xml:space="preserve"> in coconut oil is a sign of hydrolytic rancidity, which gives the oil a bad taste and smell. Hydrolytic rancidity is mostly caused by lipase action or moisture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{"citationID":"AYqfz5MT","properties":{"formattedCitation":"(Sajeetha et al., 2021)","plainCitation":"(Sajeetha et al., 2021)","noteIndex":0},"citationItems":[{"id":99,"uris":["http://zotero.org/users/14371046/items/S625GZ4U"],"itemData":{"id":99,"type":"article-journal","abstract":"Coconut oil, commonly used edible oil in Sri Lanka, has number of health benefits such as cholesterol-lowering effects, reduced risk of cardiovascular diseases, weight loss, improved cognitive functions, and antimicrobial activity. Demand for coconut oil rapidly increases. Coconut oil is produced on small to large scale. In Ampara district, there are numerous small-scale traditional coconut oil producers that produce oils that lack of proper knowledge and scientific practices. This study is designed to compare selected quality parameters of coconut oil produced locally with SLS standards (SLS 32:2017). Oil samples were collected from Addalaichenai, Akkaraipattu and Pottuvil. The free fatty acid (FFA), moisture, and peroxide value (PV) were determined using standard methods. The results obtained were the mean values for free fatty acid, moisture, and peroxide value ranged from 1.069±0.15 to 1.1402±0.38 mg NaOH/g oil, 0.3486±0.00 to 1.7920±1.49 % and 1.0913±0.47 to 1.8836±0.55 meq /kg respectively. All three samples had higher moisture and free fatty acid content than the standard value (0.4 and 0.8) respectively, and lower peroxide value (&gt;3). A significant difference was observed in peroxide value, which was lower than the SLS value, whereas the moisture content and free fatty acid value were not found to be significantly differ across all areas. The local manufacturers must improve their oil processing scientifically and hygienically, so as to improve the quality on par with the SLS standards and to provide quality oil to the consumers. However, modern scientific manufacturing methods should be introduced by the local manufacturer.","language":"en","source":"Zotero","title":"Determination of Quality of Coconut Oil Manufactured in Ampara District with Selected Quality Parameters","author":[{"family":"Sajeetha","given":"M C Fathima"},{"family":"Majeed","given":"U L Abdul"},{"family":"Asmath","given":"A M Mohamed"}],"issued":{"date-parts":[["2021"]]}}}],"schema":"https://github.com/citation-style-language/schema/raw/master/csl-citation.json"}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(Sajeetha et al., 2021)</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t>FFA</w:t>
      </w:r>
      <w:r w:rsidRPr="00715F1C">
        <w:rPr>
          <w:rFonts w:ascii="Times New Roman" w:eastAsia="Times New Roman" w:hAnsi="Times New Roman" w:cs="Times New Roman"/>
          <w:sz w:val="24"/>
          <w:szCs w:val="24"/>
        </w:rPr>
        <w:t xml:space="preserve"> obtained from this study </w:t>
      </w:r>
      <w:r>
        <w:rPr>
          <w:rFonts w:ascii="Times New Roman" w:eastAsia="Times New Roman" w:hAnsi="Times New Roman" w:cs="Times New Roman"/>
          <w:sz w:val="24"/>
          <w:szCs w:val="24"/>
        </w:rPr>
        <w:t>was</w:t>
      </w:r>
      <w:r w:rsidRPr="00715F1C">
        <w:rPr>
          <w:rFonts w:ascii="Times New Roman" w:eastAsia="Times New Roman" w:hAnsi="Times New Roman" w:cs="Times New Roman"/>
          <w:sz w:val="24"/>
          <w:szCs w:val="24"/>
        </w:rPr>
        <w:t xml:space="preserve"> 0.777, 0.863 and 0.483 for 60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70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and 80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 xml:space="preserve">C samples respectively </w:t>
      </w:r>
      <w:r>
        <w:rPr>
          <w:rFonts w:ascii="Times New Roman" w:eastAsia="Times New Roman" w:hAnsi="Times New Roman" w:cs="Times New Roman"/>
          <w:bCs/>
          <w:sz w:val="24"/>
          <w:szCs w:val="24"/>
        </w:rPr>
        <w:t xml:space="preserve">as shown in Table 3 </w:t>
      </w:r>
      <w:r w:rsidRPr="00715F1C">
        <w:rPr>
          <w:rFonts w:ascii="Times New Roman" w:eastAsia="Times New Roman" w:hAnsi="Times New Roman" w:cs="Times New Roman"/>
          <w:sz w:val="24"/>
          <w:szCs w:val="24"/>
        </w:rPr>
        <w:t xml:space="preserve">which is </w:t>
      </w:r>
      <w:r>
        <w:rPr>
          <w:rFonts w:ascii="Times New Roman" w:eastAsia="Times New Roman" w:hAnsi="Times New Roman" w:cs="Times New Roman"/>
          <w:sz w:val="24"/>
          <w:szCs w:val="24"/>
        </w:rPr>
        <w:t>higher</w:t>
      </w:r>
      <w:r w:rsidRPr="00715F1C">
        <w:rPr>
          <w:rFonts w:ascii="Times New Roman" w:eastAsia="Times New Roman" w:hAnsi="Times New Roman" w:cs="Times New Roman"/>
          <w:sz w:val="24"/>
          <w:szCs w:val="24"/>
        </w:rPr>
        <w:t xml:space="preserve"> than the value obtained by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{"citationID":"NNS5a3Y0","properties":{"formattedCitation":"(Ghani et al., 2018)","plainCitation":"(Ghani et al., 2018)","noteIndex":0},"citationItems":[{"id":57,"uris":["http://zotero.org/users/14371046/items/IREB5WUN"],"itemData":{"id":57,"type":"article-journal","abstract":"Different from cooking oils which contain long-­chain fatty acids, virgin coconut oil (VCO) has high medium-­chain fatty acids, making it a potential functional food which can provide some health benefits. In this study, our objective is to investigate the physicochemical properties, antioxidant capacity, and metal contents of the VCO extracted through four different processing methods: chilling and centrifugation; fermentation; direct micro expelling-­oven dried; and direct micro expelling-­sun-­dried processes. We found that the physicochemical properties, including moisture content, refractive index, viscosity, iodine value, saponification value, peroxide value, free fatty acid, and fatty acid content, of all the VCO conform to the Asian and Pacific Coconut Community (APCC) standard. All of the VCO predominantly contains lauric acid which is in the range of 48.40%–52.84% of the fatty acid content. The total phenolic content and DPPH radical-­scavenging activity (IC50) of the VCO was obtained to be in the range of 1.16–12.54 mg gallic acid equivalents (GAE)/g and 7.49–104.52 mg/ml, respectively, and the metal contents in the VCO were within the acceptable range of the recommended APCC limit. These findings ensure good quality and safety assurance of the VCO produced from the coconut grown in Brunei Darussalam through the different processing methods.","container-title":"Food Science &amp; Nutrition","DOI":"10.1002/fsn3.671","ISSN":"2048-7177, 2048-7177","issue":"5","journalAbbreviation":"Food Science &amp; Nutrition","language":"en","page":"1298-1306","source":"DOI.org (Crossref)","title":"Physicochemical properties, antioxidant capacities, and metal contents of virgin coconut oil produced by wet and dry processes","volume":"6","author":[{"family":"Ghani","given":"Nurul Aqilah A."},{"family":"Channip","given":"Amy</w:instrText>
      </w:r>
      <w:r w:rsidRPr="00715F1C">
        <w:rPr>
          <w:rFonts w:ascii="Cambria Math" w:eastAsia="Times New Roman" w:hAnsi="Cambria Math" w:cs="Times New Roman"/>
          <w:sz w:val="24"/>
          <w:szCs w:val="24"/>
        </w:rPr>
        <w:instrText>‐</w:instrText>
      </w:r>
      <w:r w:rsidRPr="00715F1C">
        <w:rPr>
          <w:rFonts w:ascii="Times New Roman" w:eastAsia="Times New Roman" w:hAnsi="Times New Roman" w:cs="Times New Roman"/>
          <w:sz w:val="24"/>
          <w:szCs w:val="24"/>
        </w:rPr>
        <w:instrText xml:space="preserve">Arniza"},{"family":"Chok Hwee Hwa","given":"Phoebe"},{"family":"Ja'afar","given":"Fairuzeta"},{"family":"Yasin","given":"Hartini M."},{"family":"Usman","given":"Anwar"}],"issued":{"date-parts":[["2018",7]]}}}],"schema":"https://github.com/citation-style-language/schema/raw/master/csl-citation.json"}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(Ghani et al., 2018)</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who found FFA content 0.30 and 0.40 from oil extracted using oven dried and sun dried method respectively. These values were slightly higher than the APCC standard </w:t>
      </w:r>
      <w:r>
        <w:rPr>
          <w:rFonts w:ascii="Times New Roman" w:eastAsia="Times New Roman" w:hAnsi="Times New Roman" w:cs="Times New Roman"/>
          <w:sz w:val="24"/>
          <w:szCs w:val="24"/>
        </w:rPr>
        <w:t xml:space="preserve">and this is due to different </w:t>
      </w:r>
      <w:r w:rsidRPr="00715F1C">
        <w:rPr>
          <w:rFonts w:ascii="Times New Roman" w:eastAsia="Times New Roman" w:hAnsi="Times New Roman" w:cs="Times New Roman"/>
          <w:sz w:val="24"/>
          <w:szCs w:val="24"/>
        </w:rPr>
        <w:t xml:space="preserve">processing conditions. According to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{"citationID":"oFqAXh6f","properties":{"formattedCitation":"(Che Man et al., 1997)","plainCitation":"(Che Man et al., 1997)","dontUpdate":true,"noteIndex":0},"citationItems":[{"id":140,"uris":["http://zotero.org/users/14371046/items/RLNXHY98"],"itemData":{"id":140,"type":"article-journal","abstract":"Abstract\n            \n              Extraction of coconut oil with a pure culture of\n              Lactobacillus plantarum\n              1041 IAM was investigated. Grated coconut meat and water at 30, 50, and 70°C were mixed in various ratios (1:1, 1:2, and 1:3) and allowed to settle for 2–6 h. The most efficient coconut cream separation was obtained at the 1:1 ratio of grated coconut meat to water at 70°C, followed by 6 h settling time. Fermentation was then conducted on coconut cream emulsion with the sample from 1:1 ratio, 70°C, and 6</w:instrText>
      </w:r>
      <w:r w:rsidRPr="00715F1C">
        <w:rPr>
          <w:rFonts w:ascii="Cambria Math" w:eastAsia="Times New Roman" w:hAnsi="Cambria Math" w:cs="Times New Roman"/>
          <w:sz w:val="24"/>
          <w:szCs w:val="24"/>
        </w:rPr>
        <w:instrText>‐</w:instrText>
      </w:r>
      <w:r w:rsidRPr="00715F1C">
        <w:rPr>
          <w:rFonts w:ascii="Times New Roman" w:eastAsia="Times New Roman" w:hAnsi="Times New Roman" w:cs="Times New Roman"/>
          <w:sz w:val="24"/>
          <w:szCs w:val="24"/>
        </w:rPr>
        <w:instrText xml:space="preserve">h settling time. Oil yield from the fermentation process with 5% inoculum of\n              L. plantarum\n              1041 IAM after 10 h at 40°C was 95.06% Quality characteristics of the extracted oil were as follows: moisture content, 0.04%; peroxide value, 5.8 meq oxygen/kg; anisidine value, 2.10; free fatty acid, 2.45%; iodine value, 4.9; and color, 0.6 (Y + 5R). Extraction of coconut oil from coconut meat with\n              L. plantarum\n              1041 IAM was significantly improved in both oil yield and quality over the traditional wet process.","container-title":"Journal of the American Oil Chemists' Society","DOI":"10.1007/s11746-997-0033-0","ISSN":"0003-021X, 1558-9331","issue":"9","journalAbbreviation":"J Americ Oil Chem Soc","language":"en","license":"http://onlinelibrary.wiley.com/termsAndConditions#vor","page":"1115-1119","source":"DOI.org (Crossref)","title":"Extraction of coconut oil with &lt;i&gt;Lactobacillus plantarum&lt;/i&gt; 1041 IAM","volume":"74","author":[{"family":"Che Man","given":"Y. B."},{"family":"Abdul Karim","given":"M. I. B."},{"family":"Teng","given":"C. T."}],"issued":{"date-parts":[["1997",9]]}}}],"schema":"https://github.com/citation-style-language/schema/raw/master/csl-citation.json"}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Che Man et al., (1997)</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higher moisture content may give higher FFA but we got higher FFA (0.863) at MC 0.14 than FFA (0.777) at MC 0.18. </w:t>
      </w:r>
    </w:p>
    <w:p w:rsidR="00D03ED4" w:rsidRPr="00715F1C" w:rsidRDefault="00D03ED4" w:rsidP="00D03ED4">
      <w:pPr>
        <w:spacing w:before="24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t>Iodine Value</w:t>
      </w:r>
      <w:r w:rsidRPr="00715F1C">
        <w:rPr>
          <w:rFonts w:ascii="Times New Roman" w:eastAsia="Times New Roman" w:hAnsi="Times New Roman" w:cs="Times New Roman"/>
          <w:sz w:val="24"/>
          <w:szCs w:val="24"/>
        </w:rPr>
        <w:t> </w:t>
      </w:r>
      <w:r w:rsidRPr="00715F1C">
        <w:rPr>
          <w:rFonts w:ascii="Times New Roman" w:eastAsia="Times New Roman" w:hAnsi="Times New Roman" w:cs="Times New Roman"/>
          <w:b/>
          <w:bCs/>
          <w:sz w:val="24"/>
          <w:szCs w:val="24"/>
        </w:rPr>
        <w:t>(IV)</w:t>
      </w:r>
    </w:p>
    <w:p w:rsidR="00D03ED4" w:rsidRDefault="00D03ED4" w:rsidP="00D03ED4">
      <w:pPr>
        <w:spacing w:after="0" w:line="360" w:lineRule="auto"/>
        <w:jc w:val="both"/>
        <w:textAlignment w:val="baseline"/>
        <w:rPr>
          <w:rFonts w:ascii="Times New Roman" w:eastAsia="Times New Roman" w:hAnsi="Times New Roman" w:cs="Times New Roman"/>
          <w:sz w:val="24"/>
          <w:szCs w:val="24"/>
        </w:rPr>
      </w:pPr>
      <w:r w:rsidRPr="001910A9">
        <w:rPr>
          <w:rFonts w:ascii="Times New Roman" w:eastAsia="Times New Roman" w:hAnsi="Times New Roman" w:cs="Times New Roman"/>
          <w:sz w:val="24"/>
          <w:szCs w:val="24"/>
          <w:highlight w:val="yellow"/>
        </w:rPr>
        <w:t>The iodine value (IV) signifies a parameter to express the degree of unsaturation in fat/oils. The higher iodine value indicates the greater unsaturation</w:t>
      </w:r>
      <w:r w:rsidRPr="00715F1C">
        <w:rPr>
          <w:rFonts w:ascii="Times New Roman" w:eastAsia="Times New Roman" w:hAnsi="Times New Roman" w:cs="Times New Roman"/>
          <w:sz w:val="24"/>
          <w:szCs w:val="24"/>
        </w:rPr>
        <w:t>. The iodine value obtained from this study is 4.273, 3.983 and 3.943 for 60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70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and 80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 xml:space="preserve">C respectively </w:t>
      </w:r>
      <w:r>
        <w:rPr>
          <w:rFonts w:ascii="Times New Roman" w:eastAsia="Times New Roman" w:hAnsi="Times New Roman" w:cs="Times New Roman"/>
          <w:bCs/>
          <w:sz w:val="24"/>
          <w:szCs w:val="24"/>
        </w:rPr>
        <w:t>as shown in Table 3</w:t>
      </w:r>
      <w:r w:rsidRPr="00715F1C">
        <w:rPr>
          <w:rFonts w:ascii="Times New Roman" w:eastAsia="Times New Roman" w:hAnsi="Times New Roman" w:cs="Times New Roman"/>
          <w:sz w:val="24"/>
          <w:szCs w:val="24"/>
        </w:rPr>
        <w:t xml:space="preserve">and showed a significant difference (p&lt;0.05). These low IV indicates higher saturation level of the samples which prevents the oils from oxidative rancidity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{"citationID":"wwW7CBRZ","properties":{"formattedCitation":"(Rohman et al., 2011)","plainCitation":"(Rohman et al., 2011)","noteIndex":0},"citationItems":[{"id":139,"uris":["http://zotero.org/users/14371046/items/RAZPRF4Z"],"itemData":{"id":139,"type":"article-journal","abstract":"This study was conducted to evaluate the oxidative stability of virgin coconut oil (VCO) during oven test. VCO with and without antioxidants were subjected to oven test at 63°C over a 40 day-storage. The chemical parameters namely peroxide value (PV) and specific absorptivity of conjugated dienes (CDs) and conjugated trienes (CTs) were used to asses VCO stability. VCO samples treated with the mixture of butylated hydroxyanisole and butylated hydroxytoluene (BHA/BHT of 200 mg/kg) and citric acid (CA, 100 mg/kg) have lower PVs than control (VCO without antioxidants) and other treatments. The specific absorbtivities of CDs and CTs of VCO were also decreased due to the addition of antioxidants. In addition, Fourier transform infrared (FTIR) spectroscopy was used to monitor the peak changes during the thermal oxidation. The prominent peak change observed during thermal oxidation of VCO was at frequency 1739 cm-1 which corresponded to the carbonylic compounds (esters, aldehydes, ketones, lactones) resulted from the hydroperoxide decompositions during oven test.","language":"en","source":"Zotero","title":"Monitoring the oxidative stability of virgin coconut oil during oven test using chemical indexes and FTIR spectroscopy","author":[{"family":"Rohman","given":"Abdul"},{"family":"Man","given":"Y.B. Che"},{"family":"Ismail","given":"A"},{"family":"Hashim","given":"Puziah"}],"issued":{"date-parts":[["2011"]]}}}],"schema":"https://github.com/citation-style-language/schema/raw/master/csl-citation.json"}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eastAsia="Times New Roman" w:hAnsi="Times New Roman" w:cs="Times New Roman"/>
          <w:sz w:val="24"/>
          <w:szCs w:val="24"/>
        </w:rPr>
        <w:t>(Rohman et al., 2011)</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The IV obtained from 60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 xml:space="preserve">C was highest and decreased </w:t>
      </w:r>
      <w:r>
        <w:rPr>
          <w:rFonts w:ascii="Times New Roman" w:eastAsia="Times New Roman" w:hAnsi="Times New Roman" w:cs="Times New Roman"/>
          <w:sz w:val="24"/>
          <w:szCs w:val="24"/>
        </w:rPr>
        <w:t xml:space="preserve">the value </w:t>
      </w:r>
      <w:r w:rsidRPr="00715F1C">
        <w:rPr>
          <w:rFonts w:ascii="Times New Roman" w:eastAsia="Times New Roman" w:hAnsi="Times New Roman" w:cs="Times New Roman"/>
          <w:sz w:val="24"/>
          <w:szCs w:val="24"/>
        </w:rPr>
        <w:t xml:space="preserve">with the </w:t>
      </w:r>
      <w:r w:rsidRPr="001910A9">
        <w:rPr>
          <w:rFonts w:ascii="Times New Roman" w:eastAsia="Times New Roman" w:hAnsi="Times New Roman" w:cs="Times New Roman"/>
          <w:sz w:val="24"/>
          <w:szCs w:val="24"/>
          <w:highlight w:val="yellow"/>
        </w:rPr>
        <w:t xml:space="preserve">increase in temperature which is resembling to the </w:t>
      </w:r>
      <w:r w:rsidRPr="001910A9">
        <w:rPr>
          <w:rFonts w:ascii="Times New Roman" w:eastAsia="Times New Roman" w:hAnsi="Times New Roman" w:cs="Times New Roman"/>
          <w:sz w:val="24"/>
          <w:szCs w:val="24"/>
          <w:highlight w:val="yellow"/>
        </w:rPr>
        <w:lastRenderedPageBreak/>
        <w:t>outcomes found b</w:t>
      </w:r>
      <w:r>
        <w:rPr>
          <w:rFonts w:ascii="Times New Roman" w:eastAsia="Times New Roman" w:hAnsi="Times New Roman" w:cs="Times New Roman"/>
          <w:sz w:val="24"/>
          <w:szCs w:val="24"/>
        </w:rPr>
        <w:t xml:space="preserve">y </w:t>
      </w: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ADDIN ZOTERO_ITEM CSL_CITATION {"citationID":"8LR7QYcH","properties":{"formattedCitation":"(Gharby et al., 2014)","plainCitation":"(Gharby et al., 2014)","noteIndex":0},"citationItems":[{"id":160,"uris":["http://zotero.org/users/14371046/items/BIZZAU7I"],"itemData":{"id":160,"type":"article-journal","abstract":"In this work, the physico-chemical parameters of sunflower, rapeseed and palm oils were measured after every 6 hours. These oils were treated in the same thermo-oxidative state for 30 hours at 180°C. The evaluation of oxidation was studied by measuring the peroxide value, the absorption at E270, free fatty acid, iodine value, fatty acids composition and polar compounds. The results showed that palm oil was comparatively more stable at high temperatures than other oils. The levels of polar compounds were remains low in the palm oil, even after 30 hours of heating.","container-title":"International Journal of Chemical and Biochemical Sciences","ISSN":"22269614","journalAbbreviation":"Int J Chem Biochem Sci","language":"en","source":"DOI.org (Crossref)","title":"The stability of vegetable oils (sunflower, rapeseed and palm) sold on the Moroccan market at high temperature","author":[{"family":"Gharby","given":"Said"},{"family":"Harhar","given":"Hicham"},{"family":"Boulbaroud","given":"Samira"},{"family":"Bouzoubaâ","given":"Zakia"},{"family":"Madani","given":"Nadia","dropping-particle":"el"},{"family":"Chafchaouni","given":"Imane"},{"family":"Charrouf","given":"Zoubida"}],"issued":{"date-parts":[["2014"]]}}}],"schema":"https://github.com/citation-style-language/schema/raw/master/csl-citation.json"} </w:instrText>
      </w:r>
      <w:r>
        <w:rPr>
          <w:rFonts w:ascii="Times New Roman" w:eastAsia="Times New Roman" w:hAnsi="Times New Roman" w:cs="Times New Roman"/>
          <w:sz w:val="24"/>
          <w:szCs w:val="24"/>
        </w:rPr>
        <w:fldChar w:fldCharType="separate"/>
      </w:r>
      <w:r w:rsidRPr="00B51E29">
        <w:rPr>
          <w:rFonts w:ascii="Times New Roman" w:hAnsi="Times New Roman" w:cs="Times New Roman"/>
          <w:sz w:val="24"/>
        </w:rPr>
        <w:t xml:space="preserve">Gharby et al., </w:t>
      </w:r>
      <w:r>
        <w:rPr>
          <w:rFonts w:ascii="Times New Roman" w:hAnsi="Times New Roman" w:cs="Times New Roman"/>
          <w:sz w:val="24"/>
        </w:rPr>
        <w:t>(</w:t>
      </w:r>
      <w:r w:rsidRPr="00B51E29">
        <w:rPr>
          <w:rFonts w:ascii="Times New Roman" w:hAnsi="Times New Roman" w:cs="Times New Roman"/>
          <w:sz w:val="24"/>
        </w:rPr>
        <w:t>2014)</w:t>
      </w:r>
      <w:r>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who studied IV of </w:t>
      </w:r>
      <w:r w:rsidRPr="00B51E29">
        <w:rPr>
          <w:rFonts w:ascii="Times New Roman" w:eastAsia="Times New Roman" w:hAnsi="Times New Roman" w:cs="Times New Roman"/>
          <w:sz w:val="24"/>
          <w:szCs w:val="24"/>
        </w:rPr>
        <w:t xml:space="preserve">sunflower, rapeseed and palm </w:t>
      </w:r>
      <w:r>
        <w:rPr>
          <w:rFonts w:ascii="Times New Roman" w:eastAsia="Times New Roman" w:hAnsi="Times New Roman" w:cs="Times New Roman"/>
          <w:sz w:val="24"/>
          <w:szCs w:val="24"/>
        </w:rPr>
        <w:t>at 180</w:t>
      </w:r>
      <w:r w:rsidRPr="00B51E29">
        <w:rPr>
          <w:rFonts w:ascii="Times New Roman" w:eastAsia="Times New Roman" w:hAnsi="Times New Roman" w:cs="Times New Roman"/>
          <w:sz w:val="24"/>
          <w:szCs w:val="24"/>
          <w:vertAlign w:val="superscript"/>
        </w:rPr>
        <w:t>o</w:t>
      </w:r>
      <w:r>
        <w:rPr>
          <w:rFonts w:ascii="Times New Roman" w:eastAsia="Times New Roman" w:hAnsi="Times New Roman" w:cs="Times New Roman"/>
          <w:sz w:val="24"/>
          <w:szCs w:val="24"/>
        </w:rPr>
        <w:t xml:space="preserve">C temperature. Iodine value obtained from </w:t>
      </w:r>
      <w:r w:rsidRPr="00715F1C">
        <w:rPr>
          <w:rFonts w:ascii="Times New Roman" w:eastAsia="Times New Roman" w:hAnsi="Times New Roman" w:cs="Times New Roman"/>
          <w:sz w:val="24"/>
          <w:szCs w:val="24"/>
        </w:rPr>
        <w:t>70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and 80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 xml:space="preserve">C </w:t>
      </w:r>
      <w:r>
        <w:rPr>
          <w:rFonts w:ascii="Times New Roman" w:eastAsia="Times New Roman" w:hAnsi="Times New Roman" w:cs="Times New Roman"/>
          <w:sz w:val="24"/>
          <w:szCs w:val="24"/>
        </w:rPr>
        <w:t xml:space="preserve">samples were lower than APCC standard that is due to the increase in temperature. </w:t>
      </w:r>
    </w:p>
    <w:p w:rsidR="00D03ED4" w:rsidRPr="00715F1C" w:rsidRDefault="00D03ED4" w:rsidP="00D03ED4">
      <w:pPr>
        <w:spacing w:before="240" w:line="360" w:lineRule="auto"/>
        <w:jc w:val="both"/>
        <w:rPr>
          <w:rFonts w:ascii="Times New Roman" w:eastAsiaTheme="minorEastAsia" w:hAnsi="Times New Roman" w:cs="Times New Roman"/>
          <w:b/>
          <w:bCs/>
          <w:sz w:val="24"/>
          <w:szCs w:val="24"/>
        </w:rPr>
      </w:pPr>
      <w:r w:rsidRPr="00715F1C">
        <w:rPr>
          <w:rFonts w:ascii="Times New Roman" w:eastAsiaTheme="minorEastAsia" w:hAnsi="Times New Roman" w:cs="Times New Roman"/>
          <w:b/>
          <w:bCs/>
          <w:sz w:val="24"/>
          <w:szCs w:val="24"/>
        </w:rPr>
        <w:t>Peroxide Value (PV)</w:t>
      </w:r>
    </w:p>
    <w:p w:rsidR="00D03ED4" w:rsidRPr="00CE2CBD" w:rsidRDefault="00D03ED4" w:rsidP="00D03ED4">
      <w:pPr>
        <w:spacing w:before="240" w:after="0" w:line="360" w:lineRule="auto"/>
        <w:jc w:val="both"/>
        <w:textAlignment w:val="baseline"/>
        <w:rPr>
          <w:rFonts w:ascii="Times New Roman" w:eastAsia="Times New Roman" w:hAnsi="Times New Roman" w:cs="Times New Roman"/>
          <w:bCs/>
          <w:sz w:val="24"/>
          <w:szCs w:val="24"/>
        </w:rPr>
      </w:pPr>
      <w:r w:rsidRPr="00CE2CBD">
        <w:rPr>
          <w:rFonts w:ascii="Times New Roman" w:eastAsia="Times New Roman" w:hAnsi="Times New Roman" w:cs="Times New Roman"/>
          <w:bCs/>
          <w:sz w:val="24"/>
          <w:szCs w:val="24"/>
        </w:rPr>
        <w:t>Peroxide value</w:t>
      </w:r>
      <w:r>
        <w:rPr>
          <w:rFonts w:ascii="Times New Roman" w:eastAsia="Times New Roman" w:hAnsi="Times New Roman" w:cs="Times New Roman"/>
          <w:bCs/>
          <w:sz w:val="24"/>
          <w:szCs w:val="24"/>
        </w:rPr>
        <w:t xml:space="preserve"> indicates </w:t>
      </w:r>
      <w:r w:rsidRPr="00CE2CBD">
        <w:rPr>
          <w:rFonts w:ascii="Times New Roman" w:eastAsia="Times New Roman" w:hAnsi="Times New Roman" w:cs="Times New Roman"/>
          <w:bCs/>
          <w:sz w:val="24"/>
          <w:szCs w:val="24"/>
        </w:rPr>
        <w:t xml:space="preserve">the rancidity </w:t>
      </w:r>
      <w:r>
        <w:rPr>
          <w:rFonts w:ascii="Times New Roman" w:eastAsia="Times New Roman" w:hAnsi="Times New Roman" w:cs="Times New Roman"/>
          <w:bCs/>
          <w:sz w:val="24"/>
          <w:szCs w:val="24"/>
        </w:rPr>
        <w:t xml:space="preserve">and </w:t>
      </w:r>
      <w:r w:rsidRPr="00CE2CBD">
        <w:rPr>
          <w:rFonts w:ascii="Times New Roman" w:eastAsia="Times New Roman" w:hAnsi="Times New Roman" w:cs="Times New Roman"/>
          <w:bCs/>
          <w:sz w:val="24"/>
          <w:szCs w:val="24"/>
        </w:rPr>
        <w:t xml:space="preserve">oxidation level of </w:t>
      </w:r>
      <w:r>
        <w:rPr>
          <w:rFonts w:ascii="Times New Roman" w:eastAsia="Times New Roman" w:hAnsi="Times New Roman" w:cs="Times New Roman"/>
          <w:bCs/>
          <w:sz w:val="24"/>
          <w:szCs w:val="24"/>
        </w:rPr>
        <w:t xml:space="preserve">lipid/fat. </w:t>
      </w:r>
      <w:r w:rsidRPr="00CE2CBD">
        <w:rPr>
          <w:rFonts w:ascii="Times New Roman" w:eastAsia="Times New Roman" w:hAnsi="Times New Roman" w:cs="Times New Roman"/>
          <w:bCs/>
          <w:sz w:val="24"/>
          <w:szCs w:val="24"/>
        </w:rPr>
        <w:t xml:space="preserve">The </w:t>
      </w:r>
      <w:r>
        <w:rPr>
          <w:rFonts w:ascii="Times New Roman" w:eastAsia="Times New Roman" w:hAnsi="Times New Roman" w:cs="Times New Roman"/>
          <w:bCs/>
          <w:sz w:val="24"/>
          <w:szCs w:val="24"/>
        </w:rPr>
        <w:t>PV</w:t>
      </w:r>
      <w:r w:rsidRPr="00CE2CBD">
        <w:rPr>
          <w:rFonts w:ascii="Times New Roman" w:eastAsia="Times New Roman" w:hAnsi="Times New Roman" w:cs="Times New Roman"/>
          <w:bCs/>
          <w:sz w:val="24"/>
          <w:szCs w:val="24"/>
        </w:rPr>
        <w:t xml:space="preserve"> obtained from this study was 2.202</w:t>
      </w:r>
      <w:r>
        <w:rPr>
          <w:rFonts w:ascii="Times New Roman" w:eastAsia="Times New Roman" w:hAnsi="Times New Roman" w:cs="Times New Roman"/>
          <w:bCs/>
          <w:sz w:val="24"/>
          <w:szCs w:val="24"/>
        </w:rPr>
        <w:t>,</w:t>
      </w:r>
      <w:r w:rsidRPr="00CE2CBD">
        <w:rPr>
          <w:rFonts w:ascii="Times New Roman" w:eastAsia="Times New Roman" w:hAnsi="Times New Roman" w:cs="Times New Roman"/>
          <w:bCs/>
          <w:sz w:val="24"/>
          <w:szCs w:val="24"/>
        </w:rPr>
        <w:t xml:space="preserve"> 2.811 and 3.160 for sample of 60°C, 70°C and 80°C respectively </w:t>
      </w:r>
      <w:r>
        <w:rPr>
          <w:rFonts w:ascii="Times New Roman" w:eastAsia="Times New Roman" w:hAnsi="Times New Roman" w:cs="Times New Roman"/>
          <w:bCs/>
          <w:sz w:val="24"/>
          <w:szCs w:val="24"/>
        </w:rPr>
        <w:t>as</w:t>
      </w:r>
      <w:r w:rsidRPr="00CE2CBD">
        <w:rPr>
          <w:rFonts w:ascii="Times New Roman" w:eastAsia="Times New Roman" w:hAnsi="Times New Roman" w:cs="Times New Roman"/>
          <w:bCs/>
          <w:sz w:val="24"/>
          <w:szCs w:val="24"/>
        </w:rPr>
        <w:t xml:space="preserve"> shown in Table </w:t>
      </w:r>
      <w:r>
        <w:rPr>
          <w:rFonts w:ascii="Times New Roman" w:eastAsia="Times New Roman" w:hAnsi="Times New Roman" w:cs="Times New Roman"/>
          <w:bCs/>
          <w:sz w:val="24"/>
          <w:szCs w:val="24"/>
        </w:rPr>
        <w:t>3</w:t>
      </w:r>
      <w:r w:rsidRPr="00CE2CBD">
        <w:rPr>
          <w:rFonts w:ascii="Times New Roman" w:eastAsia="Times New Roman" w:hAnsi="Times New Roman" w:cs="Times New Roman"/>
          <w:bCs/>
          <w:sz w:val="24"/>
          <w:szCs w:val="24"/>
        </w:rPr>
        <w:t>. The low PV obtained from the sample of 60°C and there is a tendency of increasing PV with the increase in temperature. The highest PV obtained from 80°C sample which is due to oxidation before extraction of oil.</w:t>
      </w:r>
      <w:r>
        <w:rPr>
          <w:rFonts w:ascii="Times New Roman" w:eastAsia="Times New Roman" w:hAnsi="Times New Roman" w:cs="Times New Roman"/>
          <w:bCs/>
          <w:sz w:val="24"/>
          <w:szCs w:val="24"/>
        </w:rPr>
        <w:t xml:space="preserve"> </w:t>
      </w:r>
      <w:r w:rsidRPr="00CE2CBD">
        <w:rPr>
          <w:rFonts w:ascii="Times New Roman" w:eastAsia="Times New Roman" w:hAnsi="Times New Roman" w:cs="Times New Roman"/>
          <w:bCs/>
          <w:sz w:val="24"/>
          <w:szCs w:val="24"/>
        </w:rPr>
        <w:fldChar w:fldCharType="begin"/>
      </w:r>
      <w:r w:rsidRPr="00CE2CBD">
        <w:rPr>
          <w:rFonts w:ascii="Times New Roman" w:eastAsia="Times New Roman" w:hAnsi="Times New Roman" w:cs="Times New Roman"/>
          <w:bCs/>
          <w:sz w:val="24"/>
          <w:szCs w:val="24"/>
        </w:rPr>
        <w:instrText xml:space="preserve"> ADDIN ZOTERO_ITEM CSL_CITATION {"citationID":"gTcALWnP","properties":{"formattedCitation":"(Ghani et al., 2018)","plainCitation":"(Ghani et al., 2018)","noteIndex":0},"citationItems":[{"id":57,"uris":["http://zotero.org/users/14371046/items/IREB5WUN"],"itemData":{"id":57,"type":"article-journal","abstract":"Different from cooking oils which contain long-­chain fatty acids, virgin coconut oil (VCO) has high medium-­chain fatty acids, making it a potential functional food which can provide some health benefits. In this study, our objective is to investigate the physicochemical properties, antioxidant capacity, and metal contents of the VCO extracted through four different processing methods: chilling and centrifugation; fermentation; direct micro expelling-­oven dried; and direct micro expelling-­sun-­dried processes. We found that the physicochemical properties, including moisture content, refractive index, viscosity, iodine value, saponification value, peroxide value, free fatty acid, and fatty acid content, of all the VCO conform to the Asian and Pacific Coconut Community (APCC) standard. All of the VCO predominantly contains lauric acid which is in the range of 48.40%–52.84% of the fatty acid content. The total phenolic content and DPPH radical-­scavenging activity (IC50) of the VCO was obtained to be in the range of 1.16–12.54 mg gallic acid equivalents (GAE)/g and 7.49–104.52 mg/ml, respectively, and the metal contents in the VCO were within the acceptable range of the recommended APCC limit. These findings ensure good quality and safety assurance of the VCO produced from the coconut grown in Brunei Darussalam through the different processing methods.","container-title":"Food Science &amp; Nutrition","DOI":"10.1002/fsn3.671","ISSN":"2048-7177, 2048-7177","issue":"5","journalAbbreviation":"Food Science &amp; Nutrition","language":"en","page":"1298-1306","source":"DOI.org (Crossref)","title":"Physicochemical properties, antioxidant capacities, and metal contents of virgin coconut oil produced by wet and dry processes","volume":"6","author":[{"family":"Ghani","given":"Nurul Aqilah A."},{"family":"Channip","given":"Amy</w:instrText>
      </w:r>
      <w:r w:rsidRPr="00CE2CBD">
        <w:rPr>
          <w:rFonts w:ascii="Cambria Math" w:eastAsia="Times New Roman" w:hAnsi="Cambria Math" w:cs="Cambria Math"/>
          <w:bCs/>
          <w:sz w:val="24"/>
          <w:szCs w:val="24"/>
        </w:rPr>
        <w:instrText>‐</w:instrText>
      </w:r>
      <w:r w:rsidRPr="00CE2CBD">
        <w:rPr>
          <w:rFonts w:ascii="Times New Roman" w:eastAsia="Times New Roman" w:hAnsi="Times New Roman" w:cs="Times New Roman"/>
          <w:bCs/>
          <w:sz w:val="24"/>
          <w:szCs w:val="24"/>
        </w:rPr>
        <w:instrText xml:space="preserve">Arniza"},{"family":"Chok Hwee Hwa","given":"Phoebe"},{"family":"Ja'afar","given":"Fairuzeta"},{"family":"Yasin","given":"Hartini M."},{"family":"Usman","given":"Anwar"}],"issued":{"date-parts":[["2018",7]]}}}],"schema":"https://github.com/citation-style-language/schema/raw/master/csl-citation.json"} </w:instrText>
      </w:r>
      <w:r w:rsidRPr="00CE2CBD">
        <w:rPr>
          <w:rFonts w:ascii="Times New Roman" w:eastAsia="Times New Roman" w:hAnsi="Times New Roman" w:cs="Times New Roman"/>
          <w:bCs/>
          <w:sz w:val="24"/>
          <w:szCs w:val="24"/>
        </w:rPr>
        <w:fldChar w:fldCharType="separate"/>
      </w:r>
      <w:r w:rsidRPr="00CE2CBD">
        <w:rPr>
          <w:rFonts w:ascii="Times New Roman" w:hAnsi="Times New Roman" w:cs="Times New Roman"/>
          <w:sz w:val="24"/>
        </w:rPr>
        <w:t>Ghani et al., (2018)</w:t>
      </w:r>
      <w:r w:rsidRPr="00CE2CBD">
        <w:rPr>
          <w:rFonts w:ascii="Times New Roman" w:eastAsia="Times New Roman" w:hAnsi="Times New Roman" w:cs="Times New Roman"/>
          <w:bCs/>
          <w:sz w:val="24"/>
          <w:szCs w:val="24"/>
        </w:rPr>
        <w:fldChar w:fldCharType="end"/>
      </w:r>
      <w:r w:rsidRPr="00CE2CBD">
        <w:rPr>
          <w:rFonts w:ascii="Times New Roman" w:eastAsia="Times New Roman" w:hAnsi="Times New Roman" w:cs="Times New Roman"/>
          <w:bCs/>
          <w:sz w:val="24"/>
          <w:szCs w:val="24"/>
        </w:rPr>
        <w:t xml:space="preserve"> investigated PV 3.4 and 4.2 of virgin coconut oil extracted from oven drying and sun drying method respectively.</w:t>
      </w:r>
      <w:r>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fldChar w:fldCharType="begin"/>
      </w:r>
      <w:r>
        <w:rPr>
          <w:rFonts w:ascii="Times New Roman" w:eastAsia="Times New Roman" w:hAnsi="Times New Roman" w:cs="Times New Roman"/>
          <w:bCs/>
          <w:sz w:val="24"/>
          <w:szCs w:val="24"/>
        </w:rPr>
        <w:instrText xml:space="preserve"> ADDIN ZOTERO_ITEM CSL_CITATION {"citationID":"0caubkyF","properties":{"formattedCitation":"(Mukhametov et al., 2023)","plainCitation":"(Mukhametov et al., 2023)","noteIndex":0},"citationItems":[{"id":163,"uris":["http://zotero.org/users/14371046/items/LHTRCRU9"],"itemData":{"id":163,"type":"article-journal","abstract":"The purpose is to elucidate the effects of the duration of heat treatment on the resistance of vegetable oils to oxidative processes. Iodine and acid values were analyzed before and after heat exposure. Rapeseed oil, sunflower oil, and a blend of rapeseed and sunflower oils (ratio 55:45) were used as samples. Sunflower oil heated at a temperature of 40°C for 80 minutes had its peroxide value increased by 3.0 times (p ≤ 0.05) as compared to rapeseed oil and the blend. At 75°C, the peroxide value increased by 4.0 times for sunflower oil (p ≤ 0.05), by 3.0 and 3.3 times for rapeseed oil (p ≤ 0.05), and by 3.1 and 3.4 times for the blend (p ≤ 0.05). At 40°C, no peroxide values were obtained that exceeded the threshold limits. The concentration of fatty acids in oils depends on the plant variety, growth conditions and maturity of seeds or fruits. Therefore, the concentration of fatty acids in the oil should be measured before oil blending.","container-title":"Journal of Oleo Science","DOI":"10.5650/jos.ess23010","ISSN":"1345-8957, 1347-3352","issue":"6","journalAbbreviation":"J. Oleo Sci.","language":"en","page":"597-604","source":"DOI.org (Crossref)","title":"The Effects of Heat Treatment on the Oxidation Resistance and Fatty Acid Composition of the Vegetable Oil Blend","volume":"72","author":[{"family":"Mukhametov","given":"Almas"},{"family":"Dautkanova","given":"Dina"},{"family":"Kazhymurat","given":"Assemay"},{"family":"Yerbulekova","given":"Moldir"},{"family":"Aitkhozhayeva","given":"Gulsim"}],"issued":{"date-parts":[["2023"]]}}}],"schema":"https://github.com/citation-style-language/schema/raw/master/csl-citation.json"} </w:instrText>
      </w:r>
      <w:r>
        <w:rPr>
          <w:rFonts w:ascii="Times New Roman" w:eastAsia="Times New Roman" w:hAnsi="Times New Roman" w:cs="Times New Roman"/>
          <w:bCs/>
          <w:sz w:val="24"/>
          <w:szCs w:val="24"/>
        </w:rPr>
        <w:fldChar w:fldCharType="separate"/>
      </w:r>
      <w:r w:rsidRPr="00D95A87">
        <w:rPr>
          <w:rFonts w:ascii="Times New Roman" w:hAnsi="Times New Roman" w:cs="Times New Roman"/>
          <w:sz w:val="24"/>
        </w:rPr>
        <w:t xml:space="preserve">Mukhametov et al., </w:t>
      </w:r>
      <w:r>
        <w:rPr>
          <w:rFonts w:ascii="Times New Roman" w:hAnsi="Times New Roman" w:cs="Times New Roman"/>
          <w:sz w:val="24"/>
        </w:rPr>
        <w:t>(</w:t>
      </w:r>
      <w:r w:rsidRPr="00D95A87">
        <w:rPr>
          <w:rFonts w:ascii="Times New Roman" w:hAnsi="Times New Roman" w:cs="Times New Roman"/>
          <w:sz w:val="24"/>
        </w:rPr>
        <w:t>2023)</w:t>
      </w:r>
      <w:r>
        <w:rPr>
          <w:rFonts w:ascii="Times New Roman" w:eastAsia="Times New Roman" w:hAnsi="Times New Roman" w:cs="Times New Roman"/>
          <w:bCs/>
          <w:sz w:val="24"/>
          <w:szCs w:val="24"/>
        </w:rPr>
        <w:fldChar w:fldCharType="end"/>
      </w:r>
      <w:r>
        <w:rPr>
          <w:rFonts w:ascii="Times New Roman" w:eastAsia="Times New Roman" w:hAnsi="Times New Roman" w:cs="Times New Roman"/>
          <w:bCs/>
          <w:sz w:val="24"/>
          <w:szCs w:val="24"/>
        </w:rPr>
        <w:t xml:space="preserve"> investigated the peroxide value of r</w:t>
      </w:r>
      <w:r w:rsidRPr="00D95A87">
        <w:rPr>
          <w:rFonts w:ascii="Times New Roman" w:eastAsia="Times New Roman" w:hAnsi="Times New Roman" w:cs="Times New Roman"/>
          <w:bCs/>
          <w:sz w:val="24"/>
          <w:szCs w:val="24"/>
        </w:rPr>
        <w:t>apeseed oil</w:t>
      </w:r>
      <w:r>
        <w:rPr>
          <w:rFonts w:ascii="Times New Roman" w:eastAsia="Times New Roman" w:hAnsi="Times New Roman" w:cs="Times New Roman"/>
          <w:bCs/>
          <w:sz w:val="24"/>
          <w:szCs w:val="24"/>
        </w:rPr>
        <w:t xml:space="preserve"> and</w:t>
      </w:r>
      <w:r w:rsidRPr="00D95A87">
        <w:rPr>
          <w:rFonts w:ascii="Times New Roman" w:eastAsia="Times New Roman" w:hAnsi="Times New Roman" w:cs="Times New Roman"/>
          <w:bCs/>
          <w:sz w:val="24"/>
          <w:szCs w:val="24"/>
        </w:rPr>
        <w:t xml:space="preserve"> sunflower oil</w:t>
      </w:r>
      <w:r>
        <w:rPr>
          <w:rFonts w:ascii="Times New Roman" w:eastAsia="Times New Roman" w:hAnsi="Times New Roman" w:cs="Times New Roman"/>
          <w:bCs/>
          <w:sz w:val="24"/>
          <w:szCs w:val="24"/>
        </w:rPr>
        <w:t xml:space="preserve"> at </w:t>
      </w:r>
      <w:r w:rsidRPr="00D95A87">
        <w:rPr>
          <w:rFonts w:ascii="Times New Roman" w:eastAsia="Times New Roman" w:hAnsi="Times New Roman" w:cs="Times New Roman"/>
          <w:bCs/>
          <w:sz w:val="24"/>
          <w:szCs w:val="24"/>
        </w:rPr>
        <w:t>40°C</w:t>
      </w:r>
      <w:r>
        <w:rPr>
          <w:rFonts w:ascii="Times New Roman" w:eastAsia="Times New Roman" w:hAnsi="Times New Roman" w:cs="Times New Roman"/>
          <w:bCs/>
          <w:sz w:val="24"/>
          <w:szCs w:val="24"/>
        </w:rPr>
        <w:t xml:space="preserve"> to 75</w:t>
      </w:r>
      <w:r w:rsidRPr="00D95A87">
        <w:rPr>
          <w:rFonts w:ascii="Times New Roman" w:eastAsia="Times New Roman" w:hAnsi="Times New Roman" w:cs="Times New Roman"/>
          <w:bCs/>
          <w:sz w:val="24"/>
          <w:szCs w:val="24"/>
        </w:rPr>
        <w:t>°C</w:t>
      </w:r>
      <w:r>
        <w:rPr>
          <w:rFonts w:ascii="Times New Roman" w:eastAsia="Times New Roman" w:hAnsi="Times New Roman" w:cs="Times New Roman"/>
          <w:bCs/>
          <w:sz w:val="24"/>
          <w:szCs w:val="24"/>
        </w:rPr>
        <w:t xml:space="preserve"> and found a significant increase in PV with the increasing in temperature. </w:t>
      </w:r>
    </w:p>
    <w:p w:rsidR="00D03ED4" w:rsidRPr="00715F1C" w:rsidRDefault="00D03ED4" w:rsidP="00D03ED4">
      <w:pPr>
        <w:spacing w:before="240"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t>Total Phenolic Content</w:t>
      </w:r>
      <w:r w:rsidRPr="00715F1C">
        <w:rPr>
          <w:rFonts w:ascii="Times New Roman" w:eastAsia="Times New Roman" w:hAnsi="Times New Roman" w:cs="Times New Roman"/>
          <w:sz w:val="24"/>
          <w:szCs w:val="24"/>
        </w:rPr>
        <w:t> </w:t>
      </w:r>
      <w:r w:rsidRPr="00715F1C">
        <w:rPr>
          <w:rFonts w:ascii="Times New Roman" w:eastAsia="Times New Roman" w:hAnsi="Times New Roman" w:cs="Times New Roman"/>
          <w:b/>
          <w:bCs/>
          <w:sz w:val="24"/>
          <w:szCs w:val="24"/>
        </w:rPr>
        <w:t>(TPC)</w:t>
      </w:r>
    </w:p>
    <w:p w:rsidR="00D03ED4" w:rsidRPr="00715F1C" w:rsidRDefault="00D03ED4" w:rsidP="00D03ED4">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sz w:val="24"/>
          <w:szCs w:val="24"/>
        </w:rPr>
        <w:t xml:space="preserve">In this study, the TPCs </w:t>
      </w:r>
      <w:r>
        <w:rPr>
          <w:rFonts w:ascii="Times New Roman" w:eastAsia="Times New Roman" w:hAnsi="Times New Roman" w:cs="Times New Roman"/>
          <w:sz w:val="24"/>
          <w:szCs w:val="24"/>
        </w:rPr>
        <w:t>value obtained from this study</w:t>
      </w:r>
      <w:r w:rsidRPr="00715F1C">
        <w:rPr>
          <w:rFonts w:ascii="Times New Roman" w:eastAsia="Times New Roman" w:hAnsi="Times New Roman" w:cs="Times New Roman"/>
          <w:sz w:val="24"/>
          <w:szCs w:val="24"/>
        </w:rPr>
        <w:t xml:space="preserve"> were 10.57, 9.04, 6.71 mg GAE/</w:t>
      </w:r>
      <w:proofErr w:type="spellStart"/>
      <w:r w:rsidRPr="00715F1C">
        <w:rPr>
          <w:rFonts w:ascii="Times New Roman" w:eastAsia="Times New Roman" w:hAnsi="Times New Roman" w:cs="Times New Roman"/>
          <w:sz w:val="24"/>
          <w:szCs w:val="24"/>
        </w:rPr>
        <w:t>gm</w:t>
      </w:r>
      <w:proofErr w:type="spellEnd"/>
      <w:r w:rsidRPr="00715F1C">
        <w:rPr>
          <w:rFonts w:ascii="Times New Roman" w:eastAsia="Times New Roman" w:hAnsi="Times New Roman" w:cs="Times New Roman"/>
          <w:sz w:val="24"/>
          <w:szCs w:val="24"/>
        </w:rPr>
        <w:t xml:space="preserve"> oil for 60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70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and 80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 xml:space="preserve">C samples respectively which is shown in </w:t>
      </w:r>
      <w:r>
        <w:rPr>
          <w:rFonts w:ascii="Times New Roman" w:eastAsia="Times New Roman" w:hAnsi="Times New Roman" w:cs="Times New Roman"/>
          <w:sz w:val="24"/>
          <w:szCs w:val="24"/>
        </w:rPr>
        <w:t>Table 3</w:t>
      </w:r>
      <w:r w:rsidRPr="00715F1C">
        <w:rPr>
          <w:rFonts w:ascii="Times New Roman" w:eastAsia="Times New Roman" w:hAnsi="Times New Roman" w:cs="Times New Roman"/>
          <w:sz w:val="24"/>
          <w:szCs w:val="24"/>
        </w:rPr>
        <w:t>. The values obtained are within the range of APCC standard (1.16 to 12.54 mg GAE/</w:t>
      </w:r>
      <w:proofErr w:type="spellStart"/>
      <w:r w:rsidRPr="00715F1C">
        <w:rPr>
          <w:rFonts w:ascii="Times New Roman" w:eastAsia="Times New Roman" w:hAnsi="Times New Roman" w:cs="Times New Roman"/>
          <w:sz w:val="24"/>
          <w:szCs w:val="24"/>
        </w:rPr>
        <w:t>gm</w:t>
      </w:r>
      <w:proofErr w:type="spellEnd"/>
      <w:r w:rsidRPr="00715F1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of </w:t>
      </w:r>
      <w:r w:rsidRPr="00715F1C">
        <w:rPr>
          <w:rFonts w:ascii="Times New Roman" w:eastAsia="Times New Roman" w:hAnsi="Times New Roman" w:cs="Times New Roman"/>
          <w:sz w:val="24"/>
          <w:szCs w:val="24"/>
        </w:rPr>
        <w:t>oil</w:t>
      </w:r>
      <w:r w:rsidRPr="00455646">
        <w:rPr>
          <w:rFonts w:ascii="Times New Roman" w:eastAsia="Times New Roman" w:hAnsi="Times New Roman" w:cs="Times New Roman"/>
          <w:sz w:val="24"/>
          <w:szCs w:val="24"/>
        </w:rPr>
        <w:t xml:space="preserve">). </w:t>
      </w:r>
      <w:r w:rsidRPr="00715F1C">
        <w:rPr>
          <w:rFonts w:ascii="Times New Roman" w:eastAsia="Times New Roman" w:hAnsi="Times New Roman" w:cs="Times New Roman"/>
          <w:sz w:val="24"/>
          <w:szCs w:val="24"/>
        </w:rPr>
        <w:t>Most phenolic compounds are heat-sensitive and highest temperature must be observed to ensure us</w:t>
      </w:r>
      <w:r>
        <w:rPr>
          <w:rFonts w:ascii="Times New Roman" w:eastAsia="Times New Roman" w:hAnsi="Times New Roman" w:cs="Times New Roman"/>
          <w:sz w:val="24"/>
          <w:szCs w:val="24"/>
        </w:rPr>
        <w:t>efulness of phenolic compounds and t</w:t>
      </w:r>
      <w:r w:rsidRPr="00715F1C">
        <w:rPr>
          <w:rFonts w:ascii="Times New Roman" w:eastAsia="Times New Roman" w:hAnsi="Times New Roman" w:cs="Times New Roman"/>
          <w:sz w:val="24"/>
          <w:szCs w:val="24"/>
        </w:rPr>
        <w:t>he greater phenolic substances are observed at a minimum extraction temperature of 60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 (</w:t>
      </w:r>
      <w:r w:rsidRPr="00455646">
        <w:rPr>
          <w:rFonts w:ascii="Times New Roman" w:eastAsia="Times New Roman" w:hAnsi="Times New Roman" w:cs="Times New Roman"/>
          <w:sz w:val="24"/>
          <w:szCs w:val="24"/>
        </w:rPr>
        <w:fldChar w:fldCharType="begin"/>
      </w:r>
      <w:r w:rsidRPr="00455646">
        <w:rPr>
          <w:rFonts w:ascii="Times New Roman" w:eastAsia="Times New Roman" w:hAnsi="Times New Roman" w:cs="Times New Roman"/>
          <w:sz w:val="24"/>
          <w:szCs w:val="24"/>
        </w:rPr>
        <w:instrText xml:space="preserve"> ADDIN ZOTERO_TEMP </w:instrText>
      </w:r>
      <w:r w:rsidRPr="00455646">
        <w:rPr>
          <w:rFonts w:ascii="Times New Roman" w:eastAsia="Times New Roman" w:hAnsi="Times New Roman" w:cs="Times New Roman"/>
          <w:sz w:val="24"/>
          <w:szCs w:val="24"/>
        </w:rPr>
        <w:fldChar w:fldCharType="separate"/>
      </w:r>
      <w:r>
        <w:rPr>
          <w:rFonts w:ascii="Times New Roman" w:hAnsi="Times New Roman" w:cs="Times New Roman"/>
          <w:sz w:val="24"/>
          <w:szCs w:val="24"/>
        </w:rPr>
        <w:t xml:space="preserve">Che Sulaiman et al., </w:t>
      </w:r>
      <w:r w:rsidRPr="00455646">
        <w:rPr>
          <w:rFonts w:ascii="Times New Roman" w:hAnsi="Times New Roman" w:cs="Times New Roman"/>
          <w:sz w:val="24"/>
          <w:szCs w:val="24"/>
        </w:rPr>
        <w:t>2017)</w:t>
      </w:r>
      <w:r w:rsidRPr="00455646">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{"citationID":"mgBbbP21","properties":{"formattedCitation":"(Mohammed et al., 2021)","plainCitation":"(Mohammed et al., 2021)","dontUpdate":true,"noteIndex":0},"citationItems":[{"id":70,"uris":["http://zotero.org/users/14371046/items/AH2FX866"],"itemData":{"id":70,"type":"article-journal","abstract":"Since there is a high demand for the virgin coconut oil (VCO) in Iraqi markets due to having consumers recently recognized that VCO has unique nutrition beneﬁts, this study aims to recover the virgin coconut oil (VCO) using four extraction techniques; fermentation VCO (FVCO), dry VCO (DVCO), enzymatic VCO (EVCO), and the chilling and thawing VCO (CVCO) techniques. The fatty acid composition, physicochemical properties and the antioxidant activities of the VCOs were determined and compared to the commercial reﬁned, bleached and deodorized coconut oil (RBD-CO). Physicochemical properties of extracted VCOs were yield, 54–72%; moisture contents, 0.12–0.16%; refractive index 1.45; viscosity, 48–51 cP; free fatty acid, 0.16–0.2 g/100 g; iodine value, 4.17–7,13 g I2/100 g oil; peroxide value 147–259 meq O2/kg oil, and saponiﬁcation value 254.10–264.04 mg of KOH/g of oil. Fatty acid composition demonstrated that lauric acid had the highest content for all the VCOs with the range of 47.95–48.08%. The DPPH radicalscavenging activity (IC50) for the VCOs were 205.15–248.16 mg/mL and the total phenolic content (TPC) were37.42–68.12 mg GAE/100 mL.","container-title":"Materials Today: Proceedings","DOI":"10.1016/j.matpr.2020.12.248","ISSN":"22147853","journalAbbreviation":"Materials Today: Proceedings","language":"en","license":"https://www.elsevier.com/tdm/userlicense/1.0/","page":"2000-2005","source":"DOI.org (Crossref)","title":"Effect of different extraction methods on physicochemical properties, antioxidant activity, of virgin coconut oil","volume":"42","author":[{"family":"Mohammed","given":"Nameer Khairullah"},{"family":"Samir","given":"Ziad Tariq"},{"family":"Jassim","given":"Mohammed Ahmed"},{"family":"Saeed","given":"Sami Khudhur"}],"issued":{"date-parts":[["2021"]]}}}],"schema":"https://github.com/citation-style-language/schema/raw/master/csl-citation.json"}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Mohammed et al., (2021)</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found lower TPC by dry extraction method than chilling and thawing extraction method and concluded that, phenolic compounds in CO are reduced by the dry processing method</w:t>
      </w:r>
      <w:r>
        <w:rPr>
          <w:rFonts w:ascii="Times New Roman" w:eastAsia="Times New Roman" w:hAnsi="Times New Roman" w:cs="Times New Roman"/>
          <w:sz w:val="24"/>
          <w:szCs w:val="24"/>
        </w:rPr>
        <w:t>s</w:t>
      </w:r>
      <w:r w:rsidRPr="00715F1C">
        <w:rPr>
          <w:rFonts w:ascii="Times New Roman" w:eastAsia="Times New Roman" w:hAnsi="Times New Roman" w:cs="Times New Roman"/>
          <w:sz w:val="24"/>
          <w:szCs w:val="24"/>
        </w:rPr>
        <w:t xml:space="preserve"> as compared to the wet processing method</w:t>
      </w:r>
      <w:r>
        <w:rPr>
          <w:rFonts w:ascii="Times New Roman" w:eastAsia="Times New Roman" w:hAnsi="Times New Roman" w:cs="Times New Roman"/>
          <w:sz w:val="24"/>
          <w:szCs w:val="24"/>
        </w:rPr>
        <w:t>s</w:t>
      </w:r>
      <w:r w:rsidRPr="00715F1C">
        <w:rPr>
          <w:rFonts w:ascii="Times New Roman" w:eastAsia="Times New Roman" w:hAnsi="Times New Roman" w:cs="Times New Roman"/>
          <w:sz w:val="24"/>
          <w:szCs w:val="24"/>
        </w:rPr>
        <w:t xml:space="preserve">. According to </w:t>
      </w:r>
      <w:r w:rsidRPr="00715F1C">
        <w:rPr>
          <w:rFonts w:ascii="Times New Roman" w:hAnsi="Times New Roman" w:cs="Times New Roman"/>
          <w:sz w:val="24"/>
          <w:szCs w:val="24"/>
        </w:rPr>
        <w:fldChar w:fldCharType="begin"/>
      </w:r>
      <w:r w:rsidRPr="00715F1C">
        <w:rPr>
          <w:rFonts w:ascii="Times New Roman" w:hAnsi="Times New Roman" w:cs="Times New Roman"/>
          <w:sz w:val="24"/>
          <w:szCs w:val="24"/>
        </w:rPr>
        <w:instrText xml:space="preserve"> ADDIN ZOTERO_ITEM CSL_CITATION {"citationID":"sM0oKBHE","properties":{"formattedCitation":"(K. N. Seneviratne &amp; Sudarshana Dissanayake, 2008)","plainCitation":"(K. N. Seneviratne &amp; Sudarshana Dissanayake, 2008)","dontUpdate":true,"noteIndex":0},"citationItems":[{"id":66,"uris":["http://zotero.org/users/14371046/items/XL28RQZS"],"itemData":{"id":66,"type":"article-journal","abstract":"Summary\n            \n              Phenolic compounds present in the nonsaponifiable fraction of coconut oil were analysed by high</w:instrText>
      </w:r>
      <w:r w:rsidRPr="00715F1C">
        <w:rPr>
          <w:rFonts w:ascii="Cambria Math" w:hAnsi="Cambria Math" w:cs="Times New Roman"/>
          <w:sz w:val="24"/>
          <w:szCs w:val="24"/>
        </w:rPr>
        <w:instrText>‐</w:instrText>
      </w:r>
      <w:r w:rsidRPr="00715F1C">
        <w:rPr>
          <w:rFonts w:ascii="Times New Roman" w:hAnsi="Times New Roman" w:cs="Times New Roman"/>
          <w:sz w:val="24"/>
          <w:szCs w:val="24"/>
        </w:rPr>
        <w:instrText xml:space="preserve">performance liquid chromatography with florescence detection. Mass spectra of the phenolic compounds were also obtained separately by LC–MS to confirm the presence of the phenolic compounds. Caffeic acid,\n              p\n              </w:instrText>
      </w:r>
      <w:r w:rsidRPr="00715F1C">
        <w:rPr>
          <w:rFonts w:ascii="Cambria Math" w:hAnsi="Cambria Math" w:cs="Times New Roman"/>
          <w:sz w:val="24"/>
          <w:szCs w:val="24"/>
        </w:rPr>
        <w:instrText>‐</w:instrText>
      </w:r>
      <w:r w:rsidRPr="00715F1C">
        <w:rPr>
          <w:rFonts w:ascii="Times New Roman" w:hAnsi="Times New Roman" w:cs="Times New Roman"/>
          <w:sz w:val="24"/>
          <w:szCs w:val="24"/>
        </w:rPr>
        <w:instrText xml:space="preserve">coumaric acid, ferulic acid and (+/−) catechin were observed in coconut oil. Phenolic acid fraction of the coconut oil prepared by boiling coconut milk (traditional coconut oil) was more complex compared with that of coconut oil prepared by pressing copra (commercial coconut oil). Total phenol content of traditional coconut oil was nearly seven times higher than that of commercial coconut oil (618 ± 46 vs. 91 ± 11 mg kg\n              −1\n              ), suggesting that the phenol content varies with the extraction method.","container-title":"International Journal of Food Science &amp; Technology","DOI":"10.1111/j.1365-2621.2006.01493.x","ISSN":"0950-5423, 1365-2621","issue":"4","journalAbbreviation":"Int J of Food Sci Tech","language":"en","page":"597-602","source":"DOI.org (Crossref)","title":"Variation of phenolic content in coconut oil extracted by two conventional methods","volume":"43","author":[{"family":"Seneviratne","given":"Kapila N."},{"family":"Sudarshana Dissanayake","given":"Dissanayake M."}],"issued":{"date-parts":[["2008",4]]}}}],"schema":"https://github.com/citation-style-language/schema/raw/master/csl-citation.json"} </w:instrText>
      </w:r>
      <w:r w:rsidRPr="00715F1C">
        <w:rPr>
          <w:rFonts w:ascii="Times New Roman" w:hAnsi="Times New Roman" w:cs="Times New Roman"/>
          <w:sz w:val="24"/>
          <w:szCs w:val="24"/>
        </w:rPr>
        <w:fldChar w:fldCharType="separate"/>
      </w:r>
      <w:r w:rsidRPr="00715F1C">
        <w:rPr>
          <w:rFonts w:ascii="Times New Roman" w:hAnsi="Times New Roman" w:cs="Times New Roman"/>
          <w:sz w:val="24"/>
          <w:szCs w:val="24"/>
        </w:rPr>
        <w:t>K. N. Seneviratne &amp; Sudarshana Dissanayake, (2008)</w:t>
      </w:r>
      <w:r w:rsidRPr="00715F1C">
        <w:rPr>
          <w:rFonts w:ascii="Times New Roman" w:hAnsi="Times New Roman" w:cs="Times New Roman"/>
          <w:sz w:val="24"/>
          <w:szCs w:val="24"/>
        </w:rPr>
        <w:fldChar w:fldCharType="end"/>
      </w:r>
      <w:r w:rsidRPr="00715F1C">
        <w:rPr>
          <w:rFonts w:ascii="Times New Roman" w:hAnsi="Times New Roman" w:cs="Times New Roman"/>
          <w:sz w:val="24"/>
          <w:szCs w:val="24"/>
        </w:rPr>
        <w:t>, there was a significant difference in phenolic compounds in wet and dry extraction methods. The phenolic compounds found by this researcher were 6</w:t>
      </w:r>
      <w:r>
        <w:rPr>
          <w:rFonts w:ascii="Times New Roman" w:hAnsi="Times New Roman" w:cs="Times New Roman"/>
          <w:sz w:val="24"/>
          <w:szCs w:val="24"/>
        </w:rPr>
        <w:t>.</w:t>
      </w:r>
      <w:r w:rsidRPr="00715F1C">
        <w:rPr>
          <w:rFonts w:ascii="Times New Roman" w:hAnsi="Times New Roman" w:cs="Times New Roman"/>
          <w:sz w:val="24"/>
          <w:szCs w:val="24"/>
        </w:rPr>
        <w:t xml:space="preserve">18 </w:t>
      </w:r>
      <w:r>
        <w:rPr>
          <w:rFonts w:ascii="Times New Roman" w:hAnsi="Times New Roman" w:cs="Times New Roman"/>
          <w:sz w:val="24"/>
          <w:szCs w:val="24"/>
        </w:rPr>
        <w:t xml:space="preserve">to </w:t>
      </w:r>
      <w:r w:rsidRPr="00715F1C">
        <w:rPr>
          <w:rFonts w:ascii="Times New Roman" w:hAnsi="Times New Roman" w:cs="Times New Roman"/>
          <w:sz w:val="24"/>
          <w:szCs w:val="24"/>
        </w:rPr>
        <w:t>9</w:t>
      </w:r>
      <w:r>
        <w:rPr>
          <w:rFonts w:ascii="Times New Roman" w:hAnsi="Times New Roman" w:cs="Times New Roman"/>
          <w:sz w:val="24"/>
          <w:szCs w:val="24"/>
        </w:rPr>
        <w:t>.</w:t>
      </w:r>
      <w:r w:rsidRPr="00715F1C">
        <w:rPr>
          <w:rFonts w:ascii="Times New Roman" w:hAnsi="Times New Roman" w:cs="Times New Roman"/>
          <w:sz w:val="24"/>
          <w:szCs w:val="24"/>
        </w:rPr>
        <w:t>1</w:t>
      </w:r>
      <w:r>
        <w:rPr>
          <w:rFonts w:ascii="Times New Roman" w:hAnsi="Times New Roman" w:cs="Times New Roman"/>
          <w:sz w:val="24"/>
          <w:szCs w:val="24"/>
        </w:rPr>
        <w:t>0</w:t>
      </w:r>
      <w:r w:rsidRPr="00715F1C">
        <w:rPr>
          <w:rFonts w:ascii="Times New Roman" w:hAnsi="Times New Roman" w:cs="Times New Roman"/>
          <w:sz w:val="24"/>
          <w:szCs w:val="24"/>
        </w:rPr>
        <w:t xml:space="preserve"> mg GAE/</w:t>
      </w:r>
      <w:proofErr w:type="spellStart"/>
      <w:r>
        <w:rPr>
          <w:rFonts w:ascii="Times New Roman" w:hAnsi="Times New Roman" w:cs="Times New Roman"/>
          <w:sz w:val="24"/>
          <w:szCs w:val="24"/>
        </w:rPr>
        <w:t>gm</w:t>
      </w:r>
      <w:proofErr w:type="spellEnd"/>
      <w:r>
        <w:rPr>
          <w:rFonts w:ascii="Times New Roman" w:hAnsi="Times New Roman" w:cs="Times New Roman"/>
          <w:sz w:val="24"/>
          <w:szCs w:val="24"/>
        </w:rPr>
        <w:t xml:space="preserve"> of</w:t>
      </w:r>
      <w:r w:rsidRPr="00715F1C">
        <w:rPr>
          <w:rFonts w:ascii="Times New Roman" w:hAnsi="Times New Roman" w:cs="Times New Roman"/>
          <w:sz w:val="24"/>
          <w:szCs w:val="24"/>
        </w:rPr>
        <w:t xml:space="preserve"> oil from wet and dry extra</w:t>
      </w:r>
      <w:r>
        <w:rPr>
          <w:rFonts w:ascii="Times New Roman" w:hAnsi="Times New Roman" w:cs="Times New Roman"/>
          <w:sz w:val="24"/>
          <w:szCs w:val="24"/>
        </w:rPr>
        <w:t xml:space="preserve">ction methods respectively </w:t>
      </w:r>
      <w:r w:rsidRPr="00903470">
        <w:rPr>
          <w:rFonts w:ascii="Times New Roman" w:hAnsi="Times New Roman" w:cs="Times New Roman"/>
          <w:sz w:val="24"/>
          <w:szCs w:val="24"/>
        </w:rPr>
        <w:t>which is almost similar with our findings.</w:t>
      </w:r>
    </w:p>
    <w:p w:rsidR="00D03ED4" w:rsidRPr="00BB3B0F" w:rsidRDefault="00D03ED4" w:rsidP="00D03ED4">
      <w:pPr>
        <w:spacing w:line="360" w:lineRule="auto"/>
        <w:jc w:val="both"/>
        <w:textAlignment w:val="baseline"/>
        <w:rPr>
          <w:rFonts w:ascii="Times New Roman" w:eastAsia="Times New Roman" w:hAnsi="Times New Roman" w:cs="Times New Roman"/>
          <w:sz w:val="24"/>
          <w:szCs w:val="24"/>
        </w:rPr>
      </w:pPr>
      <w:r w:rsidRPr="00715F1C">
        <w:rPr>
          <w:rFonts w:ascii="Times New Roman" w:eastAsia="Times New Roman" w:hAnsi="Times New Roman" w:cs="Times New Roman"/>
          <w:b/>
          <w:bCs/>
          <w:sz w:val="24"/>
          <w:szCs w:val="24"/>
        </w:rPr>
        <w:t>Antioxidant Activity</w:t>
      </w:r>
      <w:r w:rsidRPr="00715F1C">
        <w:rPr>
          <w:rFonts w:ascii="Times New Roman" w:eastAsia="Times New Roman" w:hAnsi="Times New Roman" w:cs="Times New Roman"/>
          <w:sz w:val="24"/>
          <w:szCs w:val="24"/>
        </w:rPr>
        <w:t> </w:t>
      </w:r>
      <w:r w:rsidRPr="00715F1C">
        <w:rPr>
          <w:rFonts w:ascii="Times New Roman" w:eastAsia="Times New Roman" w:hAnsi="Times New Roman" w:cs="Times New Roman"/>
          <w:b/>
          <w:bCs/>
          <w:sz w:val="24"/>
          <w:szCs w:val="24"/>
        </w:rPr>
        <w:t>(AA)</w:t>
      </w:r>
    </w:p>
    <w:p w:rsidR="00D03ED4" w:rsidRPr="00715F1C" w:rsidRDefault="00D03ED4" w:rsidP="00D03ED4">
      <w:pPr>
        <w:spacing w:after="0" w:line="36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higher </w:t>
      </w:r>
      <w:r w:rsidRPr="00715F1C">
        <w:rPr>
          <w:rFonts w:ascii="Times New Roman" w:eastAsia="Times New Roman" w:hAnsi="Times New Roman" w:cs="Times New Roman"/>
          <w:sz w:val="24"/>
          <w:szCs w:val="24"/>
        </w:rPr>
        <w:t xml:space="preserve">TPCs </w:t>
      </w:r>
      <w:r>
        <w:rPr>
          <w:rFonts w:ascii="Times New Roman" w:eastAsia="Times New Roman" w:hAnsi="Times New Roman" w:cs="Times New Roman"/>
          <w:sz w:val="24"/>
          <w:szCs w:val="24"/>
        </w:rPr>
        <w:t xml:space="preserve">in coconut oil contribute to higher </w:t>
      </w:r>
      <w:r w:rsidRPr="00715F1C">
        <w:rPr>
          <w:rFonts w:ascii="Times New Roman" w:eastAsia="Times New Roman" w:hAnsi="Times New Roman" w:cs="Times New Roman"/>
          <w:sz w:val="24"/>
          <w:szCs w:val="24"/>
        </w:rPr>
        <w:t xml:space="preserve">phenolic antioxidants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{"citationID":"93tWaQzy","properties":{"formattedCitation":"(Ghani et al., 2018)","plainCitation":"(Ghani et al., 2018)","noteIndex":0},"citationItems":[{"id":57,"uris":["http://zotero.org/users/14371046/items/IREB5WUN"],"itemData":{"id":57,"type":"article-journal","abstract":"Different from cooking oils which contain long-­chain fatty acids, virgin coconut oil (VCO) has high medium-­chain fatty acids, making it a potential functional food which can provide some health benefits. In this study, our objective is to investigate the physicochemical properties, antioxidant capacity, and metal contents of the VCO extracted through four different processing methods: chilling and centrifugation; fermentation; direct micro expelling-­oven dried; and direct micro expelling-­sun-­dried processes. We found that the physicochemical properties, including moisture content, refractive index, viscosity, iodine value, saponification value, peroxide value, free fatty acid, and fatty acid content, of all the VCO conform to the Asian and Pacific Coconut Community (APCC) standard. All of the VCO predominantly contains lauric acid which is in the range of 48.40%–52.84% of the fatty acid content. The total phenolic content and DPPH radical-­scavenging activity (IC50) of the VCO was obtained to be in the range of 1.16–12.54 mg gallic acid equivalents (GAE)/g and 7.49–104.52 mg/ml, respectively, and the metal contents in the VCO were within the acceptable range of the recommended APCC limit. These findings ensure good quality and safety assurance of the VCO produced from the coconut grown in Brunei Darussalam through the different processing methods.","container-title":"Food Science &amp; Nutrition","DOI":"10.1002/fsn3.671","ISSN":"2048-7177, 2048-7177","issue":"5","journalAbbreviation":"Food Science &amp; Nutrition","language":"en","page":"1298-1306","source":"DOI.org (Crossref)","title":"Physicochemical properties, antioxidant capacities, and metal contents of virgin coconut oil produced by wet and dry processes","volume":"6","author":[{"family":"Ghani","given":"Nurul Aqilah A."},{"family":"Channip","given":"Amy</w:instrText>
      </w:r>
      <w:r w:rsidRPr="00715F1C">
        <w:rPr>
          <w:rFonts w:ascii="Cambria Math" w:eastAsia="Times New Roman" w:hAnsi="Cambria Math" w:cs="Times New Roman"/>
          <w:sz w:val="24"/>
          <w:szCs w:val="24"/>
        </w:rPr>
        <w:instrText>‐</w:instrText>
      </w:r>
      <w:r w:rsidRPr="00715F1C">
        <w:rPr>
          <w:rFonts w:ascii="Times New Roman" w:eastAsia="Times New Roman" w:hAnsi="Times New Roman" w:cs="Times New Roman"/>
          <w:sz w:val="24"/>
          <w:szCs w:val="24"/>
        </w:rPr>
        <w:instrText xml:space="preserve">Arniza"},{"family":"Chok Hwee Hwa","given":"Phoebe"},{"family":"Ja'afar","given":"Fairuzeta"},{"family":"Yasin","given":"Hartini M."},{"family":"Usman","given":"Anwar"}],"issued":{"date-parts":[["2018",7]]}}}],"schema":"https://github.com/citation-style-language/schema/raw/master/csl-citation.json"}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(Ghani et al., 2018)</w:t>
      </w:r>
      <w:r w:rsidRPr="00715F1C">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w:t>
      </w:r>
      <w:r w:rsidRPr="00715F1C">
        <w:rPr>
          <w:rFonts w:ascii="Times New Roman" w:eastAsia="Times New Roman" w:hAnsi="Times New Roman" w:cs="Times New Roman"/>
          <w:sz w:val="24"/>
          <w:szCs w:val="24"/>
        </w:rPr>
        <w:t xml:space="preserve"> There is direct effect of temperature on the antioxidant activity; hence CO extracted using heating </w:t>
      </w:r>
      <w:r w:rsidRPr="00715F1C">
        <w:rPr>
          <w:rFonts w:ascii="Times New Roman" w:eastAsia="Times New Roman" w:hAnsi="Times New Roman" w:cs="Times New Roman"/>
          <w:sz w:val="24"/>
          <w:szCs w:val="24"/>
        </w:rPr>
        <w:lastRenderedPageBreak/>
        <w:t xml:space="preserve">process may have lower antioxidant activity than wet processes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{"citationID":"idDOWS7i","properties":{"formattedCitation":"(R\\uc0\\u233{}blov\\uc0\\u225{}, 2012)","plainCitation":"(Réblová, 2012)","noteIndex":0},"citationItems":[{"id":147,"uris":["http://zotero.org/users/14371046/items/ZZI5LY8K"],"itemData":{"id":147,"type":"article-journal","container-title":"Czech Journal of Food Sciences","DOI":"10.17221/57/2011-CJFS","ISSN":"12121800, 18059317","issue":"2","journalAbbreviation":"Czech J. Food Sci.","license":"https://creativecommons.org/licenses/by-nc/4.0/","page":"171-175","source":"DOI.org (Crossref)","title":"Effect of temperature on the antioxidant activity of phenolic acids","volume":"30","author":[{"family":"Réblová","given":"Zuzana"}],"issued":{"date-parts":[["2012",4,30]]}}}],"schema":"https://github.com/citation-style-language/schema/raw/master/csl-citation.json"}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(Réblová, 2012)</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The antioxidant activity found in this study is 85.21; 68.27 and 50.77 </w:t>
      </w:r>
      <w:r w:rsidRPr="00715F1C">
        <w:rPr>
          <w:rFonts w:ascii="Times New Roman" w:hAnsi="Times New Roman" w:cs="Times New Roman"/>
          <w:sz w:val="24"/>
          <w:szCs w:val="24"/>
        </w:rPr>
        <w:t xml:space="preserve">mg/ml </w:t>
      </w:r>
      <w:r w:rsidRPr="00715F1C">
        <w:rPr>
          <w:rFonts w:ascii="Times New Roman" w:eastAsia="Times New Roman" w:hAnsi="Times New Roman" w:cs="Times New Roman"/>
          <w:sz w:val="24"/>
          <w:szCs w:val="24"/>
        </w:rPr>
        <w:t>for 60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70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and 80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C samples respectively shown in Figure-2. The greater phenolic antioxidants are observed at a minimum extraction temperature of 60</w:t>
      </w:r>
      <w:r w:rsidRPr="00715F1C">
        <w:rPr>
          <w:rFonts w:ascii="Times New Roman" w:eastAsia="Times New Roman" w:hAnsi="Times New Roman" w:cs="Times New Roman"/>
          <w:sz w:val="24"/>
          <w:szCs w:val="24"/>
          <w:vertAlign w:val="superscript"/>
        </w:rPr>
        <w:t>o</w:t>
      </w:r>
      <w:r w:rsidRPr="00715F1C">
        <w:rPr>
          <w:rFonts w:ascii="Times New Roman" w:eastAsia="Times New Roman" w:hAnsi="Times New Roman" w:cs="Times New Roman"/>
          <w:sz w:val="24"/>
          <w:szCs w:val="24"/>
        </w:rPr>
        <w:t xml:space="preserve">C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{"citationID":"RUQxuxkh","properties":{"formattedCitation":"(Che Sulaiman et al., 2017)","plainCitation":"(Che Sulaiman et al., 2017)","noteIndex":0},"citationItems":[{"id":143,"uris":["http://zotero.org/users/14371046/items/NUNRQJSU"],"itemData":{"id":143,"type":"article-journal","abstract":"Background:  Clinacanthus nutans Lindau is a well-known plant, native to tropical Asian countries. Reports on this plant that is rich in phenolic compounds have focused on its therapeutic anti-inflammatory, anti-herpes simplex, antioxidant, and anti-cancer characteristics. In this paper, the influence of the extraction parameters—temperatures (60–80 °C), times (80–120 min), and solvent ratios (70:30–90:10) of water:ethanol were investigated using response surface methodology in order to determine the optimum extraction conditions that could produce maximum extraction yields of the phenolic compounds and the highest anti-radical activity of the C. nutans extract.\nResults:  The optimum conditions suggested by the predicted model were: an extraction temperature of 60 °C, an extraction time of 120 min and a water:ethanol solvent ratio of 90:10 v/v%. The residual standard error of 0.2% indicated that there was no significant difference between the actual and predicted values and it proved that the models were adequate to predict the relevant responses. All the independent variables had a significant effect (p &lt; 0.05) on all the responses which indicated that all extraction parameters employed in this study were important in the optimization process. The ­R2 values for three responses, extraction yields, DPPH radical scavenging activity and TPC were 0.9999, 0.9999 and 0.9983 respectively, suggesting that the quadratic polynomial models developed were satisfactorily accurate to be used in analyzing the interactions of the parameters (response and independent variables).\nConclusion:  This study could be useful in the development of cosmeceutical products containing extracts of C. nutans.","container-title":"Chemistry Central Journal","DOI":"10.1186/s13065-017-0285-1","ISSN":"1752-153X","issue":"1","journalAbbreviation":"Chemistry Central Journal","language":"en","page":"54","source":"DOI.org (Crossref)","title":"Effects of temperature, time, and solvent ratio on the extraction of phenolic compounds and the anti-radical activity of Clinacanthus nutans Lindau leaves by response surface methodology","volume":"11","author":[{"family":"Che Sulaiman","given":"Intan Soraya"},{"family":"Basri","given":"Mahiran"},{"family":"Fard Masoumi","given":"Hamid Reza"},{"family":"Chee","given":"Wei Jian"},{"family":"Ashari","given":"Siti Efliza"},{"family":"Ismail","given":"Maznah"}],"issued":{"date-parts":[["2017",12]]}}}],"schema":"https://github.com/citation-style-language/schema/raw/master/csl-citation.json"}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(Che Sulaiman et al., 2017)</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Therefore, there is a linear inverse correlation between the relative decreases in antioxidant activity with increasing temperature. Antioxidants with higher oxidative potential loses their antioxidant capacity rapidly with increasing temperature than lower </w:t>
      </w:r>
      <w:proofErr w:type="spellStart"/>
      <w:r w:rsidRPr="00715F1C">
        <w:rPr>
          <w:rFonts w:ascii="Times New Roman" w:eastAsia="Times New Roman" w:hAnsi="Times New Roman" w:cs="Times New Roman"/>
          <w:sz w:val="24"/>
          <w:szCs w:val="24"/>
        </w:rPr>
        <w:t>oxidisable</w:t>
      </w:r>
      <w:proofErr w:type="spellEnd"/>
      <w:r w:rsidRPr="00715F1C">
        <w:rPr>
          <w:rFonts w:ascii="Times New Roman" w:eastAsia="Times New Roman" w:hAnsi="Times New Roman" w:cs="Times New Roman"/>
          <w:sz w:val="24"/>
          <w:szCs w:val="24"/>
        </w:rPr>
        <w:t xml:space="preserve"> ones </w:t>
      </w:r>
      <w:r w:rsidRPr="00715F1C">
        <w:rPr>
          <w:rFonts w:ascii="Times New Roman" w:eastAsia="Times New Roman" w:hAnsi="Times New Roman" w:cs="Times New Roman"/>
          <w:sz w:val="24"/>
          <w:szCs w:val="24"/>
        </w:rPr>
        <w:fldChar w:fldCharType="begin"/>
      </w:r>
      <w:r w:rsidRPr="00715F1C">
        <w:rPr>
          <w:rFonts w:ascii="Times New Roman" w:eastAsia="Times New Roman" w:hAnsi="Times New Roman" w:cs="Times New Roman"/>
          <w:sz w:val="24"/>
          <w:szCs w:val="24"/>
        </w:rPr>
        <w:instrText xml:space="preserve"> ADDIN ZOTERO_ITEM CSL_CITATION {"citationID":"NQVDDQvB","properties":{"formattedCitation":"(R\\uc0\\u233{}blov\\uc0\\u225{}, 2012)","plainCitation":"(Réblová, 2012)","noteIndex":0},"citationItems":[{"id":147,"uris":["http://zotero.org/users/14371046/items/ZZI5LY8K"],"itemData":{"id":147,"type":"article-journal","container-title":"Czech Journal of Food Sciences","DOI":"10.17221/57/2011-CJFS","ISSN":"12121800, 18059317","issue":"2","journalAbbreviation":"Czech J. Food Sci.","license":"https://creativecommons.org/licenses/by-nc/4.0/","page":"171-175","source":"DOI.org (Crossref)","title":"Effect of temperature on the antioxidant activity of phenolic acids","volume":"30","author":[{"family":"Réblová","given":"Zuzana"}],"issued":{"date-parts":[["2012",4,30]]}}}],"schema":"https://github.com/citation-style-language/schema/raw/master/csl-citation.json"} </w:instrText>
      </w:r>
      <w:r w:rsidRPr="00715F1C">
        <w:rPr>
          <w:rFonts w:ascii="Times New Roman" w:eastAsia="Times New Roman" w:hAnsi="Times New Roman" w:cs="Times New Roman"/>
          <w:sz w:val="24"/>
          <w:szCs w:val="24"/>
        </w:rPr>
        <w:fldChar w:fldCharType="separate"/>
      </w:r>
      <w:r w:rsidRPr="00715F1C">
        <w:rPr>
          <w:rFonts w:ascii="Times New Roman" w:hAnsi="Times New Roman" w:cs="Times New Roman"/>
          <w:sz w:val="24"/>
          <w:szCs w:val="24"/>
        </w:rPr>
        <w:t>(</w:t>
      </w:r>
      <w:proofErr w:type="spellStart"/>
      <w:r w:rsidRPr="00715F1C">
        <w:rPr>
          <w:rFonts w:ascii="Times New Roman" w:hAnsi="Times New Roman" w:cs="Times New Roman"/>
          <w:sz w:val="24"/>
          <w:szCs w:val="24"/>
        </w:rPr>
        <w:t>Réblová</w:t>
      </w:r>
      <w:proofErr w:type="spellEnd"/>
      <w:r w:rsidRPr="00715F1C">
        <w:rPr>
          <w:rFonts w:ascii="Times New Roman" w:hAnsi="Times New Roman" w:cs="Times New Roman"/>
          <w:sz w:val="24"/>
          <w:szCs w:val="24"/>
        </w:rPr>
        <w:t>, 2012)</w:t>
      </w:r>
      <w:r w:rsidRPr="00715F1C">
        <w:rPr>
          <w:rFonts w:ascii="Times New Roman" w:eastAsia="Times New Roman" w:hAnsi="Times New Roman" w:cs="Times New Roman"/>
          <w:sz w:val="24"/>
          <w:szCs w:val="24"/>
        </w:rPr>
        <w:fldChar w:fldCharType="end"/>
      </w:r>
      <w:r w:rsidRPr="00715F1C">
        <w:rPr>
          <w:rFonts w:ascii="Times New Roman" w:eastAsia="Times New Roman" w:hAnsi="Times New Roman" w:cs="Times New Roman"/>
          <w:sz w:val="24"/>
          <w:szCs w:val="24"/>
        </w:rPr>
        <w:t xml:space="preserve">.  </w:t>
      </w:r>
    </w:p>
    <w:p w:rsidR="00D03ED4" w:rsidRPr="00715F1C" w:rsidRDefault="00D03ED4" w:rsidP="00D03ED4">
      <w:pPr>
        <w:spacing w:before="240" w:line="360" w:lineRule="auto"/>
        <w:jc w:val="both"/>
        <w:textAlignment w:val="baseline"/>
        <w:rPr>
          <w:rFonts w:ascii="Times New Roman" w:eastAsia="Times New Roman" w:hAnsi="Times New Roman" w:cs="Times New Roman"/>
          <w:b/>
          <w:sz w:val="24"/>
          <w:szCs w:val="24"/>
        </w:rPr>
      </w:pPr>
      <w:r w:rsidRPr="00715F1C">
        <w:rPr>
          <w:rFonts w:ascii="Times New Roman" w:eastAsia="Times New Roman" w:hAnsi="Times New Roman" w:cs="Times New Roman"/>
          <w:b/>
          <w:sz w:val="24"/>
          <w:szCs w:val="24"/>
        </w:rPr>
        <w:t>Saponification Value (SV)</w:t>
      </w:r>
    </w:p>
    <w:p w:rsidR="00D03ED4" w:rsidRPr="00077695" w:rsidRDefault="00D03ED4" w:rsidP="00D03ED4">
      <w:pPr>
        <w:spacing w:after="0" w:line="360" w:lineRule="auto"/>
        <w:jc w:val="both"/>
        <w:textAlignment w:val="baseline"/>
        <w:rPr>
          <w:rFonts w:ascii="Times New Roman" w:eastAsia="Times New Roman" w:hAnsi="Times New Roman" w:cs="Times New Roman"/>
          <w:sz w:val="24"/>
          <w:szCs w:val="24"/>
        </w:rPr>
      </w:pPr>
      <w:r w:rsidRPr="00077695">
        <w:rPr>
          <w:rFonts w:ascii="Times New Roman" w:eastAsia="Times New Roman" w:hAnsi="Times New Roman" w:cs="Times New Roman"/>
          <w:sz w:val="24"/>
          <w:szCs w:val="24"/>
        </w:rPr>
        <w:t xml:space="preserve">In this study, SV were observed in the range of 258-261 mg KOH/g oils which were slightly lower than </w:t>
      </w:r>
      <w:r w:rsidRPr="00077695">
        <w:rPr>
          <w:rFonts w:ascii="Times New Roman" w:eastAsia="Times New Roman" w:hAnsi="Times New Roman" w:cs="Times New Roman"/>
          <w:sz w:val="24"/>
          <w:szCs w:val="24"/>
        </w:rPr>
        <w:fldChar w:fldCharType="begin"/>
      </w:r>
      <w:r w:rsidRPr="00077695">
        <w:rPr>
          <w:rFonts w:ascii="Times New Roman" w:eastAsia="Times New Roman" w:hAnsi="Times New Roman" w:cs="Times New Roman"/>
          <w:sz w:val="24"/>
          <w:szCs w:val="24"/>
        </w:rPr>
        <w:instrText xml:space="preserve"> ADDIN ZOTERO_ITEM CSL_CITATION {"citationID":"EOB65K6m","properties":{"formattedCitation":"(Senphan &amp; Benjakul, 2017)","plainCitation":"(Senphan &amp; Benjakul, 2017)","noteIndex":0},"citationItems":[{"id":68,"uris":["http://zotero.org/users/14371046/items/U4KEURL3"],"itemData":{"id":68,"type":"article-journal","abstract":"Virgin coconut oil (VCO) was extracted from coconut milk with the aid of crude protease extract (CPE) from hepatopancreas of Paciﬁc white shrimp at different levels (5–15 unit/g protein) at 60C for various hydrolysis times (0–180 min). Yield of VCO increased within the ﬁrst 90 min (P &lt; 0.05). However, Alcalase showed higher efﬁcacy in VCO extraction, compared with CPE and the control (without enzyme) (P &lt; 0.05). No differences in lipid oxidation of all VCOs extracted by different proteases were observed (P &gt; 0.05). Alcalase and CPE increased the creaming index and induced the collapse of oil droplets in coconut milk, as determined by the confocal laser scanning microscopy and the phase contrast microscopy. VCOs contained medium chain fatty acid, especially lauric acid (C12:0), as the most abundant fatty acid, followed by myristic acid (C14:0). Therefore, VCO could be extracted using CPE or Alcalase at the optimal temperature (60C) for 90 min.","container-title":"Journal of Food Processing and Preservation","DOI":"10.1111/jfpp.12771","ISSN":"01458892","issue":"1","journalAbbreviation":"Journal of Food Processing and Preservation","language":"en","license":"http://doi.wiley.com/10.1002/tdm_license_1","page":"e12771","source":"DOI.org (Crossref)","title":"Comparative Study on Virgin Coconut Oil Extraction Using Protease from Hepatopancreas of Pacific White Shrimp and Alcalase: COMPARATIVE STUDY ON VIRGIN COCONUT OIL EXTRACTION","title-short":"Comparative Study on Virgin Coconut Oil Extraction Using Protease from Hepatopancreas of Pacific White Shrimp and Alcalase","volume":"41","author":[{"family":"Senphan","given":"Theeraphol"},{"family":"Benjakul","given":"Soottawat"}],"issued":{"date-parts":[["2017",2]]}}}],"schema":"https://github.com/citation-style-language/schema/raw/master/csl-citation.json"} </w:instrText>
      </w:r>
      <w:r w:rsidRPr="00077695">
        <w:rPr>
          <w:rFonts w:ascii="Times New Roman" w:eastAsia="Times New Roman" w:hAnsi="Times New Roman" w:cs="Times New Roman"/>
          <w:sz w:val="24"/>
          <w:szCs w:val="24"/>
        </w:rPr>
        <w:fldChar w:fldCharType="separate"/>
      </w:r>
      <w:r w:rsidRPr="00077695">
        <w:rPr>
          <w:rFonts w:ascii="Times New Roman" w:hAnsi="Times New Roman" w:cs="Times New Roman"/>
          <w:sz w:val="24"/>
          <w:szCs w:val="24"/>
        </w:rPr>
        <w:t>Senphan &amp; Benjakul, (2017)</w:t>
      </w:r>
      <w:r w:rsidRPr="00077695">
        <w:rPr>
          <w:rFonts w:ascii="Times New Roman" w:eastAsia="Times New Roman" w:hAnsi="Times New Roman" w:cs="Times New Roman"/>
          <w:sz w:val="24"/>
          <w:szCs w:val="24"/>
        </w:rPr>
        <w:fldChar w:fldCharType="end"/>
      </w:r>
      <w:r w:rsidRPr="00077695">
        <w:rPr>
          <w:rFonts w:ascii="Times New Roman" w:eastAsia="Times New Roman" w:hAnsi="Times New Roman" w:cs="Times New Roman"/>
          <w:sz w:val="24"/>
          <w:szCs w:val="24"/>
        </w:rPr>
        <w:t xml:space="preserve"> who noted SV 262.72 mg KOH/g of virgin coconut oil extracted using enzymatic techniques. The saponification value decreased from 60</w:t>
      </w:r>
      <w:r w:rsidRPr="00077695">
        <w:rPr>
          <w:rFonts w:ascii="Times New Roman" w:eastAsia="Times New Roman" w:hAnsi="Times New Roman" w:cs="Times New Roman"/>
          <w:sz w:val="24"/>
          <w:szCs w:val="24"/>
          <w:vertAlign w:val="superscript"/>
        </w:rPr>
        <w:t>o</w:t>
      </w:r>
      <w:r w:rsidRPr="00077695">
        <w:rPr>
          <w:rFonts w:ascii="Times New Roman" w:eastAsia="Times New Roman" w:hAnsi="Times New Roman" w:cs="Times New Roman"/>
          <w:sz w:val="24"/>
          <w:szCs w:val="24"/>
        </w:rPr>
        <w:t>C to 70</w:t>
      </w:r>
      <w:r w:rsidRPr="00077695">
        <w:rPr>
          <w:rFonts w:ascii="Times New Roman" w:eastAsia="Times New Roman" w:hAnsi="Times New Roman" w:cs="Times New Roman"/>
          <w:sz w:val="24"/>
          <w:szCs w:val="24"/>
          <w:vertAlign w:val="superscript"/>
        </w:rPr>
        <w:t>o</w:t>
      </w:r>
      <w:r w:rsidRPr="00077695">
        <w:rPr>
          <w:rFonts w:ascii="Times New Roman" w:eastAsia="Times New Roman" w:hAnsi="Times New Roman" w:cs="Times New Roman"/>
          <w:sz w:val="24"/>
          <w:szCs w:val="24"/>
        </w:rPr>
        <w:t>C but later increased to 161mgKOH/g oil at 80</w:t>
      </w:r>
      <w:r w:rsidRPr="00077695">
        <w:rPr>
          <w:rFonts w:ascii="Times New Roman" w:eastAsia="Times New Roman" w:hAnsi="Times New Roman" w:cs="Times New Roman"/>
          <w:sz w:val="24"/>
          <w:szCs w:val="24"/>
          <w:vertAlign w:val="superscript"/>
        </w:rPr>
        <w:t>o</w:t>
      </w:r>
      <w:r w:rsidRPr="00077695">
        <w:rPr>
          <w:rFonts w:ascii="Times New Roman" w:eastAsia="Times New Roman" w:hAnsi="Times New Roman" w:cs="Times New Roman"/>
          <w:sz w:val="24"/>
          <w:szCs w:val="24"/>
        </w:rPr>
        <w:t xml:space="preserve">C temperature that is exactly similar to the trend found by </w:t>
      </w:r>
      <w:r w:rsidRPr="00077695">
        <w:rPr>
          <w:rFonts w:ascii="Times New Roman" w:eastAsia="Times New Roman" w:hAnsi="Times New Roman" w:cs="Times New Roman"/>
          <w:sz w:val="24"/>
          <w:szCs w:val="24"/>
        </w:rPr>
        <w:fldChar w:fldCharType="begin"/>
      </w:r>
      <w:r w:rsidRPr="00077695">
        <w:rPr>
          <w:rFonts w:ascii="Times New Roman" w:eastAsia="Times New Roman" w:hAnsi="Times New Roman" w:cs="Times New Roman"/>
          <w:sz w:val="24"/>
          <w:szCs w:val="24"/>
        </w:rPr>
        <w:instrText xml:space="preserve"> ADDIN ZOTERO_ITEM CSL_CITATION {"citationID":"RAhZFZ3D","properties":{"formattedCitation":"(Mayokun et al., 2016)","plainCitation":"(Mayokun et al., 2016)","dontUpdate":true,"noteIndex":0},"citationItems":[{"id":137,"uris":["http://zotero.org/users/14371046/items/SQN47G87"],"itemData":{"id":137,"type":"article-journal","abstract":"The effect of two process conditions (temperature and heating time) on some physico-chemical properties (pH value, Free Fatty Acid (FFA), saponification value, acid value, refractive index and viscosity) of groundnut oil extracted with a vertical screw jack was investigated. The following equipment were used: a vertical screw jack, digital weighing balance (OHAUS CL Series, Model CL 201, China, accuracy: 0.1), stop watch (Nokia X2-01), and oil bottles and containers. Three levels of temperature (50oC, 60oC and 70oC) and two levels of heating time (5 min and 10 min) were used for processing the groundnut before oil extraction. The experimental design used was factorial experiment in a Randomized Completed Block Design (RCBD) with three replicates. A uniform experimental sample of 100 g per run of prepared groundnut seeds was used as feedstock for oil extraction operation. Samples of oil extracted were analysed for the physico-chemical properties with AOAC (2002) standard procedures. Results showed that the physicochemical properties of extracted oil decreased with increase in temperature from 50oC to 60oC and heating times but later increased at 70oC. The range of values of physico-chemical properties obtained were: 5.05-5.45 for pH value, 3.32-3.43 mgKOH/g for FFA, 1.87-1.95 mgKOH/g for saponification value, 6.65-6.85 mgKOH/g for acid value, 1.4431.455 for refractive index and 1.44-1.45 cm/sec. for viscosity.","issue":"2","language":"en","source":"Zotero","title":"EFFECT OF PROCESS CONDITIONS ON THE PHYSICO-CHEMICAL PROPERTIES OF GROUNDNUT OIL EXCTRACTED WITH A VERTICAL SCREW JACK","volume":"17","author":[{"family":"Mayokun","given":"Michael"},{"family":"Kehinde","given":"Samuel"},{"family":"Babajide","given":"Emmanuel"}],"issued":{"date-parts":[["2016"]]}}}],"schema":"https://github.com/citation-style-language/schema/raw/master/csl-citation.json"} </w:instrText>
      </w:r>
      <w:r w:rsidRPr="00077695">
        <w:rPr>
          <w:rFonts w:ascii="Times New Roman" w:eastAsia="Times New Roman" w:hAnsi="Times New Roman" w:cs="Times New Roman"/>
          <w:sz w:val="24"/>
          <w:szCs w:val="24"/>
        </w:rPr>
        <w:fldChar w:fldCharType="separate"/>
      </w:r>
      <w:r w:rsidRPr="00077695">
        <w:rPr>
          <w:rFonts w:ascii="Times New Roman" w:hAnsi="Times New Roman" w:cs="Times New Roman"/>
          <w:sz w:val="24"/>
          <w:szCs w:val="24"/>
        </w:rPr>
        <w:t>Mayokun et al., (2016)</w:t>
      </w:r>
      <w:r w:rsidRPr="00077695">
        <w:rPr>
          <w:rFonts w:ascii="Times New Roman" w:eastAsia="Times New Roman" w:hAnsi="Times New Roman" w:cs="Times New Roman"/>
          <w:sz w:val="24"/>
          <w:szCs w:val="24"/>
        </w:rPr>
        <w:fldChar w:fldCharType="end"/>
      </w:r>
      <w:r w:rsidRPr="00077695">
        <w:rPr>
          <w:rFonts w:ascii="Times New Roman" w:eastAsia="Times New Roman" w:hAnsi="Times New Roman" w:cs="Times New Roman"/>
          <w:sz w:val="24"/>
          <w:szCs w:val="24"/>
        </w:rPr>
        <w:t xml:space="preserve"> who studied saponification value of groundnut oil extracted </w:t>
      </w:r>
      <w:r>
        <w:rPr>
          <w:rFonts w:ascii="Times New Roman" w:eastAsia="Times New Roman" w:hAnsi="Times New Roman" w:cs="Times New Roman"/>
          <w:sz w:val="24"/>
          <w:szCs w:val="24"/>
        </w:rPr>
        <w:t>using</w:t>
      </w:r>
      <w:r w:rsidRPr="00077695">
        <w:rPr>
          <w:rFonts w:ascii="Times New Roman" w:eastAsia="Times New Roman" w:hAnsi="Times New Roman" w:cs="Times New Roman"/>
          <w:sz w:val="24"/>
          <w:szCs w:val="24"/>
        </w:rPr>
        <w:t xml:space="preserve"> a vertical screw jack at 50</w:t>
      </w:r>
      <w:r w:rsidRPr="00077695">
        <w:rPr>
          <w:rFonts w:ascii="Times New Roman" w:eastAsia="Times New Roman" w:hAnsi="Times New Roman" w:cs="Times New Roman"/>
          <w:sz w:val="24"/>
          <w:szCs w:val="24"/>
          <w:vertAlign w:val="superscript"/>
        </w:rPr>
        <w:t>o</w:t>
      </w:r>
      <w:r w:rsidRPr="00077695">
        <w:rPr>
          <w:rFonts w:ascii="Times New Roman" w:eastAsia="Times New Roman" w:hAnsi="Times New Roman" w:cs="Times New Roman"/>
          <w:sz w:val="24"/>
          <w:szCs w:val="24"/>
        </w:rPr>
        <w:t>C, 60</w:t>
      </w:r>
      <w:r w:rsidRPr="00077695">
        <w:rPr>
          <w:rFonts w:ascii="Times New Roman" w:eastAsia="Times New Roman" w:hAnsi="Times New Roman" w:cs="Times New Roman"/>
          <w:sz w:val="24"/>
          <w:szCs w:val="24"/>
          <w:vertAlign w:val="superscript"/>
        </w:rPr>
        <w:t>o</w:t>
      </w:r>
      <w:r w:rsidRPr="00077695">
        <w:rPr>
          <w:rFonts w:ascii="Times New Roman" w:eastAsia="Times New Roman" w:hAnsi="Times New Roman" w:cs="Times New Roman"/>
          <w:sz w:val="24"/>
          <w:szCs w:val="24"/>
        </w:rPr>
        <w:t>C and 70</w:t>
      </w:r>
      <w:r w:rsidRPr="00077695">
        <w:rPr>
          <w:rFonts w:ascii="Times New Roman" w:eastAsia="Times New Roman" w:hAnsi="Times New Roman" w:cs="Times New Roman"/>
          <w:sz w:val="24"/>
          <w:szCs w:val="24"/>
          <w:vertAlign w:val="superscript"/>
        </w:rPr>
        <w:t>o</w:t>
      </w:r>
      <w:r w:rsidRPr="00077695">
        <w:rPr>
          <w:rFonts w:ascii="Times New Roman" w:eastAsia="Times New Roman" w:hAnsi="Times New Roman" w:cs="Times New Roman"/>
          <w:sz w:val="24"/>
          <w:szCs w:val="24"/>
        </w:rPr>
        <w:t xml:space="preserve">C. </w:t>
      </w:r>
    </w:p>
    <w:p w:rsidR="00D03ED4" w:rsidRDefault="00D03ED4" w:rsidP="00D03ED4">
      <w:pPr>
        <w:spacing w:before="240" w:line="360" w:lineRule="auto"/>
        <w:jc w:val="both"/>
        <w:textAlignment w:val="baseline"/>
        <w:rPr>
          <w:rFonts w:ascii="Times New Roman" w:eastAsia="Times New Roman" w:hAnsi="Times New Roman" w:cs="Times New Roman"/>
          <w:b/>
          <w:sz w:val="24"/>
          <w:szCs w:val="24"/>
        </w:rPr>
      </w:pPr>
      <w:r w:rsidRPr="00077695">
        <w:rPr>
          <w:rFonts w:ascii="Times New Roman" w:eastAsia="Times New Roman" w:hAnsi="Times New Roman" w:cs="Times New Roman"/>
          <w:b/>
          <w:sz w:val="24"/>
          <w:szCs w:val="24"/>
        </w:rPr>
        <w:t>Conclusion</w:t>
      </w:r>
    </w:p>
    <w:p w:rsidR="00D03ED4" w:rsidRPr="00571B31" w:rsidRDefault="00D03ED4" w:rsidP="00D03ED4">
      <w:pPr>
        <w:spacing w:before="240" w:line="360" w:lineRule="auto"/>
        <w:jc w:val="both"/>
        <w:textAlignment w:val="baseline"/>
        <w:rPr>
          <w:rFonts w:ascii="Times New Roman" w:eastAsia="Times New Roman" w:hAnsi="Times New Roman" w:cs="Times New Roman"/>
          <w:sz w:val="24"/>
          <w:szCs w:val="24"/>
        </w:rPr>
      </w:pPr>
      <w:r w:rsidRPr="00DD6185">
        <w:rPr>
          <w:rFonts w:ascii="Times New Roman" w:eastAsia="Times New Roman" w:hAnsi="Times New Roman" w:cs="Times New Roman"/>
          <w:sz w:val="24"/>
          <w:szCs w:val="24"/>
        </w:rPr>
        <w:t>In this study we have tried to cover up the combination of convection heat and centrifuge process under different temperature, and also analyzed the physical</w:t>
      </w:r>
      <w:r w:rsidRPr="00571B31">
        <w:rPr>
          <w:rFonts w:ascii="Times New Roman" w:eastAsia="Times New Roman" w:hAnsi="Times New Roman" w:cs="Times New Roman"/>
          <w:sz w:val="24"/>
          <w:szCs w:val="24"/>
        </w:rPr>
        <w:t xml:space="preserve"> and chemical properties of CO. Most of the physicochemical properties of coconut oil decreased with </w:t>
      </w:r>
      <w:r>
        <w:rPr>
          <w:rFonts w:ascii="Times New Roman" w:eastAsia="Times New Roman" w:hAnsi="Times New Roman" w:cs="Times New Roman"/>
          <w:sz w:val="24"/>
          <w:szCs w:val="24"/>
        </w:rPr>
        <w:t xml:space="preserve">the </w:t>
      </w:r>
      <w:r w:rsidRPr="00571B31">
        <w:rPr>
          <w:rFonts w:ascii="Times New Roman" w:eastAsia="Times New Roman" w:hAnsi="Times New Roman" w:cs="Times New Roman"/>
          <w:sz w:val="24"/>
          <w:szCs w:val="24"/>
        </w:rPr>
        <w:t xml:space="preserve">increase in temperature; however, there were some exceptions. </w:t>
      </w:r>
      <w:r>
        <w:rPr>
          <w:rFonts w:ascii="Times New Roman" w:eastAsia="Times New Roman" w:hAnsi="Times New Roman" w:cs="Times New Roman"/>
          <w:sz w:val="24"/>
          <w:szCs w:val="24"/>
        </w:rPr>
        <w:t xml:space="preserve">The </w:t>
      </w:r>
      <w:r w:rsidRPr="00571B31">
        <w:rPr>
          <w:rFonts w:ascii="Times New Roman" w:eastAsia="Times New Roman" w:hAnsi="Times New Roman" w:cs="Times New Roman"/>
          <w:sz w:val="24"/>
          <w:szCs w:val="24"/>
        </w:rPr>
        <w:t>physical and chemical properties</w:t>
      </w:r>
      <w:r>
        <w:rPr>
          <w:rFonts w:ascii="Times New Roman" w:eastAsia="Times New Roman" w:hAnsi="Times New Roman" w:cs="Times New Roman"/>
          <w:sz w:val="24"/>
          <w:szCs w:val="24"/>
        </w:rPr>
        <w:t xml:space="preserve"> obtained from this study were</w:t>
      </w:r>
      <w:r w:rsidRPr="00571B31">
        <w:rPr>
          <w:rFonts w:ascii="Times New Roman" w:eastAsia="Times New Roman" w:hAnsi="Times New Roman" w:cs="Times New Roman"/>
          <w:sz w:val="24"/>
          <w:szCs w:val="24"/>
        </w:rPr>
        <w:t xml:space="preserve"> in the range of APCC standard that ensured the quality and purity of </w:t>
      </w:r>
      <w:r>
        <w:rPr>
          <w:rFonts w:ascii="Times New Roman" w:eastAsia="Times New Roman" w:hAnsi="Times New Roman" w:cs="Times New Roman"/>
          <w:sz w:val="24"/>
          <w:szCs w:val="24"/>
        </w:rPr>
        <w:t xml:space="preserve">the </w:t>
      </w:r>
      <w:r w:rsidRPr="00571B31">
        <w:rPr>
          <w:rFonts w:ascii="Times New Roman" w:eastAsia="Times New Roman" w:hAnsi="Times New Roman" w:cs="Times New Roman"/>
          <w:sz w:val="24"/>
          <w:szCs w:val="24"/>
        </w:rPr>
        <w:t xml:space="preserve">oil. </w:t>
      </w:r>
      <w:r>
        <w:rPr>
          <w:rFonts w:ascii="Times New Roman" w:eastAsia="Times New Roman" w:hAnsi="Times New Roman" w:cs="Times New Roman"/>
          <w:sz w:val="24"/>
          <w:szCs w:val="24"/>
        </w:rPr>
        <w:t xml:space="preserve">Furthermore, more temperature variables as well as time variables might be used in order to find out best condition to extract highest amount of oil with higher physicochemical properties.  </w:t>
      </w:r>
    </w:p>
    <w:p w:rsidR="00C87BB2" w:rsidRDefault="00C87BB2"/>
    <w:p w:rsidR="00C87BB2" w:rsidRDefault="00C87BB2"/>
    <w:p w:rsidR="00C87BB2" w:rsidRDefault="00C87BB2"/>
    <w:p w:rsidR="005A5668" w:rsidRDefault="005A5668"/>
    <w:p w:rsidR="005A5668" w:rsidRPr="005A5668" w:rsidRDefault="005A5668" w:rsidP="005A5668">
      <w:pPr>
        <w:pStyle w:val="Heading2"/>
        <w:shd w:val="clear" w:color="auto" w:fill="FCFCFD"/>
        <w:spacing w:after="180"/>
        <w:jc w:val="center"/>
        <w:rPr>
          <w:rFonts w:ascii="Times New Roman" w:hAnsi="Times New Roman" w:cs="Times New Roman"/>
          <w:b/>
          <w:color w:val="auto"/>
          <w:spacing w:val="-8"/>
          <w:sz w:val="32"/>
          <w:szCs w:val="32"/>
        </w:rPr>
      </w:pPr>
      <w:proofErr w:type="spellStart"/>
      <w:r w:rsidRPr="005A5668">
        <w:rPr>
          <w:rFonts w:ascii="Times New Roman" w:hAnsi="Times New Roman" w:cs="Times New Roman"/>
          <w:b/>
          <w:color w:val="auto"/>
          <w:sz w:val="32"/>
          <w:szCs w:val="32"/>
        </w:rPr>
        <w:t>Afforai</w:t>
      </w:r>
      <w:proofErr w:type="spellEnd"/>
      <w:r w:rsidRPr="005A5668">
        <w:rPr>
          <w:rFonts w:ascii="Times New Roman" w:hAnsi="Times New Roman" w:cs="Times New Roman"/>
          <w:b/>
          <w:color w:val="auto"/>
          <w:sz w:val="32"/>
          <w:szCs w:val="32"/>
        </w:rPr>
        <w:t xml:space="preserve"> </w:t>
      </w:r>
      <w:r w:rsidRPr="005A5668">
        <w:rPr>
          <w:rFonts w:ascii="Times New Roman" w:hAnsi="Times New Roman" w:cs="Times New Roman"/>
          <w:b/>
          <w:color w:val="auto"/>
          <w:spacing w:val="-8"/>
          <w:sz w:val="32"/>
          <w:szCs w:val="32"/>
        </w:rPr>
        <w:t>Results and Discussion</w:t>
      </w:r>
    </w:p>
    <w:p w:rsidR="005A5668" w:rsidRDefault="005A5668" w:rsidP="005A5668">
      <w:pPr>
        <w:pStyle w:val="NormalWeb"/>
        <w:shd w:val="clear" w:color="auto" w:fill="FCFCFD"/>
        <w:spacing w:before="180" w:beforeAutospacing="0" w:after="180" w:afterAutospacing="0" w:line="294" w:lineRule="atLeast"/>
        <w:rPr>
          <w:rFonts w:ascii="Arial" w:hAnsi="Arial" w:cs="Arial"/>
          <w:color w:val="000000"/>
          <w:spacing w:val="-6"/>
          <w:sz w:val="21"/>
          <w:szCs w:val="21"/>
        </w:rPr>
      </w:pPr>
    </w:p>
    <w:p w:rsidR="005A5668" w:rsidRDefault="005A5668" w:rsidP="005A5668">
      <w:pPr>
        <w:pStyle w:val="Heading3"/>
        <w:shd w:val="clear" w:color="auto" w:fill="FCFCFD"/>
        <w:rPr>
          <w:rFonts w:ascii="Arial" w:hAnsi="Arial" w:cs="Arial"/>
          <w:color w:val="000000"/>
          <w:sz w:val="27"/>
          <w:szCs w:val="27"/>
        </w:rPr>
      </w:pPr>
      <w:r>
        <w:rPr>
          <w:rFonts w:ascii="Arial" w:hAnsi="Arial" w:cs="Arial"/>
          <w:color w:val="000000"/>
        </w:rPr>
        <w:lastRenderedPageBreak/>
        <w:t>Chemical Characteristics</w:t>
      </w:r>
    </w:p>
    <w:p w:rsidR="005A5668" w:rsidRDefault="005A5668" w:rsidP="005A5668">
      <w:pPr>
        <w:pStyle w:val="NormalWeb"/>
        <w:shd w:val="clear" w:color="auto" w:fill="FCFCFD"/>
        <w:spacing w:before="180" w:beforeAutospacing="0" w:after="180" w:afterAutospacing="0" w:line="294" w:lineRule="atLeast"/>
        <w:rPr>
          <w:rFonts w:ascii="Arial" w:hAnsi="Arial" w:cs="Arial"/>
          <w:color w:val="000000"/>
          <w:spacing w:val="-6"/>
          <w:sz w:val="21"/>
          <w:szCs w:val="21"/>
        </w:rPr>
      </w:pPr>
      <w:r>
        <w:rPr>
          <w:rFonts w:ascii="Arial" w:hAnsi="Arial" w:cs="Arial"/>
          <w:color w:val="000000"/>
          <w:spacing w:val="-6"/>
          <w:sz w:val="21"/>
          <w:szCs w:val="21"/>
        </w:rPr>
        <w:t>The chemical properties of the coconut oil, including moisture content, free fatty acid (FFA) levels, iodine value (IV), peroxide value (PV), total phenolic content (TPC), antioxidant activity (AA), and saponification value (SV), were also assessed</w:t>
      </w:r>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pp. 10–11)</w:t>
      </w:r>
      <w:r>
        <w:rPr>
          <w:rFonts w:ascii="Arial" w:hAnsi="Arial" w:cs="Arial"/>
          <w:color w:val="000000"/>
          <w:spacing w:val="-6"/>
          <w:sz w:val="21"/>
          <w:szCs w:val="21"/>
        </w:rPr>
        <w:t>.</w:t>
      </w:r>
    </w:p>
    <w:p w:rsidR="005A5668" w:rsidRDefault="005A5668" w:rsidP="005A5668">
      <w:pPr>
        <w:pStyle w:val="NormalWeb"/>
        <w:numPr>
          <w:ilvl w:val="0"/>
          <w:numId w:val="4"/>
        </w:numPr>
        <w:shd w:val="clear" w:color="auto" w:fill="FCFCFD"/>
        <w:spacing w:before="180" w:beforeAutospacing="0" w:after="180" w:afterAutospacing="0" w:line="294" w:lineRule="atLeast"/>
        <w:rPr>
          <w:rFonts w:ascii="Arial" w:hAnsi="Arial" w:cs="Arial"/>
          <w:color w:val="000000"/>
          <w:spacing w:val="-6"/>
          <w:sz w:val="21"/>
          <w:szCs w:val="21"/>
        </w:rPr>
      </w:pPr>
      <w:r>
        <w:rPr>
          <w:rStyle w:val="Strong"/>
          <w:rFonts w:ascii="Arial" w:hAnsi="Arial" w:cs="Arial"/>
          <w:color w:val="000000"/>
          <w:spacing w:val="-6"/>
          <w:sz w:val="21"/>
          <w:szCs w:val="21"/>
        </w:rPr>
        <w:t>Moisture Content (MC)</w:t>
      </w:r>
      <w:r>
        <w:rPr>
          <w:rFonts w:ascii="Arial" w:hAnsi="Arial" w:cs="Arial"/>
          <w:color w:val="000000"/>
          <w:spacing w:val="-6"/>
          <w:sz w:val="21"/>
          <w:szCs w:val="21"/>
        </w:rPr>
        <w:t>: The moisture content of the oil samples ranged from 0.11% to 0.18%, which is within the acceptable range of the APCC standard (0.1% to 0.5%</w:t>
      </w:r>
      <w:proofErr w:type="gramStart"/>
      <w:r>
        <w:rPr>
          <w:rFonts w:ascii="Arial" w:hAnsi="Arial" w:cs="Arial"/>
          <w:color w:val="000000"/>
          <w:spacing w:val="-6"/>
          <w:sz w:val="21"/>
          <w:szCs w:val="21"/>
        </w:rPr>
        <w:t>)</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pp. 10–11)</w:t>
      </w:r>
      <w:r>
        <w:rPr>
          <w:rFonts w:ascii="Arial" w:hAnsi="Arial" w:cs="Arial"/>
          <w:color w:val="000000"/>
          <w:spacing w:val="-6"/>
          <w:sz w:val="21"/>
          <w:szCs w:val="21"/>
        </w:rPr>
        <w:t xml:space="preserve">. Lower moisture content at higher temperatures indicates improved shelf life and reduced risk of </w:t>
      </w:r>
      <w:proofErr w:type="gramStart"/>
      <w:r>
        <w:rPr>
          <w:rFonts w:ascii="Arial" w:hAnsi="Arial" w:cs="Arial"/>
          <w:color w:val="000000"/>
          <w:spacing w:val="-6"/>
          <w:sz w:val="21"/>
          <w:szCs w:val="21"/>
        </w:rPr>
        <w:t>oxidation</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pp. 10–11)</w:t>
      </w:r>
      <w:r>
        <w:rPr>
          <w:rFonts w:ascii="Arial" w:hAnsi="Arial" w:cs="Arial"/>
          <w:color w:val="000000"/>
          <w:spacing w:val="-6"/>
          <w:sz w:val="21"/>
          <w:szCs w:val="21"/>
        </w:rPr>
        <w:t>.</w:t>
      </w:r>
    </w:p>
    <w:p w:rsidR="005A5668" w:rsidRDefault="005A5668" w:rsidP="005A5668">
      <w:pPr>
        <w:pStyle w:val="NormalWeb"/>
        <w:numPr>
          <w:ilvl w:val="0"/>
          <w:numId w:val="4"/>
        </w:numPr>
        <w:shd w:val="clear" w:color="auto" w:fill="FCFCFD"/>
        <w:spacing w:before="180" w:beforeAutospacing="0" w:after="180" w:afterAutospacing="0" w:line="294" w:lineRule="atLeast"/>
        <w:rPr>
          <w:rFonts w:ascii="Arial" w:hAnsi="Arial" w:cs="Arial"/>
          <w:color w:val="000000"/>
          <w:spacing w:val="-6"/>
          <w:sz w:val="21"/>
          <w:szCs w:val="21"/>
        </w:rPr>
      </w:pPr>
      <w:r>
        <w:rPr>
          <w:rStyle w:val="Strong"/>
          <w:rFonts w:ascii="Arial" w:hAnsi="Arial" w:cs="Arial"/>
          <w:color w:val="000000"/>
          <w:spacing w:val="-6"/>
          <w:sz w:val="21"/>
          <w:szCs w:val="21"/>
        </w:rPr>
        <w:t>Free Fatty Acids (FFA)</w:t>
      </w:r>
      <w:r>
        <w:rPr>
          <w:rFonts w:ascii="Arial" w:hAnsi="Arial" w:cs="Arial"/>
          <w:color w:val="000000"/>
          <w:spacing w:val="-6"/>
          <w:sz w:val="21"/>
          <w:szCs w:val="21"/>
        </w:rPr>
        <w:t>: The FFA levels were found to be 0.777%, 0.863%, and 0.483% for the samples extracted at 60°C, 70°C, and 80°C, respectively</w:t>
      </w:r>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 11)</w:t>
      </w:r>
      <w:r>
        <w:rPr>
          <w:rFonts w:ascii="Arial" w:hAnsi="Arial" w:cs="Arial"/>
          <w:color w:val="000000"/>
          <w:spacing w:val="-6"/>
          <w:sz w:val="21"/>
          <w:szCs w:val="21"/>
        </w:rPr>
        <w:t>. The higher FFA at 70°C suggests that moisture content may influence FFA levels, as higher moisture can lead to increased hydrolytic rancidity</w:t>
      </w:r>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 11)</w:t>
      </w:r>
      <w:r>
        <w:rPr>
          <w:rFonts w:ascii="Arial" w:hAnsi="Arial" w:cs="Arial"/>
          <w:color w:val="000000"/>
          <w:spacing w:val="-6"/>
          <w:sz w:val="21"/>
          <w:szCs w:val="21"/>
        </w:rPr>
        <w:t>.</w:t>
      </w:r>
    </w:p>
    <w:p w:rsidR="005A5668" w:rsidRDefault="005A5668" w:rsidP="005A5668">
      <w:pPr>
        <w:pStyle w:val="NormalWeb"/>
        <w:numPr>
          <w:ilvl w:val="0"/>
          <w:numId w:val="4"/>
        </w:numPr>
        <w:shd w:val="clear" w:color="auto" w:fill="FCFCFD"/>
        <w:spacing w:before="180" w:beforeAutospacing="0" w:after="180" w:afterAutospacing="0" w:line="294" w:lineRule="atLeast"/>
        <w:rPr>
          <w:rFonts w:ascii="Arial" w:hAnsi="Arial" w:cs="Arial"/>
          <w:color w:val="000000"/>
          <w:spacing w:val="-6"/>
          <w:sz w:val="21"/>
          <w:szCs w:val="21"/>
        </w:rPr>
      </w:pPr>
      <w:r>
        <w:rPr>
          <w:rStyle w:val="Strong"/>
          <w:rFonts w:ascii="Arial" w:hAnsi="Arial" w:cs="Arial"/>
          <w:color w:val="000000"/>
          <w:spacing w:val="-6"/>
          <w:sz w:val="21"/>
          <w:szCs w:val="21"/>
        </w:rPr>
        <w:t>Iodine Value (IV)</w:t>
      </w:r>
      <w:r>
        <w:rPr>
          <w:rFonts w:ascii="Arial" w:hAnsi="Arial" w:cs="Arial"/>
          <w:color w:val="000000"/>
          <w:spacing w:val="-6"/>
          <w:sz w:val="21"/>
          <w:szCs w:val="21"/>
        </w:rPr>
        <w:t xml:space="preserve">: The IV values were recorded as 4.273, 3.983, and 3.943 for the respective </w:t>
      </w:r>
      <w:proofErr w:type="gramStart"/>
      <w:r>
        <w:rPr>
          <w:rFonts w:ascii="Arial" w:hAnsi="Arial" w:cs="Arial"/>
          <w:color w:val="000000"/>
          <w:spacing w:val="-6"/>
          <w:sz w:val="21"/>
          <w:szCs w:val="21"/>
        </w:rPr>
        <w:t>temperatures</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pp. 11–12)</w:t>
      </w:r>
      <w:r>
        <w:rPr>
          <w:rFonts w:ascii="Arial" w:hAnsi="Arial" w:cs="Arial"/>
          <w:color w:val="000000"/>
          <w:spacing w:val="-6"/>
          <w:sz w:val="21"/>
          <w:szCs w:val="21"/>
        </w:rPr>
        <w:t xml:space="preserve">. The decreasing IV with increasing temperature indicates a higher saturation level, which is beneficial for preventing oxidative </w:t>
      </w:r>
      <w:proofErr w:type="gramStart"/>
      <w:r>
        <w:rPr>
          <w:rFonts w:ascii="Arial" w:hAnsi="Arial" w:cs="Arial"/>
          <w:color w:val="000000"/>
          <w:spacing w:val="-6"/>
          <w:sz w:val="21"/>
          <w:szCs w:val="21"/>
        </w:rPr>
        <w:t>rancidity</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pp. 11–12)</w:t>
      </w:r>
      <w:r>
        <w:rPr>
          <w:rFonts w:ascii="Arial" w:hAnsi="Arial" w:cs="Arial"/>
          <w:color w:val="000000"/>
          <w:spacing w:val="-6"/>
          <w:sz w:val="21"/>
          <w:szCs w:val="21"/>
        </w:rPr>
        <w:t>.</w:t>
      </w:r>
    </w:p>
    <w:p w:rsidR="005A5668" w:rsidRDefault="005A5668" w:rsidP="005A5668">
      <w:pPr>
        <w:pStyle w:val="NormalWeb"/>
        <w:numPr>
          <w:ilvl w:val="0"/>
          <w:numId w:val="4"/>
        </w:numPr>
        <w:shd w:val="clear" w:color="auto" w:fill="FCFCFD"/>
        <w:spacing w:before="180" w:beforeAutospacing="0" w:after="180" w:afterAutospacing="0" w:line="294" w:lineRule="atLeast"/>
        <w:rPr>
          <w:rFonts w:ascii="Arial" w:hAnsi="Arial" w:cs="Arial"/>
          <w:color w:val="000000"/>
          <w:spacing w:val="-6"/>
          <w:sz w:val="21"/>
          <w:szCs w:val="21"/>
        </w:rPr>
      </w:pPr>
      <w:r>
        <w:rPr>
          <w:rStyle w:val="Strong"/>
          <w:rFonts w:ascii="Arial" w:hAnsi="Arial" w:cs="Arial"/>
          <w:color w:val="000000"/>
          <w:spacing w:val="-6"/>
          <w:sz w:val="21"/>
          <w:szCs w:val="21"/>
        </w:rPr>
        <w:t>Peroxide Value (PV)</w:t>
      </w:r>
      <w:r>
        <w:rPr>
          <w:rFonts w:ascii="Arial" w:hAnsi="Arial" w:cs="Arial"/>
          <w:color w:val="000000"/>
          <w:spacing w:val="-6"/>
          <w:sz w:val="21"/>
          <w:szCs w:val="21"/>
        </w:rPr>
        <w:t>: The PV values increased from 2.202 at 60°C to 3.160 at 80°C, indicating a rise in oxidation levels with higher temperatures</w:t>
      </w:r>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 12)</w:t>
      </w:r>
      <w:r>
        <w:rPr>
          <w:rFonts w:ascii="Arial" w:hAnsi="Arial" w:cs="Arial"/>
          <w:color w:val="000000"/>
          <w:spacing w:val="-6"/>
          <w:sz w:val="21"/>
          <w:szCs w:val="21"/>
        </w:rPr>
        <w:t xml:space="preserve">. This trend highlights the importance of controlling extraction temperatures to maintain oil </w:t>
      </w:r>
      <w:proofErr w:type="gramStart"/>
      <w:r>
        <w:rPr>
          <w:rFonts w:ascii="Arial" w:hAnsi="Arial" w:cs="Arial"/>
          <w:color w:val="000000"/>
          <w:spacing w:val="-6"/>
          <w:sz w:val="21"/>
          <w:szCs w:val="21"/>
        </w:rPr>
        <w:t>quality</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 12)</w:t>
      </w:r>
      <w:r>
        <w:rPr>
          <w:rFonts w:ascii="Arial" w:hAnsi="Arial" w:cs="Arial"/>
          <w:color w:val="000000"/>
          <w:spacing w:val="-6"/>
          <w:sz w:val="21"/>
          <w:szCs w:val="21"/>
        </w:rPr>
        <w:t>.</w:t>
      </w:r>
    </w:p>
    <w:p w:rsidR="005A5668" w:rsidRDefault="005A5668" w:rsidP="005A5668">
      <w:pPr>
        <w:pStyle w:val="NormalWeb"/>
        <w:numPr>
          <w:ilvl w:val="0"/>
          <w:numId w:val="4"/>
        </w:numPr>
        <w:shd w:val="clear" w:color="auto" w:fill="FCFCFD"/>
        <w:spacing w:before="180" w:beforeAutospacing="0" w:after="180" w:afterAutospacing="0" w:line="294" w:lineRule="atLeast"/>
        <w:rPr>
          <w:rFonts w:ascii="Arial" w:hAnsi="Arial" w:cs="Arial"/>
          <w:color w:val="000000"/>
          <w:spacing w:val="-6"/>
          <w:sz w:val="21"/>
          <w:szCs w:val="21"/>
        </w:rPr>
      </w:pPr>
      <w:r>
        <w:rPr>
          <w:rStyle w:val="Strong"/>
          <w:rFonts w:ascii="Arial" w:hAnsi="Arial" w:cs="Arial"/>
          <w:color w:val="000000"/>
          <w:spacing w:val="-6"/>
          <w:sz w:val="21"/>
          <w:szCs w:val="21"/>
        </w:rPr>
        <w:t>Total Phenolic Content (TPC)</w:t>
      </w:r>
      <w:r>
        <w:rPr>
          <w:rFonts w:ascii="Arial" w:hAnsi="Arial" w:cs="Arial"/>
          <w:color w:val="000000"/>
          <w:spacing w:val="-6"/>
          <w:sz w:val="21"/>
          <w:szCs w:val="21"/>
        </w:rPr>
        <w:t>: The TPC values were 10.57, 9.04, and 6.71 mg GAE/</w:t>
      </w:r>
      <w:proofErr w:type="spellStart"/>
      <w:r>
        <w:rPr>
          <w:rFonts w:ascii="Arial" w:hAnsi="Arial" w:cs="Arial"/>
          <w:color w:val="000000"/>
          <w:spacing w:val="-6"/>
          <w:sz w:val="21"/>
          <w:szCs w:val="21"/>
        </w:rPr>
        <w:t>gm</w:t>
      </w:r>
      <w:proofErr w:type="spellEnd"/>
      <w:r>
        <w:rPr>
          <w:rFonts w:ascii="Arial" w:hAnsi="Arial" w:cs="Arial"/>
          <w:color w:val="000000"/>
          <w:spacing w:val="-6"/>
          <w:sz w:val="21"/>
          <w:szCs w:val="21"/>
        </w:rPr>
        <w:t xml:space="preserve"> oil for the samples at 60°C, 70°C, and 80°C, respectively</w:t>
      </w:r>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 12)</w:t>
      </w:r>
      <w:r>
        <w:rPr>
          <w:rFonts w:ascii="Arial" w:hAnsi="Arial" w:cs="Arial"/>
          <w:color w:val="000000"/>
          <w:spacing w:val="-6"/>
          <w:sz w:val="21"/>
          <w:szCs w:val="21"/>
        </w:rPr>
        <w:t xml:space="preserve">. The higher TPC at lower temperatures suggests that heat-sensitive phenolic compounds are better preserved at lower extraction </w:t>
      </w:r>
      <w:proofErr w:type="gramStart"/>
      <w:r>
        <w:rPr>
          <w:rFonts w:ascii="Arial" w:hAnsi="Arial" w:cs="Arial"/>
          <w:color w:val="000000"/>
          <w:spacing w:val="-6"/>
          <w:sz w:val="21"/>
          <w:szCs w:val="21"/>
        </w:rPr>
        <w:t>temperatures</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 12)</w:t>
      </w:r>
      <w:r>
        <w:rPr>
          <w:rFonts w:ascii="Arial" w:hAnsi="Arial" w:cs="Arial"/>
          <w:color w:val="000000"/>
          <w:spacing w:val="-6"/>
          <w:sz w:val="21"/>
          <w:szCs w:val="21"/>
        </w:rPr>
        <w:t>.</w:t>
      </w:r>
    </w:p>
    <w:p w:rsidR="005A5668" w:rsidRDefault="005A5668" w:rsidP="005A5668">
      <w:pPr>
        <w:pStyle w:val="NormalWeb"/>
        <w:numPr>
          <w:ilvl w:val="0"/>
          <w:numId w:val="4"/>
        </w:numPr>
        <w:shd w:val="clear" w:color="auto" w:fill="FCFCFD"/>
        <w:spacing w:before="180" w:beforeAutospacing="0" w:after="180" w:afterAutospacing="0" w:line="294" w:lineRule="atLeast"/>
        <w:rPr>
          <w:rFonts w:ascii="Arial" w:hAnsi="Arial" w:cs="Arial"/>
          <w:color w:val="000000"/>
          <w:spacing w:val="-6"/>
          <w:sz w:val="21"/>
          <w:szCs w:val="21"/>
        </w:rPr>
      </w:pPr>
      <w:r>
        <w:rPr>
          <w:rStyle w:val="Strong"/>
          <w:rFonts w:ascii="Arial" w:hAnsi="Arial" w:cs="Arial"/>
          <w:color w:val="000000"/>
          <w:spacing w:val="-6"/>
          <w:sz w:val="21"/>
          <w:szCs w:val="21"/>
        </w:rPr>
        <w:t>Antioxidant Activity (AA)</w:t>
      </w:r>
      <w:r>
        <w:rPr>
          <w:rFonts w:ascii="Arial" w:hAnsi="Arial" w:cs="Arial"/>
          <w:color w:val="000000"/>
          <w:spacing w:val="-6"/>
          <w:sz w:val="21"/>
          <w:szCs w:val="21"/>
        </w:rPr>
        <w:t xml:space="preserve">: The antioxidant activity was highest at 60°C (85.21%) and decreased with increasing temperature, demonstrating a direct correlation between temperature and antioxidant </w:t>
      </w:r>
      <w:proofErr w:type="gramStart"/>
      <w:r>
        <w:rPr>
          <w:rFonts w:ascii="Arial" w:hAnsi="Arial" w:cs="Arial"/>
          <w:color w:val="000000"/>
          <w:spacing w:val="-6"/>
          <w:sz w:val="21"/>
          <w:szCs w:val="21"/>
        </w:rPr>
        <w:t>capacity</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pp. 12–13)</w:t>
      </w:r>
      <w:r>
        <w:rPr>
          <w:rFonts w:ascii="Arial" w:hAnsi="Arial" w:cs="Arial"/>
          <w:color w:val="000000"/>
          <w:spacing w:val="-6"/>
          <w:sz w:val="21"/>
          <w:szCs w:val="21"/>
        </w:rPr>
        <w:t xml:space="preserve">. This finding emphasizes the need for careful temperature management during oil extraction to retain beneficial antioxidant </w:t>
      </w:r>
      <w:proofErr w:type="gramStart"/>
      <w:r>
        <w:rPr>
          <w:rFonts w:ascii="Arial" w:hAnsi="Arial" w:cs="Arial"/>
          <w:color w:val="000000"/>
          <w:spacing w:val="-6"/>
          <w:sz w:val="21"/>
          <w:szCs w:val="21"/>
        </w:rPr>
        <w:t>properties</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pp. 12–13)</w:t>
      </w:r>
      <w:r>
        <w:rPr>
          <w:rFonts w:ascii="Arial" w:hAnsi="Arial" w:cs="Arial"/>
          <w:color w:val="000000"/>
          <w:spacing w:val="-6"/>
          <w:sz w:val="21"/>
          <w:szCs w:val="21"/>
        </w:rPr>
        <w:t>.</w:t>
      </w:r>
    </w:p>
    <w:p w:rsidR="005A5668" w:rsidRDefault="005A5668" w:rsidP="005A5668">
      <w:pPr>
        <w:pStyle w:val="NormalWeb"/>
        <w:numPr>
          <w:ilvl w:val="0"/>
          <w:numId w:val="4"/>
        </w:numPr>
        <w:shd w:val="clear" w:color="auto" w:fill="FCFCFD"/>
        <w:spacing w:before="180" w:beforeAutospacing="0" w:after="180" w:afterAutospacing="0" w:line="294" w:lineRule="atLeast"/>
        <w:rPr>
          <w:rFonts w:ascii="Arial" w:hAnsi="Arial" w:cs="Arial"/>
          <w:color w:val="000000"/>
          <w:spacing w:val="-6"/>
          <w:sz w:val="21"/>
          <w:szCs w:val="21"/>
        </w:rPr>
      </w:pPr>
      <w:r>
        <w:rPr>
          <w:rStyle w:val="Strong"/>
          <w:rFonts w:ascii="Arial" w:hAnsi="Arial" w:cs="Arial"/>
          <w:color w:val="000000"/>
          <w:spacing w:val="-6"/>
          <w:sz w:val="21"/>
          <w:szCs w:val="21"/>
        </w:rPr>
        <w:lastRenderedPageBreak/>
        <w:t>Saponification Value (SV)</w:t>
      </w:r>
      <w:r>
        <w:rPr>
          <w:rFonts w:ascii="Arial" w:hAnsi="Arial" w:cs="Arial"/>
          <w:color w:val="000000"/>
          <w:spacing w:val="-6"/>
          <w:sz w:val="21"/>
          <w:szCs w:val="21"/>
        </w:rPr>
        <w:t xml:space="preserve">: The SV values ranged from 258 to 261 mg KOH/g oil, indicating that the oil samples are within the acceptable range for coconut </w:t>
      </w:r>
      <w:proofErr w:type="gramStart"/>
      <w:r>
        <w:rPr>
          <w:rFonts w:ascii="Arial" w:hAnsi="Arial" w:cs="Arial"/>
          <w:color w:val="000000"/>
          <w:spacing w:val="-6"/>
          <w:sz w:val="21"/>
          <w:szCs w:val="21"/>
        </w:rPr>
        <w:t>oil</w:t>
      </w:r>
      <w:r>
        <w:rPr>
          <w:rStyle w:val="muitypography-root"/>
          <w:rFonts w:ascii="Arial" w:hAnsi="Arial" w:cs="Arial"/>
          <w:color w:val="1980E6"/>
          <w:spacing w:val="-11"/>
          <w:sz w:val="21"/>
          <w:szCs w:val="21"/>
        </w:rPr>
        <w:t>(</w:t>
      </w:r>
      <w:proofErr w:type="gramEnd"/>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 13)</w:t>
      </w:r>
      <w:r>
        <w:rPr>
          <w:rFonts w:ascii="Arial" w:hAnsi="Arial" w:cs="Arial"/>
          <w:color w:val="000000"/>
          <w:spacing w:val="-6"/>
          <w:sz w:val="21"/>
          <w:szCs w:val="21"/>
        </w:rPr>
        <w:t>. The slight decrease in SV from 60°C to 70°C, followed by an increase at 80°C, suggests that temperature variations can influence the saponification characteristics of the oil</w:t>
      </w:r>
      <w:r>
        <w:rPr>
          <w:rStyle w:val="muitypography-root"/>
          <w:rFonts w:ascii="Arial" w:hAnsi="Arial" w:cs="Arial"/>
          <w:color w:val="1980E6"/>
          <w:spacing w:val="-11"/>
          <w:sz w:val="21"/>
          <w:szCs w:val="21"/>
        </w:rPr>
        <w:t>(Effect of Temperature on the Yield and Quality Attributes of Coconut (</w:t>
      </w:r>
      <w:proofErr w:type="spellStart"/>
      <w:r>
        <w:rPr>
          <w:rStyle w:val="muitypography-root"/>
          <w:rFonts w:ascii="Arial" w:hAnsi="Arial" w:cs="Arial"/>
          <w:color w:val="1980E6"/>
          <w:spacing w:val="-11"/>
          <w:sz w:val="21"/>
          <w:szCs w:val="21"/>
        </w:rPr>
        <w:t>Cocos</w:t>
      </w:r>
      <w:proofErr w:type="spellEnd"/>
      <w:r>
        <w:rPr>
          <w:rStyle w:val="muitypography-root"/>
          <w:rFonts w:ascii="Arial" w:hAnsi="Arial" w:cs="Arial"/>
          <w:color w:val="1980E6"/>
          <w:spacing w:val="-11"/>
          <w:sz w:val="21"/>
          <w:szCs w:val="21"/>
        </w:rPr>
        <w:t xml:space="preserve"> </w:t>
      </w:r>
      <w:proofErr w:type="spellStart"/>
      <w:r>
        <w:rPr>
          <w:rStyle w:val="muitypography-root"/>
          <w:rFonts w:ascii="Arial" w:hAnsi="Arial" w:cs="Arial"/>
          <w:color w:val="1980E6"/>
          <w:spacing w:val="-11"/>
          <w:sz w:val="21"/>
          <w:szCs w:val="21"/>
        </w:rPr>
        <w:t>Nucifera</w:t>
      </w:r>
      <w:proofErr w:type="spellEnd"/>
      <w:r>
        <w:rPr>
          <w:rStyle w:val="muitypography-root"/>
          <w:rFonts w:ascii="Arial" w:hAnsi="Arial" w:cs="Arial"/>
          <w:color w:val="1980E6"/>
          <w:spacing w:val="-11"/>
          <w:sz w:val="21"/>
          <w:szCs w:val="21"/>
        </w:rPr>
        <w:t xml:space="preserve"> L, </w:t>
      </w:r>
      <w:proofErr w:type="spellStart"/>
      <w:r>
        <w:rPr>
          <w:rStyle w:val="muitypography-root"/>
          <w:rFonts w:ascii="Arial" w:hAnsi="Arial" w:cs="Arial"/>
          <w:color w:val="1980E6"/>
          <w:spacing w:val="-11"/>
          <w:sz w:val="21"/>
          <w:szCs w:val="21"/>
        </w:rPr>
        <w:t>n.d.</w:t>
      </w:r>
      <w:proofErr w:type="spellEnd"/>
      <w:r>
        <w:rPr>
          <w:rStyle w:val="muitypography-root"/>
          <w:rFonts w:ascii="Arial" w:hAnsi="Arial" w:cs="Arial"/>
          <w:color w:val="1980E6"/>
          <w:spacing w:val="-11"/>
          <w:sz w:val="21"/>
          <w:szCs w:val="21"/>
        </w:rPr>
        <w:t>, p. 13)</w:t>
      </w:r>
      <w:r>
        <w:rPr>
          <w:rFonts w:ascii="Arial" w:hAnsi="Arial" w:cs="Arial"/>
          <w:color w:val="000000"/>
          <w:spacing w:val="-6"/>
          <w:sz w:val="21"/>
          <w:szCs w:val="21"/>
        </w:rPr>
        <w:t>.</w:t>
      </w:r>
    </w:p>
    <w:p w:rsidR="005A5668" w:rsidRDefault="005A5668" w:rsidP="005A5668">
      <w:pPr>
        <w:pStyle w:val="Heading3"/>
        <w:shd w:val="clear" w:color="auto" w:fill="FCFCFD"/>
        <w:rPr>
          <w:rFonts w:ascii="Arial" w:hAnsi="Arial" w:cs="Arial"/>
          <w:color w:val="000000"/>
          <w:sz w:val="27"/>
          <w:szCs w:val="27"/>
        </w:rPr>
      </w:pPr>
      <w:r>
        <w:rPr>
          <w:rFonts w:ascii="Arial" w:hAnsi="Arial" w:cs="Arial"/>
          <w:color w:val="000000"/>
        </w:rPr>
        <w:t>Conclusion</w:t>
      </w:r>
    </w:p>
    <w:p w:rsidR="005A5668" w:rsidRDefault="005A5668" w:rsidP="005A5668">
      <w:pPr>
        <w:pStyle w:val="NormalWeb"/>
        <w:shd w:val="clear" w:color="auto" w:fill="FCFCFD"/>
        <w:spacing w:before="180" w:beforeAutospacing="0" w:line="294" w:lineRule="atLeast"/>
        <w:rPr>
          <w:rFonts w:ascii="Arial" w:hAnsi="Arial" w:cs="Arial"/>
          <w:color w:val="000000"/>
          <w:spacing w:val="-6"/>
          <w:sz w:val="21"/>
          <w:szCs w:val="21"/>
        </w:rPr>
      </w:pPr>
      <w:r>
        <w:rPr>
          <w:rFonts w:ascii="Arial" w:hAnsi="Arial" w:cs="Arial"/>
          <w:color w:val="000000"/>
          <w:spacing w:val="-6"/>
          <w:sz w:val="21"/>
          <w:szCs w:val="21"/>
        </w:rPr>
        <w:t>In conclusion, the study demonstrates that the extraction temperature significantly affects both the yield and quality characteristics of coconut oil. While higher temperatures can enhance oil yield, they may compromise the oil's quality by increasing oxidation levels and reducing beneficial compounds. Therefore, a balanced approach to temperature management is essential for optimizing both yield and quality in the extraction of coconut oil from locally available coconuts (</w:t>
      </w:r>
      <w:proofErr w:type="spellStart"/>
      <w:r>
        <w:rPr>
          <w:rStyle w:val="Emphasis"/>
          <w:rFonts w:ascii="Arial" w:hAnsi="Arial" w:cs="Arial"/>
          <w:color w:val="000000"/>
          <w:spacing w:val="-6"/>
          <w:sz w:val="21"/>
          <w:szCs w:val="21"/>
        </w:rPr>
        <w:t>Cocos</w:t>
      </w:r>
      <w:proofErr w:type="spellEnd"/>
      <w:r>
        <w:rPr>
          <w:rStyle w:val="Emphasis"/>
          <w:rFonts w:ascii="Arial" w:hAnsi="Arial" w:cs="Arial"/>
          <w:color w:val="000000"/>
          <w:spacing w:val="-6"/>
          <w:sz w:val="21"/>
          <w:szCs w:val="21"/>
        </w:rPr>
        <w:t xml:space="preserve"> </w:t>
      </w:r>
      <w:proofErr w:type="spellStart"/>
      <w:r>
        <w:rPr>
          <w:rStyle w:val="Emphasis"/>
          <w:rFonts w:ascii="Arial" w:hAnsi="Arial" w:cs="Arial"/>
          <w:color w:val="000000"/>
          <w:spacing w:val="-6"/>
          <w:sz w:val="21"/>
          <w:szCs w:val="21"/>
        </w:rPr>
        <w:t>Nucifera</w:t>
      </w:r>
      <w:proofErr w:type="spellEnd"/>
      <w:r>
        <w:rPr>
          <w:rFonts w:ascii="Arial" w:hAnsi="Arial" w:cs="Arial"/>
          <w:color w:val="000000"/>
          <w:spacing w:val="-6"/>
          <w:sz w:val="21"/>
          <w:szCs w:val="21"/>
        </w:rPr>
        <w:t> L.). Further research is recommended to explore additional temperature and time variables to refine extraction processes for maximum efficiency and quality.</w:t>
      </w:r>
    </w:p>
    <w:p w:rsidR="005A5668" w:rsidRDefault="005A5668"/>
    <w:p w:rsidR="00C87BB2" w:rsidRDefault="00C87BB2"/>
    <w:p w:rsidR="00B542C3" w:rsidRDefault="00B542C3"/>
    <w:sectPr w:rsidR="00B542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Regular">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4909CF"/>
    <w:multiLevelType w:val="multilevel"/>
    <w:tmpl w:val="0DC0E0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85B061B"/>
    <w:multiLevelType w:val="multilevel"/>
    <w:tmpl w:val="D08413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C0B4E13"/>
    <w:multiLevelType w:val="multilevel"/>
    <w:tmpl w:val="F89C1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9448D9"/>
    <w:multiLevelType w:val="multilevel"/>
    <w:tmpl w:val="EDE05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A01F17"/>
    <w:multiLevelType w:val="multilevel"/>
    <w:tmpl w:val="B378A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32F"/>
    <w:rsid w:val="00003610"/>
    <w:rsid w:val="00006876"/>
    <w:rsid w:val="00015B6F"/>
    <w:rsid w:val="00062B2D"/>
    <w:rsid w:val="00071466"/>
    <w:rsid w:val="000756B9"/>
    <w:rsid w:val="000B3A45"/>
    <w:rsid w:val="000C42A2"/>
    <w:rsid w:val="000C4ECA"/>
    <w:rsid w:val="000E113A"/>
    <w:rsid w:val="00117A67"/>
    <w:rsid w:val="00147FCE"/>
    <w:rsid w:val="001558C4"/>
    <w:rsid w:val="00165258"/>
    <w:rsid w:val="00170E3A"/>
    <w:rsid w:val="00171922"/>
    <w:rsid w:val="00190A18"/>
    <w:rsid w:val="001A1AD1"/>
    <w:rsid w:val="001E1AC0"/>
    <w:rsid w:val="001F57FD"/>
    <w:rsid w:val="002232A5"/>
    <w:rsid w:val="00264078"/>
    <w:rsid w:val="002907B3"/>
    <w:rsid w:val="002B59A6"/>
    <w:rsid w:val="002E7AF1"/>
    <w:rsid w:val="002F5626"/>
    <w:rsid w:val="00300303"/>
    <w:rsid w:val="0035390E"/>
    <w:rsid w:val="00382951"/>
    <w:rsid w:val="003A6343"/>
    <w:rsid w:val="00407FF4"/>
    <w:rsid w:val="004210BD"/>
    <w:rsid w:val="0044186E"/>
    <w:rsid w:val="00483965"/>
    <w:rsid w:val="00483990"/>
    <w:rsid w:val="004922A7"/>
    <w:rsid w:val="00494520"/>
    <w:rsid w:val="00497879"/>
    <w:rsid w:val="004B5C9C"/>
    <w:rsid w:val="004B5E83"/>
    <w:rsid w:val="004F5346"/>
    <w:rsid w:val="005036E8"/>
    <w:rsid w:val="00562BEA"/>
    <w:rsid w:val="00594E34"/>
    <w:rsid w:val="0059531C"/>
    <w:rsid w:val="005A5668"/>
    <w:rsid w:val="005B27E8"/>
    <w:rsid w:val="005C38BD"/>
    <w:rsid w:val="005C44F6"/>
    <w:rsid w:val="00603537"/>
    <w:rsid w:val="006069DF"/>
    <w:rsid w:val="00614E40"/>
    <w:rsid w:val="0064704C"/>
    <w:rsid w:val="00651FB5"/>
    <w:rsid w:val="006522D8"/>
    <w:rsid w:val="00690E60"/>
    <w:rsid w:val="006A3039"/>
    <w:rsid w:val="006A6E5D"/>
    <w:rsid w:val="00704AB5"/>
    <w:rsid w:val="00721E9D"/>
    <w:rsid w:val="007377CE"/>
    <w:rsid w:val="007515F8"/>
    <w:rsid w:val="00766162"/>
    <w:rsid w:val="00796F5A"/>
    <w:rsid w:val="007A2C6C"/>
    <w:rsid w:val="007D276A"/>
    <w:rsid w:val="00807174"/>
    <w:rsid w:val="00822653"/>
    <w:rsid w:val="008331A4"/>
    <w:rsid w:val="00867D80"/>
    <w:rsid w:val="00971EAC"/>
    <w:rsid w:val="009E7F37"/>
    <w:rsid w:val="00A650E4"/>
    <w:rsid w:val="00A67374"/>
    <w:rsid w:val="00B01451"/>
    <w:rsid w:val="00B33E0F"/>
    <w:rsid w:val="00B542C3"/>
    <w:rsid w:val="00B5757F"/>
    <w:rsid w:val="00B91725"/>
    <w:rsid w:val="00C36786"/>
    <w:rsid w:val="00C40B76"/>
    <w:rsid w:val="00C550F3"/>
    <w:rsid w:val="00C64467"/>
    <w:rsid w:val="00C659A0"/>
    <w:rsid w:val="00C712A9"/>
    <w:rsid w:val="00C87BB2"/>
    <w:rsid w:val="00CE2BB1"/>
    <w:rsid w:val="00CE5F36"/>
    <w:rsid w:val="00CF06F5"/>
    <w:rsid w:val="00CF64F1"/>
    <w:rsid w:val="00D03ED4"/>
    <w:rsid w:val="00D0577E"/>
    <w:rsid w:val="00D10ABA"/>
    <w:rsid w:val="00DC1DD1"/>
    <w:rsid w:val="00DD032F"/>
    <w:rsid w:val="00DF0C65"/>
    <w:rsid w:val="00E53E98"/>
    <w:rsid w:val="00F25C8A"/>
    <w:rsid w:val="00F26F88"/>
    <w:rsid w:val="00F36339"/>
    <w:rsid w:val="00F5611D"/>
    <w:rsid w:val="00F77121"/>
    <w:rsid w:val="00F81929"/>
    <w:rsid w:val="00FC0D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BB637B-2AD7-436E-BF9B-B1879D443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032F"/>
  </w:style>
  <w:style w:type="paragraph" w:styleId="Heading2">
    <w:name w:val="heading 2"/>
    <w:basedOn w:val="Normal"/>
    <w:next w:val="Normal"/>
    <w:link w:val="Heading2Char"/>
    <w:uiPriority w:val="9"/>
    <w:semiHidden/>
    <w:unhideWhenUsed/>
    <w:qFormat/>
    <w:rsid w:val="005A566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A566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C87BB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867D80"/>
    <w:rPr>
      <w:rFonts w:ascii="Lato-Regular" w:hAnsi="Lato-Regular" w:hint="default"/>
      <w:b w:val="0"/>
      <w:bCs w:val="0"/>
      <w:i w:val="0"/>
      <w:iCs w:val="0"/>
      <w:color w:val="242021"/>
      <w:sz w:val="16"/>
      <w:szCs w:val="16"/>
    </w:rPr>
  </w:style>
  <w:style w:type="paragraph" w:styleId="NormalWeb">
    <w:name w:val="Normal (Web)"/>
    <w:basedOn w:val="Normal"/>
    <w:uiPriority w:val="99"/>
    <w:semiHidden/>
    <w:unhideWhenUsed/>
    <w:rsid w:val="00867D8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867D80"/>
    <w:rPr>
      <w:i/>
      <w:iCs/>
    </w:rPr>
  </w:style>
  <w:style w:type="character" w:customStyle="1" w:styleId="muitypography-root">
    <w:name w:val="muitypography-root"/>
    <w:basedOn w:val="DefaultParagraphFont"/>
    <w:rsid w:val="00867D80"/>
  </w:style>
  <w:style w:type="character" w:customStyle="1" w:styleId="Heading4Char">
    <w:name w:val="Heading 4 Char"/>
    <w:basedOn w:val="DefaultParagraphFont"/>
    <w:link w:val="Heading4"/>
    <w:uiPriority w:val="9"/>
    <w:rsid w:val="00C87BB2"/>
    <w:rPr>
      <w:rFonts w:ascii="Times New Roman" w:eastAsia="Times New Roman" w:hAnsi="Times New Roman" w:cs="Times New Roman"/>
      <w:b/>
      <w:bCs/>
      <w:sz w:val="24"/>
      <w:szCs w:val="24"/>
    </w:rPr>
  </w:style>
  <w:style w:type="character" w:styleId="Strong">
    <w:name w:val="Strong"/>
    <w:basedOn w:val="DefaultParagraphFont"/>
    <w:uiPriority w:val="22"/>
    <w:qFormat/>
    <w:rsid w:val="00C87BB2"/>
    <w:rPr>
      <w:b/>
      <w:bCs/>
    </w:rPr>
  </w:style>
  <w:style w:type="character" w:customStyle="1" w:styleId="katex-mathml">
    <w:name w:val="katex-mathml"/>
    <w:basedOn w:val="DefaultParagraphFont"/>
    <w:rsid w:val="00C87BB2"/>
  </w:style>
  <w:style w:type="character" w:customStyle="1" w:styleId="mord">
    <w:name w:val="mord"/>
    <w:basedOn w:val="DefaultParagraphFont"/>
    <w:rsid w:val="00C87BB2"/>
  </w:style>
  <w:style w:type="character" w:customStyle="1" w:styleId="mrel">
    <w:name w:val="mrel"/>
    <w:basedOn w:val="DefaultParagraphFont"/>
    <w:rsid w:val="00C87BB2"/>
  </w:style>
  <w:style w:type="character" w:customStyle="1" w:styleId="mopen">
    <w:name w:val="mopen"/>
    <w:basedOn w:val="DefaultParagraphFont"/>
    <w:rsid w:val="00C87BB2"/>
  </w:style>
  <w:style w:type="character" w:customStyle="1" w:styleId="vlist-s">
    <w:name w:val="vlist-s"/>
    <w:basedOn w:val="DefaultParagraphFont"/>
    <w:rsid w:val="00C87BB2"/>
  </w:style>
  <w:style w:type="character" w:customStyle="1" w:styleId="mclose">
    <w:name w:val="mclose"/>
    <w:basedOn w:val="DefaultParagraphFont"/>
    <w:rsid w:val="00C87BB2"/>
  </w:style>
  <w:style w:type="character" w:customStyle="1" w:styleId="mbin">
    <w:name w:val="mbin"/>
    <w:basedOn w:val="DefaultParagraphFont"/>
    <w:rsid w:val="00C87BB2"/>
  </w:style>
  <w:style w:type="character" w:customStyle="1" w:styleId="Heading2Char">
    <w:name w:val="Heading 2 Char"/>
    <w:basedOn w:val="DefaultParagraphFont"/>
    <w:link w:val="Heading2"/>
    <w:uiPriority w:val="9"/>
    <w:semiHidden/>
    <w:rsid w:val="005A5668"/>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A5668"/>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03E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069808">
      <w:bodyDiv w:val="1"/>
      <w:marLeft w:val="0"/>
      <w:marRight w:val="0"/>
      <w:marTop w:val="0"/>
      <w:marBottom w:val="0"/>
      <w:divBdr>
        <w:top w:val="none" w:sz="0" w:space="0" w:color="auto"/>
        <w:left w:val="none" w:sz="0" w:space="0" w:color="auto"/>
        <w:bottom w:val="none" w:sz="0" w:space="0" w:color="auto"/>
        <w:right w:val="none" w:sz="0" w:space="0" w:color="auto"/>
      </w:divBdr>
    </w:div>
    <w:div w:id="1446459273">
      <w:bodyDiv w:val="1"/>
      <w:marLeft w:val="0"/>
      <w:marRight w:val="0"/>
      <w:marTop w:val="0"/>
      <w:marBottom w:val="0"/>
      <w:divBdr>
        <w:top w:val="none" w:sz="0" w:space="0" w:color="auto"/>
        <w:left w:val="none" w:sz="0" w:space="0" w:color="auto"/>
        <w:bottom w:val="none" w:sz="0" w:space="0" w:color="auto"/>
        <w:right w:val="none" w:sz="0" w:space="0" w:color="auto"/>
      </w:divBdr>
    </w:div>
    <w:div w:id="176252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16</Pages>
  <Words>18309</Words>
  <Characters>104364</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This-Pc</dc:creator>
  <cp:keywords/>
  <dc:description/>
  <cp:lastModifiedBy>This-Pc</cp:lastModifiedBy>
  <cp:revision>103</cp:revision>
  <dcterms:created xsi:type="dcterms:W3CDTF">2024-11-27T06:27:00Z</dcterms:created>
  <dcterms:modified xsi:type="dcterms:W3CDTF">2024-11-29T17:58:00Z</dcterms:modified>
</cp:coreProperties>
</file>