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59D8D6" w14:textId="77777777" w:rsidR="00E20DB0" w:rsidRPr="00E20DB0" w:rsidRDefault="00E20DB0" w:rsidP="004D4010">
      <w:pPr>
        <w:jc w:val="center"/>
        <w:rPr>
          <w:rFonts w:ascii="Times New Roman" w:hAnsi="Times New Roman" w:cs="Times New Roman"/>
          <w:b/>
          <w:bCs/>
          <w:sz w:val="32"/>
          <w:szCs w:val="32"/>
        </w:rPr>
      </w:pPr>
      <w:r w:rsidRPr="00E20DB0">
        <w:rPr>
          <w:rFonts w:ascii="Times New Roman" w:hAnsi="Times New Roman" w:cs="Times New Roman"/>
          <w:b/>
          <w:bCs/>
          <w:sz w:val="32"/>
          <w:szCs w:val="32"/>
        </w:rPr>
        <w:t>The Impact of Digital Payment Systems on Trade in Bangladesh.</w:t>
      </w:r>
    </w:p>
    <w:p w14:paraId="0AAAB819" w14:textId="77777777" w:rsidR="006000DF" w:rsidRDefault="006000DF" w:rsidP="006000DF">
      <w:pPr>
        <w:jc w:val="center"/>
        <w:rPr>
          <w:rFonts w:ascii="Times New Roman" w:hAnsi="Times New Roman" w:cs="Times New Roman"/>
          <w:b/>
          <w:bCs/>
          <w:sz w:val="32"/>
          <w:szCs w:val="32"/>
        </w:rPr>
      </w:pPr>
    </w:p>
    <w:p w14:paraId="13889BAC" w14:textId="0D1F73D0" w:rsidR="007660A0" w:rsidRPr="002B173C" w:rsidRDefault="006000DF" w:rsidP="006000DF">
      <w:pPr>
        <w:jc w:val="center"/>
        <w:rPr>
          <w:rFonts w:ascii="Times New Roman" w:hAnsi="Times New Roman" w:cs="Times New Roman"/>
          <w:b/>
          <w:bCs/>
          <w:sz w:val="36"/>
          <w:szCs w:val="36"/>
        </w:rPr>
      </w:pPr>
      <w:r w:rsidRPr="002B173C">
        <w:rPr>
          <w:rFonts w:ascii="Times New Roman" w:hAnsi="Times New Roman" w:cs="Times New Roman"/>
          <w:b/>
          <w:bCs/>
          <w:sz w:val="36"/>
          <w:szCs w:val="36"/>
        </w:rPr>
        <w:t>Chapter: One</w:t>
      </w:r>
    </w:p>
    <w:p w14:paraId="25BD7F2C" w14:textId="79CFC070" w:rsidR="00DB3BA2" w:rsidRPr="004D4010" w:rsidRDefault="00DB3BA2" w:rsidP="006000DF">
      <w:pPr>
        <w:jc w:val="center"/>
        <w:rPr>
          <w:rFonts w:ascii="Times New Roman" w:hAnsi="Times New Roman" w:cs="Times New Roman"/>
          <w:b/>
          <w:bCs/>
          <w:sz w:val="32"/>
          <w:szCs w:val="32"/>
        </w:rPr>
      </w:pPr>
      <w:r w:rsidRPr="004D4010">
        <w:rPr>
          <w:rFonts w:ascii="Times New Roman" w:hAnsi="Times New Roman" w:cs="Times New Roman"/>
          <w:b/>
          <w:bCs/>
          <w:sz w:val="32"/>
          <w:szCs w:val="32"/>
        </w:rPr>
        <w:t>Introduction</w:t>
      </w:r>
    </w:p>
    <w:p w14:paraId="2C6C2883" w14:textId="77777777" w:rsidR="006000DF" w:rsidRPr="002B173C" w:rsidRDefault="006000DF" w:rsidP="004D4010">
      <w:pPr>
        <w:jc w:val="both"/>
        <w:rPr>
          <w:rFonts w:ascii="Times New Roman" w:hAnsi="Times New Roman" w:cs="Times New Roman"/>
          <w:b/>
          <w:bCs/>
          <w:sz w:val="6"/>
          <w:szCs w:val="6"/>
        </w:rPr>
      </w:pPr>
    </w:p>
    <w:p w14:paraId="3F2DD415" w14:textId="301EE60C" w:rsidR="00A605E6" w:rsidRPr="002B173C" w:rsidRDefault="004D4010" w:rsidP="004D4010">
      <w:pPr>
        <w:jc w:val="both"/>
        <w:rPr>
          <w:rFonts w:ascii="Times New Roman" w:hAnsi="Times New Roman" w:cs="Times New Roman"/>
          <w:b/>
          <w:bCs/>
          <w:sz w:val="28"/>
          <w:szCs w:val="28"/>
        </w:rPr>
      </w:pPr>
      <w:r w:rsidRPr="002B173C">
        <w:rPr>
          <w:rFonts w:ascii="Times New Roman" w:hAnsi="Times New Roman" w:cs="Times New Roman"/>
          <w:b/>
          <w:bCs/>
          <w:sz w:val="28"/>
          <w:szCs w:val="28"/>
        </w:rPr>
        <w:t>1.1 Background of the Study</w:t>
      </w:r>
    </w:p>
    <w:p w14:paraId="6C75E232" w14:textId="4A4FCAA9" w:rsidR="00A605E6" w:rsidRPr="00A605E6" w:rsidRDefault="00A605E6" w:rsidP="004D4010">
      <w:pPr>
        <w:jc w:val="both"/>
        <w:rPr>
          <w:rFonts w:ascii="Times New Roman" w:hAnsi="Times New Roman" w:cs="Times New Roman"/>
          <w:sz w:val="24"/>
          <w:szCs w:val="24"/>
        </w:rPr>
      </w:pPr>
      <w:r w:rsidRPr="00A605E6">
        <w:rPr>
          <w:rFonts w:ascii="Times New Roman" w:hAnsi="Times New Roman" w:cs="Times New Roman"/>
          <w:sz w:val="24"/>
          <w:szCs w:val="24"/>
        </w:rPr>
        <w:t>The digitalization of payment systems has transformed economies globally, marking a profound shift in how transactions are conducted, particularly in emerging markets like Bangladesh. As the country advances in technology, digital payment systems—encompassing mobile financial services (MFS), online banking, and digital wallets—have introduced new ways for businesses and consumers to exchange goods and services. The adoption of these digital methods not only enhances efficiency but also has far-reaching implications on the nation’s trade dynamics (Islam &amp; Maitra, 2021). Bangladesh has experienced rapid growth in digital payment adoption, especially through mobile financial services like bKash, Nagad, and Rocket, which have become essential components of its economic infrastructure. In 2021, the mobile financial services industry in Bangladesh saw an annual transaction volume surpassing $80 billion, indicating a significant shift from traditional cash-based systems to digital alternatives (Bangladesh Bank, 2022).</w:t>
      </w:r>
    </w:p>
    <w:p w14:paraId="46761043" w14:textId="1625FC61" w:rsidR="00A605E6" w:rsidRPr="00A605E6" w:rsidRDefault="00A605E6" w:rsidP="004D4010">
      <w:pPr>
        <w:jc w:val="both"/>
        <w:rPr>
          <w:rFonts w:ascii="Times New Roman" w:hAnsi="Times New Roman" w:cs="Times New Roman"/>
          <w:sz w:val="24"/>
          <w:szCs w:val="24"/>
        </w:rPr>
      </w:pPr>
      <w:r w:rsidRPr="00A605E6">
        <w:rPr>
          <w:rFonts w:ascii="Times New Roman" w:hAnsi="Times New Roman" w:cs="Times New Roman"/>
          <w:sz w:val="24"/>
          <w:szCs w:val="24"/>
        </w:rPr>
        <w:t>Digital payment systems present substantial advantages to trade by improving transactional efficiency, enhancing security, and expanding access to financial services. They offer a more convenient, transparent, and cost-effective alternative to cash transactions, reducing the reliance on physical currency and allowing for faster transactions across different sectors (Ahmed &amp; Alam, 2020). Small and medium-sized enterprises (SMEs), which constitute nearly 80% of businesses in Bangladesh, particularly benefit from digital payments, as they enable these enterprises to reach broader markets, including cross-border trade (Chowdhury et al., 2019). SMEs often face financial constraints due to limited access to traditional banking services, and digital payment solutions can serve as critical enablers of trade by providing accessible, scalable financial tools that increase their participation in the national and global economy (Karim &amp; Azad, 2023).</w:t>
      </w:r>
    </w:p>
    <w:p w14:paraId="3A5AC171" w14:textId="77777777" w:rsidR="00A605E6" w:rsidRPr="00A605E6" w:rsidRDefault="00A605E6" w:rsidP="004D4010">
      <w:pPr>
        <w:jc w:val="both"/>
        <w:rPr>
          <w:rFonts w:ascii="Times New Roman" w:hAnsi="Times New Roman" w:cs="Times New Roman"/>
          <w:sz w:val="24"/>
          <w:szCs w:val="24"/>
        </w:rPr>
      </w:pPr>
      <w:r w:rsidRPr="00A605E6">
        <w:rPr>
          <w:rFonts w:ascii="Times New Roman" w:hAnsi="Times New Roman" w:cs="Times New Roman"/>
          <w:sz w:val="24"/>
          <w:szCs w:val="24"/>
        </w:rPr>
        <w:t>Moreover, digital payments play a key role in promoting financial inclusion, an essential factor in economic development. According to the World Bank (2022), nearly 50% of Bangladesh’s population is now financially included, a significant improvement partly attributed to the expansion of digital financial services. By reaching unbanked populations in rural and underserved regions, digital payment systems can stimulate trade by integrating more individuals and businesses into the formal economy. This integration is crucial in a country where cash transactions have historically dominated, contributing to inefficiencies and limiting the scope of economic engagement (Rahman &amp; Akhter, 2021).</w:t>
      </w:r>
    </w:p>
    <w:p w14:paraId="46BBEEF5" w14:textId="77777777" w:rsidR="00A605E6" w:rsidRDefault="00A605E6" w:rsidP="004D4010">
      <w:pPr>
        <w:jc w:val="both"/>
        <w:rPr>
          <w:rFonts w:ascii="Times New Roman" w:hAnsi="Times New Roman" w:cs="Times New Roman"/>
          <w:sz w:val="24"/>
          <w:szCs w:val="24"/>
        </w:rPr>
      </w:pPr>
    </w:p>
    <w:p w14:paraId="2BF18C91" w14:textId="77777777" w:rsidR="006000DF" w:rsidRPr="00A605E6" w:rsidRDefault="006000DF" w:rsidP="004D4010">
      <w:pPr>
        <w:jc w:val="both"/>
        <w:rPr>
          <w:rFonts w:ascii="Times New Roman" w:hAnsi="Times New Roman" w:cs="Times New Roman"/>
          <w:sz w:val="24"/>
          <w:szCs w:val="24"/>
        </w:rPr>
      </w:pPr>
    </w:p>
    <w:p w14:paraId="30796DA9" w14:textId="52656023" w:rsidR="00A605E6" w:rsidRPr="00A605E6" w:rsidRDefault="00A605E6" w:rsidP="004D4010">
      <w:pPr>
        <w:jc w:val="both"/>
        <w:rPr>
          <w:rFonts w:ascii="Times New Roman" w:hAnsi="Times New Roman" w:cs="Times New Roman"/>
          <w:sz w:val="24"/>
          <w:szCs w:val="24"/>
        </w:rPr>
      </w:pPr>
      <w:r w:rsidRPr="00A605E6">
        <w:rPr>
          <w:rFonts w:ascii="Times New Roman" w:hAnsi="Times New Roman" w:cs="Times New Roman"/>
          <w:sz w:val="24"/>
          <w:szCs w:val="24"/>
        </w:rPr>
        <w:lastRenderedPageBreak/>
        <w:t>While the potential of digital payments to transform trade is considerable, the journey is not without challenges. Cybersecurity concerns, infrastructure limitations, and low digital literacy remain significant barriers. According to Alam et al. (2023), nearly 40% of rural residents in Bangladesh lack access to stable internet connections, creating obstacles for rural SMEs and consumers who are unable to benefit fully from digital payments. Additionally, the risk of cybersecurity threats, coupled with limited consumer awareness, has impacted the adoption rate, particularly among older generations and rural users (Khan et al., 2022). To address these issues, the government and private sector stakeholders need to focus on strengthening infrastructure, improving digital literacy programs, and establishing robust regulatory frameworks to secure digital transactions and protect consumers.</w:t>
      </w:r>
    </w:p>
    <w:p w14:paraId="14069EE8" w14:textId="01835295" w:rsidR="00432622" w:rsidRDefault="00A605E6" w:rsidP="004D4010">
      <w:pPr>
        <w:jc w:val="both"/>
        <w:rPr>
          <w:rFonts w:ascii="Times New Roman" w:hAnsi="Times New Roman" w:cs="Times New Roman"/>
          <w:sz w:val="24"/>
          <w:szCs w:val="24"/>
        </w:rPr>
      </w:pPr>
      <w:r w:rsidRPr="00A605E6">
        <w:rPr>
          <w:rFonts w:ascii="Times New Roman" w:hAnsi="Times New Roman" w:cs="Times New Roman"/>
          <w:sz w:val="24"/>
          <w:szCs w:val="24"/>
        </w:rPr>
        <w:t>This study examines the impact of digital payment systems on trade in Bangladesh, exploring the ways these systems influence the business environment, facilitate financial inclusion, and contribute to economic growth. The study aims to fill gaps in understanding how digital payments specifically affect trade by analyzing current adoption trends, benefits, and challenges associated with these systems. Through a combination of quantitative and qualitative data, this research will provide insights for policymakers, financial institutions, and business leaders in leveraging digital payment technologies to promote trade, improve economic resilience, and drive sustainable development in Bangladesh.</w:t>
      </w:r>
    </w:p>
    <w:p w14:paraId="0F774E98" w14:textId="77777777" w:rsidR="004D4010" w:rsidRPr="002B173C" w:rsidRDefault="004D4010" w:rsidP="004D4010">
      <w:pPr>
        <w:jc w:val="both"/>
        <w:rPr>
          <w:rFonts w:ascii="Times New Roman" w:hAnsi="Times New Roman" w:cs="Times New Roman"/>
          <w:sz w:val="10"/>
          <w:szCs w:val="10"/>
        </w:rPr>
      </w:pPr>
    </w:p>
    <w:p w14:paraId="753BB36F" w14:textId="77777777" w:rsidR="00432622" w:rsidRPr="002B173C" w:rsidRDefault="00432622" w:rsidP="004D4010">
      <w:pPr>
        <w:jc w:val="both"/>
        <w:rPr>
          <w:rFonts w:ascii="Times New Roman" w:hAnsi="Times New Roman" w:cs="Times New Roman"/>
          <w:b/>
          <w:bCs/>
          <w:sz w:val="28"/>
          <w:szCs w:val="28"/>
        </w:rPr>
      </w:pPr>
      <w:r w:rsidRPr="002B173C">
        <w:rPr>
          <w:rFonts w:ascii="Times New Roman" w:hAnsi="Times New Roman" w:cs="Times New Roman"/>
          <w:b/>
          <w:bCs/>
          <w:sz w:val="28"/>
          <w:szCs w:val="28"/>
        </w:rPr>
        <w:t>1.2 Statement of the Research Problem</w:t>
      </w:r>
    </w:p>
    <w:p w14:paraId="73D9D89F" w14:textId="77777777" w:rsidR="005B75CE" w:rsidRDefault="005B75CE" w:rsidP="004D4010">
      <w:pPr>
        <w:jc w:val="both"/>
        <w:rPr>
          <w:rFonts w:ascii="Times New Roman" w:hAnsi="Times New Roman" w:cs="Times New Roman"/>
          <w:sz w:val="24"/>
          <w:szCs w:val="24"/>
        </w:rPr>
      </w:pPr>
      <w:r w:rsidRPr="005B75CE">
        <w:rPr>
          <w:rFonts w:ascii="Times New Roman" w:hAnsi="Times New Roman" w:cs="Times New Roman"/>
          <w:sz w:val="24"/>
          <w:szCs w:val="24"/>
        </w:rPr>
        <w:t>While digital payment systems have shown potential to transform trade in Bangladesh, their full impact remains underexplored. Although digital payments are widely accepted in urban areas, many rural areas and smaller businesses still rely heavily on cash transactions. The challenges associated with digital payment adoption—including security concerns, lack of digital literacy, and insufficient infrastructure—may limit their impact on trade. Without a comprehensive understanding of how digital payments influence trade and what obstacles hinder their adoption, policymakers and businesses may struggle to fully leverage these systems for economic growth. This study addresses these gaps by investigating the impact of digital payment systems on trade in Bangladesh and identifying the factors that may facilitate or inhibit their widespread adoption.</w:t>
      </w:r>
    </w:p>
    <w:p w14:paraId="06C3B41F" w14:textId="3DCCC622" w:rsidR="00432622" w:rsidRPr="002B173C" w:rsidRDefault="00432622" w:rsidP="004D4010">
      <w:pPr>
        <w:jc w:val="both"/>
        <w:rPr>
          <w:rFonts w:ascii="Times New Roman" w:hAnsi="Times New Roman" w:cs="Times New Roman"/>
          <w:b/>
          <w:bCs/>
          <w:sz w:val="28"/>
          <w:szCs w:val="28"/>
        </w:rPr>
      </w:pPr>
      <w:r w:rsidRPr="002B173C">
        <w:rPr>
          <w:rFonts w:ascii="Times New Roman" w:hAnsi="Times New Roman" w:cs="Times New Roman"/>
          <w:b/>
          <w:bCs/>
          <w:sz w:val="28"/>
          <w:szCs w:val="28"/>
        </w:rPr>
        <w:t>1.3 Research Questions</w:t>
      </w:r>
    </w:p>
    <w:p w14:paraId="1CE1C0B6" w14:textId="77777777" w:rsidR="00432622" w:rsidRPr="00432622" w:rsidRDefault="00432622" w:rsidP="004D4010">
      <w:pPr>
        <w:jc w:val="both"/>
        <w:rPr>
          <w:rFonts w:ascii="Times New Roman" w:hAnsi="Times New Roman" w:cs="Times New Roman"/>
          <w:sz w:val="24"/>
          <w:szCs w:val="24"/>
        </w:rPr>
      </w:pPr>
      <w:r w:rsidRPr="00432622">
        <w:rPr>
          <w:rFonts w:ascii="Times New Roman" w:hAnsi="Times New Roman" w:cs="Times New Roman"/>
          <w:sz w:val="24"/>
          <w:szCs w:val="24"/>
        </w:rPr>
        <w:t>This study aims to address the following research questions:</w:t>
      </w:r>
    </w:p>
    <w:p w14:paraId="1BAAC97B" w14:textId="77777777" w:rsidR="00432622" w:rsidRPr="00432622" w:rsidRDefault="00432622" w:rsidP="004D4010">
      <w:pPr>
        <w:numPr>
          <w:ilvl w:val="0"/>
          <w:numId w:val="1"/>
        </w:numPr>
        <w:jc w:val="both"/>
        <w:rPr>
          <w:rFonts w:ascii="Times New Roman" w:hAnsi="Times New Roman" w:cs="Times New Roman"/>
          <w:sz w:val="24"/>
          <w:szCs w:val="24"/>
        </w:rPr>
      </w:pPr>
      <w:r w:rsidRPr="00432622">
        <w:rPr>
          <w:rFonts w:ascii="Times New Roman" w:hAnsi="Times New Roman" w:cs="Times New Roman"/>
          <w:sz w:val="24"/>
          <w:szCs w:val="24"/>
        </w:rPr>
        <w:t>How do digital payment systems influence trade in Bangladesh, particularly for small and medium-sized enterprises?</w:t>
      </w:r>
    </w:p>
    <w:p w14:paraId="0200327A" w14:textId="77777777" w:rsidR="00432622" w:rsidRPr="00432622" w:rsidRDefault="00432622" w:rsidP="004D4010">
      <w:pPr>
        <w:numPr>
          <w:ilvl w:val="0"/>
          <w:numId w:val="1"/>
        </w:numPr>
        <w:jc w:val="both"/>
        <w:rPr>
          <w:rFonts w:ascii="Times New Roman" w:hAnsi="Times New Roman" w:cs="Times New Roman"/>
          <w:sz w:val="24"/>
          <w:szCs w:val="24"/>
        </w:rPr>
      </w:pPr>
      <w:r w:rsidRPr="00432622">
        <w:rPr>
          <w:rFonts w:ascii="Times New Roman" w:hAnsi="Times New Roman" w:cs="Times New Roman"/>
          <w:sz w:val="24"/>
          <w:szCs w:val="24"/>
        </w:rPr>
        <w:t>What are the main challenges faced by businesses and consumers in adopting digital payment systems in Bangladesh?</w:t>
      </w:r>
    </w:p>
    <w:p w14:paraId="5C9D2E09" w14:textId="77777777" w:rsidR="00432622" w:rsidRPr="00432622" w:rsidRDefault="00432622" w:rsidP="004D4010">
      <w:pPr>
        <w:numPr>
          <w:ilvl w:val="0"/>
          <w:numId w:val="1"/>
        </w:numPr>
        <w:jc w:val="both"/>
        <w:rPr>
          <w:rFonts w:ascii="Times New Roman" w:hAnsi="Times New Roman" w:cs="Times New Roman"/>
          <w:sz w:val="24"/>
          <w:szCs w:val="24"/>
        </w:rPr>
      </w:pPr>
      <w:r w:rsidRPr="00432622">
        <w:rPr>
          <w:rFonts w:ascii="Times New Roman" w:hAnsi="Times New Roman" w:cs="Times New Roman"/>
          <w:sz w:val="24"/>
          <w:szCs w:val="24"/>
        </w:rPr>
        <w:t>How do digital payment systems impact cross-border trade and export industries in Bangladesh?</w:t>
      </w:r>
    </w:p>
    <w:p w14:paraId="14FC0690" w14:textId="77777777" w:rsidR="00432622" w:rsidRPr="00432622" w:rsidRDefault="00432622" w:rsidP="004D4010">
      <w:pPr>
        <w:numPr>
          <w:ilvl w:val="0"/>
          <w:numId w:val="1"/>
        </w:numPr>
        <w:jc w:val="both"/>
        <w:rPr>
          <w:rFonts w:ascii="Times New Roman" w:hAnsi="Times New Roman" w:cs="Times New Roman"/>
          <w:sz w:val="24"/>
          <w:szCs w:val="24"/>
        </w:rPr>
      </w:pPr>
      <w:r w:rsidRPr="00432622">
        <w:rPr>
          <w:rFonts w:ascii="Times New Roman" w:hAnsi="Times New Roman" w:cs="Times New Roman"/>
          <w:sz w:val="24"/>
          <w:szCs w:val="24"/>
        </w:rPr>
        <w:t>What measures can be taken to improve the effectiveness and adoption of digital payment systems in promoting trade?</w:t>
      </w:r>
    </w:p>
    <w:p w14:paraId="5F32E613" w14:textId="77777777" w:rsidR="006000DF" w:rsidRDefault="006000DF" w:rsidP="004D4010">
      <w:pPr>
        <w:jc w:val="both"/>
        <w:rPr>
          <w:rFonts w:ascii="Times New Roman" w:hAnsi="Times New Roman" w:cs="Times New Roman"/>
          <w:b/>
          <w:bCs/>
          <w:sz w:val="24"/>
          <w:szCs w:val="24"/>
        </w:rPr>
      </w:pPr>
    </w:p>
    <w:p w14:paraId="23946D06" w14:textId="6CAA6007" w:rsidR="00432622" w:rsidRPr="002B173C" w:rsidRDefault="00432622" w:rsidP="004D4010">
      <w:pPr>
        <w:jc w:val="both"/>
        <w:rPr>
          <w:rFonts w:ascii="Times New Roman" w:hAnsi="Times New Roman" w:cs="Times New Roman"/>
          <w:b/>
          <w:bCs/>
          <w:sz w:val="28"/>
          <w:szCs w:val="28"/>
        </w:rPr>
      </w:pPr>
      <w:r w:rsidRPr="002B173C">
        <w:rPr>
          <w:rFonts w:ascii="Times New Roman" w:hAnsi="Times New Roman" w:cs="Times New Roman"/>
          <w:b/>
          <w:bCs/>
          <w:sz w:val="28"/>
          <w:szCs w:val="28"/>
        </w:rPr>
        <w:lastRenderedPageBreak/>
        <w:t>1.4 Research Objectives</w:t>
      </w:r>
    </w:p>
    <w:p w14:paraId="10274730" w14:textId="77777777" w:rsidR="00432622" w:rsidRPr="00432622" w:rsidRDefault="00432622" w:rsidP="004D4010">
      <w:pPr>
        <w:jc w:val="both"/>
        <w:rPr>
          <w:rFonts w:ascii="Times New Roman" w:hAnsi="Times New Roman" w:cs="Times New Roman"/>
          <w:sz w:val="24"/>
          <w:szCs w:val="24"/>
        </w:rPr>
      </w:pPr>
      <w:r w:rsidRPr="00432622">
        <w:rPr>
          <w:rFonts w:ascii="Times New Roman" w:hAnsi="Times New Roman" w:cs="Times New Roman"/>
          <w:sz w:val="24"/>
          <w:szCs w:val="24"/>
        </w:rPr>
        <w:t>The primary objectives of this research are:</w:t>
      </w:r>
    </w:p>
    <w:p w14:paraId="4DE2C544" w14:textId="77777777" w:rsidR="00432622" w:rsidRPr="00432622" w:rsidRDefault="00432622" w:rsidP="004D4010">
      <w:pPr>
        <w:numPr>
          <w:ilvl w:val="0"/>
          <w:numId w:val="2"/>
        </w:numPr>
        <w:jc w:val="both"/>
        <w:rPr>
          <w:rFonts w:ascii="Times New Roman" w:hAnsi="Times New Roman" w:cs="Times New Roman"/>
          <w:sz w:val="24"/>
          <w:szCs w:val="24"/>
        </w:rPr>
      </w:pPr>
      <w:r w:rsidRPr="00432622">
        <w:rPr>
          <w:rFonts w:ascii="Times New Roman" w:hAnsi="Times New Roman" w:cs="Times New Roman"/>
          <w:sz w:val="24"/>
          <w:szCs w:val="24"/>
        </w:rPr>
        <w:t>To examine the impact of digital payment systems on trade in Bangladesh, with a focus on SMEs.</w:t>
      </w:r>
    </w:p>
    <w:p w14:paraId="0FB6B0D3" w14:textId="77777777" w:rsidR="00432622" w:rsidRPr="00432622" w:rsidRDefault="00432622" w:rsidP="004D4010">
      <w:pPr>
        <w:numPr>
          <w:ilvl w:val="0"/>
          <w:numId w:val="2"/>
        </w:numPr>
        <w:jc w:val="both"/>
        <w:rPr>
          <w:rFonts w:ascii="Times New Roman" w:hAnsi="Times New Roman" w:cs="Times New Roman"/>
          <w:sz w:val="24"/>
          <w:szCs w:val="24"/>
        </w:rPr>
      </w:pPr>
      <w:r w:rsidRPr="00432622">
        <w:rPr>
          <w:rFonts w:ascii="Times New Roman" w:hAnsi="Times New Roman" w:cs="Times New Roman"/>
          <w:sz w:val="24"/>
          <w:szCs w:val="24"/>
        </w:rPr>
        <w:t>To identify the challenges and limitations associated with the adoption of digital payments in Bangladesh.</w:t>
      </w:r>
    </w:p>
    <w:p w14:paraId="6EAA5070" w14:textId="77777777" w:rsidR="00432622" w:rsidRPr="00432622" w:rsidRDefault="00432622" w:rsidP="004D4010">
      <w:pPr>
        <w:numPr>
          <w:ilvl w:val="0"/>
          <w:numId w:val="2"/>
        </w:numPr>
        <w:jc w:val="both"/>
        <w:rPr>
          <w:rFonts w:ascii="Times New Roman" w:hAnsi="Times New Roman" w:cs="Times New Roman"/>
          <w:sz w:val="24"/>
          <w:szCs w:val="24"/>
        </w:rPr>
      </w:pPr>
      <w:r w:rsidRPr="00432622">
        <w:rPr>
          <w:rFonts w:ascii="Times New Roman" w:hAnsi="Times New Roman" w:cs="Times New Roman"/>
          <w:sz w:val="24"/>
          <w:szCs w:val="24"/>
        </w:rPr>
        <w:t>To analyze the influence of digital payments on cross-border trade and export industries.</w:t>
      </w:r>
    </w:p>
    <w:p w14:paraId="16DCC4F6" w14:textId="77777777" w:rsidR="00432622" w:rsidRPr="00432622" w:rsidRDefault="00432622" w:rsidP="004D4010">
      <w:pPr>
        <w:numPr>
          <w:ilvl w:val="0"/>
          <w:numId w:val="2"/>
        </w:numPr>
        <w:jc w:val="both"/>
        <w:rPr>
          <w:rFonts w:ascii="Times New Roman" w:hAnsi="Times New Roman" w:cs="Times New Roman"/>
          <w:sz w:val="24"/>
          <w:szCs w:val="24"/>
        </w:rPr>
      </w:pPr>
      <w:r w:rsidRPr="00432622">
        <w:rPr>
          <w:rFonts w:ascii="Times New Roman" w:hAnsi="Times New Roman" w:cs="Times New Roman"/>
          <w:sz w:val="24"/>
          <w:szCs w:val="24"/>
        </w:rPr>
        <w:t>To recommend strategies for enhancing digital payment adoption and effectiveness to foster trade growth.</w:t>
      </w:r>
    </w:p>
    <w:p w14:paraId="2E7CD6FA" w14:textId="77777777" w:rsidR="00432622" w:rsidRPr="002B173C" w:rsidRDefault="00432622" w:rsidP="004D4010">
      <w:pPr>
        <w:jc w:val="both"/>
        <w:rPr>
          <w:rFonts w:ascii="Times New Roman" w:hAnsi="Times New Roman" w:cs="Times New Roman"/>
          <w:b/>
          <w:bCs/>
          <w:sz w:val="28"/>
          <w:szCs w:val="28"/>
        </w:rPr>
      </w:pPr>
      <w:r w:rsidRPr="002B173C">
        <w:rPr>
          <w:rFonts w:ascii="Times New Roman" w:hAnsi="Times New Roman" w:cs="Times New Roman"/>
          <w:b/>
          <w:bCs/>
          <w:sz w:val="28"/>
          <w:szCs w:val="28"/>
        </w:rPr>
        <w:t>1.5 Significance of the Research</w:t>
      </w:r>
    </w:p>
    <w:p w14:paraId="065004D9" w14:textId="77777777" w:rsidR="00432622" w:rsidRPr="00432622" w:rsidRDefault="00432622" w:rsidP="004D4010">
      <w:pPr>
        <w:jc w:val="both"/>
        <w:rPr>
          <w:rFonts w:ascii="Times New Roman" w:hAnsi="Times New Roman" w:cs="Times New Roman"/>
          <w:sz w:val="24"/>
          <w:szCs w:val="24"/>
        </w:rPr>
      </w:pPr>
      <w:r w:rsidRPr="00432622">
        <w:rPr>
          <w:rFonts w:ascii="Times New Roman" w:hAnsi="Times New Roman" w:cs="Times New Roman"/>
          <w:sz w:val="24"/>
          <w:szCs w:val="24"/>
        </w:rPr>
        <w:t>This research is significant in several ways. First, it contributes to the understanding of how digital payment systems can drive trade in Bangladesh, particularly for SMEs that are crucial for economic growth and employment. By analyzing the benefits and challenges of digital payments, this study offers insights for policymakers, financial institutions, and business leaders to make informed decisions regarding digital financial policies. The findings could also guide strategies for expanding digital infrastructure, enhancing cybersecurity, and improving digital literacy, all of which are essential for maximizing the benefits of digital payments. Moreover, this research addresses the broader goal of promoting financial inclusion and economic development in Bangladesh, aligning with national and international objectives for sustainable economic growth.</w:t>
      </w:r>
    </w:p>
    <w:p w14:paraId="46D6AC02" w14:textId="77777777" w:rsidR="00432622" w:rsidRPr="002B173C" w:rsidRDefault="00432622" w:rsidP="004D4010">
      <w:pPr>
        <w:jc w:val="both"/>
        <w:rPr>
          <w:rFonts w:ascii="Times New Roman" w:hAnsi="Times New Roman" w:cs="Times New Roman"/>
          <w:b/>
          <w:bCs/>
          <w:sz w:val="28"/>
          <w:szCs w:val="28"/>
        </w:rPr>
      </w:pPr>
      <w:r w:rsidRPr="002B173C">
        <w:rPr>
          <w:rFonts w:ascii="Times New Roman" w:hAnsi="Times New Roman" w:cs="Times New Roman"/>
          <w:b/>
          <w:bCs/>
          <w:sz w:val="28"/>
          <w:szCs w:val="28"/>
        </w:rPr>
        <w:t>1.6 Limitations of the Study</w:t>
      </w:r>
    </w:p>
    <w:p w14:paraId="59E80EAE" w14:textId="5E640F2F" w:rsidR="00DB3BA2" w:rsidRDefault="005B75CE" w:rsidP="005B75CE">
      <w:pPr>
        <w:jc w:val="both"/>
        <w:rPr>
          <w:rFonts w:ascii="Times New Roman" w:hAnsi="Times New Roman" w:cs="Times New Roman"/>
          <w:sz w:val="24"/>
          <w:szCs w:val="24"/>
        </w:rPr>
      </w:pPr>
      <w:r w:rsidRPr="005B75CE">
        <w:rPr>
          <w:rFonts w:ascii="Times New Roman" w:hAnsi="Times New Roman" w:cs="Times New Roman"/>
          <w:sz w:val="24"/>
          <w:szCs w:val="24"/>
        </w:rPr>
        <w:t>While this study aims to provide a comprehensive analysis of digital payment systems' impact on trade in Bangladesh, several limitations may affect the findings. First, due to time and resource constraints, the study may not cover all regions of Bangladesh equally, potentially limiting the generalizability of the results. Additionally, data collection may rely on secondary sources, which could limit the depth of analysis regarding specific challenges and benefits faced by different types of businesses. Lastly, as digital payment technologies are rapidly evolving, the findings may quickly become outdated, requiring further research to capture future developments in this field.</w:t>
      </w:r>
    </w:p>
    <w:p w14:paraId="3E2AA9A9" w14:textId="77777777" w:rsidR="00973F14" w:rsidRDefault="00973F14" w:rsidP="005B75CE">
      <w:pPr>
        <w:jc w:val="both"/>
        <w:rPr>
          <w:rFonts w:ascii="Times New Roman" w:hAnsi="Times New Roman" w:cs="Times New Roman"/>
          <w:sz w:val="24"/>
          <w:szCs w:val="24"/>
        </w:rPr>
      </w:pPr>
    </w:p>
    <w:p w14:paraId="6ADF96EB" w14:textId="41C4B3AC" w:rsidR="00973F14" w:rsidRDefault="00973F14" w:rsidP="00973F14">
      <w:pPr>
        <w:jc w:val="both"/>
        <w:rPr>
          <w:rFonts w:ascii="Times New Roman" w:hAnsi="Times New Roman" w:cs="Times New Roman"/>
          <w:sz w:val="24"/>
          <w:szCs w:val="24"/>
        </w:rPr>
      </w:pPr>
    </w:p>
    <w:p w14:paraId="34A56150" w14:textId="77777777" w:rsidR="006000DF" w:rsidRDefault="006000DF" w:rsidP="00973F14">
      <w:pPr>
        <w:jc w:val="both"/>
        <w:rPr>
          <w:rFonts w:ascii="Times New Roman" w:hAnsi="Times New Roman" w:cs="Times New Roman"/>
          <w:sz w:val="24"/>
          <w:szCs w:val="24"/>
        </w:rPr>
      </w:pPr>
    </w:p>
    <w:p w14:paraId="6E363032" w14:textId="77777777" w:rsidR="006000DF" w:rsidRDefault="006000DF" w:rsidP="00973F14">
      <w:pPr>
        <w:jc w:val="both"/>
        <w:rPr>
          <w:rFonts w:ascii="Times New Roman" w:hAnsi="Times New Roman" w:cs="Times New Roman"/>
          <w:sz w:val="24"/>
          <w:szCs w:val="24"/>
        </w:rPr>
      </w:pPr>
    </w:p>
    <w:p w14:paraId="51F80F0A" w14:textId="77777777" w:rsidR="006000DF" w:rsidRDefault="006000DF" w:rsidP="00973F14">
      <w:pPr>
        <w:jc w:val="both"/>
        <w:rPr>
          <w:rFonts w:ascii="Times New Roman" w:hAnsi="Times New Roman" w:cs="Times New Roman"/>
          <w:sz w:val="24"/>
          <w:szCs w:val="24"/>
        </w:rPr>
      </w:pPr>
    </w:p>
    <w:p w14:paraId="4053B047" w14:textId="77777777" w:rsidR="006000DF" w:rsidRDefault="006000DF" w:rsidP="00973F14">
      <w:pPr>
        <w:jc w:val="both"/>
        <w:rPr>
          <w:rFonts w:ascii="Times New Roman" w:hAnsi="Times New Roman" w:cs="Times New Roman"/>
          <w:sz w:val="24"/>
          <w:szCs w:val="24"/>
        </w:rPr>
      </w:pPr>
    </w:p>
    <w:p w14:paraId="072630F4" w14:textId="77777777" w:rsidR="006000DF" w:rsidRPr="00973F14" w:rsidRDefault="006000DF" w:rsidP="00973F14">
      <w:pPr>
        <w:jc w:val="both"/>
        <w:rPr>
          <w:rFonts w:ascii="Times New Roman" w:hAnsi="Times New Roman" w:cs="Times New Roman"/>
          <w:sz w:val="24"/>
          <w:szCs w:val="24"/>
        </w:rPr>
      </w:pPr>
    </w:p>
    <w:p w14:paraId="03727F6B" w14:textId="60F41A18" w:rsidR="006000DF" w:rsidRPr="006000DF" w:rsidRDefault="00973F14" w:rsidP="00973F14">
      <w:pPr>
        <w:jc w:val="center"/>
        <w:rPr>
          <w:rFonts w:ascii="Times New Roman" w:hAnsi="Times New Roman" w:cs="Times New Roman"/>
          <w:b/>
          <w:bCs/>
          <w:sz w:val="40"/>
          <w:szCs w:val="40"/>
        </w:rPr>
      </w:pPr>
      <w:r w:rsidRPr="006000DF">
        <w:rPr>
          <w:rFonts w:ascii="Times New Roman" w:hAnsi="Times New Roman" w:cs="Times New Roman"/>
          <w:b/>
          <w:bCs/>
          <w:sz w:val="40"/>
          <w:szCs w:val="40"/>
        </w:rPr>
        <w:lastRenderedPageBreak/>
        <w:t>Chapter:</w:t>
      </w:r>
      <w:r w:rsidR="006000DF" w:rsidRPr="006000DF">
        <w:rPr>
          <w:rFonts w:ascii="Times New Roman" w:hAnsi="Times New Roman" w:cs="Times New Roman"/>
          <w:b/>
          <w:bCs/>
          <w:sz w:val="40"/>
          <w:szCs w:val="40"/>
        </w:rPr>
        <w:t xml:space="preserve"> Two</w:t>
      </w:r>
      <w:r w:rsidRPr="006000DF">
        <w:rPr>
          <w:rFonts w:ascii="Times New Roman" w:hAnsi="Times New Roman" w:cs="Times New Roman"/>
          <w:b/>
          <w:bCs/>
          <w:sz w:val="40"/>
          <w:szCs w:val="40"/>
        </w:rPr>
        <w:t xml:space="preserve"> </w:t>
      </w:r>
    </w:p>
    <w:p w14:paraId="1EADA46B" w14:textId="2441980A" w:rsidR="00973F14" w:rsidRPr="006000DF" w:rsidRDefault="00973F14" w:rsidP="00973F14">
      <w:pPr>
        <w:jc w:val="center"/>
        <w:rPr>
          <w:rFonts w:ascii="Times New Roman" w:hAnsi="Times New Roman" w:cs="Times New Roman"/>
          <w:b/>
          <w:bCs/>
          <w:sz w:val="32"/>
          <w:szCs w:val="32"/>
        </w:rPr>
      </w:pPr>
      <w:r w:rsidRPr="006000DF">
        <w:rPr>
          <w:rFonts w:ascii="Times New Roman" w:hAnsi="Times New Roman" w:cs="Times New Roman"/>
          <w:b/>
          <w:bCs/>
          <w:sz w:val="32"/>
          <w:szCs w:val="32"/>
        </w:rPr>
        <w:t>Literature Review</w:t>
      </w:r>
    </w:p>
    <w:p w14:paraId="0A22E277" w14:textId="77777777" w:rsidR="00973F14" w:rsidRPr="00973F14" w:rsidRDefault="00973F14" w:rsidP="00973F14">
      <w:pPr>
        <w:jc w:val="both"/>
        <w:rPr>
          <w:rFonts w:ascii="Times New Roman" w:hAnsi="Times New Roman" w:cs="Times New Roman"/>
          <w:b/>
          <w:bCs/>
          <w:sz w:val="20"/>
          <w:szCs w:val="20"/>
        </w:rPr>
      </w:pPr>
    </w:p>
    <w:p w14:paraId="068957D8" w14:textId="575C4729" w:rsidR="00973F14" w:rsidRPr="002B173C" w:rsidRDefault="00973F14" w:rsidP="00973F14">
      <w:pPr>
        <w:jc w:val="both"/>
        <w:rPr>
          <w:rFonts w:ascii="Times New Roman" w:hAnsi="Times New Roman" w:cs="Times New Roman"/>
          <w:b/>
          <w:bCs/>
          <w:sz w:val="28"/>
          <w:szCs w:val="28"/>
        </w:rPr>
      </w:pPr>
      <w:r w:rsidRPr="002B173C">
        <w:rPr>
          <w:rFonts w:ascii="Times New Roman" w:hAnsi="Times New Roman" w:cs="Times New Roman"/>
          <w:b/>
          <w:bCs/>
          <w:sz w:val="28"/>
          <w:szCs w:val="28"/>
        </w:rPr>
        <w:t>2.1 Introduction</w:t>
      </w:r>
    </w:p>
    <w:p w14:paraId="5DFBAB12" w14:textId="77777777" w:rsidR="00973F14" w:rsidRPr="00973F14" w:rsidRDefault="00973F14" w:rsidP="00973F14">
      <w:pPr>
        <w:jc w:val="both"/>
        <w:rPr>
          <w:rFonts w:ascii="Times New Roman" w:hAnsi="Times New Roman" w:cs="Times New Roman"/>
          <w:sz w:val="24"/>
          <w:szCs w:val="24"/>
        </w:rPr>
      </w:pPr>
      <w:r w:rsidRPr="00973F14">
        <w:rPr>
          <w:rFonts w:ascii="Times New Roman" w:hAnsi="Times New Roman" w:cs="Times New Roman"/>
          <w:sz w:val="24"/>
          <w:szCs w:val="24"/>
        </w:rPr>
        <w:t>The evolution of digital payment systems has significantly altered the global financial landscape, particularly in how trade and commerce are conducted. These systems provide businesses and individuals with convenient, secure, and efficient methods to complete transactions, reducing the reliance on traditional cash-based mechanisms. In Bangladesh, the rise of digital payment platforms such as bKash, Nagad, and Rocket has transformed financial interactions, promoting greater accessibility and efficiency in both local and international trade.</w:t>
      </w:r>
    </w:p>
    <w:p w14:paraId="1ADEB4D2" w14:textId="77777777" w:rsidR="00973F14" w:rsidRPr="00973F14" w:rsidRDefault="00973F14" w:rsidP="00973F14">
      <w:pPr>
        <w:jc w:val="both"/>
        <w:rPr>
          <w:rFonts w:ascii="Times New Roman" w:hAnsi="Times New Roman" w:cs="Times New Roman"/>
          <w:sz w:val="24"/>
          <w:szCs w:val="24"/>
        </w:rPr>
      </w:pPr>
      <w:r w:rsidRPr="00973F14">
        <w:rPr>
          <w:rFonts w:ascii="Times New Roman" w:hAnsi="Times New Roman" w:cs="Times New Roman"/>
          <w:sz w:val="24"/>
          <w:szCs w:val="24"/>
        </w:rPr>
        <w:t>Digital payment systems hold immense potential to improve trade by reducing transaction times, lowering costs, and fostering greater transparency. They are particularly critical in developing economies like Bangladesh, where informal financial practices often dominate. By encouraging the use of formal digital channels, these systems help bridge the gap between unbanked populations and formal economic structures. This transition is supported by technological advancements, government initiatives, and the increasing adoption of smartphones and mobile internet.</w:t>
      </w:r>
    </w:p>
    <w:p w14:paraId="6CCBA99D" w14:textId="77777777" w:rsidR="00973F14" w:rsidRDefault="00973F14" w:rsidP="00973F14">
      <w:pPr>
        <w:jc w:val="both"/>
        <w:rPr>
          <w:rFonts w:ascii="Times New Roman" w:hAnsi="Times New Roman" w:cs="Times New Roman"/>
          <w:sz w:val="24"/>
          <w:szCs w:val="24"/>
        </w:rPr>
      </w:pPr>
      <w:r w:rsidRPr="00973F14">
        <w:rPr>
          <w:rFonts w:ascii="Times New Roman" w:hAnsi="Times New Roman" w:cs="Times New Roman"/>
          <w:sz w:val="24"/>
          <w:szCs w:val="24"/>
        </w:rPr>
        <w:t>This section provides an overview of existing research on the role of digital payment systems in trade, focusing on their impact, benefits, and challenges. The chapter also identifies gaps in the literature, laying the groundwork for further exploration of how digital payment systems can optimize trade practices and drive economic growth in Bangladesh.</w:t>
      </w:r>
    </w:p>
    <w:p w14:paraId="1C964E64" w14:textId="77777777" w:rsidR="00973F14" w:rsidRPr="002B173C" w:rsidRDefault="00973F14" w:rsidP="00973F14">
      <w:pPr>
        <w:jc w:val="both"/>
        <w:rPr>
          <w:rFonts w:ascii="Times New Roman" w:hAnsi="Times New Roman" w:cs="Times New Roman"/>
          <w:sz w:val="18"/>
          <w:szCs w:val="18"/>
        </w:rPr>
      </w:pPr>
    </w:p>
    <w:p w14:paraId="21A2B09B" w14:textId="77EB6533" w:rsidR="00973F14" w:rsidRPr="002B173C" w:rsidRDefault="00973F14" w:rsidP="00973F14">
      <w:pPr>
        <w:jc w:val="both"/>
        <w:rPr>
          <w:rFonts w:ascii="Times New Roman" w:hAnsi="Times New Roman" w:cs="Times New Roman"/>
          <w:b/>
          <w:bCs/>
          <w:sz w:val="28"/>
          <w:szCs w:val="28"/>
        </w:rPr>
      </w:pPr>
      <w:r w:rsidRPr="002B173C">
        <w:rPr>
          <w:rFonts w:ascii="Times New Roman" w:hAnsi="Times New Roman" w:cs="Times New Roman"/>
          <w:b/>
          <w:bCs/>
          <w:sz w:val="28"/>
          <w:szCs w:val="28"/>
        </w:rPr>
        <w:t>2.2 Review of Previous Studies</w:t>
      </w:r>
    </w:p>
    <w:p w14:paraId="795DFD7A" w14:textId="77777777" w:rsidR="00973F14" w:rsidRPr="00973F14" w:rsidRDefault="00973F14" w:rsidP="00973F14">
      <w:pPr>
        <w:jc w:val="both"/>
        <w:rPr>
          <w:rFonts w:ascii="Times New Roman" w:hAnsi="Times New Roman" w:cs="Times New Roman"/>
          <w:sz w:val="24"/>
          <w:szCs w:val="24"/>
        </w:rPr>
      </w:pPr>
      <w:r w:rsidRPr="00973F14">
        <w:rPr>
          <w:rFonts w:ascii="Times New Roman" w:hAnsi="Times New Roman" w:cs="Times New Roman"/>
          <w:sz w:val="24"/>
          <w:szCs w:val="24"/>
        </w:rPr>
        <w:t>Digital payment systems have emerged as a transformative force, reshaping the landscape of financial transactions and trade globally. Numerous studies have explored their adoption, impact, and challenges across different contexts. This section reviews key research relevant to understanding the role of digital payment systems in trade, with a particular focus on Bangladesh.</w:t>
      </w:r>
    </w:p>
    <w:p w14:paraId="25D222FD" w14:textId="77777777" w:rsidR="00973F14" w:rsidRPr="00973F14" w:rsidRDefault="00973F14" w:rsidP="00973F14">
      <w:pPr>
        <w:jc w:val="both"/>
        <w:rPr>
          <w:rFonts w:ascii="Times New Roman" w:hAnsi="Times New Roman" w:cs="Times New Roman"/>
          <w:b/>
          <w:bCs/>
          <w:sz w:val="24"/>
          <w:szCs w:val="24"/>
        </w:rPr>
      </w:pPr>
      <w:r w:rsidRPr="00973F14">
        <w:rPr>
          <w:rFonts w:ascii="Times New Roman" w:hAnsi="Times New Roman" w:cs="Times New Roman"/>
          <w:b/>
          <w:bCs/>
          <w:sz w:val="24"/>
          <w:szCs w:val="24"/>
        </w:rPr>
        <w:t>1. Adoption of Digital Payment Systems</w:t>
      </w:r>
    </w:p>
    <w:p w14:paraId="09950C85" w14:textId="77777777" w:rsidR="00973F14" w:rsidRPr="00973F14" w:rsidRDefault="00973F14" w:rsidP="00973F14">
      <w:pPr>
        <w:jc w:val="both"/>
        <w:rPr>
          <w:rFonts w:ascii="Times New Roman" w:hAnsi="Times New Roman" w:cs="Times New Roman"/>
          <w:sz w:val="24"/>
          <w:szCs w:val="24"/>
        </w:rPr>
      </w:pPr>
      <w:r w:rsidRPr="00973F14">
        <w:rPr>
          <w:rFonts w:ascii="Times New Roman" w:hAnsi="Times New Roman" w:cs="Times New Roman"/>
          <w:sz w:val="24"/>
          <w:szCs w:val="24"/>
        </w:rPr>
        <w:t>Rahman and Hossain (2020) investigated the factors influencing the adoption of digital payments among small and medium enterprises (SMEs) in Bangladesh. The study identified ease of use, trust, and cost efficiency as critical determinants.</w:t>
      </w:r>
    </w:p>
    <w:p w14:paraId="360DFE2B" w14:textId="77777777" w:rsidR="00973F14" w:rsidRPr="00973F14" w:rsidRDefault="00973F14" w:rsidP="00973F14">
      <w:pPr>
        <w:jc w:val="both"/>
        <w:rPr>
          <w:rFonts w:ascii="Times New Roman" w:hAnsi="Times New Roman" w:cs="Times New Roman"/>
          <w:b/>
          <w:bCs/>
          <w:sz w:val="24"/>
          <w:szCs w:val="24"/>
        </w:rPr>
      </w:pPr>
      <w:r w:rsidRPr="00973F14">
        <w:rPr>
          <w:rFonts w:ascii="Times New Roman" w:hAnsi="Times New Roman" w:cs="Times New Roman"/>
          <w:b/>
          <w:bCs/>
          <w:sz w:val="24"/>
          <w:szCs w:val="24"/>
        </w:rPr>
        <w:t>2. Financial Inclusion</w:t>
      </w:r>
    </w:p>
    <w:p w14:paraId="51DC85C5" w14:textId="77777777" w:rsidR="00973F14" w:rsidRPr="00973F14" w:rsidRDefault="00973F14" w:rsidP="00973F14">
      <w:pPr>
        <w:jc w:val="both"/>
        <w:rPr>
          <w:rFonts w:ascii="Times New Roman" w:hAnsi="Times New Roman" w:cs="Times New Roman"/>
          <w:sz w:val="24"/>
          <w:szCs w:val="24"/>
        </w:rPr>
      </w:pPr>
      <w:r w:rsidRPr="00973F14">
        <w:rPr>
          <w:rFonts w:ascii="Times New Roman" w:hAnsi="Times New Roman" w:cs="Times New Roman"/>
          <w:sz w:val="24"/>
          <w:szCs w:val="24"/>
        </w:rPr>
        <w:t>A report by the World Bank (2022) highlighted that digital payment systems are instrumental in increasing financial inclusion, especially for underserved populations in rural areas. It emphasized how mobile financial services have enabled broader access to financial tools.</w:t>
      </w:r>
    </w:p>
    <w:p w14:paraId="22D74B50" w14:textId="77777777" w:rsidR="006000DF" w:rsidRDefault="006000DF" w:rsidP="00973F14">
      <w:pPr>
        <w:jc w:val="both"/>
        <w:rPr>
          <w:rFonts w:ascii="Times New Roman" w:hAnsi="Times New Roman" w:cs="Times New Roman"/>
          <w:b/>
          <w:bCs/>
          <w:sz w:val="24"/>
          <w:szCs w:val="24"/>
        </w:rPr>
      </w:pPr>
    </w:p>
    <w:p w14:paraId="1404C1B8" w14:textId="7E3DC5B9" w:rsidR="00973F14" w:rsidRPr="00973F14" w:rsidRDefault="00973F14" w:rsidP="00973F14">
      <w:pPr>
        <w:jc w:val="both"/>
        <w:rPr>
          <w:rFonts w:ascii="Times New Roman" w:hAnsi="Times New Roman" w:cs="Times New Roman"/>
          <w:b/>
          <w:bCs/>
          <w:sz w:val="24"/>
          <w:szCs w:val="24"/>
        </w:rPr>
      </w:pPr>
      <w:r w:rsidRPr="00973F14">
        <w:rPr>
          <w:rFonts w:ascii="Times New Roman" w:hAnsi="Times New Roman" w:cs="Times New Roman"/>
          <w:b/>
          <w:bCs/>
          <w:sz w:val="24"/>
          <w:szCs w:val="24"/>
        </w:rPr>
        <w:lastRenderedPageBreak/>
        <w:t>3. Impact on Trade Efficiency</w:t>
      </w:r>
    </w:p>
    <w:p w14:paraId="15885995" w14:textId="77777777" w:rsidR="00973F14" w:rsidRPr="00973F14" w:rsidRDefault="00973F14" w:rsidP="00973F14">
      <w:pPr>
        <w:jc w:val="both"/>
        <w:rPr>
          <w:rFonts w:ascii="Times New Roman" w:hAnsi="Times New Roman" w:cs="Times New Roman"/>
          <w:sz w:val="24"/>
          <w:szCs w:val="24"/>
        </w:rPr>
      </w:pPr>
      <w:r w:rsidRPr="00973F14">
        <w:rPr>
          <w:rFonts w:ascii="Times New Roman" w:hAnsi="Times New Roman" w:cs="Times New Roman"/>
          <w:sz w:val="24"/>
          <w:szCs w:val="24"/>
        </w:rPr>
        <w:t>Ahmed et al. (2021) analyzed the effects of digital payment systems on trade efficiency in Bangladesh. The study found that digital transactions reduce delays, particularly in cross-border trade, by facilitating faster clearance of payments.</w:t>
      </w:r>
    </w:p>
    <w:p w14:paraId="2AE16346" w14:textId="77777777" w:rsidR="00973F14" w:rsidRPr="00973F14" w:rsidRDefault="00973F14" w:rsidP="00973F14">
      <w:pPr>
        <w:jc w:val="both"/>
        <w:rPr>
          <w:rFonts w:ascii="Times New Roman" w:hAnsi="Times New Roman" w:cs="Times New Roman"/>
          <w:b/>
          <w:bCs/>
          <w:sz w:val="24"/>
          <w:szCs w:val="24"/>
        </w:rPr>
      </w:pPr>
      <w:r w:rsidRPr="00973F14">
        <w:rPr>
          <w:rFonts w:ascii="Times New Roman" w:hAnsi="Times New Roman" w:cs="Times New Roman"/>
          <w:b/>
          <w:bCs/>
          <w:sz w:val="24"/>
          <w:szCs w:val="24"/>
        </w:rPr>
        <w:t>4. Consumer Behavior</w:t>
      </w:r>
    </w:p>
    <w:p w14:paraId="23AA4C79" w14:textId="77777777" w:rsidR="00973F14" w:rsidRPr="00973F14" w:rsidRDefault="00973F14" w:rsidP="00973F14">
      <w:pPr>
        <w:jc w:val="both"/>
        <w:rPr>
          <w:rFonts w:ascii="Times New Roman" w:hAnsi="Times New Roman" w:cs="Times New Roman"/>
          <w:sz w:val="24"/>
          <w:szCs w:val="24"/>
        </w:rPr>
      </w:pPr>
      <w:r w:rsidRPr="00973F14">
        <w:rPr>
          <w:rFonts w:ascii="Times New Roman" w:hAnsi="Times New Roman" w:cs="Times New Roman"/>
          <w:sz w:val="24"/>
          <w:szCs w:val="24"/>
        </w:rPr>
        <w:t>Sarker (2021) examined how digital payment systems influence consumer purchasing decisions. The research concluded that businesses offering digital payment options attract more customers, enhancing trade volumes.</w:t>
      </w:r>
    </w:p>
    <w:p w14:paraId="574481D7" w14:textId="77777777" w:rsidR="00973F14" w:rsidRPr="00973F14" w:rsidRDefault="00973F14" w:rsidP="00973F14">
      <w:pPr>
        <w:jc w:val="both"/>
        <w:rPr>
          <w:rFonts w:ascii="Times New Roman" w:hAnsi="Times New Roman" w:cs="Times New Roman"/>
          <w:b/>
          <w:bCs/>
          <w:sz w:val="24"/>
          <w:szCs w:val="24"/>
        </w:rPr>
      </w:pPr>
      <w:r w:rsidRPr="00973F14">
        <w:rPr>
          <w:rFonts w:ascii="Times New Roman" w:hAnsi="Times New Roman" w:cs="Times New Roman"/>
          <w:b/>
          <w:bCs/>
          <w:sz w:val="24"/>
          <w:szCs w:val="24"/>
        </w:rPr>
        <w:t>5. Government Policies</w:t>
      </w:r>
    </w:p>
    <w:p w14:paraId="7A3604AC" w14:textId="77777777" w:rsidR="00973F14" w:rsidRPr="00973F14" w:rsidRDefault="00973F14" w:rsidP="00973F14">
      <w:pPr>
        <w:jc w:val="both"/>
        <w:rPr>
          <w:rFonts w:ascii="Times New Roman" w:hAnsi="Times New Roman" w:cs="Times New Roman"/>
          <w:sz w:val="24"/>
          <w:szCs w:val="24"/>
        </w:rPr>
      </w:pPr>
      <w:r w:rsidRPr="00973F14">
        <w:rPr>
          <w:rFonts w:ascii="Times New Roman" w:hAnsi="Times New Roman" w:cs="Times New Roman"/>
          <w:sz w:val="24"/>
          <w:szCs w:val="24"/>
        </w:rPr>
        <w:t>Hasan and Karim (2020) explored the impact of policy frameworks on the growth of digital payments in Bangladesh. Their findings revealed that initiatives like tax incentives and regulatory support have accelerated the adoption of digital payment platforms.</w:t>
      </w:r>
    </w:p>
    <w:p w14:paraId="055E2616" w14:textId="77777777" w:rsidR="00973F14" w:rsidRPr="00973F14" w:rsidRDefault="00973F14" w:rsidP="00973F14">
      <w:pPr>
        <w:jc w:val="both"/>
        <w:rPr>
          <w:rFonts w:ascii="Times New Roman" w:hAnsi="Times New Roman" w:cs="Times New Roman"/>
          <w:b/>
          <w:bCs/>
          <w:sz w:val="24"/>
          <w:szCs w:val="24"/>
        </w:rPr>
      </w:pPr>
      <w:r w:rsidRPr="00973F14">
        <w:rPr>
          <w:rFonts w:ascii="Times New Roman" w:hAnsi="Times New Roman" w:cs="Times New Roman"/>
          <w:b/>
          <w:bCs/>
          <w:sz w:val="24"/>
          <w:szCs w:val="24"/>
        </w:rPr>
        <w:t>6. SMEs and Digital Payments</w:t>
      </w:r>
    </w:p>
    <w:p w14:paraId="07E7C72D" w14:textId="77777777" w:rsidR="00973F14" w:rsidRPr="00973F14" w:rsidRDefault="00973F14" w:rsidP="00973F14">
      <w:pPr>
        <w:jc w:val="both"/>
        <w:rPr>
          <w:rFonts w:ascii="Times New Roman" w:hAnsi="Times New Roman" w:cs="Times New Roman"/>
          <w:sz w:val="24"/>
          <w:szCs w:val="24"/>
        </w:rPr>
      </w:pPr>
      <w:r w:rsidRPr="00973F14">
        <w:rPr>
          <w:rFonts w:ascii="Times New Roman" w:hAnsi="Times New Roman" w:cs="Times New Roman"/>
          <w:sz w:val="24"/>
          <w:szCs w:val="24"/>
        </w:rPr>
        <w:t>Chowdhury (2019) highlighted the role of digital payments in improving cash flow and reducing operational costs for SMEs, leading to better business performance and trade expansion.</w:t>
      </w:r>
    </w:p>
    <w:p w14:paraId="61D0D121" w14:textId="77777777" w:rsidR="00973F14" w:rsidRPr="00973F14" w:rsidRDefault="00973F14" w:rsidP="00973F14">
      <w:pPr>
        <w:jc w:val="both"/>
        <w:rPr>
          <w:rFonts w:ascii="Times New Roman" w:hAnsi="Times New Roman" w:cs="Times New Roman"/>
          <w:b/>
          <w:bCs/>
          <w:sz w:val="24"/>
          <w:szCs w:val="24"/>
        </w:rPr>
      </w:pPr>
      <w:r w:rsidRPr="00973F14">
        <w:rPr>
          <w:rFonts w:ascii="Times New Roman" w:hAnsi="Times New Roman" w:cs="Times New Roman"/>
          <w:b/>
          <w:bCs/>
          <w:sz w:val="24"/>
          <w:szCs w:val="24"/>
        </w:rPr>
        <w:t>7. Digital Payment Infrastructure</w:t>
      </w:r>
    </w:p>
    <w:p w14:paraId="22F3B947" w14:textId="77777777" w:rsidR="00973F14" w:rsidRPr="00973F14" w:rsidRDefault="00973F14" w:rsidP="00973F14">
      <w:pPr>
        <w:jc w:val="both"/>
        <w:rPr>
          <w:rFonts w:ascii="Times New Roman" w:hAnsi="Times New Roman" w:cs="Times New Roman"/>
          <w:sz w:val="24"/>
          <w:szCs w:val="24"/>
        </w:rPr>
      </w:pPr>
      <w:r w:rsidRPr="00973F14">
        <w:rPr>
          <w:rFonts w:ascii="Times New Roman" w:hAnsi="Times New Roman" w:cs="Times New Roman"/>
          <w:sz w:val="24"/>
          <w:szCs w:val="24"/>
        </w:rPr>
        <w:t>Haque and Alam (2020) emphasized the importance of robust digital infrastructure for effective payment system adoption. The study pointed out that limited internet connectivity remains a barrier in remote regions.</w:t>
      </w:r>
    </w:p>
    <w:p w14:paraId="7B17ADE9" w14:textId="77777777" w:rsidR="00973F14" w:rsidRPr="00973F14" w:rsidRDefault="00973F14" w:rsidP="00973F14">
      <w:pPr>
        <w:jc w:val="both"/>
        <w:rPr>
          <w:rFonts w:ascii="Times New Roman" w:hAnsi="Times New Roman" w:cs="Times New Roman"/>
          <w:b/>
          <w:bCs/>
          <w:sz w:val="24"/>
          <w:szCs w:val="24"/>
        </w:rPr>
      </w:pPr>
      <w:r w:rsidRPr="00973F14">
        <w:rPr>
          <w:rFonts w:ascii="Times New Roman" w:hAnsi="Times New Roman" w:cs="Times New Roman"/>
          <w:b/>
          <w:bCs/>
          <w:sz w:val="24"/>
          <w:szCs w:val="24"/>
        </w:rPr>
        <w:t>8. Mobile Wallets in Trade</w:t>
      </w:r>
    </w:p>
    <w:p w14:paraId="5677AAAB" w14:textId="77777777" w:rsidR="00973F14" w:rsidRPr="00973F14" w:rsidRDefault="00973F14" w:rsidP="00973F14">
      <w:pPr>
        <w:jc w:val="both"/>
        <w:rPr>
          <w:rFonts w:ascii="Times New Roman" w:hAnsi="Times New Roman" w:cs="Times New Roman"/>
          <w:sz w:val="24"/>
          <w:szCs w:val="24"/>
        </w:rPr>
      </w:pPr>
      <w:r w:rsidRPr="00973F14">
        <w:rPr>
          <w:rFonts w:ascii="Times New Roman" w:hAnsi="Times New Roman" w:cs="Times New Roman"/>
          <w:sz w:val="24"/>
          <w:szCs w:val="24"/>
        </w:rPr>
        <w:t>Kamal et al. (2021) focused on mobile wallets like bKash and Nagad, which have simplified transactions for retail and wholesale traders, significantly reducing reliance on cash.</w:t>
      </w:r>
    </w:p>
    <w:p w14:paraId="47DB5908" w14:textId="77777777" w:rsidR="00973F14" w:rsidRPr="00973F14" w:rsidRDefault="00973F14" w:rsidP="00973F14">
      <w:pPr>
        <w:jc w:val="both"/>
        <w:rPr>
          <w:rFonts w:ascii="Times New Roman" w:hAnsi="Times New Roman" w:cs="Times New Roman"/>
          <w:b/>
          <w:bCs/>
          <w:sz w:val="24"/>
          <w:szCs w:val="24"/>
        </w:rPr>
      </w:pPr>
      <w:r w:rsidRPr="00973F14">
        <w:rPr>
          <w:rFonts w:ascii="Times New Roman" w:hAnsi="Times New Roman" w:cs="Times New Roman"/>
          <w:b/>
          <w:bCs/>
          <w:sz w:val="24"/>
          <w:szCs w:val="24"/>
        </w:rPr>
        <w:t>9. Cross-Border Transactions</w:t>
      </w:r>
    </w:p>
    <w:p w14:paraId="44F36BDC" w14:textId="77777777" w:rsidR="00973F14" w:rsidRPr="00973F14" w:rsidRDefault="00973F14" w:rsidP="00973F14">
      <w:pPr>
        <w:jc w:val="both"/>
        <w:rPr>
          <w:rFonts w:ascii="Times New Roman" w:hAnsi="Times New Roman" w:cs="Times New Roman"/>
          <w:sz w:val="24"/>
          <w:szCs w:val="24"/>
        </w:rPr>
      </w:pPr>
      <w:r w:rsidRPr="00973F14">
        <w:rPr>
          <w:rFonts w:ascii="Times New Roman" w:hAnsi="Times New Roman" w:cs="Times New Roman"/>
          <w:sz w:val="24"/>
          <w:szCs w:val="24"/>
        </w:rPr>
        <w:t>Rahman (2022) examined the use of digital payments in cross-border trade. The study found that digital systems minimize transaction costs and enhance trust among international trading partners.</w:t>
      </w:r>
    </w:p>
    <w:p w14:paraId="497DBC99" w14:textId="77777777" w:rsidR="00973F14" w:rsidRPr="00973F14" w:rsidRDefault="00973F14" w:rsidP="00973F14">
      <w:pPr>
        <w:jc w:val="both"/>
        <w:rPr>
          <w:rFonts w:ascii="Times New Roman" w:hAnsi="Times New Roman" w:cs="Times New Roman"/>
          <w:b/>
          <w:bCs/>
          <w:sz w:val="24"/>
          <w:szCs w:val="24"/>
        </w:rPr>
      </w:pPr>
      <w:r w:rsidRPr="00973F14">
        <w:rPr>
          <w:rFonts w:ascii="Times New Roman" w:hAnsi="Times New Roman" w:cs="Times New Roman"/>
          <w:b/>
          <w:bCs/>
          <w:sz w:val="24"/>
          <w:szCs w:val="24"/>
        </w:rPr>
        <w:t>10. Cybersecurity Challenges</w:t>
      </w:r>
    </w:p>
    <w:p w14:paraId="77B92613" w14:textId="77777777" w:rsidR="00973F14" w:rsidRPr="00973F14" w:rsidRDefault="00973F14" w:rsidP="00973F14">
      <w:pPr>
        <w:jc w:val="both"/>
        <w:rPr>
          <w:rFonts w:ascii="Times New Roman" w:hAnsi="Times New Roman" w:cs="Times New Roman"/>
          <w:sz w:val="24"/>
          <w:szCs w:val="24"/>
        </w:rPr>
      </w:pPr>
      <w:r w:rsidRPr="00973F14">
        <w:rPr>
          <w:rFonts w:ascii="Times New Roman" w:hAnsi="Times New Roman" w:cs="Times New Roman"/>
          <w:sz w:val="24"/>
          <w:szCs w:val="24"/>
        </w:rPr>
        <w:t>Zaman and Rahim (2021) discussed the cybersecurity risks associated with digital payments. They highlighted the need for robust encryption and fraud prevention measures to build trust in these systems.</w:t>
      </w:r>
    </w:p>
    <w:p w14:paraId="14F6A7B5" w14:textId="77777777" w:rsidR="00973F14" w:rsidRPr="00973F14" w:rsidRDefault="00973F14" w:rsidP="00973F14">
      <w:pPr>
        <w:jc w:val="both"/>
        <w:rPr>
          <w:rFonts w:ascii="Times New Roman" w:hAnsi="Times New Roman" w:cs="Times New Roman"/>
          <w:b/>
          <w:bCs/>
          <w:sz w:val="24"/>
          <w:szCs w:val="24"/>
        </w:rPr>
      </w:pPr>
      <w:r w:rsidRPr="00973F14">
        <w:rPr>
          <w:rFonts w:ascii="Times New Roman" w:hAnsi="Times New Roman" w:cs="Times New Roman"/>
          <w:b/>
          <w:bCs/>
          <w:sz w:val="24"/>
          <w:szCs w:val="24"/>
        </w:rPr>
        <w:t>11. Impact on Supply Chains</w:t>
      </w:r>
    </w:p>
    <w:p w14:paraId="558C8785" w14:textId="77777777" w:rsidR="00973F14" w:rsidRPr="00973F14" w:rsidRDefault="00973F14" w:rsidP="00973F14">
      <w:pPr>
        <w:jc w:val="both"/>
        <w:rPr>
          <w:rFonts w:ascii="Times New Roman" w:hAnsi="Times New Roman" w:cs="Times New Roman"/>
          <w:sz w:val="24"/>
          <w:szCs w:val="24"/>
        </w:rPr>
      </w:pPr>
      <w:r w:rsidRPr="00973F14">
        <w:rPr>
          <w:rFonts w:ascii="Times New Roman" w:hAnsi="Times New Roman" w:cs="Times New Roman"/>
          <w:sz w:val="24"/>
          <w:szCs w:val="24"/>
        </w:rPr>
        <w:t>Ali and Sultana (2020) studied how digital payment systems enhance supply chain efficiency. Their research demonstrated that timely payments to suppliers improve overall trade efficiency.</w:t>
      </w:r>
    </w:p>
    <w:p w14:paraId="5F7454DF" w14:textId="77777777" w:rsidR="006000DF" w:rsidRDefault="006000DF" w:rsidP="00973F14">
      <w:pPr>
        <w:jc w:val="both"/>
        <w:rPr>
          <w:rFonts w:ascii="Times New Roman" w:hAnsi="Times New Roman" w:cs="Times New Roman"/>
          <w:b/>
          <w:bCs/>
          <w:sz w:val="24"/>
          <w:szCs w:val="24"/>
        </w:rPr>
      </w:pPr>
    </w:p>
    <w:p w14:paraId="5D7EB60D" w14:textId="77777777" w:rsidR="006000DF" w:rsidRDefault="006000DF" w:rsidP="00973F14">
      <w:pPr>
        <w:jc w:val="both"/>
        <w:rPr>
          <w:rFonts w:ascii="Times New Roman" w:hAnsi="Times New Roman" w:cs="Times New Roman"/>
          <w:b/>
          <w:bCs/>
          <w:sz w:val="24"/>
          <w:szCs w:val="24"/>
        </w:rPr>
      </w:pPr>
    </w:p>
    <w:p w14:paraId="0B37DF13" w14:textId="0CE8E3FA" w:rsidR="00973F14" w:rsidRPr="00973F14" w:rsidRDefault="00973F14" w:rsidP="00973F14">
      <w:pPr>
        <w:jc w:val="both"/>
        <w:rPr>
          <w:rFonts w:ascii="Times New Roman" w:hAnsi="Times New Roman" w:cs="Times New Roman"/>
          <w:b/>
          <w:bCs/>
          <w:sz w:val="24"/>
          <w:szCs w:val="24"/>
        </w:rPr>
      </w:pPr>
      <w:r w:rsidRPr="00973F14">
        <w:rPr>
          <w:rFonts w:ascii="Times New Roman" w:hAnsi="Times New Roman" w:cs="Times New Roman"/>
          <w:b/>
          <w:bCs/>
          <w:sz w:val="24"/>
          <w:szCs w:val="24"/>
        </w:rPr>
        <w:lastRenderedPageBreak/>
        <w:t>12. Gender and Digital Payments</w:t>
      </w:r>
    </w:p>
    <w:p w14:paraId="797582A3" w14:textId="77777777" w:rsidR="00973F14" w:rsidRPr="00973F14" w:rsidRDefault="00973F14" w:rsidP="00973F14">
      <w:pPr>
        <w:jc w:val="both"/>
        <w:rPr>
          <w:rFonts w:ascii="Times New Roman" w:hAnsi="Times New Roman" w:cs="Times New Roman"/>
          <w:sz w:val="24"/>
          <w:szCs w:val="24"/>
        </w:rPr>
      </w:pPr>
      <w:r w:rsidRPr="00973F14">
        <w:rPr>
          <w:rFonts w:ascii="Times New Roman" w:hAnsi="Times New Roman" w:cs="Times New Roman"/>
          <w:sz w:val="24"/>
          <w:szCs w:val="24"/>
        </w:rPr>
        <w:t>Hossain (2021) explored the benefits of digital payment systems for women entrepreneurs. The study found that digital payments reduce reliance on intermediaries, empowering women to participate more actively in trade.</w:t>
      </w:r>
    </w:p>
    <w:p w14:paraId="2C21A3E6" w14:textId="77777777" w:rsidR="00973F14" w:rsidRPr="00973F14" w:rsidRDefault="00973F14" w:rsidP="00973F14">
      <w:pPr>
        <w:jc w:val="both"/>
        <w:rPr>
          <w:rFonts w:ascii="Times New Roman" w:hAnsi="Times New Roman" w:cs="Times New Roman"/>
          <w:b/>
          <w:bCs/>
          <w:sz w:val="24"/>
          <w:szCs w:val="24"/>
        </w:rPr>
      </w:pPr>
      <w:r w:rsidRPr="00973F14">
        <w:rPr>
          <w:rFonts w:ascii="Times New Roman" w:hAnsi="Times New Roman" w:cs="Times New Roman"/>
          <w:b/>
          <w:bCs/>
          <w:sz w:val="24"/>
          <w:szCs w:val="24"/>
        </w:rPr>
        <w:t>13. Adoption in Rural Areas</w:t>
      </w:r>
    </w:p>
    <w:p w14:paraId="21996BA0" w14:textId="77777777" w:rsidR="00973F14" w:rsidRPr="00973F14" w:rsidRDefault="00973F14" w:rsidP="00973F14">
      <w:pPr>
        <w:jc w:val="both"/>
        <w:rPr>
          <w:rFonts w:ascii="Times New Roman" w:hAnsi="Times New Roman" w:cs="Times New Roman"/>
          <w:sz w:val="24"/>
          <w:szCs w:val="24"/>
        </w:rPr>
      </w:pPr>
      <w:r w:rsidRPr="00973F14">
        <w:rPr>
          <w:rFonts w:ascii="Times New Roman" w:hAnsi="Times New Roman" w:cs="Times New Roman"/>
          <w:sz w:val="24"/>
          <w:szCs w:val="24"/>
        </w:rPr>
        <w:t>Molla (2020) investigated the use of digital payment systems in rural Bangladesh. The study revealed that lack of awareness and limited internet access hinder adoption despite the potential for trade facilitation.</w:t>
      </w:r>
    </w:p>
    <w:p w14:paraId="15C28E07" w14:textId="77777777" w:rsidR="00973F14" w:rsidRPr="00973F14" w:rsidRDefault="00973F14" w:rsidP="00973F14">
      <w:pPr>
        <w:jc w:val="both"/>
        <w:rPr>
          <w:rFonts w:ascii="Times New Roman" w:hAnsi="Times New Roman" w:cs="Times New Roman"/>
          <w:b/>
          <w:bCs/>
          <w:sz w:val="24"/>
          <w:szCs w:val="24"/>
        </w:rPr>
      </w:pPr>
      <w:r w:rsidRPr="00973F14">
        <w:rPr>
          <w:rFonts w:ascii="Times New Roman" w:hAnsi="Times New Roman" w:cs="Times New Roman"/>
          <w:b/>
          <w:bCs/>
          <w:sz w:val="24"/>
          <w:szCs w:val="24"/>
        </w:rPr>
        <w:t>14. Impact on Informal Trade</w:t>
      </w:r>
    </w:p>
    <w:p w14:paraId="63CF5F28" w14:textId="77777777" w:rsidR="00973F14" w:rsidRPr="00973F14" w:rsidRDefault="00973F14" w:rsidP="00973F14">
      <w:pPr>
        <w:jc w:val="both"/>
        <w:rPr>
          <w:rFonts w:ascii="Times New Roman" w:hAnsi="Times New Roman" w:cs="Times New Roman"/>
          <w:sz w:val="24"/>
          <w:szCs w:val="24"/>
        </w:rPr>
      </w:pPr>
      <w:r w:rsidRPr="00973F14">
        <w:rPr>
          <w:rFonts w:ascii="Times New Roman" w:hAnsi="Times New Roman" w:cs="Times New Roman"/>
          <w:sz w:val="24"/>
          <w:szCs w:val="24"/>
        </w:rPr>
        <w:t>Karim and Alam (2021) examined the integration of informal traders into the formal economy through digital payments. The study found that digital systems improve transparency and access to credit.</w:t>
      </w:r>
    </w:p>
    <w:p w14:paraId="25827FB6" w14:textId="77777777" w:rsidR="00973F14" w:rsidRPr="00973F14" w:rsidRDefault="00973F14" w:rsidP="00973F14">
      <w:pPr>
        <w:jc w:val="both"/>
        <w:rPr>
          <w:rFonts w:ascii="Times New Roman" w:hAnsi="Times New Roman" w:cs="Times New Roman"/>
          <w:b/>
          <w:bCs/>
          <w:sz w:val="24"/>
          <w:szCs w:val="24"/>
        </w:rPr>
      </w:pPr>
      <w:r w:rsidRPr="00973F14">
        <w:rPr>
          <w:rFonts w:ascii="Times New Roman" w:hAnsi="Times New Roman" w:cs="Times New Roman"/>
          <w:b/>
          <w:bCs/>
          <w:sz w:val="24"/>
          <w:szCs w:val="24"/>
        </w:rPr>
        <w:t>15. Trust in Digital Payment Systems</w:t>
      </w:r>
    </w:p>
    <w:p w14:paraId="1A6A3E77" w14:textId="77777777" w:rsidR="00973F14" w:rsidRPr="00973F14" w:rsidRDefault="00973F14" w:rsidP="00973F14">
      <w:pPr>
        <w:jc w:val="both"/>
        <w:rPr>
          <w:rFonts w:ascii="Times New Roman" w:hAnsi="Times New Roman" w:cs="Times New Roman"/>
          <w:sz w:val="24"/>
          <w:szCs w:val="24"/>
        </w:rPr>
      </w:pPr>
      <w:r w:rsidRPr="00973F14">
        <w:rPr>
          <w:rFonts w:ascii="Times New Roman" w:hAnsi="Times New Roman" w:cs="Times New Roman"/>
          <w:sz w:val="24"/>
          <w:szCs w:val="24"/>
        </w:rPr>
        <w:t>Sarker and Islam (2020) analyzed the role of trust in digital payment adoption. The findings suggested that consumer trust increases with improved security features and regulatory oversight.</w:t>
      </w:r>
    </w:p>
    <w:p w14:paraId="78EB0A6F" w14:textId="77777777" w:rsidR="00973F14" w:rsidRPr="00973F14" w:rsidRDefault="00973F14" w:rsidP="00973F14">
      <w:pPr>
        <w:jc w:val="both"/>
        <w:rPr>
          <w:rFonts w:ascii="Times New Roman" w:hAnsi="Times New Roman" w:cs="Times New Roman"/>
          <w:b/>
          <w:bCs/>
          <w:sz w:val="24"/>
          <w:szCs w:val="24"/>
        </w:rPr>
      </w:pPr>
      <w:r w:rsidRPr="00973F14">
        <w:rPr>
          <w:rFonts w:ascii="Times New Roman" w:hAnsi="Times New Roman" w:cs="Times New Roman"/>
          <w:b/>
          <w:bCs/>
          <w:sz w:val="24"/>
          <w:szCs w:val="24"/>
        </w:rPr>
        <w:t>16. Technological Barriers</w:t>
      </w:r>
    </w:p>
    <w:p w14:paraId="6BFC2ECC" w14:textId="77777777" w:rsidR="00973F14" w:rsidRPr="00973F14" w:rsidRDefault="00973F14" w:rsidP="00973F14">
      <w:pPr>
        <w:jc w:val="both"/>
        <w:rPr>
          <w:rFonts w:ascii="Times New Roman" w:hAnsi="Times New Roman" w:cs="Times New Roman"/>
          <w:sz w:val="24"/>
          <w:szCs w:val="24"/>
        </w:rPr>
      </w:pPr>
      <w:r w:rsidRPr="00973F14">
        <w:rPr>
          <w:rFonts w:ascii="Times New Roman" w:hAnsi="Times New Roman" w:cs="Times New Roman"/>
          <w:sz w:val="24"/>
          <w:szCs w:val="24"/>
        </w:rPr>
        <w:t>Chowdhury et al. (2021) discussed technological challenges in adopting digital payments, such as digital illiteracy and low smartphone penetration in certain areas of Bangladesh.</w:t>
      </w:r>
    </w:p>
    <w:p w14:paraId="449C264B" w14:textId="77777777" w:rsidR="00973F14" w:rsidRPr="00973F14" w:rsidRDefault="00973F14" w:rsidP="00973F14">
      <w:pPr>
        <w:jc w:val="both"/>
        <w:rPr>
          <w:rFonts w:ascii="Times New Roman" w:hAnsi="Times New Roman" w:cs="Times New Roman"/>
          <w:b/>
          <w:bCs/>
          <w:sz w:val="24"/>
          <w:szCs w:val="24"/>
        </w:rPr>
      </w:pPr>
      <w:r w:rsidRPr="00973F14">
        <w:rPr>
          <w:rFonts w:ascii="Times New Roman" w:hAnsi="Times New Roman" w:cs="Times New Roman"/>
          <w:b/>
          <w:bCs/>
          <w:sz w:val="24"/>
          <w:szCs w:val="24"/>
        </w:rPr>
        <w:t>17. Economic Impact</w:t>
      </w:r>
    </w:p>
    <w:p w14:paraId="3575F186" w14:textId="77777777" w:rsidR="00973F14" w:rsidRPr="00973F14" w:rsidRDefault="00973F14" w:rsidP="00973F14">
      <w:pPr>
        <w:jc w:val="both"/>
        <w:rPr>
          <w:rFonts w:ascii="Times New Roman" w:hAnsi="Times New Roman" w:cs="Times New Roman"/>
          <w:sz w:val="24"/>
          <w:szCs w:val="24"/>
        </w:rPr>
      </w:pPr>
      <w:r w:rsidRPr="00973F14">
        <w:rPr>
          <w:rFonts w:ascii="Times New Roman" w:hAnsi="Times New Roman" w:cs="Times New Roman"/>
          <w:sz w:val="24"/>
          <w:szCs w:val="24"/>
        </w:rPr>
        <w:t>Khan and Rahman (2019) assessed the macroeconomic implications of digital payment adoption. The study concluded that increased use of digital payments contributes positively to GDP growth and trade expansion.</w:t>
      </w:r>
    </w:p>
    <w:p w14:paraId="08BF7933" w14:textId="77777777" w:rsidR="00973F14" w:rsidRPr="00973F14" w:rsidRDefault="00973F14" w:rsidP="00973F14">
      <w:pPr>
        <w:jc w:val="both"/>
        <w:rPr>
          <w:rFonts w:ascii="Times New Roman" w:hAnsi="Times New Roman" w:cs="Times New Roman"/>
          <w:b/>
          <w:bCs/>
          <w:sz w:val="24"/>
          <w:szCs w:val="24"/>
        </w:rPr>
      </w:pPr>
      <w:r w:rsidRPr="00973F14">
        <w:rPr>
          <w:rFonts w:ascii="Times New Roman" w:hAnsi="Times New Roman" w:cs="Times New Roman"/>
          <w:b/>
          <w:bCs/>
          <w:sz w:val="24"/>
          <w:szCs w:val="24"/>
        </w:rPr>
        <w:t>18. Consumer Preferences</w:t>
      </w:r>
    </w:p>
    <w:p w14:paraId="34995300" w14:textId="77777777" w:rsidR="00973F14" w:rsidRPr="00973F14" w:rsidRDefault="00973F14" w:rsidP="00973F14">
      <w:pPr>
        <w:jc w:val="both"/>
        <w:rPr>
          <w:rFonts w:ascii="Times New Roman" w:hAnsi="Times New Roman" w:cs="Times New Roman"/>
          <w:sz w:val="24"/>
          <w:szCs w:val="24"/>
        </w:rPr>
      </w:pPr>
      <w:r w:rsidRPr="00973F14">
        <w:rPr>
          <w:rFonts w:ascii="Times New Roman" w:hAnsi="Times New Roman" w:cs="Times New Roman"/>
          <w:sz w:val="24"/>
          <w:szCs w:val="24"/>
        </w:rPr>
        <w:t>Biswas (2020) investigated consumer preferences for digital payments. The research showed that convenience, speed, and security were the most valued features.</w:t>
      </w:r>
    </w:p>
    <w:p w14:paraId="7911E6B0" w14:textId="77777777" w:rsidR="00973F14" w:rsidRPr="00973F14" w:rsidRDefault="00973F14" w:rsidP="00973F14">
      <w:pPr>
        <w:jc w:val="both"/>
        <w:rPr>
          <w:rFonts w:ascii="Times New Roman" w:hAnsi="Times New Roman" w:cs="Times New Roman"/>
          <w:b/>
          <w:bCs/>
          <w:sz w:val="24"/>
          <w:szCs w:val="24"/>
        </w:rPr>
      </w:pPr>
      <w:r w:rsidRPr="00973F14">
        <w:rPr>
          <w:rFonts w:ascii="Times New Roman" w:hAnsi="Times New Roman" w:cs="Times New Roman"/>
          <w:b/>
          <w:bCs/>
          <w:sz w:val="24"/>
          <w:szCs w:val="24"/>
        </w:rPr>
        <w:t>19. Mobile Financial Services and Agriculture</w:t>
      </w:r>
    </w:p>
    <w:p w14:paraId="3ECBD6EA" w14:textId="77777777" w:rsidR="00973F14" w:rsidRPr="00973F14" w:rsidRDefault="00973F14" w:rsidP="00973F14">
      <w:pPr>
        <w:jc w:val="both"/>
        <w:rPr>
          <w:rFonts w:ascii="Times New Roman" w:hAnsi="Times New Roman" w:cs="Times New Roman"/>
          <w:sz w:val="24"/>
          <w:szCs w:val="24"/>
        </w:rPr>
      </w:pPr>
      <w:r w:rsidRPr="00973F14">
        <w:rPr>
          <w:rFonts w:ascii="Times New Roman" w:hAnsi="Times New Roman" w:cs="Times New Roman"/>
          <w:sz w:val="24"/>
          <w:szCs w:val="24"/>
        </w:rPr>
        <w:t>Ahmed and Akter (2020) studied the impact of digital payments on agricultural trade. They found that mobile financial services enabled farmers to access larger markets and receive timely payments.</w:t>
      </w:r>
    </w:p>
    <w:p w14:paraId="2D0094EB" w14:textId="77777777" w:rsidR="00973F14" w:rsidRPr="00973F14" w:rsidRDefault="00973F14" w:rsidP="00973F14">
      <w:pPr>
        <w:jc w:val="both"/>
        <w:rPr>
          <w:rFonts w:ascii="Times New Roman" w:hAnsi="Times New Roman" w:cs="Times New Roman"/>
          <w:b/>
          <w:bCs/>
          <w:sz w:val="24"/>
          <w:szCs w:val="24"/>
        </w:rPr>
      </w:pPr>
      <w:r w:rsidRPr="00973F14">
        <w:rPr>
          <w:rFonts w:ascii="Times New Roman" w:hAnsi="Times New Roman" w:cs="Times New Roman"/>
          <w:b/>
          <w:bCs/>
          <w:sz w:val="24"/>
          <w:szCs w:val="24"/>
        </w:rPr>
        <w:t>20. Future Trends in Digital Payments</w:t>
      </w:r>
    </w:p>
    <w:p w14:paraId="4AF2C7EA" w14:textId="611AEE75" w:rsidR="00973F14" w:rsidRPr="00973F14" w:rsidRDefault="00973F14" w:rsidP="00973F14">
      <w:pPr>
        <w:jc w:val="both"/>
        <w:rPr>
          <w:rFonts w:ascii="Times New Roman" w:hAnsi="Times New Roman" w:cs="Times New Roman"/>
          <w:sz w:val="24"/>
          <w:szCs w:val="24"/>
        </w:rPr>
      </w:pPr>
      <w:r w:rsidRPr="00973F14">
        <w:rPr>
          <w:rFonts w:ascii="Times New Roman" w:hAnsi="Times New Roman" w:cs="Times New Roman"/>
          <w:sz w:val="24"/>
          <w:szCs w:val="24"/>
        </w:rPr>
        <w:t>Hasan et al. (2021) explored the future of digital payment systems, predicting that blockchain technology and artificial intelligence will further revolutionize trade processes.</w:t>
      </w:r>
    </w:p>
    <w:p w14:paraId="6AA84E3C" w14:textId="2AE08A41" w:rsidR="00973F14" w:rsidRPr="00973F14" w:rsidRDefault="00973F14" w:rsidP="00973F14">
      <w:pPr>
        <w:jc w:val="both"/>
        <w:rPr>
          <w:rFonts w:ascii="Times New Roman" w:hAnsi="Times New Roman" w:cs="Times New Roman"/>
          <w:sz w:val="24"/>
          <w:szCs w:val="24"/>
        </w:rPr>
      </w:pPr>
      <w:r w:rsidRPr="00973F14">
        <w:rPr>
          <w:rFonts w:ascii="Times New Roman" w:hAnsi="Times New Roman" w:cs="Times New Roman"/>
          <w:sz w:val="24"/>
          <w:szCs w:val="24"/>
        </w:rPr>
        <w:t>This comprehensive review of previous studies provides insights into the factors influencing the adoption of digital payments, their benefits, and the challenges faced in their implementation. By analyzing diverse perspectives, this section lays a foundation for understanding the broader implications of digital payment systems on trade in Bangladesh.</w:t>
      </w:r>
    </w:p>
    <w:p w14:paraId="57D9FEBB" w14:textId="77777777" w:rsidR="00921E38" w:rsidRPr="00921E38" w:rsidRDefault="00921E38" w:rsidP="00921E38">
      <w:pPr>
        <w:jc w:val="both"/>
        <w:rPr>
          <w:rFonts w:ascii="Times New Roman" w:hAnsi="Times New Roman" w:cs="Times New Roman"/>
          <w:b/>
          <w:bCs/>
          <w:sz w:val="28"/>
          <w:szCs w:val="28"/>
        </w:rPr>
      </w:pPr>
      <w:r w:rsidRPr="00921E38">
        <w:rPr>
          <w:rFonts w:ascii="Times New Roman" w:hAnsi="Times New Roman" w:cs="Times New Roman"/>
          <w:b/>
          <w:bCs/>
          <w:sz w:val="28"/>
          <w:szCs w:val="28"/>
        </w:rPr>
        <w:lastRenderedPageBreak/>
        <w:t>2.3 The Gaps in the Previous Literature</w:t>
      </w:r>
    </w:p>
    <w:p w14:paraId="610E2CE4" w14:textId="77777777" w:rsidR="00921E38" w:rsidRPr="00921E38" w:rsidRDefault="00921E38" w:rsidP="00921E38">
      <w:pPr>
        <w:jc w:val="both"/>
        <w:rPr>
          <w:rFonts w:ascii="Times New Roman" w:hAnsi="Times New Roman" w:cs="Times New Roman"/>
          <w:sz w:val="24"/>
          <w:szCs w:val="24"/>
        </w:rPr>
      </w:pPr>
      <w:r w:rsidRPr="00921E38">
        <w:rPr>
          <w:rFonts w:ascii="Times New Roman" w:hAnsi="Times New Roman" w:cs="Times New Roman"/>
          <w:sz w:val="24"/>
          <w:szCs w:val="24"/>
        </w:rPr>
        <w:t>Despite extensive research on digital payment systems, certain gaps remain.</w:t>
      </w:r>
    </w:p>
    <w:p w14:paraId="77DD0250" w14:textId="77777777" w:rsidR="00921E38" w:rsidRPr="00921E38" w:rsidRDefault="00921E38" w:rsidP="00921E38">
      <w:pPr>
        <w:numPr>
          <w:ilvl w:val="0"/>
          <w:numId w:val="4"/>
        </w:numPr>
        <w:jc w:val="both"/>
        <w:rPr>
          <w:rFonts w:ascii="Times New Roman" w:hAnsi="Times New Roman" w:cs="Times New Roman"/>
          <w:sz w:val="24"/>
          <w:szCs w:val="24"/>
        </w:rPr>
      </w:pPr>
      <w:r w:rsidRPr="00921E38">
        <w:rPr>
          <w:rFonts w:ascii="Times New Roman" w:hAnsi="Times New Roman" w:cs="Times New Roman"/>
          <w:b/>
          <w:bCs/>
          <w:sz w:val="24"/>
          <w:szCs w:val="24"/>
        </w:rPr>
        <w:t>Sector-specific Analysis</w:t>
      </w:r>
      <w:r w:rsidRPr="00921E38">
        <w:rPr>
          <w:rFonts w:ascii="Times New Roman" w:hAnsi="Times New Roman" w:cs="Times New Roman"/>
          <w:sz w:val="24"/>
          <w:szCs w:val="24"/>
        </w:rPr>
        <w:t>: Most studies focus on SMEs, neglecting large-scale industries like manufacturing and exports, which play a crucial role in Bangladesh's trade.</w:t>
      </w:r>
    </w:p>
    <w:p w14:paraId="74AEAEF2" w14:textId="77777777" w:rsidR="00921E38" w:rsidRPr="00921E38" w:rsidRDefault="00921E38" w:rsidP="00921E38">
      <w:pPr>
        <w:numPr>
          <w:ilvl w:val="0"/>
          <w:numId w:val="4"/>
        </w:numPr>
        <w:jc w:val="both"/>
        <w:rPr>
          <w:rFonts w:ascii="Times New Roman" w:hAnsi="Times New Roman" w:cs="Times New Roman"/>
          <w:sz w:val="24"/>
          <w:szCs w:val="24"/>
        </w:rPr>
      </w:pPr>
      <w:r w:rsidRPr="00921E38">
        <w:rPr>
          <w:rFonts w:ascii="Times New Roman" w:hAnsi="Times New Roman" w:cs="Times New Roman"/>
          <w:b/>
          <w:bCs/>
          <w:sz w:val="24"/>
          <w:szCs w:val="24"/>
        </w:rPr>
        <w:t>Regional Disparities</w:t>
      </w:r>
      <w:r w:rsidRPr="00921E38">
        <w:rPr>
          <w:rFonts w:ascii="Times New Roman" w:hAnsi="Times New Roman" w:cs="Times New Roman"/>
          <w:sz w:val="24"/>
          <w:szCs w:val="24"/>
        </w:rPr>
        <w:t>: Limited research addresses the challenges of digital payment adoption in rural versus urban areas, particularly regarding infrastructure and digital literacy.</w:t>
      </w:r>
    </w:p>
    <w:p w14:paraId="6C7A6BBA" w14:textId="77777777" w:rsidR="00921E38" w:rsidRPr="00921E38" w:rsidRDefault="00921E38" w:rsidP="00921E38">
      <w:pPr>
        <w:numPr>
          <w:ilvl w:val="0"/>
          <w:numId w:val="4"/>
        </w:numPr>
        <w:jc w:val="both"/>
        <w:rPr>
          <w:rFonts w:ascii="Times New Roman" w:hAnsi="Times New Roman" w:cs="Times New Roman"/>
          <w:sz w:val="24"/>
          <w:szCs w:val="24"/>
        </w:rPr>
      </w:pPr>
      <w:r w:rsidRPr="00921E38">
        <w:rPr>
          <w:rFonts w:ascii="Times New Roman" w:hAnsi="Times New Roman" w:cs="Times New Roman"/>
          <w:b/>
          <w:bCs/>
          <w:sz w:val="24"/>
          <w:szCs w:val="24"/>
        </w:rPr>
        <w:t>Gender-specific Challenges</w:t>
      </w:r>
      <w:r w:rsidRPr="00921E38">
        <w:rPr>
          <w:rFonts w:ascii="Times New Roman" w:hAnsi="Times New Roman" w:cs="Times New Roman"/>
          <w:sz w:val="24"/>
          <w:szCs w:val="24"/>
        </w:rPr>
        <w:t>: While women entrepreneurs benefit from digital payments, there is insufficient exploration of their unique challenges in adopting these systems.</w:t>
      </w:r>
    </w:p>
    <w:p w14:paraId="2F83BB7A" w14:textId="77777777" w:rsidR="00921E38" w:rsidRPr="00921E38" w:rsidRDefault="00921E38" w:rsidP="00921E38">
      <w:pPr>
        <w:numPr>
          <w:ilvl w:val="0"/>
          <w:numId w:val="4"/>
        </w:numPr>
        <w:jc w:val="both"/>
        <w:rPr>
          <w:rFonts w:ascii="Times New Roman" w:hAnsi="Times New Roman" w:cs="Times New Roman"/>
          <w:sz w:val="24"/>
          <w:szCs w:val="24"/>
        </w:rPr>
      </w:pPr>
      <w:r w:rsidRPr="00921E38">
        <w:rPr>
          <w:rFonts w:ascii="Times New Roman" w:hAnsi="Times New Roman" w:cs="Times New Roman"/>
          <w:b/>
          <w:bCs/>
          <w:sz w:val="24"/>
          <w:szCs w:val="24"/>
        </w:rPr>
        <w:t>Cybersecurity</w:t>
      </w:r>
      <w:r w:rsidRPr="00921E38">
        <w:rPr>
          <w:rFonts w:ascii="Times New Roman" w:hAnsi="Times New Roman" w:cs="Times New Roman"/>
          <w:sz w:val="24"/>
          <w:szCs w:val="24"/>
        </w:rPr>
        <w:t>: Although many studies mention security concerns, few provide actionable recommendations for addressing these issues to foster greater adoption.</w:t>
      </w:r>
    </w:p>
    <w:p w14:paraId="6BBC095D" w14:textId="77777777" w:rsidR="00921E38" w:rsidRPr="00921E38" w:rsidRDefault="00921E38" w:rsidP="00921E38">
      <w:pPr>
        <w:numPr>
          <w:ilvl w:val="0"/>
          <w:numId w:val="4"/>
        </w:numPr>
        <w:jc w:val="both"/>
        <w:rPr>
          <w:rFonts w:ascii="Times New Roman" w:hAnsi="Times New Roman" w:cs="Times New Roman"/>
          <w:sz w:val="24"/>
          <w:szCs w:val="24"/>
        </w:rPr>
      </w:pPr>
      <w:r w:rsidRPr="00921E38">
        <w:rPr>
          <w:rFonts w:ascii="Times New Roman" w:hAnsi="Times New Roman" w:cs="Times New Roman"/>
          <w:b/>
          <w:bCs/>
          <w:sz w:val="24"/>
          <w:szCs w:val="24"/>
        </w:rPr>
        <w:t>Long-term Impact</w:t>
      </w:r>
      <w:r w:rsidRPr="00921E38">
        <w:rPr>
          <w:rFonts w:ascii="Times New Roman" w:hAnsi="Times New Roman" w:cs="Times New Roman"/>
          <w:sz w:val="24"/>
          <w:szCs w:val="24"/>
        </w:rPr>
        <w:t>: Existing research tends to focus on short-term benefits without examining the sustained economic and trade impacts of digital payment systems.</w:t>
      </w:r>
    </w:p>
    <w:p w14:paraId="27C03105" w14:textId="5FF887CF" w:rsidR="00921E38" w:rsidRPr="00921E38" w:rsidRDefault="00921E38" w:rsidP="00921E38">
      <w:pPr>
        <w:jc w:val="both"/>
        <w:rPr>
          <w:rFonts w:ascii="Times New Roman" w:hAnsi="Times New Roman" w:cs="Times New Roman"/>
          <w:sz w:val="24"/>
          <w:szCs w:val="24"/>
        </w:rPr>
      </w:pPr>
    </w:p>
    <w:p w14:paraId="13254697" w14:textId="77777777" w:rsidR="00921E38" w:rsidRPr="00921E38" w:rsidRDefault="00921E38" w:rsidP="00921E38">
      <w:pPr>
        <w:jc w:val="both"/>
        <w:rPr>
          <w:rFonts w:ascii="Times New Roman" w:hAnsi="Times New Roman" w:cs="Times New Roman"/>
          <w:b/>
          <w:bCs/>
          <w:sz w:val="28"/>
          <w:szCs w:val="28"/>
        </w:rPr>
      </w:pPr>
      <w:r w:rsidRPr="00921E38">
        <w:rPr>
          <w:rFonts w:ascii="Times New Roman" w:hAnsi="Times New Roman" w:cs="Times New Roman"/>
          <w:b/>
          <w:bCs/>
          <w:sz w:val="28"/>
          <w:szCs w:val="28"/>
        </w:rPr>
        <w:t>2.4 Some Comments on the Literature</w:t>
      </w:r>
    </w:p>
    <w:p w14:paraId="1811C40F" w14:textId="77777777" w:rsidR="00921E38" w:rsidRPr="00921E38" w:rsidRDefault="00921E38" w:rsidP="00921E38">
      <w:pPr>
        <w:jc w:val="both"/>
        <w:rPr>
          <w:rFonts w:ascii="Times New Roman" w:hAnsi="Times New Roman" w:cs="Times New Roman"/>
          <w:sz w:val="24"/>
          <w:szCs w:val="24"/>
        </w:rPr>
      </w:pPr>
      <w:r w:rsidRPr="00921E38">
        <w:rPr>
          <w:rFonts w:ascii="Times New Roman" w:hAnsi="Times New Roman" w:cs="Times New Roman"/>
          <w:sz w:val="24"/>
          <w:szCs w:val="24"/>
        </w:rPr>
        <w:t>The reviewed literature highlights the transformative role of digital payment systems in enhancing trade efficiency and promoting financial inclusion in Bangladesh. However, the studies tend to emphasize immediate benefits, overlooking long-term implications and sector-specific variations. Addressing the identified gaps—such as regional and gender disparities and cybersecurity challenges—can provide a more nuanced understanding of the impact of digital payment systems on trade. Additionally, there is a need for future research to explore how evolving technologies, such as blockchain and AI, can further enhance the digital payment ecosystem in Bangladesh.</w:t>
      </w:r>
    </w:p>
    <w:p w14:paraId="01682B0B" w14:textId="77777777" w:rsidR="00973F14" w:rsidRDefault="00973F14" w:rsidP="005B75CE">
      <w:pPr>
        <w:jc w:val="both"/>
        <w:rPr>
          <w:rFonts w:ascii="Times New Roman" w:hAnsi="Times New Roman" w:cs="Times New Roman"/>
          <w:sz w:val="24"/>
          <w:szCs w:val="24"/>
        </w:rPr>
      </w:pPr>
    </w:p>
    <w:p w14:paraId="0DA5BF22" w14:textId="48CD1FCD" w:rsidR="00921E38" w:rsidRDefault="0080453F" w:rsidP="005B75CE">
      <w:pPr>
        <w:jc w:val="both"/>
        <w:rPr>
          <w:rFonts w:ascii="Times New Roman" w:hAnsi="Times New Roman" w:cs="Times New Roman"/>
          <w:sz w:val="24"/>
          <w:szCs w:val="24"/>
        </w:rPr>
      </w:pPr>
      <w:r>
        <w:rPr>
          <w:rFonts w:ascii="Times New Roman" w:hAnsi="Times New Roman" w:cs="Times New Roman"/>
          <w:sz w:val="24"/>
          <w:szCs w:val="24"/>
        </w:rPr>
        <w:t xml:space="preserve"> </w:t>
      </w:r>
    </w:p>
    <w:p w14:paraId="2B1BF4A6" w14:textId="77777777" w:rsidR="0080453F" w:rsidRDefault="0080453F" w:rsidP="005B75CE">
      <w:pPr>
        <w:jc w:val="both"/>
        <w:rPr>
          <w:rFonts w:ascii="Times New Roman" w:hAnsi="Times New Roman" w:cs="Times New Roman"/>
          <w:sz w:val="24"/>
          <w:szCs w:val="24"/>
        </w:rPr>
      </w:pPr>
    </w:p>
    <w:p w14:paraId="2E597D73" w14:textId="77777777" w:rsidR="006000DF" w:rsidRDefault="006000DF" w:rsidP="005B75CE">
      <w:pPr>
        <w:jc w:val="both"/>
        <w:rPr>
          <w:rFonts w:ascii="Times New Roman" w:hAnsi="Times New Roman" w:cs="Times New Roman"/>
          <w:sz w:val="24"/>
          <w:szCs w:val="24"/>
        </w:rPr>
      </w:pPr>
    </w:p>
    <w:p w14:paraId="23100F58" w14:textId="77777777" w:rsidR="006000DF" w:rsidRDefault="006000DF" w:rsidP="005B75CE">
      <w:pPr>
        <w:jc w:val="both"/>
        <w:rPr>
          <w:rFonts w:ascii="Times New Roman" w:hAnsi="Times New Roman" w:cs="Times New Roman"/>
          <w:sz w:val="24"/>
          <w:szCs w:val="24"/>
        </w:rPr>
      </w:pPr>
    </w:p>
    <w:p w14:paraId="634172E8" w14:textId="77777777" w:rsidR="006000DF" w:rsidRDefault="006000DF" w:rsidP="005B75CE">
      <w:pPr>
        <w:jc w:val="both"/>
        <w:rPr>
          <w:rFonts w:ascii="Times New Roman" w:hAnsi="Times New Roman" w:cs="Times New Roman"/>
          <w:sz w:val="24"/>
          <w:szCs w:val="24"/>
        </w:rPr>
      </w:pPr>
    </w:p>
    <w:p w14:paraId="5C248A80" w14:textId="77777777" w:rsidR="006000DF" w:rsidRDefault="006000DF" w:rsidP="005B75CE">
      <w:pPr>
        <w:jc w:val="both"/>
        <w:rPr>
          <w:rFonts w:ascii="Times New Roman" w:hAnsi="Times New Roman" w:cs="Times New Roman"/>
          <w:sz w:val="24"/>
          <w:szCs w:val="24"/>
        </w:rPr>
      </w:pPr>
    </w:p>
    <w:p w14:paraId="7F961C3D" w14:textId="77777777" w:rsidR="006000DF" w:rsidRDefault="006000DF" w:rsidP="005B75CE">
      <w:pPr>
        <w:jc w:val="both"/>
        <w:rPr>
          <w:rFonts w:ascii="Times New Roman" w:hAnsi="Times New Roman" w:cs="Times New Roman"/>
          <w:sz w:val="24"/>
          <w:szCs w:val="24"/>
        </w:rPr>
      </w:pPr>
    </w:p>
    <w:p w14:paraId="1FC3948A" w14:textId="77777777" w:rsidR="006000DF" w:rsidRDefault="006000DF" w:rsidP="005B75CE">
      <w:pPr>
        <w:jc w:val="both"/>
        <w:rPr>
          <w:rFonts w:ascii="Times New Roman" w:hAnsi="Times New Roman" w:cs="Times New Roman"/>
          <w:sz w:val="24"/>
          <w:szCs w:val="24"/>
        </w:rPr>
      </w:pPr>
    </w:p>
    <w:p w14:paraId="2BCB3FDA" w14:textId="77777777" w:rsidR="006000DF" w:rsidRDefault="006000DF" w:rsidP="005B75CE">
      <w:pPr>
        <w:jc w:val="both"/>
        <w:rPr>
          <w:rFonts w:ascii="Times New Roman" w:hAnsi="Times New Roman" w:cs="Times New Roman"/>
          <w:sz w:val="24"/>
          <w:szCs w:val="24"/>
        </w:rPr>
      </w:pPr>
    </w:p>
    <w:p w14:paraId="33FEF1BA" w14:textId="780E9FA1" w:rsidR="0080453F" w:rsidRPr="0080453F" w:rsidRDefault="0080453F" w:rsidP="0080453F">
      <w:pPr>
        <w:jc w:val="center"/>
        <w:rPr>
          <w:rFonts w:ascii="Times New Roman" w:hAnsi="Times New Roman" w:cs="Times New Roman"/>
          <w:b/>
          <w:bCs/>
          <w:sz w:val="36"/>
          <w:szCs w:val="36"/>
        </w:rPr>
      </w:pPr>
      <w:r w:rsidRPr="0080453F">
        <w:rPr>
          <w:rFonts w:ascii="Times New Roman" w:hAnsi="Times New Roman" w:cs="Times New Roman"/>
          <w:b/>
          <w:bCs/>
          <w:sz w:val="36"/>
          <w:szCs w:val="36"/>
        </w:rPr>
        <w:lastRenderedPageBreak/>
        <w:t>Chapter: Three</w:t>
      </w:r>
    </w:p>
    <w:p w14:paraId="2AC0495C" w14:textId="77777777" w:rsidR="0080453F" w:rsidRDefault="0080453F" w:rsidP="0080453F">
      <w:pPr>
        <w:jc w:val="both"/>
        <w:rPr>
          <w:rFonts w:ascii="Times New Roman" w:hAnsi="Times New Roman" w:cs="Times New Roman"/>
          <w:b/>
          <w:bCs/>
          <w:sz w:val="24"/>
          <w:szCs w:val="24"/>
        </w:rPr>
      </w:pPr>
    </w:p>
    <w:p w14:paraId="568C47C2" w14:textId="640EE6FC" w:rsidR="0080453F" w:rsidRPr="0080453F" w:rsidRDefault="0080453F" w:rsidP="0080453F">
      <w:pPr>
        <w:jc w:val="both"/>
        <w:rPr>
          <w:rFonts w:ascii="Times New Roman" w:hAnsi="Times New Roman" w:cs="Times New Roman"/>
          <w:b/>
          <w:bCs/>
          <w:sz w:val="28"/>
          <w:szCs w:val="28"/>
        </w:rPr>
      </w:pPr>
      <w:r w:rsidRPr="0080453F">
        <w:rPr>
          <w:rFonts w:ascii="Times New Roman" w:hAnsi="Times New Roman" w:cs="Times New Roman"/>
          <w:b/>
          <w:bCs/>
          <w:sz w:val="28"/>
          <w:szCs w:val="28"/>
        </w:rPr>
        <w:t>3.1 Historical Background</w:t>
      </w:r>
    </w:p>
    <w:p w14:paraId="5EA9B97D" w14:textId="77777777" w:rsidR="0080453F" w:rsidRPr="0080453F" w:rsidRDefault="0080453F" w:rsidP="0080453F">
      <w:pPr>
        <w:jc w:val="both"/>
        <w:rPr>
          <w:rFonts w:ascii="Times New Roman" w:hAnsi="Times New Roman" w:cs="Times New Roman"/>
          <w:sz w:val="24"/>
          <w:szCs w:val="24"/>
        </w:rPr>
      </w:pPr>
      <w:r w:rsidRPr="0080453F">
        <w:rPr>
          <w:rFonts w:ascii="Times New Roman" w:hAnsi="Times New Roman" w:cs="Times New Roman"/>
          <w:sz w:val="24"/>
          <w:szCs w:val="24"/>
        </w:rPr>
        <w:t>The history of digital payment systems dates back to the 1990s when the advent of the internet paved the way for electronic payment methods. Initially, these systems were developed to facilitate online transactions, allowing consumers to make purchases without relying on physical cash or checks. Over the years, technological advancements have transformed digital payment systems into an integral part of global financial ecosystems, enabling secure, convenient, and instantaneous monetary transactions.</w:t>
      </w:r>
    </w:p>
    <w:p w14:paraId="303DCC59" w14:textId="77777777" w:rsidR="0080453F" w:rsidRPr="0080453F" w:rsidRDefault="0080453F" w:rsidP="0080453F">
      <w:pPr>
        <w:jc w:val="both"/>
        <w:rPr>
          <w:rFonts w:ascii="Times New Roman" w:hAnsi="Times New Roman" w:cs="Times New Roman"/>
          <w:sz w:val="24"/>
          <w:szCs w:val="24"/>
        </w:rPr>
      </w:pPr>
      <w:r w:rsidRPr="0080453F">
        <w:rPr>
          <w:rFonts w:ascii="Times New Roman" w:hAnsi="Times New Roman" w:cs="Times New Roman"/>
          <w:sz w:val="24"/>
          <w:szCs w:val="24"/>
        </w:rPr>
        <w:t>In the context of Bangladesh, the journey of digital payment systems began in the early 2000s with the emergence of internet banking and electronic fund transfers. However, the sector experienced significant growth with the introduction of mobile financial services (MFS) in 2011, marked by the launch of bKash. This service revolutionized financial transactions by providing an easy-to-use platform accessible to a large population, including those in rural areas with limited access to traditional banking services.</w:t>
      </w:r>
    </w:p>
    <w:p w14:paraId="4DD5474D" w14:textId="77777777" w:rsidR="0080453F" w:rsidRPr="0080453F" w:rsidRDefault="0080453F" w:rsidP="0080453F">
      <w:pPr>
        <w:jc w:val="both"/>
        <w:rPr>
          <w:rFonts w:ascii="Times New Roman" w:hAnsi="Times New Roman" w:cs="Times New Roman"/>
          <w:sz w:val="24"/>
          <w:szCs w:val="24"/>
        </w:rPr>
      </w:pPr>
      <w:r w:rsidRPr="0080453F">
        <w:rPr>
          <w:rFonts w:ascii="Times New Roman" w:hAnsi="Times New Roman" w:cs="Times New Roman"/>
          <w:sz w:val="24"/>
          <w:szCs w:val="24"/>
        </w:rPr>
        <w:t>The growth of digital payment systems in Bangladesh has been fueled by factors such as increasing mobile phone penetration, expanded internet access, and government policies promoting financial inclusion. Platforms like Nagad, Rocket, and various internet banking services have further diversified the options for digital transactions, catering to the needs of individuals, businesses, and institutions.</w:t>
      </w:r>
    </w:p>
    <w:p w14:paraId="0A1D2E11" w14:textId="77777777" w:rsidR="0080453F" w:rsidRDefault="0080453F" w:rsidP="0080453F">
      <w:pPr>
        <w:jc w:val="both"/>
        <w:rPr>
          <w:rFonts w:ascii="Times New Roman" w:hAnsi="Times New Roman" w:cs="Times New Roman"/>
          <w:sz w:val="24"/>
          <w:szCs w:val="24"/>
        </w:rPr>
      </w:pPr>
      <w:r w:rsidRPr="0080453F">
        <w:rPr>
          <w:rFonts w:ascii="Times New Roman" w:hAnsi="Times New Roman" w:cs="Times New Roman"/>
          <w:sz w:val="24"/>
          <w:szCs w:val="24"/>
        </w:rPr>
        <w:t>As Bangladesh transitions toward a cashless society, the role of digital payment systems in trade, commerce, and daily financial activities continues to grow. The historical evolution of these systems highlights their potential to address key economic challenges, foster financial inclusion, and drive sustainable development in the country.</w:t>
      </w:r>
    </w:p>
    <w:p w14:paraId="62A128DE" w14:textId="77777777" w:rsidR="0080453F" w:rsidRDefault="0080453F" w:rsidP="0080453F">
      <w:pPr>
        <w:jc w:val="both"/>
        <w:rPr>
          <w:rFonts w:ascii="Times New Roman" w:hAnsi="Times New Roman" w:cs="Times New Roman"/>
          <w:sz w:val="24"/>
          <w:szCs w:val="24"/>
        </w:rPr>
      </w:pPr>
    </w:p>
    <w:p w14:paraId="2DEE4D20" w14:textId="77777777" w:rsidR="006000DF" w:rsidRDefault="006000DF" w:rsidP="0080453F">
      <w:pPr>
        <w:jc w:val="both"/>
        <w:rPr>
          <w:rFonts w:ascii="Times New Roman" w:hAnsi="Times New Roman" w:cs="Times New Roman"/>
          <w:sz w:val="24"/>
          <w:szCs w:val="24"/>
        </w:rPr>
      </w:pPr>
    </w:p>
    <w:p w14:paraId="7C1C64E6" w14:textId="77777777" w:rsidR="006000DF" w:rsidRDefault="006000DF" w:rsidP="0080453F">
      <w:pPr>
        <w:jc w:val="both"/>
        <w:rPr>
          <w:rFonts w:ascii="Times New Roman" w:hAnsi="Times New Roman" w:cs="Times New Roman"/>
          <w:sz w:val="24"/>
          <w:szCs w:val="24"/>
        </w:rPr>
      </w:pPr>
    </w:p>
    <w:p w14:paraId="0853A421" w14:textId="77777777" w:rsidR="006000DF" w:rsidRDefault="006000DF" w:rsidP="0080453F">
      <w:pPr>
        <w:jc w:val="both"/>
        <w:rPr>
          <w:rFonts w:ascii="Times New Roman" w:hAnsi="Times New Roman" w:cs="Times New Roman"/>
          <w:sz w:val="24"/>
          <w:szCs w:val="24"/>
        </w:rPr>
      </w:pPr>
    </w:p>
    <w:p w14:paraId="36F5E2AF" w14:textId="77777777" w:rsidR="006000DF" w:rsidRDefault="006000DF" w:rsidP="0080453F">
      <w:pPr>
        <w:jc w:val="both"/>
        <w:rPr>
          <w:rFonts w:ascii="Times New Roman" w:hAnsi="Times New Roman" w:cs="Times New Roman"/>
          <w:sz w:val="24"/>
          <w:szCs w:val="24"/>
        </w:rPr>
      </w:pPr>
    </w:p>
    <w:p w14:paraId="12456A78" w14:textId="77777777" w:rsidR="006000DF" w:rsidRDefault="006000DF" w:rsidP="0080453F">
      <w:pPr>
        <w:jc w:val="both"/>
        <w:rPr>
          <w:rFonts w:ascii="Times New Roman" w:hAnsi="Times New Roman" w:cs="Times New Roman"/>
          <w:sz w:val="24"/>
          <w:szCs w:val="24"/>
        </w:rPr>
      </w:pPr>
    </w:p>
    <w:p w14:paraId="2F6782EE" w14:textId="77777777" w:rsidR="006000DF" w:rsidRDefault="006000DF" w:rsidP="0080453F">
      <w:pPr>
        <w:jc w:val="both"/>
        <w:rPr>
          <w:rFonts w:ascii="Times New Roman" w:hAnsi="Times New Roman" w:cs="Times New Roman"/>
          <w:sz w:val="24"/>
          <w:szCs w:val="24"/>
        </w:rPr>
      </w:pPr>
    </w:p>
    <w:p w14:paraId="4EDD552C" w14:textId="77777777" w:rsidR="006000DF" w:rsidRDefault="006000DF" w:rsidP="0080453F">
      <w:pPr>
        <w:jc w:val="both"/>
        <w:rPr>
          <w:rFonts w:ascii="Times New Roman" w:hAnsi="Times New Roman" w:cs="Times New Roman"/>
          <w:sz w:val="24"/>
          <w:szCs w:val="24"/>
        </w:rPr>
      </w:pPr>
    </w:p>
    <w:p w14:paraId="13BECC7D" w14:textId="77777777" w:rsidR="006000DF" w:rsidRDefault="006000DF" w:rsidP="0080453F">
      <w:pPr>
        <w:jc w:val="both"/>
        <w:rPr>
          <w:rFonts w:ascii="Times New Roman" w:hAnsi="Times New Roman" w:cs="Times New Roman"/>
          <w:sz w:val="24"/>
          <w:szCs w:val="24"/>
        </w:rPr>
      </w:pPr>
    </w:p>
    <w:p w14:paraId="1AC88D56" w14:textId="77777777" w:rsidR="006000DF" w:rsidRDefault="006000DF" w:rsidP="0080453F">
      <w:pPr>
        <w:jc w:val="both"/>
        <w:rPr>
          <w:rFonts w:ascii="Times New Roman" w:hAnsi="Times New Roman" w:cs="Times New Roman"/>
          <w:sz w:val="24"/>
          <w:szCs w:val="24"/>
        </w:rPr>
      </w:pPr>
    </w:p>
    <w:p w14:paraId="5AA5692F" w14:textId="77777777" w:rsidR="0080453F" w:rsidRDefault="0080453F" w:rsidP="005B75CE">
      <w:pPr>
        <w:jc w:val="both"/>
        <w:rPr>
          <w:rFonts w:ascii="Times New Roman" w:hAnsi="Times New Roman" w:cs="Times New Roman"/>
          <w:b/>
          <w:bCs/>
          <w:sz w:val="28"/>
          <w:szCs w:val="28"/>
        </w:rPr>
      </w:pPr>
    </w:p>
    <w:p w14:paraId="4254C6DC" w14:textId="1221A569" w:rsidR="00B96C11" w:rsidRPr="006718CA" w:rsidRDefault="00B96C11" w:rsidP="00B96C11">
      <w:pPr>
        <w:jc w:val="center"/>
        <w:rPr>
          <w:rFonts w:ascii="Times New Roman" w:hAnsi="Times New Roman" w:cs="Times New Roman"/>
          <w:b/>
          <w:bCs/>
          <w:sz w:val="36"/>
          <w:szCs w:val="36"/>
        </w:rPr>
      </w:pPr>
      <w:r w:rsidRPr="00B96C11">
        <w:rPr>
          <w:rFonts w:ascii="Times New Roman" w:hAnsi="Times New Roman" w:cs="Times New Roman"/>
          <w:b/>
          <w:bCs/>
          <w:sz w:val="36"/>
          <w:szCs w:val="36"/>
        </w:rPr>
        <w:lastRenderedPageBreak/>
        <w:t>Chapter</w:t>
      </w:r>
      <w:r w:rsidRPr="006718CA">
        <w:rPr>
          <w:rFonts w:ascii="Times New Roman" w:hAnsi="Times New Roman" w:cs="Times New Roman"/>
          <w:b/>
          <w:bCs/>
          <w:sz w:val="36"/>
          <w:szCs w:val="36"/>
        </w:rPr>
        <w:t>:</w:t>
      </w:r>
      <w:r w:rsidRPr="00B96C11">
        <w:rPr>
          <w:rFonts w:ascii="Times New Roman" w:hAnsi="Times New Roman" w:cs="Times New Roman"/>
          <w:b/>
          <w:bCs/>
          <w:sz w:val="36"/>
          <w:szCs w:val="36"/>
        </w:rPr>
        <w:t xml:space="preserve"> Four</w:t>
      </w:r>
    </w:p>
    <w:p w14:paraId="175421FF" w14:textId="77777777" w:rsidR="006718CA" w:rsidRPr="006718CA" w:rsidRDefault="006718CA" w:rsidP="00B96C11">
      <w:pPr>
        <w:jc w:val="both"/>
        <w:rPr>
          <w:rFonts w:ascii="Times New Roman" w:hAnsi="Times New Roman" w:cs="Times New Roman"/>
          <w:b/>
          <w:bCs/>
          <w:sz w:val="8"/>
          <w:szCs w:val="8"/>
        </w:rPr>
      </w:pPr>
    </w:p>
    <w:p w14:paraId="3A935B26" w14:textId="5CD94C62" w:rsidR="00B96C11" w:rsidRPr="00B96C11" w:rsidRDefault="00B96C11" w:rsidP="006000DF">
      <w:pPr>
        <w:jc w:val="center"/>
        <w:rPr>
          <w:rFonts w:ascii="Times New Roman" w:hAnsi="Times New Roman" w:cs="Times New Roman"/>
          <w:b/>
          <w:bCs/>
          <w:sz w:val="32"/>
          <w:szCs w:val="32"/>
        </w:rPr>
      </w:pPr>
      <w:r w:rsidRPr="00B96C11">
        <w:rPr>
          <w:rFonts w:ascii="Times New Roman" w:hAnsi="Times New Roman" w:cs="Times New Roman"/>
          <w:b/>
          <w:bCs/>
          <w:sz w:val="32"/>
          <w:szCs w:val="32"/>
        </w:rPr>
        <w:t>Methodology of the Study</w:t>
      </w:r>
    </w:p>
    <w:p w14:paraId="421C98D8" w14:textId="77777777" w:rsidR="00B96C11" w:rsidRPr="00B96C11" w:rsidRDefault="00B96C11" w:rsidP="00B96C11">
      <w:pPr>
        <w:jc w:val="both"/>
        <w:rPr>
          <w:rFonts w:ascii="Times New Roman" w:hAnsi="Times New Roman" w:cs="Times New Roman"/>
          <w:b/>
          <w:bCs/>
          <w:sz w:val="28"/>
          <w:szCs w:val="28"/>
        </w:rPr>
      </w:pPr>
      <w:r w:rsidRPr="00B96C11">
        <w:rPr>
          <w:rFonts w:ascii="Times New Roman" w:hAnsi="Times New Roman" w:cs="Times New Roman"/>
          <w:b/>
          <w:bCs/>
          <w:sz w:val="28"/>
          <w:szCs w:val="28"/>
        </w:rPr>
        <w:t>4.1 Introduction</w:t>
      </w:r>
    </w:p>
    <w:p w14:paraId="5E2080B7" w14:textId="77777777" w:rsidR="00B96C11" w:rsidRPr="00B96C11" w:rsidRDefault="00B96C11" w:rsidP="00B96C11">
      <w:pPr>
        <w:jc w:val="both"/>
        <w:rPr>
          <w:rFonts w:ascii="Times New Roman" w:hAnsi="Times New Roman" w:cs="Times New Roman"/>
          <w:sz w:val="24"/>
          <w:szCs w:val="24"/>
        </w:rPr>
      </w:pPr>
      <w:r w:rsidRPr="00B96C11">
        <w:rPr>
          <w:rFonts w:ascii="Times New Roman" w:hAnsi="Times New Roman" w:cs="Times New Roman"/>
          <w:sz w:val="24"/>
          <w:szCs w:val="24"/>
        </w:rPr>
        <w:t>Research methodology forms the backbone of any study, guiding the systematic process of collecting, analyzing, and interpreting data to address the research objectives. A well-structured methodology ensures the reliability, validity, and accuracy of the findings, providing a solid foundation for drawing meaningful conclusions. This chapter outlines the research design, data collection methods, and analytical techniques employed to explore the impact of digital payment systems on trade in Bangladesh.</w:t>
      </w:r>
    </w:p>
    <w:p w14:paraId="1FF6DC0D" w14:textId="77777777" w:rsidR="00B96C11" w:rsidRPr="00B96C11" w:rsidRDefault="00B96C11" w:rsidP="00B96C11">
      <w:pPr>
        <w:jc w:val="both"/>
        <w:rPr>
          <w:rFonts w:ascii="Times New Roman" w:hAnsi="Times New Roman" w:cs="Times New Roman"/>
          <w:sz w:val="24"/>
          <w:szCs w:val="24"/>
        </w:rPr>
      </w:pPr>
      <w:r w:rsidRPr="00B96C11">
        <w:rPr>
          <w:rFonts w:ascii="Times New Roman" w:hAnsi="Times New Roman" w:cs="Times New Roman"/>
          <w:sz w:val="24"/>
          <w:szCs w:val="24"/>
        </w:rPr>
        <w:t>The study employs a mixed-methods approach, integrating both qualitative and quantitative data to gain a comprehensive understanding of the subject. This approach allows for a holistic examination of the factors influencing digital payment adoption and their subsequent effects on trade activities. Key aspects such as the population, sampling techniques, tools for data collection, and ethical considerations are detailed in this chapter to ensure transparency and replicability.</w:t>
      </w:r>
    </w:p>
    <w:p w14:paraId="5C64A3F4" w14:textId="77777777" w:rsidR="00B96C11" w:rsidRPr="00B96C11" w:rsidRDefault="00B96C11" w:rsidP="00B96C11">
      <w:pPr>
        <w:jc w:val="both"/>
        <w:rPr>
          <w:rFonts w:ascii="Times New Roman" w:hAnsi="Times New Roman" w:cs="Times New Roman"/>
          <w:sz w:val="24"/>
          <w:szCs w:val="24"/>
        </w:rPr>
      </w:pPr>
      <w:r w:rsidRPr="00B96C11">
        <w:rPr>
          <w:rFonts w:ascii="Times New Roman" w:hAnsi="Times New Roman" w:cs="Times New Roman"/>
          <w:sz w:val="24"/>
          <w:szCs w:val="24"/>
        </w:rPr>
        <w:t>By adopting this methodology, the study aims to provide an evidence-based assessment of how digital payment systems influence trade dynamics, efficiency, and inclusivity in the context of Bangladesh. The framework established in this chapter ensures that the research remains focused, objective, and aligned with its intended goals.</w:t>
      </w:r>
    </w:p>
    <w:p w14:paraId="5C08E8D6" w14:textId="77777777" w:rsidR="006718CA" w:rsidRPr="006000DF" w:rsidRDefault="006718CA" w:rsidP="005B75CE">
      <w:pPr>
        <w:jc w:val="both"/>
        <w:rPr>
          <w:rFonts w:ascii="Times New Roman" w:hAnsi="Times New Roman" w:cs="Times New Roman"/>
          <w:sz w:val="6"/>
          <w:szCs w:val="6"/>
        </w:rPr>
      </w:pPr>
    </w:p>
    <w:p w14:paraId="49038CB1" w14:textId="1A3258A1" w:rsidR="00A9671D" w:rsidRPr="00A9671D" w:rsidRDefault="00A9671D" w:rsidP="00A9671D">
      <w:pPr>
        <w:jc w:val="both"/>
        <w:rPr>
          <w:rFonts w:ascii="Times New Roman" w:hAnsi="Times New Roman" w:cs="Times New Roman"/>
          <w:b/>
          <w:bCs/>
          <w:sz w:val="28"/>
          <w:szCs w:val="28"/>
        </w:rPr>
      </w:pPr>
      <w:r w:rsidRPr="00A9671D">
        <w:rPr>
          <w:rFonts w:ascii="Times New Roman" w:hAnsi="Times New Roman" w:cs="Times New Roman"/>
          <w:b/>
          <w:bCs/>
          <w:sz w:val="28"/>
          <w:szCs w:val="28"/>
        </w:rPr>
        <w:t>4.2 Research Design</w:t>
      </w:r>
    </w:p>
    <w:p w14:paraId="34D17B70" w14:textId="77777777" w:rsidR="00D72852" w:rsidRPr="00D72852" w:rsidRDefault="00D72852" w:rsidP="00D72852">
      <w:pPr>
        <w:jc w:val="both"/>
        <w:rPr>
          <w:rFonts w:ascii="Times New Roman" w:hAnsi="Times New Roman" w:cs="Times New Roman"/>
          <w:sz w:val="24"/>
          <w:szCs w:val="24"/>
        </w:rPr>
      </w:pPr>
      <w:r w:rsidRPr="00D72852">
        <w:rPr>
          <w:rFonts w:ascii="Times New Roman" w:hAnsi="Times New Roman" w:cs="Times New Roman"/>
          <w:sz w:val="24"/>
          <w:szCs w:val="24"/>
        </w:rPr>
        <w:t xml:space="preserve">The study employed a </w:t>
      </w:r>
      <w:r w:rsidRPr="00D72852">
        <w:rPr>
          <w:rFonts w:ascii="Times New Roman" w:hAnsi="Times New Roman" w:cs="Times New Roman"/>
          <w:b/>
          <w:bCs/>
          <w:sz w:val="24"/>
          <w:szCs w:val="24"/>
        </w:rPr>
        <w:t>quantitative research design</w:t>
      </w:r>
      <w:r w:rsidRPr="00D72852">
        <w:rPr>
          <w:rFonts w:ascii="Times New Roman" w:hAnsi="Times New Roman" w:cs="Times New Roman"/>
          <w:sz w:val="24"/>
          <w:szCs w:val="24"/>
        </w:rPr>
        <w:t xml:space="preserve"> to explore the perceptions, usage, and effects of blockchain technology in financial systems. A quantitative approach was chosen due to its ability to provide measurable and statistically analyzable data, which is essential for drawing reliable conclusions. This design allows for a structured investigation into specific research questions and hypotheses.</w:t>
      </w:r>
    </w:p>
    <w:p w14:paraId="63795220" w14:textId="77777777" w:rsidR="00D72852" w:rsidRPr="00D72852" w:rsidRDefault="00D72852" w:rsidP="00D72852">
      <w:pPr>
        <w:jc w:val="both"/>
        <w:rPr>
          <w:rFonts w:ascii="Times New Roman" w:hAnsi="Times New Roman" w:cs="Times New Roman"/>
          <w:sz w:val="24"/>
          <w:szCs w:val="24"/>
        </w:rPr>
      </w:pPr>
      <w:r w:rsidRPr="00D72852">
        <w:rPr>
          <w:rFonts w:ascii="Times New Roman" w:hAnsi="Times New Roman" w:cs="Times New Roman"/>
          <w:sz w:val="24"/>
          <w:szCs w:val="24"/>
        </w:rPr>
        <w:t xml:space="preserve">To ensure diverse perspectives, the study used a </w:t>
      </w:r>
      <w:r w:rsidRPr="00D72852">
        <w:rPr>
          <w:rFonts w:ascii="Times New Roman" w:hAnsi="Times New Roman" w:cs="Times New Roman"/>
          <w:b/>
          <w:bCs/>
          <w:sz w:val="24"/>
          <w:szCs w:val="24"/>
        </w:rPr>
        <w:t>cross-sectional survey</w:t>
      </w:r>
      <w:r w:rsidRPr="00D72852">
        <w:rPr>
          <w:rFonts w:ascii="Times New Roman" w:hAnsi="Times New Roman" w:cs="Times New Roman"/>
          <w:sz w:val="24"/>
          <w:szCs w:val="24"/>
        </w:rPr>
        <w:t xml:space="preserve"> approach. This involved collecting data from respondents at a single point in time to analyze the relationships between variables such as age, gender, occupation, and location. The study adopted a </w:t>
      </w:r>
      <w:r w:rsidRPr="00D72852">
        <w:rPr>
          <w:rFonts w:ascii="Times New Roman" w:hAnsi="Times New Roman" w:cs="Times New Roman"/>
          <w:b/>
          <w:bCs/>
          <w:sz w:val="24"/>
          <w:szCs w:val="24"/>
        </w:rPr>
        <w:t>stratified sampling technique</w:t>
      </w:r>
      <w:r w:rsidRPr="00D72852">
        <w:rPr>
          <w:rFonts w:ascii="Times New Roman" w:hAnsi="Times New Roman" w:cs="Times New Roman"/>
          <w:sz w:val="24"/>
          <w:szCs w:val="24"/>
        </w:rPr>
        <w:t xml:space="preserve"> to ensure that key subgroups within the population (e.g., bankers, financial experts, technology professionals, and regular users) were proportionally represented. This design minimizes bias and ensures the sample reflects the broader population, enabling generalizable findings.</w:t>
      </w:r>
    </w:p>
    <w:p w14:paraId="405078AE" w14:textId="77777777" w:rsidR="00D72852" w:rsidRPr="00D72852" w:rsidRDefault="00D72852" w:rsidP="00D72852">
      <w:pPr>
        <w:jc w:val="both"/>
        <w:rPr>
          <w:rFonts w:ascii="Times New Roman" w:hAnsi="Times New Roman" w:cs="Times New Roman"/>
          <w:sz w:val="24"/>
          <w:szCs w:val="24"/>
        </w:rPr>
      </w:pPr>
      <w:r w:rsidRPr="00D72852">
        <w:rPr>
          <w:rFonts w:ascii="Times New Roman" w:hAnsi="Times New Roman" w:cs="Times New Roman"/>
          <w:sz w:val="24"/>
          <w:szCs w:val="24"/>
        </w:rPr>
        <w:t>The research design was structured to:</w:t>
      </w:r>
    </w:p>
    <w:p w14:paraId="6A3289FE" w14:textId="77777777" w:rsidR="00D72852" w:rsidRPr="00D72852" w:rsidRDefault="00D72852" w:rsidP="00D72852">
      <w:pPr>
        <w:numPr>
          <w:ilvl w:val="0"/>
          <w:numId w:val="7"/>
        </w:numPr>
        <w:jc w:val="both"/>
        <w:rPr>
          <w:rFonts w:ascii="Times New Roman" w:hAnsi="Times New Roman" w:cs="Times New Roman"/>
          <w:sz w:val="24"/>
          <w:szCs w:val="24"/>
        </w:rPr>
      </w:pPr>
      <w:r w:rsidRPr="00D72852">
        <w:rPr>
          <w:rFonts w:ascii="Times New Roman" w:hAnsi="Times New Roman" w:cs="Times New Roman"/>
          <w:sz w:val="24"/>
          <w:szCs w:val="24"/>
        </w:rPr>
        <w:t>Identify the key demographic segments relevant to the study.</w:t>
      </w:r>
    </w:p>
    <w:p w14:paraId="2FE4CCDC" w14:textId="77777777" w:rsidR="00D72852" w:rsidRPr="00D72852" w:rsidRDefault="00D72852" w:rsidP="00D72852">
      <w:pPr>
        <w:numPr>
          <w:ilvl w:val="0"/>
          <w:numId w:val="7"/>
        </w:numPr>
        <w:jc w:val="both"/>
        <w:rPr>
          <w:rFonts w:ascii="Times New Roman" w:hAnsi="Times New Roman" w:cs="Times New Roman"/>
          <w:sz w:val="24"/>
          <w:szCs w:val="24"/>
        </w:rPr>
      </w:pPr>
      <w:r w:rsidRPr="00D72852">
        <w:rPr>
          <w:rFonts w:ascii="Times New Roman" w:hAnsi="Times New Roman" w:cs="Times New Roman"/>
          <w:sz w:val="24"/>
          <w:szCs w:val="24"/>
        </w:rPr>
        <w:t>Develop a comprehensive survey to capture perceptions of blockchain technology.</w:t>
      </w:r>
    </w:p>
    <w:p w14:paraId="7793E9DD" w14:textId="77777777" w:rsidR="00D72852" w:rsidRPr="00D72852" w:rsidRDefault="00D72852" w:rsidP="00D72852">
      <w:pPr>
        <w:numPr>
          <w:ilvl w:val="0"/>
          <w:numId w:val="7"/>
        </w:numPr>
        <w:jc w:val="both"/>
        <w:rPr>
          <w:rFonts w:ascii="Times New Roman" w:hAnsi="Times New Roman" w:cs="Times New Roman"/>
          <w:sz w:val="24"/>
          <w:szCs w:val="24"/>
        </w:rPr>
      </w:pPr>
      <w:r w:rsidRPr="00D72852">
        <w:rPr>
          <w:rFonts w:ascii="Times New Roman" w:hAnsi="Times New Roman" w:cs="Times New Roman"/>
          <w:sz w:val="24"/>
          <w:szCs w:val="24"/>
        </w:rPr>
        <w:t>Collect data efficiently using digital methods.</w:t>
      </w:r>
    </w:p>
    <w:p w14:paraId="54D0A3FA" w14:textId="098E1B64" w:rsidR="006718CA" w:rsidRPr="006000DF" w:rsidRDefault="00D72852" w:rsidP="00A9671D">
      <w:pPr>
        <w:numPr>
          <w:ilvl w:val="0"/>
          <w:numId w:val="7"/>
        </w:numPr>
        <w:jc w:val="both"/>
        <w:rPr>
          <w:rFonts w:ascii="Times New Roman" w:hAnsi="Times New Roman" w:cs="Times New Roman"/>
          <w:sz w:val="24"/>
          <w:szCs w:val="24"/>
        </w:rPr>
      </w:pPr>
      <w:r w:rsidRPr="00D72852">
        <w:rPr>
          <w:rFonts w:ascii="Times New Roman" w:hAnsi="Times New Roman" w:cs="Times New Roman"/>
          <w:sz w:val="24"/>
          <w:szCs w:val="24"/>
        </w:rPr>
        <w:t>Analyze the data using statistical techniques to determine patterns and trends.</w:t>
      </w:r>
    </w:p>
    <w:p w14:paraId="585308CE" w14:textId="187ED57C" w:rsidR="00A9671D" w:rsidRPr="00A9671D" w:rsidRDefault="00A9671D" w:rsidP="00A9671D">
      <w:pPr>
        <w:jc w:val="both"/>
        <w:rPr>
          <w:rFonts w:ascii="Times New Roman" w:hAnsi="Times New Roman" w:cs="Times New Roman"/>
          <w:b/>
          <w:bCs/>
          <w:sz w:val="28"/>
          <w:szCs w:val="28"/>
        </w:rPr>
      </w:pPr>
      <w:r>
        <w:rPr>
          <w:rFonts w:ascii="Times New Roman" w:hAnsi="Times New Roman" w:cs="Times New Roman"/>
          <w:b/>
          <w:bCs/>
          <w:sz w:val="28"/>
          <w:szCs w:val="28"/>
        </w:rPr>
        <w:lastRenderedPageBreak/>
        <w:t xml:space="preserve">4.3 </w:t>
      </w:r>
      <w:r w:rsidRPr="00A9671D">
        <w:rPr>
          <w:rFonts w:ascii="Times New Roman" w:hAnsi="Times New Roman" w:cs="Times New Roman"/>
          <w:b/>
          <w:bCs/>
          <w:sz w:val="28"/>
          <w:szCs w:val="28"/>
        </w:rPr>
        <w:t>Data Collection Process</w:t>
      </w:r>
    </w:p>
    <w:p w14:paraId="3A0FA5C9" w14:textId="77777777" w:rsidR="00115A62" w:rsidRPr="00115A62" w:rsidRDefault="00115A62" w:rsidP="00115A62">
      <w:pPr>
        <w:jc w:val="both"/>
        <w:rPr>
          <w:rFonts w:ascii="Times New Roman" w:hAnsi="Times New Roman" w:cs="Times New Roman"/>
          <w:sz w:val="24"/>
          <w:szCs w:val="24"/>
        </w:rPr>
      </w:pPr>
      <w:r w:rsidRPr="00115A62">
        <w:rPr>
          <w:rFonts w:ascii="Times New Roman" w:hAnsi="Times New Roman" w:cs="Times New Roman"/>
          <w:sz w:val="24"/>
          <w:szCs w:val="24"/>
        </w:rPr>
        <w:t xml:space="preserve">The data collection process was conducted using </w:t>
      </w:r>
      <w:r w:rsidRPr="00115A62">
        <w:rPr>
          <w:rFonts w:ascii="Times New Roman" w:hAnsi="Times New Roman" w:cs="Times New Roman"/>
          <w:b/>
          <w:bCs/>
          <w:sz w:val="24"/>
          <w:szCs w:val="24"/>
        </w:rPr>
        <w:t>online survey methods</w:t>
      </w:r>
      <w:r w:rsidRPr="00115A62">
        <w:rPr>
          <w:rFonts w:ascii="Times New Roman" w:hAnsi="Times New Roman" w:cs="Times New Roman"/>
          <w:sz w:val="24"/>
          <w:szCs w:val="24"/>
        </w:rPr>
        <w:t>, leveraging digital platforms to distribute the survey link to participants. This approach is efficient for reaching a wide range of respondents, particularly those who are educated and active users of financial services. As noted by Patridge and Bardyn (2018), online data collection methods enable researchers to gather information from geographically dispersed populations, making it easier to include diverse perspectives across Bangladesh.</w:t>
      </w:r>
    </w:p>
    <w:p w14:paraId="0557DB1A" w14:textId="77777777" w:rsidR="00115A62" w:rsidRPr="00115A62" w:rsidRDefault="00115A62" w:rsidP="00115A62">
      <w:pPr>
        <w:jc w:val="both"/>
        <w:rPr>
          <w:rFonts w:ascii="Times New Roman" w:hAnsi="Times New Roman" w:cs="Times New Roman"/>
          <w:sz w:val="24"/>
          <w:szCs w:val="24"/>
        </w:rPr>
      </w:pPr>
      <w:r w:rsidRPr="00115A62">
        <w:rPr>
          <w:rFonts w:ascii="Times New Roman" w:hAnsi="Times New Roman" w:cs="Times New Roman"/>
          <w:sz w:val="24"/>
          <w:szCs w:val="24"/>
        </w:rPr>
        <w:t>Participants received a survey link along with clear instructions on how to complete it. This ensured they could respond independently and without undue influence, enhancing the reliability and integrity of the data. The use of social media and other digital channels facilitated the quick and broad dissemination of the survey, encouraging higher participation rates. Online surveys also align with modern research trends, where digital tools are increasingly used for data collection due to their convenience and ability to reach larger, more diverse populations (</w:t>
      </w:r>
      <w:proofErr w:type="spellStart"/>
      <w:r w:rsidRPr="00115A62">
        <w:rPr>
          <w:rFonts w:ascii="Times New Roman" w:hAnsi="Times New Roman" w:cs="Times New Roman"/>
          <w:sz w:val="24"/>
          <w:szCs w:val="24"/>
        </w:rPr>
        <w:t>Latkovikj</w:t>
      </w:r>
      <w:proofErr w:type="spellEnd"/>
      <w:r w:rsidRPr="00115A62">
        <w:rPr>
          <w:rFonts w:ascii="Times New Roman" w:hAnsi="Times New Roman" w:cs="Times New Roman"/>
          <w:sz w:val="24"/>
          <w:szCs w:val="24"/>
        </w:rPr>
        <w:t xml:space="preserve"> &amp; </w:t>
      </w:r>
      <w:proofErr w:type="spellStart"/>
      <w:r w:rsidRPr="00115A62">
        <w:rPr>
          <w:rFonts w:ascii="Times New Roman" w:hAnsi="Times New Roman" w:cs="Times New Roman"/>
          <w:sz w:val="24"/>
          <w:szCs w:val="24"/>
        </w:rPr>
        <w:t>Popovska</w:t>
      </w:r>
      <w:proofErr w:type="spellEnd"/>
      <w:r w:rsidRPr="00115A62">
        <w:rPr>
          <w:rFonts w:ascii="Times New Roman" w:hAnsi="Times New Roman" w:cs="Times New Roman"/>
          <w:sz w:val="24"/>
          <w:szCs w:val="24"/>
        </w:rPr>
        <w:t>, 2019).</w:t>
      </w:r>
    </w:p>
    <w:p w14:paraId="167D2813" w14:textId="77777777" w:rsidR="00115A62" w:rsidRPr="00115A62" w:rsidRDefault="00115A62" w:rsidP="00115A62">
      <w:pPr>
        <w:jc w:val="both"/>
        <w:rPr>
          <w:rFonts w:ascii="Times New Roman" w:hAnsi="Times New Roman" w:cs="Times New Roman"/>
          <w:sz w:val="24"/>
          <w:szCs w:val="24"/>
        </w:rPr>
      </w:pPr>
      <w:r w:rsidRPr="00115A62">
        <w:rPr>
          <w:rFonts w:ascii="Times New Roman" w:hAnsi="Times New Roman" w:cs="Times New Roman"/>
          <w:sz w:val="24"/>
          <w:szCs w:val="24"/>
        </w:rPr>
        <w:t xml:space="preserve">Once the data were collected, they were subjected to a </w:t>
      </w:r>
      <w:r w:rsidRPr="00115A62">
        <w:rPr>
          <w:rFonts w:ascii="Times New Roman" w:hAnsi="Times New Roman" w:cs="Times New Roman"/>
          <w:b/>
          <w:bCs/>
          <w:sz w:val="24"/>
          <w:szCs w:val="24"/>
        </w:rPr>
        <w:t>comprehensive statistical analysis</w:t>
      </w:r>
      <w:r w:rsidRPr="00115A62">
        <w:rPr>
          <w:rFonts w:ascii="Times New Roman" w:hAnsi="Times New Roman" w:cs="Times New Roman"/>
          <w:sz w:val="24"/>
          <w:szCs w:val="24"/>
        </w:rPr>
        <w:t xml:space="preserve"> using sophisticated software tools. Following the recommendations of Liu (2020), robust data analysis techniques were employed to ensure the accuracy and depth of the findings. Initially, </w:t>
      </w:r>
      <w:r w:rsidRPr="00115A62">
        <w:rPr>
          <w:rFonts w:ascii="Times New Roman" w:hAnsi="Times New Roman" w:cs="Times New Roman"/>
          <w:b/>
          <w:bCs/>
          <w:sz w:val="24"/>
          <w:szCs w:val="24"/>
        </w:rPr>
        <w:t>descriptive statistics</w:t>
      </w:r>
      <w:r w:rsidRPr="00115A62">
        <w:rPr>
          <w:rFonts w:ascii="Times New Roman" w:hAnsi="Times New Roman" w:cs="Times New Roman"/>
          <w:sz w:val="24"/>
          <w:szCs w:val="24"/>
        </w:rPr>
        <w:t xml:space="preserve"> were used to summarize the data. These included measures of central tendency, such as the </w:t>
      </w:r>
      <w:r w:rsidRPr="00115A62">
        <w:rPr>
          <w:rFonts w:ascii="Times New Roman" w:hAnsi="Times New Roman" w:cs="Times New Roman"/>
          <w:b/>
          <w:bCs/>
          <w:sz w:val="24"/>
          <w:szCs w:val="24"/>
        </w:rPr>
        <w:t>mean and median</w:t>
      </w:r>
      <w:r w:rsidRPr="00115A62">
        <w:rPr>
          <w:rFonts w:ascii="Times New Roman" w:hAnsi="Times New Roman" w:cs="Times New Roman"/>
          <w:sz w:val="24"/>
          <w:szCs w:val="24"/>
        </w:rPr>
        <w:t xml:space="preserve">, and measures of dispersion, like the </w:t>
      </w:r>
      <w:r w:rsidRPr="00115A62">
        <w:rPr>
          <w:rFonts w:ascii="Times New Roman" w:hAnsi="Times New Roman" w:cs="Times New Roman"/>
          <w:b/>
          <w:bCs/>
          <w:sz w:val="24"/>
          <w:szCs w:val="24"/>
        </w:rPr>
        <w:t>standard deviation and range</w:t>
      </w:r>
      <w:r w:rsidRPr="00115A62">
        <w:rPr>
          <w:rFonts w:ascii="Times New Roman" w:hAnsi="Times New Roman" w:cs="Times New Roman"/>
          <w:sz w:val="24"/>
          <w:szCs w:val="24"/>
        </w:rPr>
        <w:t xml:space="preserve"> (Abu-Bader, 2021). These statistical techniques are essential for identifying patterns, trends, and relationships within the dataset. For example, understanding the average frequency of blockchain usage or the typical level of satisfaction can provide insights into broader trends in financial technology adoption.</w:t>
      </w:r>
    </w:p>
    <w:p w14:paraId="3370F92D" w14:textId="4ED68F89" w:rsidR="006718CA" w:rsidRPr="00570008" w:rsidRDefault="00115A62" w:rsidP="00A9671D">
      <w:pPr>
        <w:jc w:val="both"/>
        <w:rPr>
          <w:rFonts w:ascii="Times New Roman" w:hAnsi="Times New Roman" w:cs="Times New Roman"/>
          <w:sz w:val="24"/>
          <w:szCs w:val="24"/>
        </w:rPr>
      </w:pPr>
      <w:r w:rsidRPr="00115A62">
        <w:rPr>
          <w:rFonts w:ascii="Times New Roman" w:hAnsi="Times New Roman" w:cs="Times New Roman"/>
          <w:sz w:val="24"/>
          <w:szCs w:val="24"/>
        </w:rPr>
        <w:t>By using a combination of well-structured surveys, online data collection methods, and rigorous statistical analysis, the study ensures a reliable and comprehensive understanding of how blockchain technology is perceived and used in financial systems.</w:t>
      </w:r>
    </w:p>
    <w:p w14:paraId="6863731C" w14:textId="77777777" w:rsidR="00570008" w:rsidRDefault="00570008" w:rsidP="00A9671D">
      <w:pPr>
        <w:jc w:val="both"/>
        <w:rPr>
          <w:rFonts w:ascii="Times New Roman" w:hAnsi="Times New Roman" w:cs="Times New Roman"/>
          <w:b/>
          <w:bCs/>
          <w:sz w:val="28"/>
          <w:szCs w:val="28"/>
        </w:rPr>
      </w:pPr>
    </w:p>
    <w:p w14:paraId="17158BA4" w14:textId="184D4BD9" w:rsidR="00A9671D" w:rsidRPr="00A9671D" w:rsidRDefault="00A9671D" w:rsidP="00A9671D">
      <w:pPr>
        <w:jc w:val="both"/>
        <w:rPr>
          <w:rFonts w:ascii="Times New Roman" w:hAnsi="Times New Roman" w:cs="Times New Roman"/>
          <w:b/>
          <w:bCs/>
          <w:sz w:val="28"/>
          <w:szCs w:val="28"/>
        </w:rPr>
      </w:pPr>
      <w:r>
        <w:rPr>
          <w:rFonts w:ascii="Times New Roman" w:hAnsi="Times New Roman" w:cs="Times New Roman"/>
          <w:b/>
          <w:bCs/>
          <w:sz w:val="28"/>
          <w:szCs w:val="28"/>
        </w:rPr>
        <w:t xml:space="preserve">4.4 </w:t>
      </w:r>
      <w:r w:rsidRPr="00A9671D">
        <w:rPr>
          <w:rFonts w:ascii="Times New Roman" w:hAnsi="Times New Roman" w:cs="Times New Roman"/>
          <w:b/>
          <w:bCs/>
          <w:sz w:val="28"/>
          <w:szCs w:val="28"/>
        </w:rPr>
        <w:t>Data Analysis Methods</w:t>
      </w:r>
    </w:p>
    <w:p w14:paraId="3B000B6E" w14:textId="77777777" w:rsidR="000421B2" w:rsidRDefault="000421B2" w:rsidP="000421B2">
      <w:pPr>
        <w:jc w:val="both"/>
        <w:rPr>
          <w:rFonts w:ascii="Times New Roman" w:hAnsi="Times New Roman" w:cs="Times New Roman"/>
          <w:sz w:val="24"/>
          <w:szCs w:val="24"/>
        </w:rPr>
      </w:pPr>
      <w:r w:rsidRPr="00D72852">
        <w:rPr>
          <w:rFonts w:ascii="Times New Roman" w:hAnsi="Times New Roman" w:cs="Times New Roman"/>
          <w:sz w:val="24"/>
          <w:szCs w:val="24"/>
        </w:rPr>
        <w:t xml:space="preserve">This study employed a </w:t>
      </w:r>
      <w:r w:rsidRPr="00D72852">
        <w:rPr>
          <w:rFonts w:ascii="Times New Roman" w:hAnsi="Times New Roman" w:cs="Times New Roman"/>
          <w:b/>
          <w:bCs/>
          <w:sz w:val="24"/>
          <w:szCs w:val="24"/>
        </w:rPr>
        <w:t>stratified sampling technique</w:t>
      </w:r>
      <w:r w:rsidRPr="00D72852">
        <w:rPr>
          <w:rFonts w:ascii="Times New Roman" w:hAnsi="Times New Roman" w:cs="Times New Roman"/>
          <w:sz w:val="24"/>
          <w:szCs w:val="24"/>
        </w:rPr>
        <w:t xml:space="preserve"> to ensure that a diverse range of respondents was included in the research. Stratified sampling is a method that involves segmenting the population into distinct subgroups based on key characteristics such as age, gender, occupation, and geographical location (Nguyen et al., 2021). This approach was chosen to address the complexity of the population and ensure fair representation across different societal segments. By selecting 150 respondents from various categories like bankers, financial experts, technology professionals, and everyday users of banking services, the study aims to capture a broad spectrum of viewpoints.</w:t>
      </w:r>
    </w:p>
    <w:p w14:paraId="2A8C6307" w14:textId="77777777" w:rsidR="00570008" w:rsidRDefault="00570008" w:rsidP="000421B2">
      <w:pPr>
        <w:jc w:val="both"/>
        <w:rPr>
          <w:rFonts w:ascii="Times New Roman" w:hAnsi="Times New Roman" w:cs="Times New Roman"/>
          <w:sz w:val="24"/>
          <w:szCs w:val="24"/>
        </w:rPr>
      </w:pPr>
    </w:p>
    <w:p w14:paraId="64BA6287" w14:textId="77777777" w:rsidR="00570008" w:rsidRDefault="00570008" w:rsidP="000421B2">
      <w:pPr>
        <w:jc w:val="both"/>
        <w:rPr>
          <w:rFonts w:ascii="Times New Roman" w:hAnsi="Times New Roman" w:cs="Times New Roman"/>
          <w:sz w:val="24"/>
          <w:szCs w:val="24"/>
        </w:rPr>
      </w:pPr>
    </w:p>
    <w:p w14:paraId="3868306E" w14:textId="77777777" w:rsidR="00570008" w:rsidRPr="00D72852" w:rsidRDefault="00570008" w:rsidP="000421B2">
      <w:pPr>
        <w:jc w:val="both"/>
        <w:rPr>
          <w:rFonts w:ascii="Times New Roman" w:hAnsi="Times New Roman" w:cs="Times New Roman"/>
          <w:sz w:val="24"/>
          <w:szCs w:val="24"/>
        </w:rPr>
      </w:pPr>
    </w:p>
    <w:p w14:paraId="0BC33D20" w14:textId="77777777" w:rsidR="000421B2" w:rsidRPr="00D72852" w:rsidRDefault="000421B2" w:rsidP="000421B2">
      <w:pPr>
        <w:jc w:val="both"/>
        <w:rPr>
          <w:rFonts w:ascii="Times New Roman" w:hAnsi="Times New Roman" w:cs="Times New Roman"/>
          <w:sz w:val="24"/>
          <w:szCs w:val="24"/>
        </w:rPr>
      </w:pPr>
      <w:r w:rsidRPr="00D72852">
        <w:rPr>
          <w:rFonts w:ascii="Times New Roman" w:hAnsi="Times New Roman" w:cs="Times New Roman"/>
          <w:sz w:val="24"/>
          <w:szCs w:val="24"/>
        </w:rPr>
        <w:lastRenderedPageBreak/>
        <w:t xml:space="preserve">Stratified sampling reduces bias by ensuring each subgroup is represented proportionally and randomly selecting participants within each group. For instance, respondents were drawn from different regions of Bangladesh, allowing the research to reflect the perspectives of both urban and rural populations. This method also helps examine how demographic factors like </w:t>
      </w:r>
      <w:r w:rsidRPr="00D72852">
        <w:rPr>
          <w:rFonts w:ascii="Times New Roman" w:hAnsi="Times New Roman" w:cs="Times New Roman"/>
          <w:b/>
          <w:bCs/>
          <w:sz w:val="24"/>
          <w:szCs w:val="24"/>
        </w:rPr>
        <w:t>age, gender, and career</w:t>
      </w:r>
      <w:r w:rsidRPr="00D72852">
        <w:rPr>
          <w:rFonts w:ascii="Times New Roman" w:hAnsi="Times New Roman" w:cs="Times New Roman"/>
          <w:sz w:val="24"/>
          <w:szCs w:val="24"/>
        </w:rPr>
        <w:t xml:space="preserve"> influence perceptions of blockchain technology in financial systems. By ensuring that these subgroups are included, the study avoids the risk of overrepresenting or underrepresenting any particular group, thereby making the findings more generalizable and reliable (Berndt, 2020).</w:t>
      </w:r>
    </w:p>
    <w:p w14:paraId="545E9EC4" w14:textId="77777777" w:rsidR="00570008" w:rsidRPr="002B173C" w:rsidRDefault="00570008" w:rsidP="00D72852">
      <w:pPr>
        <w:jc w:val="both"/>
        <w:rPr>
          <w:rFonts w:ascii="Times New Roman" w:hAnsi="Times New Roman" w:cs="Times New Roman"/>
          <w:b/>
          <w:bCs/>
          <w:sz w:val="2"/>
          <w:szCs w:val="2"/>
        </w:rPr>
      </w:pPr>
    </w:p>
    <w:p w14:paraId="3ADADDF1" w14:textId="1016C3B5" w:rsidR="00D72852" w:rsidRPr="00D72852" w:rsidRDefault="00D1626F" w:rsidP="00D72852">
      <w:pPr>
        <w:jc w:val="both"/>
        <w:rPr>
          <w:rFonts w:ascii="Times New Roman" w:hAnsi="Times New Roman" w:cs="Times New Roman"/>
          <w:sz w:val="24"/>
          <w:szCs w:val="24"/>
        </w:rPr>
      </w:pPr>
      <w:r>
        <w:rPr>
          <w:rFonts w:ascii="Times New Roman" w:hAnsi="Times New Roman" w:cs="Times New Roman"/>
          <w:b/>
          <w:bCs/>
          <w:sz w:val="28"/>
          <w:szCs w:val="28"/>
        </w:rPr>
        <w:t xml:space="preserve">4.4.1 </w:t>
      </w:r>
      <w:r w:rsidRPr="00D1626F">
        <w:rPr>
          <w:rFonts w:ascii="Times New Roman" w:hAnsi="Times New Roman" w:cs="Times New Roman"/>
          <w:b/>
          <w:bCs/>
          <w:sz w:val="28"/>
          <w:szCs w:val="28"/>
        </w:rPr>
        <w:t>D</w:t>
      </w:r>
      <w:r w:rsidR="00D72852" w:rsidRPr="00D72852">
        <w:rPr>
          <w:rFonts w:ascii="Times New Roman" w:hAnsi="Times New Roman" w:cs="Times New Roman"/>
          <w:b/>
          <w:bCs/>
          <w:sz w:val="28"/>
          <w:szCs w:val="28"/>
        </w:rPr>
        <w:t>ata collection process:</w:t>
      </w:r>
    </w:p>
    <w:p w14:paraId="79812FE7" w14:textId="77777777" w:rsidR="00D72852" w:rsidRPr="00D72852" w:rsidRDefault="00D72852" w:rsidP="00D72852">
      <w:pPr>
        <w:numPr>
          <w:ilvl w:val="0"/>
          <w:numId w:val="8"/>
        </w:numPr>
        <w:jc w:val="both"/>
        <w:rPr>
          <w:rFonts w:ascii="Times New Roman" w:hAnsi="Times New Roman" w:cs="Times New Roman"/>
          <w:sz w:val="24"/>
          <w:szCs w:val="24"/>
        </w:rPr>
      </w:pPr>
      <w:r w:rsidRPr="00D72852">
        <w:rPr>
          <w:rFonts w:ascii="Times New Roman" w:hAnsi="Times New Roman" w:cs="Times New Roman"/>
          <w:b/>
          <w:bCs/>
          <w:sz w:val="24"/>
          <w:szCs w:val="24"/>
        </w:rPr>
        <w:t>Survey Development</w:t>
      </w:r>
      <w:r w:rsidRPr="00D72852">
        <w:rPr>
          <w:rFonts w:ascii="Times New Roman" w:hAnsi="Times New Roman" w:cs="Times New Roman"/>
          <w:sz w:val="24"/>
          <w:szCs w:val="24"/>
        </w:rPr>
        <w:t>:</w:t>
      </w:r>
    </w:p>
    <w:p w14:paraId="6C17AA73" w14:textId="77777777" w:rsidR="00D72852" w:rsidRPr="00D72852" w:rsidRDefault="00D72852" w:rsidP="00D72852">
      <w:pPr>
        <w:numPr>
          <w:ilvl w:val="1"/>
          <w:numId w:val="8"/>
        </w:numPr>
        <w:jc w:val="both"/>
        <w:rPr>
          <w:rFonts w:ascii="Times New Roman" w:hAnsi="Times New Roman" w:cs="Times New Roman"/>
          <w:sz w:val="24"/>
          <w:szCs w:val="24"/>
        </w:rPr>
      </w:pPr>
      <w:r w:rsidRPr="00D72852">
        <w:rPr>
          <w:rFonts w:ascii="Times New Roman" w:hAnsi="Times New Roman" w:cs="Times New Roman"/>
          <w:sz w:val="24"/>
          <w:szCs w:val="24"/>
        </w:rPr>
        <w:t>The survey was designed to capture quantitative data on blockchain adoption, user satisfaction, security perceptions, and usage patterns.</w:t>
      </w:r>
    </w:p>
    <w:p w14:paraId="62F2EF97" w14:textId="77777777" w:rsidR="00D72852" w:rsidRPr="00D72852" w:rsidRDefault="00D72852" w:rsidP="00D72852">
      <w:pPr>
        <w:numPr>
          <w:ilvl w:val="1"/>
          <w:numId w:val="8"/>
        </w:numPr>
        <w:jc w:val="both"/>
        <w:rPr>
          <w:rFonts w:ascii="Times New Roman" w:hAnsi="Times New Roman" w:cs="Times New Roman"/>
          <w:sz w:val="24"/>
          <w:szCs w:val="24"/>
        </w:rPr>
      </w:pPr>
      <w:r w:rsidRPr="00D72852">
        <w:rPr>
          <w:rFonts w:ascii="Times New Roman" w:hAnsi="Times New Roman" w:cs="Times New Roman"/>
          <w:sz w:val="24"/>
          <w:szCs w:val="24"/>
        </w:rPr>
        <w:t xml:space="preserve">Most of the questions were </w:t>
      </w:r>
      <w:r w:rsidRPr="00D72852">
        <w:rPr>
          <w:rFonts w:ascii="Times New Roman" w:hAnsi="Times New Roman" w:cs="Times New Roman"/>
          <w:b/>
          <w:bCs/>
          <w:sz w:val="24"/>
          <w:szCs w:val="24"/>
        </w:rPr>
        <w:t>closed-ended</w:t>
      </w:r>
      <w:r w:rsidRPr="00D72852">
        <w:rPr>
          <w:rFonts w:ascii="Times New Roman" w:hAnsi="Times New Roman" w:cs="Times New Roman"/>
          <w:sz w:val="24"/>
          <w:szCs w:val="24"/>
        </w:rPr>
        <w:t xml:space="preserve">, including </w:t>
      </w:r>
      <w:r w:rsidRPr="00D72852">
        <w:rPr>
          <w:rFonts w:ascii="Times New Roman" w:hAnsi="Times New Roman" w:cs="Times New Roman"/>
          <w:b/>
          <w:bCs/>
          <w:sz w:val="24"/>
          <w:szCs w:val="24"/>
        </w:rPr>
        <w:t>Likert-scale questions</w:t>
      </w:r>
      <w:r w:rsidRPr="00D72852">
        <w:rPr>
          <w:rFonts w:ascii="Times New Roman" w:hAnsi="Times New Roman" w:cs="Times New Roman"/>
          <w:sz w:val="24"/>
          <w:szCs w:val="24"/>
        </w:rPr>
        <w:t xml:space="preserve"> and multiple-choice options, to facilitate easy analysis and comparison.</w:t>
      </w:r>
    </w:p>
    <w:p w14:paraId="1CDE70C3" w14:textId="77777777" w:rsidR="00D72852" w:rsidRPr="00D72852" w:rsidRDefault="00D72852" w:rsidP="00D72852">
      <w:pPr>
        <w:numPr>
          <w:ilvl w:val="1"/>
          <w:numId w:val="8"/>
        </w:numPr>
        <w:jc w:val="both"/>
        <w:rPr>
          <w:rFonts w:ascii="Times New Roman" w:hAnsi="Times New Roman" w:cs="Times New Roman"/>
          <w:sz w:val="24"/>
          <w:szCs w:val="24"/>
        </w:rPr>
      </w:pPr>
      <w:r w:rsidRPr="00D72852">
        <w:rPr>
          <w:rFonts w:ascii="Times New Roman" w:hAnsi="Times New Roman" w:cs="Times New Roman"/>
          <w:sz w:val="24"/>
          <w:szCs w:val="24"/>
        </w:rPr>
        <w:t xml:space="preserve">The survey covered critical themes such as: </w:t>
      </w:r>
    </w:p>
    <w:p w14:paraId="1C98BAD0" w14:textId="77777777" w:rsidR="00D72852" w:rsidRPr="00D72852" w:rsidRDefault="00D72852" w:rsidP="00D72852">
      <w:pPr>
        <w:numPr>
          <w:ilvl w:val="2"/>
          <w:numId w:val="8"/>
        </w:numPr>
        <w:jc w:val="both"/>
        <w:rPr>
          <w:rFonts w:ascii="Times New Roman" w:hAnsi="Times New Roman" w:cs="Times New Roman"/>
          <w:sz w:val="24"/>
          <w:szCs w:val="24"/>
        </w:rPr>
      </w:pPr>
      <w:r w:rsidRPr="00D72852">
        <w:rPr>
          <w:rFonts w:ascii="Times New Roman" w:hAnsi="Times New Roman" w:cs="Times New Roman"/>
          <w:sz w:val="24"/>
          <w:szCs w:val="24"/>
        </w:rPr>
        <w:t>Frequency of blockchain usage</w:t>
      </w:r>
    </w:p>
    <w:p w14:paraId="2A438C77" w14:textId="77777777" w:rsidR="00D72852" w:rsidRPr="00D72852" w:rsidRDefault="00D72852" w:rsidP="00D72852">
      <w:pPr>
        <w:numPr>
          <w:ilvl w:val="2"/>
          <w:numId w:val="8"/>
        </w:numPr>
        <w:jc w:val="both"/>
        <w:rPr>
          <w:rFonts w:ascii="Times New Roman" w:hAnsi="Times New Roman" w:cs="Times New Roman"/>
          <w:sz w:val="24"/>
          <w:szCs w:val="24"/>
        </w:rPr>
      </w:pPr>
      <w:r w:rsidRPr="00D72852">
        <w:rPr>
          <w:rFonts w:ascii="Times New Roman" w:hAnsi="Times New Roman" w:cs="Times New Roman"/>
          <w:sz w:val="24"/>
          <w:szCs w:val="24"/>
        </w:rPr>
        <w:t>User satisfaction levels</w:t>
      </w:r>
    </w:p>
    <w:p w14:paraId="7C706EF8" w14:textId="77777777" w:rsidR="00D72852" w:rsidRPr="00D72852" w:rsidRDefault="00D72852" w:rsidP="00D72852">
      <w:pPr>
        <w:numPr>
          <w:ilvl w:val="2"/>
          <w:numId w:val="8"/>
        </w:numPr>
        <w:jc w:val="both"/>
        <w:rPr>
          <w:rFonts w:ascii="Times New Roman" w:hAnsi="Times New Roman" w:cs="Times New Roman"/>
          <w:sz w:val="24"/>
          <w:szCs w:val="24"/>
        </w:rPr>
      </w:pPr>
      <w:r w:rsidRPr="00D72852">
        <w:rPr>
          <w:rFonts w:ascii="Times New Roman" w:hAnsi="Times New Roman" w:cs="Times New Roman"/>
          <w:sz w:val="24"/>
          <w:szCs w:val="24"/>
        </w:rPr>
        <w:t>Perceptions of security in blockchain-based financial services</w:t>
      </w:r>
    </w:p>
    <w:p w14:paraId="005E13B6" w14:textId="77777777" w:rsidR="00D72852" w:rsidRPr="00D72852" w:rsidRDefault="00D72852" w:rsidP="00D72852">
      <w:pPr>
        <w:numPr>
          <w:ilvl w:val="2"/>
          <w:numId w:val="8"/>
        </w:numPr>
        <w:jc w:val="both"/>
        <w:rPr>
          <w:rFonts w:ascii="Times New Roman" w:hAnsi="Times New Roman" w:cs="Times New Roman"/>
          <w:sz w:val="24"/>
          <w:szCs w:val="24"/>
        </w:rPr>
      </w:pPr>
      <w:r w:rsidRPr="00D72852">
        <w:rPr>
          <w:rFonts w:ascii="Times New Roman" w:hAnsi="Times New Roman" w:cs="Times New Roman"/>
          <w:sz w:val="24"/>
          <w:szCs w:val="24"/>
        </w:rPr>
        <w:t>Demographic details (age, gender, profession, and location)</w:t>
      </w:r>
    </w:p>
    <w:p w14:paraId="3426EB15" w14:textId="77777777" w:rsidR="00D72852" w:rsidRPr="00D72852" w:rsidRDefault="00D72852" w:rsidP="00D72852">
      <w:pPr>
        <w:numPr>
          <w:ilvl w:val="0"/>
          <w:numId w:val="8"/>
        </w:numPr>
        <w:jc w:val="both"/>
        <w:rPr>
          <w:rFonts w:ascii="Times New Roman" w:hAnsi="Times New Roman" w:cs="Times New Roman"/>
          <w:sz w:val="24"/>
          <w:szCs w:val="24"/>
        </w:rPr>
      </w:pPr>
      <w:r w:rsidRPr="00D72852">
        <w:rPr>
          <w:rFonts w:ascii="Times New Roman" w:hAnsi="Times New Roman" w:cs="Times New Roman"/>
          <w:b/>
          <w:bCs/>
          <w:sz w:val="24"/>
          <w:szCs w:val="24"/>
        </w:rPr>
        <w:t>Survey Distribution</w:t>
      </w:r>
      <w:r w:rsidRPr="00D72852">
        <w:rPr>
          <w:rFonts w:ascii="Times New Roman" w:hAnsi="Times New Roman" w:cs="Times New Roman"/>
          <w:sz w:val="24"/>
          <w:szCs w:val="24"/>
        </w:rPr>
        <w:t>:</w:t>
      </w:r>
    </w:p>
    <w:p w14:paraId="541566C9" w14:textId="77777777" w:rsidR="00D72852" w:rsidRPr="00D72852" w:rsidRDefault="00D72852" w:rsidP="00D72852">
      <w:pPr>
        <w:numPr>
          <w:ilvl w:val="1"/>
          <w:numId w:val="8"/>
        </w:numPr>
        <w:jc w:val="both"/>
        <w:rPr>
          <w:rFonts w:ascii="Times New Roman" w:hAnsi="Times New Roman" w:cs="Times New Roman"/>
          <w:sz w:val="24"/>
          <w:szCs w:val="24"/>
        </w:rPr>
      </w:pPr>
      <w:r w:rsidRPr="00D72852">
        <w:rPr>
          <w:rFonts w:ascii="Times New Roman" w:hAnsi="Times New Roman" w:cs="Times New Roman"/>
          <w:sz w:val="24"/>
          <w:szCs w:val="24"/>
        </w:rPr>
        <w:t xml:space="preserve">The survey was hosted on an </w:t>
      </w:r>
      <w:r w:rsidRPr="00D72852">
        <w:rPr>
          <w:rFonts w:ascii="Times New Roman" w:hAnsi="Times New Roman" w:cs="Times New Roman"/>
          <w:b/>
          <w:bCs/>
          <w:sz w:val="24"/>
          <w:szCs w:val="24"/>
        </w:rPr>
        <w:t>online survey platform</w:t>
      </w:r>
      <w:r w:rsidRPr="00D72852">
        <w:rPr>
          <w:rFonts w:ascii="Times New Roman" w:hAnsi="Times New Roman" w:cs="Times New Roman"/>
          <w:sz w:val="24"/>
          <w:szCs w:val="24"/>
        </w:rPr>
        <w:t xml:space="preserve"> and distributed via </w:t>
      </w:r>
      <w:r w:rsidRPr="00D72852">
        <w:rPr>
          <w:rFonts w:ascii="Times New Roman" w:hAnsi="Times New Roman" w:cs="Times New Roman"/>
          <w:b/>
          <w:bCs/>
          <w:sz w:val="24"/>
          <w:szCs w:val="24"/>
        </w:rPr>
        <w:t>email, social media, and messaging apps</w:t>
      </w:r>
      <w:r w:rsidRPr="00D72852">
        <w:rPr>
          <w:rFonts w:ascii="Times New Roman" w:hAnsi="Times New Roman" w:cs="Times New Roman"/>
          <w:sz w:val="24"/>
          <w:szCs w:val="24"/>
        </w:rPr>
        <w:t xml:space="preserve"> to maximize participation.</w:t>
      </w:r>
    </w:p>
    <w:p w14:paraId="5415134C" w14:textId="77777777" w:rsidR="00D72852" w:rsidRPr="00D72852" w:rsidRDefault="00D72852" w:rsidP="00D72852">
      <w:pPr>
        <w:numPr>
          <w:ilvl w:val="1"/>
          <w:numId w:val="8"/>
        </w:numPr>
        <w:jc w:val="both"/>
        <w:rPr>
          <w:rFonts w:ascii="Times New Roman" w:hAnsi="Times New Roman" w:cs="Times New Roman"/>
          <w:sz w:val="24"/>
          <w:szCs w:val="24"/>
        </w:rPr>
      </w:pPr>
      <w:r w:rsidRPr="00D72852">
        <w:rPr>
          <w:rFonts w:ascii="Times New Roman" w:hAnsi="Times New Roman" w:cs="Times New Roman"/>
          <w:sz w:val="24"/>
          <w:szCs w:val="24"/>
        </w:rPr>
        <w:t>Respondents were provided with clear instructions to ensure they understood how to complete the survey accurately and without external influence.</w:t>
      </w:r>
    </w:p>
    <w:p w14:paraId="47922220" w14:textId="77777777" w:rsidR="00D72852" w:rsidRPr="00D72852" w:rsidRDefault="00D72852" w:rsidP="00D72852">
      <w:pPr>
        <w:numPr>
          <w:ilvl w:val="0"/>
          <w:numId w:val="8"/>
        </w:numPr>
        <w:jc w:val="both"/>
        <w:rPr>
          <w:rFonts w:ascii="Times New Roman" w:hAnsi="Times New Roman" w:cs="Times New Roman"/>
          <w:sz w:val="24"/>
          <w:szCs w:val="24"/>
        </w:rPr>
      </w:pPr>
      <w:r w:rsidRPr="00D72852">
        <w:rPr>
          <w:rFonts w:ascii="Times New Roman" w:hAnsi="Times New Roman" w:cs="Times New Roman"/>
          <w:b/>
          <w:bCs/>
          <w:sz w:val="24"/>
          <w:szCs w:val="24"/>
        </w:rPr>
        <w:t>Target Respondents</w:t>
      </w:r>
      <w:r w:rsidRPr="00D72852">
        <w:rPr>
          <w:rFonts w:ascii="Times New Roman" w:hAnsi="Times New Roman" w:cs="Times New Roman"/>
          <w:sz w:val="24"/>
          <w:szCs w:val="24"/>
        </w:rPr>
        <w:t>:</w:t>
      </w:r>
    </w:p>
    <w:p w14:paraId="4C340575" w14:textId="77777777" w:rsidR="00D72852" w:rsidRPr="00D72852" w:rsidRDefault="00D72852" w:rsidP="00D72852">
      <w:pPr>
        <w:numPr>
          <w:ilvl w:val="1"/>
          <w:numId w:val="8"/>
        </w:numPr>
        <w:jc w:val="both"/>
        <w:rPr>
          <w:rFonts w:ascii="Times New Roman" w:hAnsi="Times New Roman" w:cs="Times New Roman"/>
          <w:sz w:val="24"/>
          <w:szCs w:val="24"/>
        </w:rPr>
      </w:pPr>
      <w:r w:rsidRPr="00D72852">
        <w:rPr>
          <w:rFonts w:ascii="Times New Roman" w:hAnsi="Times New Roman" w:cs="Times New Roman"/>
          <w:sz w:val="24"/>
          <w:szCs w:val="24"/>
        </w:rPr>
        <w:t xml:space="preserve">The survey targeted different groups, including </w:t>
      </w:r>
      <w:r w:rsidRPr="00D72852">
        <w:rPr>
          <w:rFonts w:ascii="Times New Roman" w:hAnsi="Times New Roman" w:cs="Times New Roman"/>
          <w:b/>
          <w:bCs/>
          <w:sz w:val="24"/>
          <w:szCs w:val="24"/>
        </w:rPr>
        <w:t>bankers, financial experts, technology workers, and general users of financial services</w:t>
      </w:r>
      <w:r w:rsidRPr="00D72852">
        <w:rPr>
          <w:rFonts w:ascii="Times New Roman" w:hAnsi="Times New Roman" w:cs="Times New Roman"/>
          <w:sz w:val="24"/>
          <w:szCs w:val="24"/>
        </w:rPr>
        <w:t>.</w:t>
      </w:r>
    </w:p>
    <w:p w14:paraId="02C23F8F" w14:textId="77777777" w:rsidR="00D72852" w:rsidRPr="00D72852" w:rsidRDefault="00D72852" w:rsidP="00D72852">
      <w:pPr>
        <w:numPr>
          <w:ilvl w:val="1"/>
          <w:numId w:val="8"/>
        </w:numPr>
        <w:jc w:val="both"/>
        <w:rPr>
          <w:rFonts w:ascii="Times New Roman" w:hAnsi="Times New Roman" w:cs="Times New Roman"/>
          <w:sz w:val="24"/>
          <w:szCs w:val="24"/>
        </w:rPr>
      </w:pPr>
      <w:r w:rsidRPr="00D72852">
        <w:rPr>
          <w:rFonts w:ascii="Times New Roman" w:hAnsi="Times New Roman" w:cs="Times New Roman"/>
          <w:sz w:val="24"/>
          <w:szCs w:val="24"/>
        </w:rPr>
        <w:t>Stratified sampling ensured fair representation of respondents based on demographics and professional backgrounds.</w:t>
      </w:r>
    </w:p>
    <w:p w14:paraId="710D138F" w14:textId="77777777" w:rsidR="00D72852" w:rsidRPr="00D72852" w:rsidRDefault="00D72852" w:rsidP="00D72852">
      <w:pPr>
        <w:numPr>
          <w:ilvl w:val="0"/>
          <w:numId w:val="8"/>
        </w:numPr>
        <w:jc w:val="both"/>
        <w:rPr>
          <w:rFonts w:ascii="Times New Roman" w:hAnsi="Times New Roman" w:cs="Times New Roman"/>
          <w:sz w:val="24"/>
          <w:szCs w:val="24"/>
        </w:rPr>
      </w:pPr>
      <w:r w:rsidRPr="00D72852">
        <w:rPr>
          <w:rFonts w:ascii="Times New Roman" w:hAnsi="Times New Roman" w:cs="Times New Roman"/>
          <w:b/>
          <w:bCs/>
          <w:sz w:val="24"/>
          <w:szCs w:val="24"/>
        </w:rPr>
        <w:t>Data Collection Duration</w:t>
      </w:r>
      <w:r w:rsidRPr="00D72852">
        <w:rPr>
          <w:rFonts w:ascii="Times New Roman" w:hAnsi="Times New Roman" w:cs="Times New Roman"/>
          <w:sz w:val="24"/>
          <w:szCs w:val="24"/>
        </w:rPr>
        <w:t>:</w:t>
      </w:r>
    </w:p>
    <w:p w14:paraId="1DB44127" w14:textId="77777777" w:rsidR="00D72852" w:rsidRPr="00D72852" w:rsidRDefault="00D72852" w:rsidP="00D72852">
      <w:pPr>
        <w:numPr>
          <w:ilvl w:val="1"/>
          <w:numId w:val="8"/>
        </w:numPr>
        <w:jc w:val="both"/>
        <w:rPr>
          <w:rFonts w:ascii="Times New Roman" w:hAnsi="Times New Roman" w:cs="Times New Roman"/>
          <w:sz w:val="24"/>
          <w:szCs w:val="24"/>
        </w:rPr>
      </w:pPr>
      <w:r w:rsidRPr="00D72852">
        <w:rPr>
          <w:rFonts w:ascii="Times New Roman" w:hAnsi="Times New Roman" w:cs="Times New Roman"/>
          <w:sz w:val="24"/>
          <w:szCs w:val="24"/>
        </w:rPr>
        <w:t>The survey remained open for a specified period, allowing enough time for responses to be collected.</w:t>
      </w:r>
    </w:p>
    <w:p w14:paraId="27342473" w14:textId="77777777" w:rsidR="00D72852" w:rsidRPr="00D72852" w:rsidRDefault="00D72852" w:rsidP="00D72852">
      <w:pPr>
        <w:numPr>
          <w:ilvl w:val="1"/>
          <w:numId w:val="8"/>
        </w:numPr>
        <w:jc w:val="both"/>
        <w:rPr>
          <w:rFonts w:ascii="Times New Roman" w:hAnsi="Times New Roman" w:cs="Times New Roman"/>
          <w:sz w:val="24"/>
          <w:szCs w:val="24"/>
        </w:rPr>
      </w:pPr>
      <w:r w:rsidRPr="00D72852">
        <w:rPr>
          <w:rFonts w:ascii="Times New Roman" w:hAnsi="Times New Roman" w:cs="Times New Roman"/>
          <w:sz w:val="24"/>
          <w:szCs w:val="24"/>
        </w:rPr>
        <w:t>Regular follow-ups and reminders were sent to encourage participation.</w:t>
      </w:r>
    </w:p>
    <w:p w14:paraId="3B7FD442" w14:textId="71E14D75" w:rsidR="00D1626F" w:rsidRDefault="00D72852" w:rsidP="00D72852">
      <w:pPr>
        <w:jc w:val="both"/>
        <w:rPr>
          <w:rFonts w:ascii="Times New Roman" w:hAnsi="Times New Roman" w:cs="Times New Roman"/>
          <w:sz w:val="24"/>
          <w:szCs w:val="24"/>
        </w:rPr>
      </w:pPr>
      <w:r w:rsidRPr="00D72852">
        <w:rPr>
          <w:rFonts w:ascii="Times New Roman" w:hAnsi="Times New Roman" w:cs="Times New Roman"/>
          <w:sz w:val="24"/>
          <w:szCs w:val="24"/>
        </w:rPr>
        <w:t>This approach, supported by the recommendations of Patridge and Bardyn (2018), ensured an efficient and inclusive data collection process that captured a broad range of perspectives.</w:t>
      </w:r>
    </w:p>
    <w:p w14:paraId="215683EC" w14:textId="7285654B" w:rsidR="00D72852" w:rsidRPr="00A9671D" w:rsidRDefault="00D72852" w:rsidP="00D72852">
      <w:pPr>
        <w:jc w:val="both"/>
        <w:rPr>
          <w:rFonts w:ascii="Times New Roman" w:hAnsi="Times New Roman" w:cs="Times New Roman"/>
          <w:b/>
          <w:bCs/>
          <w:sz w:val="28"/>
          <w:szCs w:val="28"/>
        </w:rPr>
      </w:pPr>
      <w:r>
        <w:rPr>
          <w:rFonts w:ascii="Times New Roman" w:hAnsi="Times New Roman" w:cs="Times New Roman"/>
          <w:b/>
          <w:bCs/>
          <w:sz w:val="28"/>
          <w:szCs w:val="28"/>
        </w:rPr>
        <w:lastRenderedPageBreak/>
        <w:t>4.</w:t>
      </w:r>
      <w:r w:rsidR="00D1626F">
        <w:rPr>
          <w:rFonts w:ascii="Times New Roman" w:hAnsi="Times New Roman" w:cs="Times New Roman"/>
          <w:b/>
          <w:bCs/>
          <w:sz w:val="28"/>
          <w:szCs w:val="28"/>
        </w:rPr>
        <w:t xml:space="preserve">4.2 </w:t>
      </w:r>
      <w:r w:rsidRPr="00A9671D">
        <w:rPr>
          <w:rFonts w:ascii="Times New Roman" w:hAnsi="Times New Roman" w:cs="Times New Roman"/>
          <w:b/>
          <w:bCs/>
          <w:sz w:val="28"/>
          <w:szCs w:val="28"/>
        </w:rPr>
        <w:t>Secondary Data Sources</w:t>
      </w:r>
    </w:p>
    <w:p w14:paraId="0F0FB0D5" w14:textId="77777777" w:rsidR="00D72852" w:rsidRPr="00A9671D" w:rsidRDefault="00D72852" w:rsidP="00D72852">
      <w:pPr>
        <w:jc w:val="both"/>
        <w:rPr>
          <w:rFonts w:ascii="Times New Roman" w:hAnsi="Times New Roman" w:cs="Times New Roman"/>
          <w:sz w:val="24"/>
          <w:szCs w:val="24"/>
        </w:rPr>
      </w:pPr>
      <w:r w:rsidRPr="00A9671D">
        <w:rPr>
          <w:rFonts w:ascii="Times New Roman" w:hAnsi="Times New Roman" w:cs="Times New Roman"/>
          <w:sz w:val="24"/>
          <w:szCs w:val="24"/>
        </w:rPr>
        <w:t>The study utilizes various credible and comprehensive secondary data sources, including:</w:t>
      </w:r>
    </w:p>
    <w:p w14:paraId="67FF826A" w14:textId="77777777" w:rsidR="00D72852" w:rsidRPr="00A9671D" w:rsidRDefault="00D72852" w:rsidP="00D72852">
      <w:pPr>
        <w:numPr>
          <w:ilvl w:val="0"/>
          <w:numId w:val="5"/>
        </w:numPr>
        <w:jc w:val="both"/>
        <w:rPr>
          <w:rFonts w:ascii="Times New Roman" w:hAnsi="Times New Roman" w:cs="Times New Roman"/>
          <w:sz w:val="24"/>
          <w:szCs w:val="24"/>
        </w:rPr>
      </w:pPr>
      <w:r w:rsidRPr="00A9671D">
        <w:rPr>
          <w:rFonts w:ascii="Times New Roman" w:hAnsi="Times New Roman" w:cs="Times New Roman"/>
          <w:sz w:val="24"/>
          <w:szCs w:val="24"/>
        </w:rPr>
        <w:t>Reports and publications from Bangladesh Bank, highlighting digital payment trends and their influence on trade.</w:t>
      </w:r>
    </w:p>
    <w:p w14:paraId="503B0EB3" w14:textId="77777777" w:rsidR="00D72852" w:rsidRPr="00A9671D" w:rsidRDefault="00D72852" w:rsidP="00D72852">
      <w:pPr>
        <w:numPr>
          <w:ilvl w:val="0"/>
          <w:numId w:val="5"/>
        </w:numPr>
        <w:jc w:val="both"/>
        <w:rPr>
          <w:rFonts w:ascii="Times New Roman" w:hAnsi="Times New Roman" w:cs="Times New Roman"/>
          <w:sz w:val="24"/>
          <w:szCs w:val="24"/>
        </w:rPr>
      </w:pPr>
      <w:r w:rsidRPr="00A9671D">
        <w:rPr>
          <w:rFonts w:ascii="Times New Roman" w:hAnsi="Times New Roman" w:cs="Times New Roman"/>
          <w:sz w:val="24"/>
          <w:szCs w:val="24"/>
        </w:rPr>
        <w:t>Academic journal articles and research papers focused on financial technology and trade development in Bangladesh.</w:t>
      </w:r>
    </w:p>
    <w:p w14:paraId="04AFBBFA" w14:textId="77777777" w:rsidR="00D72852" w:rsidRPr="00A9671D" w:rsidRDefault="00D72852" w:rsidP="00D72852">
      <w:pPr>
        <w:numPr>
          <w:ilvl w:val="0"/>
          <w:numId w:val="5"/>
        </w:numPr>
        <w:jc w:val="both"/>
        <w:rPr>
          <w:rFonts w:ascii="Times New Roman" w:hAnsi="Times New Roman" w:cs="Times New Roman"/>
          <w:sz w:val="24"/>
          <w:szCs w:val="24"/>
        </w:rPr>
      </w:pPr>
      <w:r w:rsidRPr="00A9671D">
        <w:rPr>
          <w:rFonts w:ascii="Times New Roman" w:hAnsi="Times New Roman" w:cs="Times New Roman"/>
          <w:sz w:val="24"/>
          <w:szCs w:val="24"/>
        </w:rPr>
        <w:t>Data and case studies provided by leading mobile financial service providers, such as bKash, Nagad, and Rocket.</w:t>
      </w:r>
    </w:p>
    <w:p w14:paraId="64CB1C37" w14:textId="77777777" w:rsidR="00D72852" w:rsidRPr="00A9671D" w:rsidRDefault="00D72852" w:rsidP="00D72852">
      <w:pPr>
        <w:numPr>
          <w:ilvl w:val="0"/>
          <w:numId w:val="5"/>
        </w:numPr>
        <w:jc w:val="both"/>
        <w:rPr>
          <w:rFonts w:ascii="Times New Roman" w:hAnsi="Times New Roman" w:cs="Times New Roman"/>
          <w:sz w:val="24"/>
          <w:szCs w:val="24"/>
        </w:rPr>
      </w:pPr>
      <w:r w:rsidRPr="00A9671D">
        <w:rPr>
          <w:rFonts w:ascii="Times New Roman" w:hAnsi="Times New Roman" w:cs="Times New Roman"/>
          <w:sz w:val="24"/>
          <w:szCs w:val="24"/>
        </w:rPr>
        <w:t>National and international trade statistics sourced from the Bangladesh Bureau of Statistics (BBS) and the World Trade Organization (WTO).</w:t>
      </w:r>
    </w:p>
    <w:p w14:paraId="5899DA3F" w14:textId="64B0CF69" w:rsidR="00D72852" w:rsidRPr="00D72852" w:rsidRDefault="00D72852" w:rsidP="00D72852">
      <w:pPr>
        <w:numPr>
          <w:ilvl w:val="0"/>
          <w:numId w:val="5"/>
        </w:numPr>
        <w:jc w:val="both"/>
        <w:rPr>
          <w:rFonts w:ascii="Times New Roman" w:hAnsi="Times New Roman" w:cs="Times New Roman"/>
          <w:sz w:val="24"/>
          <w:szCs w:val="24"/>
        </w:rPr>
      </w:pPr>
      <w:r w:rsidRPr="00A9671D">
        <w:rPr>
          <w:rFonts w:ascii="Times New Roman" w:hAnsi="Times New Roman" w:cs="Times New Roman"/>
          <w:sz w:val="24"/>
          <w:szCs w:val="24"/>
        </w:rPr>
        <w:t>Reports from global organizations such as the World Bank, International Monetary Fund (IMF), and Asian Development Bank (ADB) on digital finance and trade.</w:t>
      </w:r>
    </w:p>
    <w:p w14:paraId="6C255DCA" w14:textId="77777777" w:rsidR="006718CA" w:rsidRPr="006718CA" w:rsidRDefault="006718CA" w:rsidP="00A9671D">
      <w:pPr>
        <w:jc w:val="both"/>
        <w:rPr>
          <w:rFonts w:ascii="Times New Roman" w:hAnsi="Times New Roman" w:cs="Times New Roman"/>
          <w:b/>
          <w:bCs/>
          <w:sz w:val="16"/>
          <w:szCs w:val="16"/>
        </w:rPr>
      </w:pPr>
    </w:p>
    <w:p w14:paraId="3E6D4495" w14:textId="4D3EE3D6" w:rsidR="00A9671D" w:rsidRPr="00A9671D" w:rsidRDefault="00A9671D" w:rsidP="00A9671D">
      <w:pPr>
        <w:jc w:val="both"/>
        <w:rPr>
          <w:rFonts w:ascii="Times New Roman" w:hAnsi="Times New Roman" w:cs="Times New Roman"/>
          <w:b/>
          <w:bCs/>
          <w:sz w:val="28"/>
          <w:szCs w:val="28"/>
        </w:rPr>
      </w:pPr>
      <w:r w:rsidRPr="006718CA">
        <w:rPr>
          <w:rFonts w:ascii="Times New Roman" w:hAnsi="Times New Roman" w:cs="Times New Roman"/>
          <w:b/>
          <w:bCs/>
          <w:sz w:val="28"/>
          <w:szCs w:val="28"/>
        </w:rPr>
        <w:t>4.4.</w:t>
      </w:r>
      <w:r w:rsidR="00D1626F">
        <w:rPr>
          <w:rFonts w:ascii="Times New Roman" w:hAnsi="Times New Roman" w:cs="Times New Roman"/>
          <w:b/>
          <w:bCs/>
          <w:sz w:val="28"/>
          <w:szCs w:val="28"/>
        </w:rPr>
        <w:t>3</w:t>
      </w:r>
      <w:r w:rsidRPr="006718CA">
        <w:rPr>
          <w:rFonts w:ascii="Times New Roman" w:hAnsi="Times New Roman" w:cs="Times New Roman"/>
          <w:b/>
          <w:bCs/>
          <w:sz w:val="28"/>
          <w:szCs w:val="28"/>
        </w:rPr>
        <w:t xml:space="preserve"> </w:t>
      </w:r>
      <w:r w:rsidRPr="00A9671D">
        <w:rPr>
          <w:rFonts w:ascii="Times New Roman" w:hAnsi="Times New Roman" w:cs="Times New Roman"/>
          <w:b/>
          <w:bCs/>
          <w:sz w:val="28"/>
          <w:szCs w:val="28"/>
        </w:rPr>
        <w:t>Rationale for Using Secondary Data</w:t>
      </w:r>
    </w:p>
    <w:p w14:paraId="00ECEAD0" w14:textId="77777777" w:rsidR="00A9671D" w:rsidRPr="00A9671D" w:rsidRDefault="00A9671D" w:rsidP="00A9671D">
      <w:pPr>
        <w:jc w:val="both"/>
        <w:rPr>
          <w:rFonts w:ascii="Times New Roman" w:hAnsi="Times New Roman" w:cs="Times New Roman"/>
          <w:sz w:val="24"/>
          <w:szCs w:val="24"/>
        </w:rPr>
      </w:pPr>
      <w:r w:rsidRPr="00A9671D">
        <w:rPr>
          <w:rFonts w:ascii="Times New Roman" w:hAnsi="Times New Roman" w:cs="Times New Roman"/>
          <w:sz w:val="24"/>
          <w:szCs w:val="24"/>
        </w:rPr>
        <w:t>The choice of secondary data sources is justified due to the following reasons:</w:t>
      </w:r>
    </w:p>
    <w:p w14:paraId="1BF8E982" w14:textId="77777777" w:rsidR="00A9671D" w:rsidRPr="00A9671D" w:rsidRDefault="00A9671D" w:rsidP="00A9671D">
      <w:pPr>
        <w:numPr>
          <w:ilvl w:val="0"/>
          <w:numId w:val="6"/>
        </w:numPr>
        <w:jc w:val="both"/>
        <w:rPr>
          <w:rFonts w:ascii="Times New Roman" w:hAnsi="Times New Roman" w:cs="Times New Roman"/>
          <w:sz w:val="24"/>
          <w:szCs w:val="24"/>
        </w:rPr>
      </w:pPr>
      <w:r w:rsidRPr="00A9671D">
        <w:rPr>
          <w:rFonts w:ascii="Times New Roman" w:hAnsi="Times New Roman" w:cs="Times New Roman"/>
          <w:b/>
          <w:bCs/>
          <w:sz w:val="24"/>
          <w:szCs w:val="24"/>
        </w:rPr>
        <w:t>Accessibility and Reliability:</w:t>
      </w:r>
      <w:r w:rsidRPr="00A9671D">
        <w:rPr>
          <w:rFonts w:ascii="Times New Roman" w:hAnsi="Times New Roman" w:cs="Times New Roman"/>
          <w:sz w:val="24"/>
          <w:szCs w:val="24"/>
        </w:rPr>
        <w:t xml:space="preserve"> Reputable sources provide accurate and validated data, ensuring the credibility of the study.</w:t>
      </w:r>
    </w:p>
    <w:p w14:paraId="3722DFB1" w14:textId="77777777" w:rsidR="00A9671D" w:rsidRPr="00A9671D" w:rsidRDefault="00A9671D" w:rsidP="00A9671D">
      <w:pPr>
        <w:numPr>
          <w:ilvl w:val="0"/>
          <w:numId w:val="6"/>
        </w:numPr>
        <w:jc w:val="both"/>
        <w:rPr>
          <w:rFonts w:ascii="Times New Roman" w:hAnsi="Times New Roman" w:cs="Times New Roman"/>
          <w:sz w:val="24"/>
          <w:szCs w:val="24"/>
        </w:rPr>
      </w:pPr>
      <w:r w:rsidRPr="00A9671D">
        <w:rPr>
          <w:rFonts w:ascii="Times New Roman" w:hAnsi="Times New Roman" w:cs="Times New Roman"/>
          <w:b/>
          <w:bCs/>
          <w:sz w:val="24"/>
          <w:szCs w:val="24"/>
        </w:rPr>
        <w:t>Time and Resource Efficiency:</w:t>
      </w:r>
      <w:r w:rsidRPr="00A9671D">
        <w:rPr>
          <w:rFonts w:ascii="Times New Roman" w:hAnsi="Times New Roman" w:cs="Times New Roman"/>
          <w:sz w:val="24"/>
          <w:szCs w:val="24"/>
        </w:rPr>
        <w:t xml:space="preserve"> Secondary data eliminates the need for primary data collection, making it cost-effective and time-efficient.</w:t>
      </w:r>
    </w:p>
    <w:p w14:paraId="4FEC68DF" w14:textId="77777777" w:rsidR="00A9671D" w:rsidRPr="00A9671D" w:rsidRDefault="00A9671D" w:rsidP="00A9671D">
      <w:pPr>
        <w:numPr>
          <w:ilvl w:val="0"/>
          <w:numId w:val="6"/>
        </w:numPr>
        <w:jc w:val="both"/>
        <w:rPr>
          <w:rFonts w:ascii="Times New Roman" w:hAnsi="Times New Roman" w:cs="Times New Roman"/>
          <w:sz w:val="24"/>
          <w:szCs w:val="24"/>
        </w:rPr>
      </w:pPr>
      <w:r w:rsidRPr="00A9671D">
        <w:rPr>
          <w:rFonts w:ascii="Times New Roman" w:hAnsi="Times New Roman" w:cs="Times New Roman"/>
          <w:b/>
          <w:bCs/>
          <w:sz w:val="24"/>
          <w:szCs w:val="24"/>
        </w:rPr>
        <w:t>Comprehensive Coverage:</w:t>
      </w:r>
      <w:r w:rsidRPr="00A9671D">
        <w:rPr>
          <w:rFonts w:ascii="Times New Roman" w:hAnsi="Times New Roman" w:cs="Times New Roman"/>
          <w:sz w:val="24"/>
          <w:szCs w:val="24"/>
        </w:rPr>
        <w:t xml:space="preserve"> Secondary data sources offer extensive information on diverse aspects of digital payments and trade, enabling a holistic analysis.</w:t>
      </w:r>
    </w:p>
    <w:p w14:paraId="3B8013D2" w14:textId="77777777" w:rsidR="00A9671D" w:rsidRDefault="00A9671D" w:rsidP="00A9671D">
      <w:pPr>
        <w:jc w:val="both"/>
        <w:rPr>
          <w:rFonts w:ascii="Times New Roman" w:hAnsi="Times New Roman" w:cs="Times New Roman"/>
          <w:sz w:val="24"/>
          <w:szCs w:val="24"/>
        </w:rPr>
      </w:pPr>
      <w:r w:rsidRPr="00A9671D">
        <w:rPr>
          <w:rFonts w:ascii="Times New Roman" w:hAnsi="Times New Roman" w:cs="Times New Roman"/>
          <w:sz w:val="24"/>
          <w:szCs w:val="24"/>
        </w:rPr>
        <w:t>By exclusively using secondary data, this study ensures a robust and evidence-based exploration of the impact of digital payment systems on trade in Bangladesh. This approach provides a well-rounded understanding of the topic while maintaining efficiency and methodological rigor.</w:t>
      </w:r>
    </w:p>
    <w:p w14:paraId="57279A9F" w14:textId="77777777" w:rsidR="006718CA" w:rsidRDefault="006718CA" w:rsidP="00A9671D">
      <w:pPr>
        <w:jc w:val="both"/>
        <w:rPr>
          <w:rFonts w:ascii="Times New Roman" w:hAnsi="Times New Roman" w:cs="Times New Roman"/>
          <w:sz w:val="24"/>
          <w:szCs w:val="24"/>
        </w:rPr>
      </w:pPr>
    </w:p>
    <w:p w14:paraId="40F231C7" w14:textId="1AAEE29E" w:rsidR="00D1626F" w:rsidRPr="00D1626F" w:rsidRDefault="00D1626F" w:rsidP="00D1626F">
      <w:pPr>
        <w:jc w:val="both"/>
        <w:rPr>
          <w:rFonts w:ascii="Times New Roman" w:hAnsi="Times New Roman" w:cs="Times New Roman"/>
          <w:sz w:val="28"/>
          <w:szCs w:val="28"/>
        </w:rPr>
      </w:pPr>
      <w:r>
        <w:rPr>
          <w:rFonts w:ascii="Times New Roman" w:hAnsi="Times New Roman" w:cs="Times New Roman"/>
          <w:b/>
          <w:bCs/>
          <w:sz w:val="28"/>
          <w:szCs w:val="28"/>
        </w:rPr>
        <w:t xml:space="preserve">4.4.4 </w:t>
      </w:r>
      <w:r w:rsidRPr="00D1626F">
        <w:rPr>
          <w:rFonts w:ascii="Times New Roman" w:hAnsi="Times New Roman" w:cs="Times New Roman"/>
          <w:b/>
          <w:bCs/>
          <w:sz w:val="28"/>
          <w:szCs w:val="28"/>
        </w:rPr>
        <w:t>D</w:t>
      </w:r>
      <w:r w:rsidRPr="00D72852">
        <w:rPr>
          <w:rFonts w:ascii="Times New Roman" w:hAnsi="Times New Roman" w:cs="Times New Roman"/>
          <w:b/>
          <w:bCs/>
          <w:sz w:val="28"/>
          <w:szCs w:val="28"/>
        </w:rPr>
        <w:t>ata analysis process:</w:t>
      </w:r>
    </w:p>
    <w:p w14:paraId="0EDA4E6A" w14:textId="587102AE" w:rsidR="00570008" w:rsidRPr="002B173C" w:rsidRDefault="00D1626F" w:rsidP="00D1626F">
      <w:pPr>
        <w:jc w:val="both"/>
        <w:rPr>
          <w:rFonts w:ascii="Times New Roman" w:hAnsi="Times New Roman" w:cs="Times New Roman"/>
          <w:sz w:val="24"/>
          <w:szCs w:val="24"/>
        </w:rPr>
      </w:pPr>
      <w:r w:rsidRPr="00D72852">
        <w:rPr>
          <w:rFonts w:ascii="Times New Roman" w:hAnsi="Times New Roman" w:cs="Times New Roman"/>
          <w:sz w:val="24"/>
          <w:szCs w:val="24"/>
        </w:rPr>
        <w:t xml:space="preserve">Once the data were collected, they underwent rigorous analysis using </w:t>
      </w:r>
      <w:r w:rsidRPr="00D72852">
        <w:rPr>
          <w:rFonts w:ascii="Times New Roman" w:hAnsi="Times New Roman" w:cs="Times New Roman"/>
          <w:b/>
          <w:bCs/>
          <w:sz w:val="24"/>
          <w:szCs w:val="24"/>
        </w:rPr>
        <w:t>quantitative statistical techniques</w:t>
      </w:r>
      <w:r w:rsidRPr="00D72852">
        <w:rPr>
          <w:rFonts w:ascii="Times New Roman" w:hAnsi="Times New Roman" w:cs="Times New Roman"/>
          <w:sz w:val="24"/>
          <w:szCs w:val="24"/>
        </w:rPr>
        <w:t xml:space="preserve"> to derive meaningful insights. The analysis process was carried out using sophisticated statistical software to ensure accuracy and depth.</w:t>
      </w:r>
    </w:p>
    <w:p w14:paraId="27F8EB60" w14:textId="0B09B7BC" w:rsidR="00D1626F" w:rsidRPr="00D72852" w:rsidRDefault="00D1626F" w:rsidP="00D1626F">
      <w:pPr>
        <w:jc w:val="both"/>
        <w:rPr>
          <w:rFonts w:ascii="Times New Roman" w:hAnsi="Times New Roman" w:cs="Times New Roman"/>
          <w:sz w:val="24"/>
          <w:szCs w:val="24"/>
        </w:rPr>
      </w:pPr>
      <w:r w:rsidRPr="00D72852">
        <w:rPr>
          <w:rFonts w:ascii="Times New Roman" w:hAnsi="Times New Roman" w:cs="Times New Roman"/>
          <w:b/>
          <w:bCs/>
          <w:sz w:val="24"/>
          <w:szCs w:val="24"/>
        </w:rPr>
        <w:t>Key steps in the data analysis process:</w:t>
      </w:r>
    </w:p>
    <w:p w14:paraId="136A87A3" w14:textId="77777777" w:rsidR="00D1626F" w:rsidRPr="00D72852" w:rsidRDefault="00D1626F" w:rsidP="00D1626F">
      <w:pPr>
        <w:numPr>
          <w:ilvl w:val="0"/>
          <w:numId w:val="9"/>
        </w:numPr>
        <w:jc w:val="both"/>
        <w:rPr>
          <w:rFonts w:ascii="Times New Roman" w:hAnsi="Times New Roman" w:cs="Times New Roman"/>
          <w:sz w:val="24"/>
          <w:szCs w:val="24"/>
        </w:rPr>
      </w:pPr>
      <w:r w:rsidRPr="00D72852">
        <w:rPr>
          <w:rFonts w:ascii="Times New Roman" w:hAnsi="Times New Roman" w:cs="Times New Roman"/>
          <w:b/>
          <w:bCs/>
          <w:sz w:val="24"/>
          <w:szCs w:val="24"/>
        </w:rPr>
        <w:t>Data Cleaning and Preparation</w:t>
      </w:r>
      <w:r w:rsidRPr="00D72852">
        <w:rPr>
          <w:rFonts w:ascii="Times New Roman" w:hAnsi="Times New Roman" w:cs="Times New Roman"/>
          <w:sz w:val="24"/>
          <w:szCs w:val="24"/>
        </w:rPr>
        <w:t>:</w:t>
      </w:r>
    </w:p>
    <w:p w14:paraId="78E22FCF" w14:textId="77777777" w:rsidR="00D1626F" w:rsidRPr="00D72852" w:rsidRDefault="00D1626F" w:rsidP="00D1626F">
      <w:pPr>
        <w:numPr>
          <w:ilvl w:val="1"/>
          <w:numId w:val="9"/>
        </w:numPr>
        <w:jc w:val="both"/>
        <w:rPr>
          <w:rFonts w:ascii="Times New Roman" w:hAnsi="Times New Roman" w:cs="Times New Roman"/>
          <w:sz w:val="24"/>
          <w:szCs w:val="24"/>
        </w:rPr>
      </w:pPr>
      <w:r w:rsidRPr="00D72852">
        <w:rPr>
          <w:rFonts w:ascii="Times New Roman" w:hAnsi="Times New Roman" w:cs="Times New Roman"/>
          <w:sz w:val="24"/>
          <w:szCs w:val="24"/>
        </w:rPr>
        <w:t>The collected data were screened for errors, missing values, and inconsistencies.</w:t>
      </w:r>
    </w:p>
    <w:p w14:paraId="18510FDD" w14:textId="77777777" w:rsidR="00D1626F" w:rsidRPr="00D72852" w:rsidRDefault="00D1626F" w:rsidP="00D1626F">
      <w:pPr>
        <w:numPr>
          <w:ilvl w:val="1"/>
          <w:numId w:val="9"/>
        </w:numPr>
        <w:jc w:val="both"/>
        <w:rPr>
          <w:rFonts w:ascii="Times New Roman" w:hAnsi="Times New Roman" w:cs="Times New Roman"/>
          <w:sz w:val="24"/>
          <w:szCs w:val="24"/>
        </w:rPr>
      </w:pPr>
      <w:r w:rsidRPr="00D72852">
        <w:rPr>
          <w:rFonts w:ascii="Times New Roman" w:hAnsi="Times New Roman" w:cs="Times New Roman"/>
          <w:sz w:val="24"/>
          <w:szCs w:val="24"/>
        </w:rPr>
        <w:t>Incomplete or invalid responses were removed to maintain data quality.</w:t>
      </w:r>
    </w:p>
    <w:p w14:paraId="1B845BAF" w14:textId="77777777" w:rsidR="002B173C" w:rsidRPr="002B173C" w:rsidRDefault="002B173C" w:rsidP="002B173C">
      <w:pPr>
        <w:ind w:left="720"/>
        <w:jc w:val="both"/>
        <w:rPr>
          <w:rFonts w:ascii="Times New Roman" w:hAnsi="Times New Roman" w:cs="Times New Roman"/>
          <w:sz w:val="24"/>
          <w:szCs w:val="24"/>
        </w:rPr>
      </w:pPr>
    </w:p>
    <w:p w14:paraId="78DA47E8" w14:textId="02809FF0" w:rsidR="00D1626F" w:rsidRPr="00D72852" w:rsidRDefault="00D1626F" w:rsidP="00D1626F">
      <w:pPr>
        <w:numPr>
          <w:ilvl w:val="0"/>
          <w:numId w:val="9"/>
        </w:numPr>
        <w:jc w:val="both"/>
        <w:rPr>
          <w:rFonts w:ascii="Times New Roman" w:hAnsi="Times New Roman" w:cs="Times New Roman"/>
          <w:sz w:val="24"/>
          <w:szCs w:val="24"/>
        </w:rPr>
      </w:pPr>
      <w:r w:rsidRPr="00D72852">
        <w:rPr>
          <w:rFonts w:ascii="Times New Roman" w:hAnsi="Times New Roman" w:cs="Times New Roman"/>
          <w:b/>
          <w:bCs/>
          <w:sz w:val="24"/>
          <w:szCs w:val="24"/>
        </w:rPr>
        <w:lastRenderedPageBreak/>
        <w:t>Descriptive Statistics</w:t>
      </w:r>
      <w:r w:rsidRPr="00D72852">
        <w:rPr>
          <w:rFonts w:ascii="Times New Roman" w:hAnsi="Times New Roman" w:cs="Times New Roman"/>
          <w:sz w:val="24"/>
          <w:szCs w:val="24"/>
        </w:rPr>
        <w:t>:</w:t>
      </w:r>
    </w:p>
    <w:p w14:paraId="69057914" w14:textId="77777777" w:rsidR="00D1626F" w:rsidRPr="00D72852" w:rsidRDefault="00D1626F" w:rsidP="00D1626F">
      <w:pPr>
        <w:numPr>
          <w:ilvl w:val="1"/>
          <w:numId w:val="9"/>
        </w:numPr>
        <w:jc w:val="both"/>
        <w:rPr>
          <w:rFonts w:ascii="Times New Roman" w:hAnsi="Times New Roman" w:cs="Times New Roman"/>
          <w:sz w:val="24"/>
          <w:szCs w:val="24"/>
        </w:rPr>
      </w:pPr>
      <w:r w:rsidRPr="00D72852">
        <w:rPr>
          <w:rFonts w:ascii="Times New Roman" w:hAnsi="Times New Roman" w:cs="Times New Roman"/>
          <w:b/>
          <w:bCs/>
          <w:sz w:val="24"/>
          <w:szCs w:val="24"/>
        </w:rPr>
        <w:t>Descriptive statistics</w:t>
      </w:r>
      <w:r w:rsidRPr="00D72852">
        <w:rPr>
          <w:rFonts w:ascii="Times New Roman" w:hAnsi="Times New Roman" w:cs="Times New Roman"/>
          <w:sz w:val="24"/>
          <w:szCs w:val="24"/>
        </w:rPr>
        <w:t xml:space="preserve"> were used to summarize the dataset and provide an initial understanding of the data.</w:t>
      </w:r>
    </w:p>
    <w:p w14:paraId="1202E064" w14:textId="77777777" w:rsidR="00D1626F" w:rsidRPr="00D72852" w:rsidRDefault="00D1626F" w:rsidP="00D1626F">
      <w:pPr>
        <w:numPr>
          <w:ilvl w:val="1"/>
          <w:numId w:val="9"/>
        </w:numPr>
        <w:jc w:val="both"/>
        <w:rPr>
          <w:rFonts w:ascii="Times New Roman" w:hAnsi="Times New Roman" w:cs="Times New Roman"/>
          <w:sz w:val="24"/>
          <w:szCs w:val="24"/>
        </w:rPr>
      </w:pPr>
      <w:r w:rsidRPr="00D72852">
        <w:rPr>
          <w:rFonts w:ascii="Times New Roman" w:hAnsi="Times New Roman" w:cs="Times New Roman"/>
          <w:sz w:val="24"/>
          <w:szCs w:val="24"/>
        </w:rPr>
        <w:t xml:space="preserve">Measures such as the </w:t>
      </w:r>
      <w:r w:rsidRPr="00D72852">
        <w:rPr>
          <w:rFonts w:ascii="Times New Roman" w:hAnsi="Times New Roman" w:cs="Times New Roman"/>
          <w:b/>
          <w:bCs/>
          <w:sz w:val="24"/>
          <w:szCs w:val="24"/>
        </w:rPr>
        <w:t>mean, median, standard deviation, and range</w:t>
      </w:r>
      <w:r w:rsidRPr="00D72852">
        <w:rPr>
          <w:rFonts w:ascii="Times New Roman" w:hAnsi="Times New Roman" w:cs="Times New Roman"/>
          <w:sz w:val="24"/>
          <w:szCs w:val="24"/>
        </w:rPr>
        <w:t xml:space="preserve"> were calculated to determine central tendencies and data dispersion (Abu-Bader, 2021).</w:t>
      </w:r>
    </w:p>
    <w:p w14:paraId="136713EE" w14:textId="77777777" w:rsidR="00D1626F" w:rsidRPr="00D72852" w:rsidRDefault="00D1626F" w:rsidP="00D1626F">
      <w:pPr>
        <w:numPr>
          <w:ilvl w:val="1"/>
          <w:numId w:val="9"/>
        </w:numPr>
        <w:jc w:val="both"/>
        <w:rPr>
          <w:rFonts w:ascii="Times New Roman" w:hAnsi="Times New Roman" w:cs="Times New Roman"/>
          <w:sz w:val="24"/>
          <w:szCs w:val="24"/>
        </w:rPr>
      </w:pPr>
      <w:r w:rsidRPr="00D72852">
        <w:rPr>
          <w:rFonts w:ascii="Times New Roman" w:hAnsi="Times New Roman" w:cs="Times New Roman"/>
          <w:sz w:val="24"/>
          <w:szCs w:val="24"/>
        </w:rPr>
        <w:t>This step revealed basic patterns, such as the average frequency of blockchain use or general satisfaction levels.</w:t>
      </w:r>
    </w:p>
    <w:p w14:paraId="74743C64" w14:textId="77777777" w:rsidR="00D1626F" w:rsidRPr="00D72852" w:rsidRDefault="00D1626F" w:rsidP="00D1626F">
      <w:pPr>
        <w:numPr>
          <w:ilvl w:val="0"/>
          <w:numId w:val="9"/>
        </w:numPr>
        <w:jc w:val="both"/>
        <w:rPr>
          <w:rFonts w:ascii="Times New Roman" w:hAnsi="Times New Roman" w:cs="Times New Roman"/>
          <w:sz w:val="24"/>
          <w:szCs w:val="24"/>
        </w:rPr>
      </w:pPr>
      <w:r w:rsidRPr="00D72852">
        <w:rPr>
          <w:rFonts w:ascii="Times New Roman" w:hAnsi="Times New Roman" w:cs="Times New Roman"/>
          <w:b/>
          <w:bCs/>
          <w:sz w:val="24"/>
          <w:szCs w:val="24"/>
        </w:rPr>
        <w:t>Inferential Statistics</w:t>
      </w:r>
      <w:r w:rsidRPr="00D72852">
        <w:rPr>
          <w:rFonts w:ascii="Times New Roman" w:hAnsi="Times New Roman" w:cs="Times New Roman"/>
          <w:sz w:val="24"/>
          <w:szCs w:val="24"/>
        </w:rPr>
        <w:t>:</w:t>
      </w:r>
    </w:p>
    <w:p w14:paraId="2A3DCB9B" w14:textId="77777777" w:rsidR="00D1626F" w:rsidRPr="00D72852" w:rsidRDefault="00D1626F" w:rsidP="00D1626F">
      <w:pPr>
        <w:numPr>
          <w:ilvl w:val="1"/>
          <w:numId w:val="9"/>
        </w:numPr>
        <w:jc w:val="both"/>
        <w:rPr>
          <w:rFonts w:ascii="Times New Roman" w:hAnsi="Times New Roman" w:cs="Times New Roman"/>
          <w:sz w:val="24"/>
          <w:szCs w:val="24"/>
        </w:rPr>
      </w:pPr>
      <w:r w:rsidRPr="00D72852">
        <w:rPr>
          <w:rFonts w:ascii="Times New Roman" w:hAnsi="Times New Roman" w:cs="Times New Roman"/>
          <w:sz w:val="24"/>
          <w:szCs w:val="24"/>
        </w:rPr>
        <w:t xml:space="preserve">Techniques such as </w:t>
      </w:r>
      <w:r w:rsidRPr="00D72852">
        <w:rPr>
          <w:rFonts w:ascii="Times New Roman" w:hAnsi="Times New Roman" w:cs="Times New Roman"/>
          <w:b/>
          <w:bCs/>
          <w:sz w:val="24"/>
          <w:szCs w:val="24"/>
        </w:rPr>
        <w:t>chi-square tests, t-tests, and ANOVA (Analysis of Variance)</w:t>
      </w:r>
      <w:r w:rsidRPr="00D72852">
        <w:rPr>
          <w:rFonts w:ascii="Times New Roman" w:hAnsi="Times New Roman" w:cs="Times New Roman"/>
          <w:sz w:val="24"/>
          <w:szCs w:val="24"/>
        </w:rPr>
        <w:t xml:space="preserve"> were applied to determine the relationships and differences between various groups (e.g., how different age groups perceive blockchain security).</w:t>
      </w:r>
    </w:p>
    <w:p w14:paraId="1FB8B5C7" w14:textId="77777777" w:rsidR="00D1626F" w:rsidRPr="00D72852" w:rsidRDefault="00D1626F" w:rsidP="00D1626F">
      <w:pPr>
        <w:numPr>
          <w:ilvl w:val="1"/>
          <w:numId w:val="9"/>
        </w:numPr>
        <w:jc w:val="both"/>
        <w:rPr>
          <w:rFonts w:ascii="Times New Roman" w:hAnsi="Times New Roman" w:cs="Times New Roman"/>
          <w:sz w:val="24"/>
          <w:szCs w:val="24"/>
        </w:rPr>
      </w:pPr>
      <w:r w:rsidRPr="00D72852">
        <w:rPr>
          <w:rFonts w:ascii="Times New Roman" w:hAnsi="Times New Roman" w:cs="Times New Roman"/>
          <w:sz w:val="24"/>
          <w:szCs w:val="24"/>
        </w:rPr>
        <w:t>These methods help identify statistically significant trends and correlations.</w:t>
      </w:r>
    </w:p>
    <w:p w14:paraId="0C225D2D" w14:textId="77777777" w:rsidR="00D1626F" w:rsidRPr="00D72852" w:rsidRDefault="00D1626F" w:rsidP="00D1626F">
      <w:pPr>
        <w:numPr>
          <w:ilvl w:val="0"/>
          <w:numId w:val="9"/>
        </w:numPr>
        <w:jc w:val="both"/>
        <w:rPr>
          <w:rFonts w:ascii="Times New Roman" w:hAnsi="Times New Roman" w:cs="Times New Roman"/>
          <w:sz w:val="24"/>
          <w:szCs w:val="24"/>
        </w:rPr>
      </w:pPr>
      <w:r w:rsidRPr="00D72852">
        <w:rPr>
          <w:rFonts w:ascii="Times New Roman" w:hAnsi="Times New Roman" w:cs="Times New Roman"/>
          <w:b/>
          <w:bCs/>
          <w:sz w:val="24"/>
          <w:szCs w:val="24"/>
        </w:rPr>
        <w:t>Visualization</w:t>
      </w:r>
      <w:r w:rsidRPr="00D72852">
        <w:rPr>
          <w:rFonts w:ascii="Times New Roman" w:hAnsi="Times New Roman" w:cs="Times New Roman"/>
          <w:sz w:val="24"/>
          <w:szCs w:val="24"/>
        </w:rPr>
        <w:t>:</w:t>
      </w:r>
    </w:p>
    <w:p w14:paraId="1D5D3E92" w14:textId="77777777" w:rsidR="00D1626F" w:rsidRPr="00D72852" w:rsidRDefault="00D1626F" w:rsidP="00D1626F">
      <w:pPr>
        <w:numPr>
          <w:ilvl w:val="1"/>
          <w:numId w:val="9"/>
        </w:numPr>
        <w:jc w:val="both"/>
        <w:rPr>
          <w:rFonts w:ascii="Times New Roman" w:hAnsi="Times New Roman" w:cs="Times New Roman"/>
          <w:sz w:val="24"/>
          <w:szCs w:val="24"/>
        </w:rPr>
      </w:pPr>
      <w:r w:rsidRPr="00D72852">
        <w:rPr>
          <w:rFonts w:ascii="Times New Roman" w:hAnsi="Times New Roman" w:cs="Times New Roman"/>
          <w:sz w:val="24"/>
          <w:szCs w:val="24"/>
        </w:rPr>
        <w:t xml:space="preserve">The results were presented using visual aids such as </w:t>
      </w:r>
      <w:r w:rsidRPr="00D72852">
        <w:rPr>
          <w:rFonts w:ascii="Times New Roman" w:hAnsi="Times New Roman" w:cs="Times New Roman"/>
          <w:b/>
          <w:bCs/>
          <w:sz w:val="24"/>
          <w:szCs w:val="24"/>
        </w:rPr>
        <w:t>graphs, charts, and tables</w:t>
      </w:r>
      <w:r w:rsidRPr="00D72852">
        <w:rPr>
          <w:rFonts w:ascii="Times New Roman" w:hAnsi="Times New Roman" w:cs="Times New Roman"/>
          <w:sz w:val="24"/>
          <w:szCs w:val="24"/>
        </w:rPr>
        <w:t xml:space="preserve"> to make the data easy to interpret and understand.</w:t>
      </w:r>
    </w:p>
    <w:p w14:paraId="1D363BDC" w14:textId="77777777" w:rsidR="00D1626F" w:rsidRPr="00D72852" w:rsidRDefault="00D1626F" w:rsidP="00D1626F">
      <w:pPr>
        <w:numPr>
          <w:ilvl w:val="1"/>
          <w:numId w:val="9"/>
        </w:numPr>
        <w:jc w:val="both"/>
        <w:rPr>
          <w:rFonts w:ascii="Times New Roman" w:hAnsi="Times New Roman" w:cs="Times New Roman"/>
          <w:sz w:val="24"/>
          <w:szCs w:val="24"/>
        </w:rPr>
      </w:pPr>
      <w:r w:rsidRPr="00D72852">
        <w:rPr>
          <w:rFonts w:ascii="Times New Roman" w:hAnsi="Times New Roman" w:cs="Times New Roman"/>
          <w:sz w:val="24"/>
          <w:szCs w:val="24"/>
        </w:rPr>
        <w:t>Visual representation helps in identifying patterns and communicating findings effectively.</w:t>
      </w:r>
    </w:p>
    <w:p w14:paraId="44A33213" w14:textId="77777777" w:rsidR="00D1626F" w:rsidRPr="00D72852" w:rsidRDefault="00D1626F" w:rsidP="00D1626F">
      <w:pPr>
        <w:numPr>
          <w:ilvl w:val="0"/>
          <w:numId w:val="9"/>
        </w:numPr>
        <w:jc w:val="both"/>
        <w:rPr>
          <w:rFonts w:ascii="Times New Roman" w:hAnsi="Times New Roman" w:cs="Times New Roman"/>
          <w:sz w:val="24"/>
          <w:szCs w:val="24"/>
        </w:rPr>
      </w:pPr>
      <w:r w:rsidRPr="00D72852">
        <w:rPr>
          <w:rFonts w:ascii="Times New Roman" w:hAnsi="Times New Roman" w:cs="Times New Roman"/>
          <w:b/>
          <w:bCs/>
          <w:sz w:val="24"/>
          <w:szCs w:val="24"/>
        </w:rPr>
        <w:t>Software Tools</w:t>
      </w:r>
      <w:r w:rsidRPr="00D72852">
        <w:rPr>
          <w:rFonts w:ascii="Times New Roman" w:hAnsi="Times New Roman" w:cs="Times New Roman"/>
          <w:sz w:val="24"/>
          <w:szCs w:val="24"/>
        </w:rPr>
        <w:t>:</w:t>
      </w:r>
    </w:p>
    <w:p w14:paraId="56475285" w14:textId="1F1E0067" w:rsidR="004846CE" w:rsidRPr="00D72852" w:rsidRDefault="00D1626F" w:rsidP="004846CE">
      <w:pPr>
        <w:numPr>
          <w:ilvl w:val="1"/>
          <w:numId w:val="9"/>
        </w:numPr>
        <w:jc w:val="both"/>
        <w:rPr>
          <w:rFonts w:ascii="Times New Roman" w:hAnsi="Times New Roman" w:cs="Times New Roman"/>
          <w:sz w:val="24"/>
          <w:szCs w:val="24"/>
        </w:rPr>
      </w:pPr>
      <w:r w:rsidRPr="00D72852">
        <w:rPr>
          <w:rFonts w:ascii="Times New Roman" w:hAnsi="Times New Roman" w:cs="Times New Roman"/>
          <w:sz w:val="24"/>
          <w:szCs w:val="24"/>
        </w:rPr>
        <w:t xml:space="preserve">The analysis was conducted using statistical software like </w:t>
      </w:r>
      <w:r w:rsidRPr="00D72852">
        <w:rPr>
          <w:rFonts w:ascii="Times New Roman" w:hAnsi="Times New Roman" w:cs="Times New Roman"/>
          <w:b/>
          <w:bCs/>
          <w:sz w:val="24"/>
          <w:szCs w:val="24"/>
        </w:rPr>
        <w:t>SPSS</w:t>
      </w:r>
      <w:r w:rsidRPr="00D72852">
        <w:rPr>
          <w:rFonts w:ascii="Times New Roman" w:hAnsi="Times New Roman" w:cs="Times New Roman"/>
          <w:sz w:val="24"/>
          <w:szCs w:val="24"/>
        </w:rPr>
        <w:t xml:space="preserve"> (Statistical Package for the Social Sciences), which is known for its robustness in handling large datasets and performing complex analyses (Liu, 2020).</w:t>
      </w:r>
    </w:p>
    <w:p w14:paraId="2564EC19" w14:textId="2BC24556" w:rsidR="00570008" w:rsidRDefault="00D1626F" w:rsidP="00D1626F">
      <w:pPr>
        <w:jc w:val="both"/>
        <w:rPr>
          <w:rFonts w:ascii="Times New Roman" w:hAnsi="Times New Roman" w:cs="Times New Roman"/>
          <w:sz w:val="24"/>
          <w:szCs w:val="24"/>
        </w:rPr>
      </w:pPr>
      <w:r w:rsidRPr="00D72852">
        <w:rPr>
          <w:rFonts w:ascii="Times New Roman" w:hAnsi="Times New Roman" w:cs="Times New Roman"/>
          <w:sz w:val="24"/>
          <w:szCs w:val="24"/>
        </w:rPr>
        <w:t>This systematic approach to data analysis ensured that the study’s findings were reliable, accurate, and reflective of the population’s perceptions and experiences with blockchain technology in financial systems.</w:t>
      </w:r>
    </w:p>
    <w:p w14:paraId="24CA5068" w14:textId="77777777" w:rsidR="004846CE" w:rsidRPr="00C90ED5" w:rsidRDefault="004846CE" w:rsidP="004846CE">
      <w:pPr>
        <w:spacing w:line="360" w:lineRule="auto"/>
        <w:ind w:left="720" w:hanging="720"/>
        <w:jc w:val="both"/>
        <w:rPr>
          <w:rFonts w:ascii="Times New Roman" w:hAnsi="Times New Roman" w:cs="Times New Roman"/>
          <w:sz w:val="24"/>
          <w:szCs w:val="24"/>
        </w:rPr>
      </w:pPr>
      <w:r w:rsidRPr="00C90ED5">
        <w:rPr>
          <w:rFonts w:ascii="Times New Roman" w:hAnsi="Times New Roman" w:cs="Times New Roman"/>
          <w:sz w:val="24"/>
          <w:szCs w:val="24"/>
        </w:rPr>
        <w:t>The test used for this study are given in the table below:</w:t>
      </w:r>
    </w:p>
    <w:p w14:paraId="007B6C11" w14:textId="28E69D48" w:rsidR="004846CE" w:rsidRPr="00C90ED5" w:rsidRDefault="004846CE" w:rsidP="004846CE">
      <w:pPr>
        <w:spacing w:line="360" w:lineRule="auto"/>
        <w:ind w:left="720" w:hanging="720"/>
        <w:jc w:val="both"/>
        <w:rPr>
          <w:rFonts w:ascii="Times New Roman" w:hAnsi="Times New Roman" w:cs="Times New Roman"/>
          <w:b/>
          <w:bCs/>
          <w:sz w:val="24"/>
          <w:szCs w:val="24"/>
        </w:rPr>
      </w:pPr>
      <w:r w:rsidRPr="00C90ED5">
        <w:rPr>
          <w:rFonts w:ascii="Times New Roman" w:hAnsi="Times New Roman" w:cs="Times New Roman"/>
          <w:b/>
          <w:bCs/>
          <w:sz w:val="24"/>
          <w:szCs w:val="24"/>
        </w:rPr>
        <w:t>Table 4.</w:t>
      </w:r>
      <w:r>
        <w:rPr>
          <w:rFonts w:ascii="Times New Roman" w:hAnsi="Times New Roman" w:cs="Times New Roman"/>
          <w:b/>
          <w:bCs/>
          <w:sz w:val="24"/>
          <w:szCs w:val="24"/>
        </w:rPr>
        <w:t>4.4</w:t>
      </w:r>
      <w:r w:rsidRPr="00C90ED5">
        <w:rPr>
          <w:rFonts w:ascii="Times New Roman" w:hAnsi="Times New Roman" w:cs="Times New Roman"/>
          <w:b/>
          <w:bCs/>
          <w:sz w:val="24"/>
          <w:szCs w:val="24"/>
        </w:rPr>
        <w:t>.1</w:t>
      </w:r>
    </w:p>
    <w:tbl>
      <w:tblPr>
        <w:tblStyle w:val="TableGrid"/>
        <w:tblW w:w="9355" w:type="dxa"/>
        <w:tblLook w:val="04A0" w:firstRow="1" w:lastRow="0" w:firstColumn="1" w:lastColumn="0" w:noHBand="0" w:noVBand="1"/>
      </w:tblPr>
      <w:tblGrid>
        <w:gridCol w:w="895"/>
        <w:gridCol w:w="3420"/>
        <w:gridCol w:w="2447"/>
        <w:gridCol w:w="2593"/>
      </w:tblGrid>
      <w:tr w:rsidR="004846CE" w:rsidRPr="00C90ED5" w14:paraId="6D7396C6" w14:textId="77777777" w:rsidTr="0036455C">
        <w:tc>
          <w:tcPr>
            <w:tcW w:w="895" w:type="dxa"/>
          </w:tcPr>
          <w:p w14:paraId="19ED8A31" w14:textId="77777777" w:rsidR="004846CE" w:rsidRPr="00C90ED5" w:rsidRDefault="004846CE" w:rsidP="0036455C">
            <w:pPr>
              <w:jc w:val="both"/>
              <w:rPr>
                <w:rFonts w:ascii="Times New Roman" w:hAnsi="Times New Roman" w:cs="Times New Roman"/>
                <w:b/>
                <w:bCs/>
                <w:sz w:val="24"/>
                <w:szCs w:val="24"/>
              </w:rPr>
            </w:pPr>
            <w:r w:rsidRPr="00C90ED5">
              <w:rPr>
                <w:rFonts w:ascii="Times New Roman" w:hAnsi="Times New Roman" w:cs="Times New Roman"/>
                <w:b/>
                <w:bCs/>
                <w:sz w:val="24"/>
                <w:szCs w:val="24"/>
              </w:rPr>
              <w:t>S.L No</w:t>
            </w:r>
          </w:p>
        </w:tc>
        <w:tc>
          <w:tcPr>
            <w:tcW w:w="3420" w:type="dxa"/>
          </w:tcPr>
          <w:p w14:paraId="48DB2E40" w14:textId="77777777" w:rsidR="004846CE" w:rsidRPr="00C90ED5" w:rsidRDefault="004846CE" w:rsidP="0036455C">
            <w:pPr>
              <w:jc w:val="both"/>
              <w:rPr>
                <w:rFonts w:ascii="Times New Roman" w:hAnsi="Times New Roman" w:cs="Times New Roman"/>
                <w:b/>
                <w:bCs/>
                <w:sz w:val="24"/>
                <w:szCs w:val="24"/>
              </w:rPr>
            </w:pPr>
            <w:r w:rsidRPr="00C90ED5">
              <w:rPr>
                <w:rFonts w:ascii="Times New Roman" w:hAnsi="Times New Roman" w:cs="Times New Roman"/>
                <w:b/>
                <w:bCs/>
                <w:sz w:val="24"/>
                <w:szCs w:val="24"/>
              </w:rPr>
              <w:t>Name of the Test</w:t>
            </w:r>
          </w:p>
        </w:tc>
        <w:tc>
          <w:tcPr>
            <w:tcW w:w="2447" w:type="dxa"/>
          </w:tcPr>
          <w:p w14:paraId="1B8A384A" w14:textId="77777777" w:rsidR="004846CE" w:rsidRPr="00C90ED5" w:rsidRDefault="004846CE" w:rsidP="0036455C">
            <w:pPr>
              <w:jc w:val="both"/>
              <w:rPr>
                <w:rFonts w:ascii="Times New Roman" w:hAnsi="Times New Roman" w:cs="Times New Roman"/>
                <w:b/>
                <w:bCs/>
                <w:sz w:val="24"/>
                <w:szCs w:val="24"/>
              </w:rPr>
            </w:pPr>
            <w:r w:rsidRPr="00C90ED5">
              <w:rPr>
                <w:rFonts w:ascii="Times New Roman" w:hAnsi="Times New Roman" w:cs="Times New Roman"/>
                <w:b/>
                <w:bCs/>
                <w:sz w:val="24"/>
                <w:szCs w:val="24"/>
              </w:rPr>
              <w:t>Dependent Variable</w:t>
            </w:r>
          </w:p>
        </w:tc>
        <w:tc>
          <w:tcPr>
            <w:tcW w:w="2593" w:type="dxa"/>
          </w:tcPr>
          <w:p w14:paraId="209E2163" w14:textId="77777777" w:rsidR="004846CE" w:rsidRPr="00C90ED5" w:rsidRDefault="004846CE" w:rsidP="0036455C">
            <w:pPr>
              <w:jc w:val="both"/>
              <w:rPr>
                <w:rFonts w:ascii="Times New Roman" w:hAnsi="Times New Roman" w:cs="Times New Roman"/>
                <w:b/>
                <w:bCs/>
                <w:sz w:val="24"/>
                <w:szCs w:val="24"/>
              </w:rPr>
            </w:pPr>
            <w:r w:rsidRPr="00C90ED5">
              <w:rPr>
                <w:rFonts w:ascii="Times New Roman" w:hAnsi="Times New Roman" w:cs="Times New Roman"/>
                <w:b/>
                <w:bCs/>
                <w:sz w:val="24"/>
                <w:szCs w:val="24"/>
              </w:rPr>
              <w:t>Independent Variable</w:t>
            </w:r>
          </w:p>
        </w:tc>
      </w:tr>
      <w:tr w:rsidR="004846CE" w:rsidRPr="00C90ED5" w14:paraId="40F320F7" w14:textId="77777777" w:rsidTr="0036455C">
        <w:tc>
          <w:tcPr>
            <w:tcW w:w="895" w:type="dxa"/>
          </w:tcPr>
          <w:p w14:paraId="066C1289" w14:textId="77777777" w:rsidR="004846CE" w:rsidRPr="00C90ED5" w:rsidRDefault="004846CE" w:rsidP="0036455C">
            <w:pPr>
              <w:jc w:val="center"/>
              <w:rPr>
                <w:rFonts w:ascii="Times New Roman" w:hAnsi="Times New Roman" w:cs="Times New Roman"/>
                <w:sz w:val="24"/>
                <w:szCs w:val="24"/>
              </w:rPr>
            </w:pPr>
            <w:r w:rsidRPr="00C90ED5">
              <w:rPr>
                <w:rFonts w:ascii="Times New Roman" w:hAnsi="Times New Roman" w:cs="Times New Roman"/>
                <w:sz w:val="24"/>
                <w:szCs w:val="24"/>
              </w:rPr>
              <w:t>1</w:t>
            </w:r>
          </w:p>
        </w:tc>
        <w:tc>
          <w:tcPr>
            <w:tcW w:w="3420" w:type="dxa"/>
          </w:tcPr>
          <w:p w14:paraId="7B0FB4C2" w14:textId="77777777" w:rsidR="004846CE" w:rsidRPr="00C90ED5" w:rsidRDefault="004846CE" w:rsidP="0036455C">
            <w:pPr>
              <w:jc w:val="both"/>
              <w:rPr>
                <w:rFonts w:ascii="Times New Roman" w:hAnsi="Times New Roman" w:cs="Times New Roman"/>
                <w:sz w:val="24"/>
                <w:szCs w:val="24"/>
              </w:rPr>
            </w:pPr>
            <w:r w:rsidRPr="00C90ED5">
              <w:rPr>
                <w:rFonts w:ascii="Times New Roman" w:hAnsi="Times New Roman" w:cs="Times New Roman"/>
                <w:sz w:val="24"/>
                <w:szCs w:val="24"/>
              </w:rPr>
              <w:t>t-test</w:t>
            </w:r>
          </w:p>
        </w:tc>
        <w:tc>
          <w:tcPr>
            <w:tcW w:w="2447" w:type="dxa"/>
          </w:tcPr>
          <w:p w14:paraId="24967003" w14:textId="77777777" w:rsidR="004846CE" w:rsidRPr="00C90ED5" w:rsidRDefault="004846CE" w:rsidP="0036455C">
            <w:pPr>
              <w:jc w:val="both"/>
              <w:rPr>
                <w:rFonts w:ascii="Times New Roman" w:hAnsi="Times New Roman" w:cs="Times New Roman"/>
                <w:sz w:val="24"/>
                <w:szCs w:val="24"/>
              </w:rPr>
            </w:pPr>
            <w:r w:rsidRPr="00C90ED5">
              <w:rPr>
                <w:rFonts w:ascii="Times New Roman" w:hAnsi="Times New Roman" w:cs="Times New Roman"/>
                <w:sz w:val="24"/>
                <w:szCs w:val="24"/>
              </w:rPr>
              <w:t>Continuous Variable</w:t>
            </w:r>
          </w:p>
        </w:tc>
        <w:tc>
          <w:tcPr>
            <w:tcW w:w="2593" w:type="dxa"/>
          </w:tcPr>
          <w:p w14:paraId="3A53EE8B" w14:textId="77777777" w:rsidR="004846CE" w:rsidRPr="00C90ED5" w:rsidRDefault="004846CE" w:rsidP="0036455C">
            <w:pPr>
              <w:jc w:val="both"/>
              <w:rPr>
                <w:rFonts w:ascii="Times New Roman" w:hAnsi="Times New Roman" w:cs="Times New Roman"/>
                <w:sz w:val="24"/>
                <w:szCs w:val="24"/>
              </w:rPr>
            </w:pPr>
            <w:r w:rsidRPr="00C90ED5">
              <w:rPr>
                <w:rFonts w:ascii="Times New Roman" w:hAnsi="Times New Roman" w:cs="Times New Roman"/>
                <w:sz w:val="24"/>
                <w:szCs w:val="24"/>
              </w:rPr>
              <w:t>Categorical Variable</w:t>
            </w:r>
          </w:p>
        </w:tc>
      </w:tr>
      <w:tr w:rsidR="004846CE" w:rsidRPr="00C90ED5" w14:paraId="5B9DFDFB" w14:textId="77777777" w:rsidTr="0036455C">
        <w:tc>
          <w:tcPr>
            <w:tcW w:w="895" w:type="dxa"/>
          </w:tcPr>
          <w:p w14:paraId="4A446EBC" w14:textId="77777777" w:rsidR="004846CE" w:rsidRPr="00C90ED5" w:rsidRDefault="004846CE" w:rsidP="0036455C">
            <w:pPr>
              <w:jc w:val="center"/>
              <w:rPr>
                <w:rFonts w:ascii="Times New Roman" w:hAnsi="Times New Roman" w:cs="Times New Roman"/>
                <w:sz w:val="24"/>
                <w:szCs w:val="24"/>
              </w:rPr>
            </w:pPr>
            <w:r w:rsidRPr="00C90ED5">
              <w:rPr>
                <w:rFonts w:ascii="Times New Roman" w:hAnsi="Times New Roman" w:cs="Times New Roman"/>
                <w:sz w:val="24"/>
                <w:szCs w:val="24"/>
              </w:rPr>
              <w:t>2</w:t>
            </w:r>
          </w:p>
        </w:tc>
        <w:tc>
          <w:tcPr>
            <w:tcW w:w="3420" w:type="dxa"/>
          </w:tcPr>
          <w:p w14:paraId="3E58F551" w14:textId="77777777" w:rsidR="004846CE" w:rsidRPr="00C90ED5" w:rsidRDefault="004846CE" w:rsidP="0036455C">
            <w:pPr>
              <w:jc w:val="both"/>
              <w:rPr>
                <w:rFonts w:ascii="Times New Roman" w:hAnsi="Times New Roman" w:cs="Times New Roman"/>
                <w:sz w:val="24"/>
                <w:szCs w:val="24"/>
              </w:rPr>
            </w:pPr>
            <w:r w:rsidRPr="00C90ED5">
              <w:rPr>
                <w:rFonts w:ascii="Times New Roman" w:hAnsi="Times New Roman" w:cs="Times New Roman"/>
                <w:sz w:val="24"/>
                <w:szCs w:val="24"/>
              </w:rPr>
              <w:t>Chi-square test</w:t>
            </w:r>
          </w:p>
        </w:tc>
        <w:tc>
          <w:tcPr>
            <w:tcW w:w="2447" w:type="dxa"/>
          </w:tcPr>
          <w:p w14:paraId="75C80827" w14:textId="77777777" w:rsidR="004846CE" w:rsidRPr="00C90ED5" w:rsidRDefault="004846CE" w:rsidP="0036455C">
            <w:pPr>
              <w:jc w:val="both"/>
              <w:rPr>
                <w:rFonts w:ascii="Times New Roman" w:hAnsi="Times New Roman" w:cs="Times New Roman"/>
                <w:sz w:val="24"/>
                <w:szCs w:val="24"/>
              </w:rPr>
            </w:pPr>
            <w:r w:rsidRPr="00C90ED5">
              <w:rPr>
                <w:rFonts w:ascii="Times New Roman" w:hAnsi="Times New Roman" w:cs="Times New Roman"/>
                <w:sz w:val="24"/>
                <w:szCs w:val="24"/>
              </w:rPr>
              <w:t>Categorical Variable</w:t>
            </w:r>
          </w:p>
        </w:tc>
        <w:tc>
          <w:tcPr>
            <w:tcW w:w="2593" w:type="dxa"/>
          </w:tcPr>
          <w:p w14:paraId="15EDB74F" w14:textId="77777777" w:rsidR="004846CE" w:rsidRPr="00C90ED5" w:rsidRDefault="004846CE" w:rsidP="0036455C">
            <w:pPr>
              <w:jc w:val="both"/>
              <w:rPr>
                <w:rFonts w:ascii="Times New Roman" w:hAnsi="Times New Roman" w:cs="Times New Roman"/>
                <w:sz w:val="24"/>
                <w:szCs w:val="24"/>
              </w:rPr>
            </w:pPr>
            <w:r w:rsidRPr="00C90ED5">
              <w:rPr>
                <w:rFonts w:ascii="Times New Roman" w:hAnsi="Times New Roman" w:cs="Times New Roman"/>
                <w:sz w:val="24"/>
                <w:szCs w:val="24"/>
              </w:rPr>
              <w:t>Categorical Variable</w:t>
            </w:r>
          </w:p>
        </w:tc>
      </w:tr>
      <w:tr w:rsidR="004846CE" w:rsidRPr="00C90ED5" w14:paraId="05B0B4A6" w14:textId="77777777" w:rsidTr="0036455C">
        <w:tc>
          <w:tcPr>
            <w:tcW w:w="895" w:type="dxa"/>
          </w:tcPr>
          <w:p w14:paraId="57256D6F" w14:textId="77777777" w:rsidR="004846CE" w:rsidRPr="00C90ED5" w:rsidRDefault="004846CE" w:rsidP="0036455C">
            <w:pPr>
              <w:jc w:val="center"/>
              <w:rPr>
                <w:rFonts w:ascii="Times New Roman" w:hAnsi="Times New Roman" w:cs="Times New Roman"/>
                <w:sz w:val="24"/>
                <w:szCs w:val="24"/>
              </w:rPr>
            </w:pPr>
            <w:r w:rsidRPr="00C90ED5">
              <w:rPr>
                <w:rFonts w:ascii="Times New Roman" w:hAnsi="Times New Roman" w:cs="Times New Roman"/>
                <w:sz w:val="24"/>
                <w:szCs w:val="24"/>
              </w:rPr>
              <w:t>3</w:t>
            </w:r>
          </w:p>
        </w:tc>
        <w:tc>
          <w:tcPr>
            <w:tcW w:w="3420" w:type="dxa"/>
          </w:tcPr>
          <w:p w14:paraId="51E420B4" w14:textId="77777777" w:rsidR="004846CE" w:rsidRPr="00C90ED5" w:rsidRDefault="004846CE" w:rsidP="0036455C">
            <w:pPr>
              <w:jc w:val="both"/>
              <w:rPr>
                <w:rFonts w:ascii="Times New Roman" w:hAnsi="Times New Roman" w:cs="Times New Roman"/>
                <w:sz w:val="24"/>
                <w:szCs w:val="24"/>
              </w:rPr>
            </w:pPr>
            <w:r w:rsidRPr="00C90ED5">
              <w:rPr>
                <w:rFonts w:ascii="Times New Roman" w:hAnsi="Times New Roman" w:cs="Times New Roman"/>
                <w:sz w:val="24"/>
                <w:szCs w:val="24"/>
              </w:rPr>
              <w:t>ANOVA test</w:t>
            </w:r>
          </w:p>
        </w:tc>
        <w:tc>
          <w:tcPr>
            <w:tcW w:w="2447" w:type="dxa"/>
          </w:tcPr>
          <w:p w14:paraId="37C76A04" w14:textId="77777777" w:rsidR="004846CE" w:rsidRPr="00C90ED5" w:rsidRDefault="004846CE" w:rsidP="0036455C">
            <w:pPr>
              <w:jc w:val="both"/>
              <w:rPr>
                <w:rFonts w:ascii="Times New Roman" w:hAnsi="Times New Roman" w:cs="Times New Roman"/>
                <w:sz w:val="24"/>
                <w:szCs w:val="24"/>
              </w:rPr>
            </w:pPr>
            <w:r w:rsidRPr="00C90ED5">
              <w:rPr>
                <w:rFonts w:ascii="Times New Roman" w:hAnsi="Times New Roman" w:cs="Times New Roman"/>
                <w:sz w:val="24"/>
                <w:szCs w:val="24"/>
              </w:rPr>
              <w:t>Continuous Variable</w:t>
            </w:r>
          </w:p>
        </w:tc>
        <w:tc>
          <w:tcPr>
            <w:tcW w:w="2593" w:type="dxa"/>
          </w:tcPr>
          <w:p w14:paraId="783AE002" w14:textId="77777777" w:rsidR="004846CE" w:rsidRPr="00C90ED5" w:rsidRDefault="004846CE" w:rsidP="0036455C">
            <w:pPr>
              <w:jc w:val="both"/>
              <w:rPr>
                <w:rFonts w:ascii="Times New Roman" w:hAnsi="Times New Roman" w:cs="Times New Roman"/>
                <w:sz w:val="24"/>
                <w:szCs w:val="24"/>
              </w:rPr>
            </w:pPr>
            <w:r w:rsidRPr="00C90ED5">
              <w:rPr>
                <w:rFonts w:ascii="Times New Roman" w:hAnsi="Times New Roman" w:cs="Times New Roman"/>
                <w:sz w:val="24"/>
                <w:szCs w:val="24"/>
              </w:rPr>
              <w:t>Categorical Variable</w:t>
            </w:r>
          </w:p>
        </w:tc>
      </w:tr>
      <w:tr w:rsidR="004846CE" w:rsidRPr="00C90ED5" w14:paraId="07156F72" w14:textId="77777777" w:rsidTr="0036455C">
        <w:tc>
          <w:tcPr>
            <w:tcW w:w="895" w:type="dxa"/>
          </w:tcPr>
          <w:p w14:paraId="670F0AF6" w14:textId="77777777" w:rsidR="004846CE" w:rsidRPr="00C90ED5" w:rsidRDefault="004846CE" w:rsidP="0036455C">
            <w:pPr>
              <w:jc w:val="center"/>
              <w:rPr>
                <w:rFonts w:ascii="Times New Roman" w:hAnsi="Times New Roman" w:cs="Times New Roman"/>
                <w:sz w:val="24"/>
                <w:szCs w:val="24"/>
              </w:rPr>
            </w:pPr>
            <w:r w:rsidRPr="00C90ED5">
              <w:rPr>
                <w:rFonts w:ascii="Times New Roman" w:hAnsi="Times New Roman" w:cs="Times New Roman"/>
                <w:sz w:val="24"/>
                <w:szCs w:val="24"/>
              </w:rPr>
              <w:t>4</w:t>
            </w:r>
          </w:p>
        </w:tc>
        <w:tc>
          <w:tcPr>
            <w:tcW w:w="3420" w:type="dxa"/>
          </w:tcPr>
          <w:p w14:paraId="47246438" w14:textId="77777777" w:rsidR="004846CE" w:rsidRPr="00C90ED5" w:rsidRDefault="004846CE" w:rsidP="0036455C">
            <w:pPr>
              <w:jc w:val="both"/>
              <w:rPr>
                <w:rFonts w:ascii="Times New Roman" w:hAnsi="Times New Roman" w:cs="Times New Roman"/>
                <w:sz w:val="24"/>
                <w:szCs w:val="24"/>
              </w:rPr>
            </w:pPr>
            <w:r w:rsidRPr="00C90ED5">
              <w:rPr>
                <w:rFonts w:ascii="Times New Roman" w:hAnsi="Times New Roman" w:cs="Times New Roman"/>
                <w:sz w:val="24"/>
                <w:szCs w:val="24"/>
              </w:rPr>
              <w:t>Pearson correlation test</w:t>
            </w:r>
          </w:p>
        </w:tc>
        <w:tc>
          <w:tcPr>
            <w:tcW w:w="2447" w:type="dxa"/>
          </w:tcPr>
          <w:p w14:paraId="5A25A4EA" w14:textId="77777777" w:rsidR="004846CE" w:rsidRPr="00C90ED5" w:rsidRDefault="004846CE" w:rsidP="0036455C">
            <w:pPr>
              <w:jc w:val="both"/>
              <w:rPr>
                <w:rFonts w:ascii="Times New Roman" w:hAnsi="Times New Roman" w:cs="Times New Roman"/>
                <w:sz w:val="24"/>
                <w:szCs w:val="24"/>
              </w:rPr>
            </w:pPr>
            <w:r w:rsidRPr="00C90ED5">
              <w:rPr>
                <w:rFonts w:ascii="Times New Roman" w:hAnsi="Times New Roman" w:cs="Times New Roman"/>
                <w:sz w:val="24"/>
                <w:szCs w:val="24"/>
              </w:rPr>
              <w:t>Continuous Variable</w:t>
            </w:r>
          </w:p>
        </w:tc>
        <w:tc>
          <w:tcPr>
            <w:tcW w:w="2593" w:type="dxa"/>
          </w:tcPr>
          <w:p w14:paraId="71348669" w14:textId="77777777" w:rsidR="004846CE" w:rsidRPr="00C90ED5" w:rsidRDefault="004846CE" w:rsidP="0036455C">
            <w:pPr>
              <w:jc w:val="both"/>
              <w:rPr>
                <w:rFonts w:ascii="Times New Roman" w:hAnsi="Times New Roman" w:cs="Times New Roman"/>
                <w:sz w:val="24"/>
                <w:szCs w:val="24"/>
              </w:rPr>
            </w:pPr>
            <w:r w:rsidRPr="00C90ED5">
              <w:rPr>
                <w:rFonts w:ascii="Times New Roman" w:hAnsi="Times New Roman" w:cs="Times New Roman"/>
                <w:sz w:val="24"/>
                <w:szCs w:val="24"/>
              </w:rPr>
              <w:t>Continuous Variable</w:t>
            </w:r>
          </w:p>
        </w:tc>
      </w:tr>
    </w:tbl>
    <w:p w14:paraId="7797FA97" w14:textId="77777777" w:rsidR="002B173C" w:rsidRDefault="002B173C" w:rsidP="00D1626F">
      <w:pPr>
        <w:jc w:val="both"/>
        <w:rPr>
          <w:rFonts w:ascii="Times New Roman" w:hAnsi="Times New Roman" w:cs="Times New Roman"/>
          <w:b/>
          <w:bCs/>
          <w:sz w:val="28"/>
          <w:szCs w:val="28"/>
        </w:rPr>
      </w:pPr>
    </w:p>
    <w:p w14:paraId="6178506F" w14:textId="77777777" w:rsidR="002B173C" w:rsidRDefault="002B173C" w:rsidP="00D1626F">
      <w:pPr>
        <w:jc w:val="both"/>
        <w:rPr>
          <w:rFonts w:ascii="Times New Roman" w:hAnsi="Times New Roman" w:cs="Times New Roman"/>
          <w:b/>
          <w:bCs/>
          <w:sz w:val="28"/>
          <w:szCs w:val="28"/>
        </w:rPr>
      </w:pPr>
    </w:p>
    <w:p w14:paraId="63E268F3" w14:textId="77777777" w:rsidR="002B173C" w:rsidRDefault="002B173C" w:rsidP="00D1626F">
      <w:pPr>
        <w:jc w:val="both"/>
        <w:rPr>
          <w:rFonts w:ascii="Times New Roman" w:hAnsi="Times New Roman" w:cs="Times New Roman"/>
          <w:b/>
          <w:bCs/>
          <w:sz w:val="28"/>
          <w:szCs w:val="28"/>
        </w:rPr>
      </w:pPr>
    </w:p>
    <w:p w14:paraId="786103A5" w14:textId="77777777" w:rsidR="002B173C" w:rsidRDefault="002B173C" w:rsidP="00D1626F">
      <w:pPr>
        <w:jc w:val="both"/>
        <w:rPr>
          <w:rFonts w:ascii="Times New Roman" w:hAnsi="Times New Roman" w:cs="Times New Roman"/>
          <w:b/>
          <w:bCs/>
          <w:sz w:val="28"/>
          <w:szCs w:val="28"/>
        </w:rPr>
      </w:pPr>
    </w:p>
    <w:p w14:paraId="59433947" w14:textId="7FE11148" w:rsidR="00D1626F" w:rsidRPr="00D1626F" w:rsidRDefault="00D1626F" w:rsidP="00D1626F">
      <w:pPr>
        <w:jc w:val="both"/>
        <w:rPr>
          <w:rFonts w:ascii="Times New Roman" w:hAnsi="Times New Roman" w:cs="Times New Roman"/>
          <w:b/>
          <w:bCs/>
          <w:sz w:val="28"/>
          <w:szCs w:val="28"/>
        </w:rPr>
      </w:pPr>
      <w:r>
        <w:rPr>
          <w:rFonts w:ascii="Times New Roman" w:hAnsi="Times New Roman" w:cs="Times New Roman"/>
          <w:b/>
          <w:bCs/>
          <w:sz w:val="28"/>
          <w:szCs w:val="28"/>
        </w:rPr>
        <w:lastRenderedPageBreak/>
        <w:t>4</w:t>
      </w:r>
      <w:r w:rsidRPr="00D1626F">
        <w:rPr>
          <w:rFonts w:ascii="Times New Roman" w:hAnsi="Times New Roman" w:cs="Times New Roman"/>
          <w:b/>
          <w:bCs/>
          <w:sz w:val="28"/>
          <w:szCs w:val="28"/>
        </w:rPr>
        <w:t>.</w:t>
      </w:r>
      <w:r>
        <w:rPr>
          <w:rFonts w:ascii="Times New Roman" w:hAnsi="Times New Roman" w:cs="Times New Roman"/>
          <w:b/>
          <w:bCs/>
          <w:sz w:val="28"/>
          <w:szCs w:val="28"/>
        </w:rPr>
        <w:t>5</w:t>
      </w:r>
      <w:r w:rsidRPr="00D1626F">
        <w:rPr>
          <w:rFonts w:ascii="Times New Roman" w:hAnsi="Times New Roman" w:cs="Times New Roman"/>
          <w:b/>
          <w:bCs/>
          <w:sz w:val="28"/>
          <w:szCs w:val="28"/>
        </w:rPr>
        <w:t xml:space="preserve"> Ethical Considerations</w:t>
      </w:r>
    </w:p>
    <w:p w14:paraId="02F92BBE" w14:textId="77777777" w:rsidR="00D1626F" w:rsidRPr="00D1626F" w:rsidRDefault="00D1626F" w:rsidP="00D1626F">
      <w:pPr>
        <w:jc w:val="both"/>
        <w:rPr>
          <w:rFonts w:ascii="Times New Roman" w:hAnsi="Times New Roman" w:cs="Times New Roman"/>
          <w:sz w:val="24"/>
          <w:szCs w:val="24"/>
        </w:rPr>
      </w:pPr>
      <w:r w:rsidRPr="00D1626F">
        <w:rPr>
          <w:rFonts w:ascii="Times New Roman" w:hAnsi="Times New Roman" w:cs="Times New Roman"/>
          <w:sz w:val="24"/>
          <w:szCs w:val="24"/>
        </w:rPr>
        <w:t>This study adhered to rigorous ethical standards to ensure the integrity of the research process and safeguard the rights and well-being of participants. Ethical considerations were integral to the study, guiding every stage, from data collection to analysis and reporting. The following principles were emphasized:</w:t>
      </w:r>
    </w:p>
    <w:p w14:paraId="7726A657" w14:textId="35A02F54" w:rsidR="00D1626F" w:rsidRPr="002B173C" w:rsidRDefault="00D1626F" w:rsidP="00D1626F">
      <w:pPr>
        <w:pStyle w:val="ListParagraph"/>
        <w:numPr>
          <w:ilvl w:val="0"/>
          <w:numId w:val="65"/>
        </w:numPr>
        <w:jc w:val="both"/>
        <w:rPr>
          <w:rFonts w:ascii="Times New Roman" w:hAnsi="Times New Roman" w:cs="Times New Roman"/>
          <w:b/>
          <w:bCs/>
          <w:sz w:val="24"/>
          <w:szCs w:val="24"/>
        </w:rPr>
      </w:pPr>
      <w:r w:rsidRPr="002B173C">
        <w:rPr>
          <w:rFonts w:ascii="Times New Roman" w:hAnsi="Times New Roman" w:cs="Times New Roman"/>
          <w:b/>
          <w:bCs/>
          <w:sz w:val="24"/>
          <w:szCs w:val="24"/>
        </w:rPr>
        <w:t>Informed Consent</w:t>
      </w:r>
      <w:r w:rsidR="002B173C">
        <w:rPr>
          <w:rFonts w:ascii="Times New Roman" w:hAnsi="Times New Roman" w:cs="Times New Roman"/>
          <w:b/>
          <w:bCs/>
          <w:sz w:val="24"/>
          <w:szCs w:val="24"/>
        </w:rPr>
        <w:t xml:space="preserve">: </w:t>
      </w:r>
      <w:r w:rsidRPr="002B173C">
        <w:rPr>
          <w:rFonts w:ascii="Times New Roman" w:hAnsi="Times New Roman" w:cs="Times New Roman"/>
          <w:sz w:val="24"/>
          <w:szCs w:val="24"/>
        </w:rPr>
        <w:t>Participants were provided with a detailed explanation of the study's objectives, the nature of their participation, and how their data would be used. Consent was obtained explicitly before participation, ensuring that respondents voluntarily agreed to take part in the survey. An online consent form accompanied the survey, requiring participants to acknowledge their understanding and agreement before proceeding.</w:t>
      </w:r>
    </w:p>
    <w:p w14:paraId="40A6D454" w14:textId="4FAF1BF6" w:rsidR="00D1626F" w:rsidRPr="002B173C" w:rsidRDefault="00D1626F" w:rsidP="00D1626F">
      <w:pPr>
        <w:pStyle w:val="ListParagraph"/>
        <w:numPr>
          <w:ilvl w:val="0"/>
          <w:numId w:val="65"/>
        </w:numPr>
        <w:jc w:val="both"/>
        <w:rPr>
          <w:rFonts w:ascii="Times New Roman" w:hAnsi="Times New Roman" w:cs="Times New Roman"/>
          <w:b/>
          <w:bCs/>
          <w:sz w:val="24"/>
          <w:szCs w:val="24"/>
        </w:rPr>
      </w:pPr>
      <w:r w:rsidRPr="002B173C">
        <w:rPr>
          <w:rFonts w:ascii="Times New Roman" w:hAnsi="Times New Roman" w:cs="Times New Roman"/>
          <w:b/>
          <w:bCs/>
          <w:sz w:val="24"/>
          <w:szCs w:val="24"/>
        </w:rPr>
        <w:t>Privacy and Confidentiality</w:t>
      </w:r>
      <w:r w:rsidR="002B173C">
        <w:rPr>
          <w:rFonts w:ascii="Times New Roman" w:hAnsi="Times New Roman" w:cs="Times New Roman"/>
          <w:b/>
          <w:bCs/>
          <w:sz w:val="24"/>
          <w:szCs w:val="24"/>
        </w:rPr>
        <w:t xml:space="preserve">: </w:t>
      </w:r>
      <w:r w:rsidRPr="002B173C">
        <w:rPr>
          <w:rFonts w:ascii="Times New Roman" w:hAnsi="Times New Roman" w:cs="Times New Roman"/>
          <w:sz w:val="24"/>
          <w:szCs w:val="24"/>
        </w:rPr>
        <w:t>The privacy of participants was a top priority. Data were collected anonymously, with no personally identifiable information being recorded unless explicitly required and agreed upon. All responses were stored securely and accessible only to authorized researchers. The data were aggregated for analysis to prevent any individual participant's responses from being identifiable.</w:t>
      </w:r>
    </w:p>
    <w:p w14:paraId="53A3B6CA" w14:textId="19D53ECA" w:rsidR="00D1626F" w:rsidRPr="002B173C" w:rsidRDefault="00D1626F" w:rsidP="00D1626F">
      <w:pPr>
        <w:pStyle w:val="ListParagraph"/>
        <w:numPr>
          <w:ilvl w:val="0"/>
          <w:numId w:val="65"/>
        </w:numPr>
        <w:jc w:val="both"/>
        <w:rPr>
          <w:rFonts w:ascii="Times New Roman" w:hAnsi="Times New Roman" w:cs="Times New Roman"/>
          <w:b/>
          <w:bCs/>
          <w:sz w:val="24"/>
          <w:szCs w:val="24"/>
        </w:rPr>
      </w:pPr>
      <w:r w:rsidRPr="002B173C">
        <w:rPr>
          <w:rFonts w:ascii="Times New Roman" w:hAnsi="Times New Roman" w:cs="Times New Roman"/>
          <w:b/>
          <w:bCs/>
          <w:sz w:val="24"/>
          <w:szCs w:val="24"/>
        </w:rPr>
        <w:t>Non-Maleficence</w:t>
      </w:r>
      <w:r w:rsidR="002B173C">
        <w:rPr>
          <w:rFonts w:ascii="Times New Roman" w:hAnsi="Times New Roman" w:cs="Times New Roman"/>
          <w:b/>
          <w:bCs/>
          <w:sz w:val="24"/>
          <w:szCs w:val="24"/>
        </w:rPr>
        <w:t xml:space="preserve">: </w:t>
      </w:r>
      <w:r w:rsidRPr="002B173C">
        <w:rPr>
          <w:rFonts w:ascii="Times New Roman" w:hAnsi="Times New Roman" w:cs="Times New Roman"/>
          <w:sz w:val="24"/>
          <w:szCs w:val="24"/>
        </w:rPr>
        <w:t>The study ensured that no harm, discomfort, or undue pressure was placed on participants. The survey was designed to be simple, concise, and free of sensitive or invasive questions. Participants were informed that they could withdraw from the study at any time without providing a reason or facing any consequences.</w:t>
      </w:r>
    </w:p>
    <w:p w14:paraId="356C4C6C" w14:textId="72260854" w:rsidR="00D1626F" w:rsidRPr="002B173C" w:rsidRDefault="00D1626F" w:rsidP="00D1626F">
      <w:pPr>
        <w:pStyle w:val="ListParagraph"/>
        <w:numPr>
          <w:ilvl w:val="0"/>
          <w:numId w:val="65"/>
        </w:numPr>
        <w:jc w:val="both"/>
        <w:rPr>
          <w:rFonts w:ascii="Times New Roman" w:hAnsi="Times New Roman" w:cs="Times New Roman"/>
          <w:b/>
          <w:bCs/>
          <w:sz w:val="24"/>
          <w:szCs w:val="24"/>
        </w:rPr>
      </w:pPr>
      <w:r w:rsidRPr="002B173C">
        <w:rPr>
          <w:rFonts w:ascii="Times New Roman" w:hAnsi="Times New Roman" w:cs="Times New Roman"/>
          <w:b/>
          <w:bCs/>
          <w:sz w:val="24"/>
          <w:szCs w:val="24"/>
        </w:rPr>
        <w:t>Transparency and Honesty</w:t>
      </w:r>
      <w:r w:rsidR="002B173C">
        <w:rPr>
          <w:rFonts w:ascii="Times New Roman" w:hAnsi="Times New Roman" w:cs="Times New Roman"/>
          <w:b/>
          <w:bCs/>
          <w:sz w:val="24"/>
          <w:szCs w:val="24"/>
        </w:rPr>
        <w:t xml:space="preserve">: </w:t>
      </w:r>
      <w:r w:rsidRPr="002B173C">
        <w:rPr>
          <w:rFonts w:ascii="Times New Roman" w:hAnsi="Times New Roman" w:cs="Times New Roman"/>
          <w:sz w:val="24"/>
          <w:szCs w:val="24"/>
        </w:rPr>
        <w:t>The research process was conducted transparently. Participants were informed about the purpose of the study, the methods used, and their role in contributing to the research. Any potential conflicts of interest were disclosed, and the study maintained high standards of honesty in data representation and reporting.</w:t>
      </w:r>
    </w:p>
    <w:p w14:paraId="59CE6CD9" w14:textId="08C247E5" w:rsidR="00D1626F" w:rsidRPr="002B173C" w:rsidRDefault="00D1626F" w:rsidP="00D1626F">
      <w:pPr>
        <w:pStyle w:val="ListParagraph"/>
        <w:numPr>
          <w:ilvl w:val="0"/>
          <w:numId w:val="65"/>
        </w:numPr>
        <w:jc w:val="both"/>
        <w:rPr>
          <w:rFonts w:ascii="Times New Roman" w:hAnsi="Times New Roman" w:cs="Times New Roman"/>
          <w:b/>
          <w:bCs/>
          <w:sz w:val="24"/>
          <w:szCs w:val="24"/>
        </w:rPr>
      </w:pPr>
      <w:r w:rsidRPr="002B173C">
        <w:rPr>
          <w:rFonts w:ascii="Times New Roman" w:hAnsi="Times New Roman" w:cs="Times New Roman"/>
          <w:b/>
          <w:bCs/>
          <w:sz w:val="24"/>
          <w:szCs w:val="24"/>
        </w:rPr>
        <w:t>Compliance with Ethical Standards</w:t>
      </w:r>
      <w:r w:rsidR="002B173C">
        <w:rPr>
          <w:rFonts w:ascii="Times New Roman" w:hAnsi="Times New Roman" w:cs="Times New Roman"/>
          <w:b/>
          <w:bCs/>
          <w:sz w:val="24"/>
          <w:szCs w:val="24"/>
        </w:rPr>
        <w:t xml:space="preserve">: </w:t>
      </w:r>
      <w:r w:rsidRPr="002B173C">
        <w:rPr>
          <w:rFonts w:ascii="Times New Roman" w:hAnsi="Times New Roman" w:cs="Times New Roman"/>
          <w:sz w:val="24"/>
          <w:szCs w:val="24"/>
        </w:rPr>
        <w:t xml:space="preserve">The study followed ethical guidelines established by relevant institutional review boards and research ethics committees. This included adherence to principles outlined in the </w:t>
      </w:r>
      <w:r w:rsidRPr="002B173C">
        <w:rPr>
          <w:rFonts w:ascii="Times New Roman" w:hAnsi="Times New Roman" w:cs="Times New Roman"/>
          <w:b/>
          <w:bCs/>
          <w:sz w:val="24"/>
          <w:szCs w:val="24"/>
        </w:rPr>
        <w:t>Declaration of Helsinki</w:t>
      </w:r>
      <w:r w:rsidRPr="002B173C">
        <w:rPr>
          <w:rFonts w:ascii="Times New Roman" w:hAnsi="Times New Roman" w:cs="Times New Roman"/>
          <w:sz w:val="24"/>
          <w:szCs w:val="24"/>
        </w:rPr>
        <w:t xml:space="preserve"> and other internationally recognized ethical standards for research involving human participants.</w:t>
      </w:r>
    </w:p>
    <w:p w14:paraId="32E8EFB8" w14:textId="120C76CC" w:rsidR="00D1626F" w:rsidRPr="002B173C" w:rsidRDefault="00D1626F" w:rsidP="00D1626F">
      <w:pPr>
        <w:pStyle w:val="ListParagraph"/>
        <w:numPr>
          <w:ilvl w:val="0"/>
          <w:numId w:val="65"/>
        </w:numPr>
        <w:jc w:val="both"/>
        <w:rPr>
          <w:rFonts w:ascii="Times New Roman" w:hAnsi="Times New Roman" w:cs="Times New Roman"/>
          <w:b/>
          <w:bCs/>
          <w:sz w:val="24"/>
          <w:szCs w:val="24"/>
        </w:rPr>
      </w:pPr>
      <w:r w:rsidRPr="002B173C">
        <w:rPr>
          <w:rFonts w:ascii="Times New Roman" w:hAnsi="Times New Roman" w:cs="Times New Roman"/>
          <w:b/>
          <w:bCs/>
          <w:sz w:val="24"/>
          <w:szCs w:val="24"/>
        </w:rPr>
        <w:t>Responsible Use of Data</w:t>
      </w:r>
      <w:r w:rsidR="002B173C">
        <w:rPr>
          <w:rFonts w:ascii="Times New Roman" w:hAnsi="Times New Roman" w:cs="Times New Roman"/>
          <w:b/>
          <w:bCs/>
          <w:sz w:val="24"/>
          <w:szCs w:val="24"/>
        </w:rPr>
        <w:t xml:space="preserve">: </w:t>
      </w:r>
      <w:r w:rsidRPr="002B173C">
        <w:rPr>
          <w:rFonts w:ascii="Times New Roman" w:hAnsi="Times New Roman" w:cs="Times New Roman"/>
          <w:sz w:val="24"/>
          <w:szCs w:val="24"/>
        </w:rPr>
        <w:t>The collected data were used strictly for the purposes outlined in the study. No unauthorized sharing, sale, or misuse of the data was permitted. The findings were reported truthfully and without manipulation, ensuring that the data's integrity was upheld.</w:t>
      </w:r>
    </w:p>
    <w:p w14:paraId="2D4130A0" w14:textId="77777777" w:rsidR="00D1626F" w:rsidRDefault="00D1626F" w:rsidP="00D1626F">
      <w:pPr>
        <w:jc w:val="both"/>
        <w:rPr>
          <w:rFonts w:ascii="Times New Roman" w:hAnsi="Times New Roman" w:cs="Times New Roman"/>
          <w:sz w:val="24"/>
          <w:szCs w:val="24"/>
        </w:rPr>
      </w:pPr>
      <w:r w:rsidRPr="00D1626F">
        <w:rPr>
          <w:rFonts w:ascii="Times New Roman" w:hAnsi="Times New Roman" w:cs="Times New Roman"/>
          <w:sz w:val="24"/>
          <w:szCs w:val="24"/>
        </w:rPr>
        <w:t>By prioritizing these ethical considerations, the study ensured that it respected participants' rights and contributed responsibly to the academic and practical understanding of blockchain technology in financial systems.</w:t>
      </w:r>
    </w:p>
    <w:p w14:paraId="4FD79977" w14:textId="77777777" w:rsidR="002B173C" w:rsidRDefault="002B173C" w:rsidP="00D1626F">
      <w:pPr>
        <w:jc w:val="both"/>
        <w:rPr>
          <w:rFonts w:ascii="Times New Roman" w:hAnsi="Times New Roman" w:cs="Times New Roman"/>
          <w:sz w:val="24"/>
          <w:szCs w:val="24"/>
        </w:rPr>
      </w:pPr>
    </w:p>
    <w:p w14:paraId="0606B3BF" w14:textId="77777777" w:rsidR="002B173C" w:rsidRDefault="002B173C" w:rsidP="00D1626F">
      <w:pPr>
        <w:jc w:val="both"/>
        <w:rPr>
          <w:rFonts w:ascii="Times New Roman" w:hAnsi="Times New Roman" w:cs="Times New Roman"/>
          <w:sz w:val="24"/>
          <w:szCs w:val="24"/>
        </w:rPr>
      </w:pPr>
    </w:p>
    <w:p w14:paraId="52F7A54A" w14:textId="77777777" w:rsidR="002B173C" w:rsidRDefault="002B173C" w:rsidP="00D1626F">
      <w:pPr>
        <w:jc w:val="both"/>
        <w:rPr>
          <w:rFonts w:ascii="Times New Roman" w:hAnsi="Times New Roman" w:cs="Times New Roman"/>
          <w:sz w:val="24"/>
          <w:szCs w:val="24"/>
        </w:rPr>
      </w:pPr>
    </w:p>
    <w:p w14:paraId="13D6523A" w14:textId="77777777" w:rsidR="002B173C" w:rsidRDefault="002B173C" w:rsidP="00D1626F">
      <w:pPr>
        <w:jc w:val="both"/>
        <w:rPr>
          <w:rFonts w:ascii="Times New Roman" w:hAnsi="Times New Roman" w:cs="Times New Roman"/>
          <w:sz w:val="24"/>
          <w:szCs w:val="24"/>
        </w:rPr>
      </w:pPr>
    </w:p>
    <w:p w14:paraId="1DE8277F" w14:textId="77777777" w:rsidR="002B173C" w:rsidRDefault="002B173C" w:rsidP="00D1626F">
      <w:pPr>
        <w:jc w:val="both"/>
        <w:rPr>
          <w:rFonts w:ascii="Times New Roman" w:hAnsi="Times New Roman" w:cs="Times New Roman"/>
          <w:sz w:val="24"/>
          <w:szCs w:val="24"/>
        </w:rPr>
      </w:pPr>
    </w:p>
    <w:p w14:paraId="268E5EFA" w14:textId="77777777" w:rsidR="002B173C" w:rsidRDefault="002B173C" w:rsidP="00D1626F">
      <w:pPr>
        <w:jc w:val="both"/>
        <w:rPr>
          <w:rFonts w:ascii="Times New Roman" w:hAnsi="Times New Roman" w:cs="Times New Roman"/>
          <w:sz w:val="24"/>
          <w:szCs w:val="24"/>
        </w:rPr>
      </w:pPr>
    </w:p>
    <w:p w14:paraId="0F9F182B" w14:textId="08F96CEB" w:rsidR="004846CE" w:rsidRPr="00570008" w:rsidRDefault="004846CE" w:rsidP="00570008">
      <w:pPr>
        <w:jc w:val="center"/>
        <w:rPr>
          <w:rFonts w:ascii="Times New Roman" w:hAnsi="Times New Roman" w:cs="Times New Roman"/>
          <w:b/>
          <w:bCs/>
          <w:sz w:val="36"/>
          <w:szCs w:val="36"/>
        </w:rPr>
      </w:pPr>
      <w:r w:rsidRPr="00B96C11">
        <w:rPr>
          <w:rFonts w:ascii="Times New Roman" w:hAnsi="Times New Roman" w:cs="Times New Roman"/>
          <w:b/>
          <w:bCs/>
          <w:sz w:val="36"/>
          <w:szCs w:val="36"/>
        </w:rPr>
        <w:lastRenderedPageBreak/>
        <w:t>Chapter</w:t>
      </w:r>
      <w:r w:rsidRPr="006718CA">
        <w:rPr>
          <w:rFonts w:ascii="Times New Roman" w:hAnsi="Times New Roman" w:cs="Times New Roman"/>
          <w:b/>
          <w:bCs/>
          <w:sz w:val="36"/>
          <w:szCs w:val="36"/>
        </w:rPr>
        <w:t>:</w:t>
      </w:r>
      <w:r w:rsidRPr="00B96C11">
        <w:rPr>
          <w:rFonts w:ascii="Times New Roman" w:hAnsi="Times New Roman" w:cs="Times New Roman"/>
          <w:b/>
          <w:bCs/>
          <w:sz w:val="36"/>
          <w:szCs w:val="36"/>
        </w:rPr>
        <w:t xml:space="preserve"> F</w:t>
      </w:r>
      <w:r>
        <w:rPr>
          <w:rFonts w:ascii="Times New Roman" w:hAnsi="Times New Roman" w:cs="Times New Roman"/>
          <w:b/>
          <w:bCs/>
          <w:sz w:val="36"/>
          <w:szCs w:val="36"/>
        </w:rPr>
        <w:t>ive</w:t>
      </w:r>
    </w:p>
    <w:p w14:paraId="2B439E58" w14:textId="38EBDF88" w:rsidR="00EC69E0" w:rsidRPr="002B173C" w:rsidRDefault="002B173C" w:rsidP="00570008">
      <w:pPr>
        <w:jc w:val="center"/>
        <w:rPr>
          <w:rFonts w:ascii="Times New Roman" w:hAnsi="Times New Roman" w:cs="Times New Roman"/>
          <w:b/>
          <w:bCs/>
          <w:sz w:val="36"/>
          <w:szCs w:val="36"/>
        </w:rPr>
      </w:pPr>
      <w:r w:rsidRPr="002B173C">
        <w:rPr>
          <w:rFonts w:ascii="Times New Roman" w:hAnsi="Times New Roman" w:cs="Times New Roman"/>
          <w:b/>
          <w:bCs/>
          <w:sz w:val="36"/>
          <w:szCs w:val="36"/>
        </w:rPr>
        <w:t>Results And Discussions</w:t>
      </w:r>
    </w:p>
    <w:p w14:paraId="5AF79A9E" w14:textId="77777777" w:rsidR="00570008" w:rsidRPr="002B173C" w:rsidRDefault="00570008" w:rsidP="00EC69E0">
      <w:pPr>
        <w:jc w:val="both"/>
        <w:rPr>
          <w:rFonts w:ascii="Times New Roman" w:hAnsi="Times New Roman" w:cs="Times New Roman"/>
          <w:b/>
          <w:bCs/>
          <w:sz w:val="8"/>
          <w:szCs w:val="8"/>
        </w:rPr>
      </w:pPr>
    </w:p>
    <w:p w14:paraId="5C1E51AF" w14:textId="63D41A08" w:rsidR="00EC69E0" w:rsidRPr="002B173C" w:rsidRDefault="00EC69E0" w:rsidP="00EC69E0">
      <w:pPr>
        <w:jc w:val="both"/>
        <w:rPr>
          <w:rFonts w:ascii="Times New Roman" w:hAnsi="Times New Roman" w:cs="Times New Roman"/>
          <w:b/>
          <w:bCs/>
          <w:sz w:val="28"/>
          <w:szCs w:val="28"/>
        </w:rPr>
      </w:pPr>
      <w:r w:rsidRPr="002B173C">
        <w:rPr>
          <w:rFonts w:ascii="Times New Roman" w:hAnsi="Times New Roman" w:cs="Times New Roman"/>
          <w:b/>
          <w:bCs/>
          <w:sz w:val="28"/>
          <w:szCs w:val="28"/>
        </w:rPr>
        <w:t xml:space="preserve">Table 1. Respondents’ Demographic Profile </w:t>
      </w:r>
    </w:p>
    <w:tbl>
      <w:tblPr>
        <w:tblStyle w:val="TableGrid"/>
        <w:tblW w:w="100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5"/>
        <w:gridCol w:w="1803"/>
        <w:gridCol w:w="1803"/>
        <w:gridCol w:w="1803"/>
        <w:gridCol w:w="2323"/>
      </w:tblGrid>
      <w:tr w:rsidR="00EC69E0" w:rsidRPr="00237B6E" w14:paraId="4300E0E4" w14:textId="77777777" w:rsidTr="00173AB6">
        <w:tc>
          <w:tcPr>
            <w:tcW w:w="2275" w:type="dxa"/>
            <w:tcBorders>
              <w:top w:val="thinThickSmallGap" w:sz="24" w:space="0" w:color="auto"/>
              <w:bottom w:val="single" w:sz="4" w:space="0" w:color="auto"/>
            </w:tcBorders>
          </w:tcPr>
          <w:p w14:paraId="7F69D1E3" w14:textId="2790613B" w:rsidR="00EC69E0" w:rsidRPr="00237B6E" w:rsidRDefault="00237B6E" w:rsidP="00EC69E0">
            <w:pPr>
              <w:jc w:val="both"/>
              <w:rPr>
                <w:rFonts w:ascii="Times New Roman" w:hAnsi="Times New Roman" w:cs="Times New Roman"/>
                <w:b/>
                <w:bCs/>
                <w:sz w:val="24"/>
                <w:szCs w:val="24"/>
              </w:rPr>
            </w:pPr>
            <w:r w:rsidRPr="00EC69E0">
              <w:rPr>
                <w:rFonts w:ascii="Times New Roman" w:hAnsi="Times New Roman" w:cs="Times New Roman"/>
                <w:b/>
                <w:bCs/>
                <w:sz w:val="24"/>
                <w:szCs w:val="24"/>
              </w:rPr>
              <w:t>Subcategory</w:t>
            </w:r>
          </w:p>
        </w:tc>
        <w:tc>
          <w:tcPr>
            <w:tcW w:w="1803" w:type="dxa"/>
            <w:tcBorders>
              <w:top w:val="thinThickSmallGap" w:sz="24" w:space="0" w:color="auto"/>
              <w:bottom w:val="single" w:sz="4" w:space="0" w:color="auto"/>
            </w:tcBorders>
          </w:tcPr>
          <w:p w14:paraId="19A5ECE0" w14:textId="27F7EE16" w:rsidR="00EC69E0" w:rsidRPr="00237B6E" w:rsidRDefault="00237B6E" w:rsidP="00E0547A">
            <w:pPr>
              <w:jc w:val="center"/>
              <w:rPr>
                <w:rFonts w:ascii="Times New Roman" w:hAnsi="Times New Roman" w:cs="Times New Roman"/>
                <w:b/>
                <w:bCs/>
                <w:sz w:val="24"/>
                <w:szCs w:val="24"/>
              </w:rPr>
            </w:pPr>
            <w:r w:rsidRPr="00EC69E0">
              <w:rPr>
                <w:rFonts w:ascii="Times New Roman" w:hAnsi="Times New Roman" w:cs="Times New Roman"/>
                <w:b/>
                <w:bCs/>
                <w:sz w:val="24"/>
                <w:szCs w:val="24"/>
              </w:rPr>
              <w:t>Frequency</w:t>
            </w:r>
          </w:p>
        </w:tc>
        <w:tc>
          <w:tcPr>
            <w:tcW w:w="1803" w:type="dxa"/>
            <w:tcBorders>
              <w:top w:val="thinThickSmallGap" w:sz="24" w:space="0" w:color="auto"/>
              <w:bottom w:val="single" w:sz="4" w:space="0" w:color="auto"/>
            </w:tcBorders>
          </w:tcPr>
          <w:p w14:paraId="0D7D0726" w14:textId="39822263" w:rsidR="00EC69E0" w:rsidRPr="00237B6E" w:rsidRDefault="00237B6E" w:rsidP="00E0547A">
            <w:pPr>
              <w:jc w:val="center"/>
              <w:rPr>
                <w:rFonts w:ascii="Times New Roman" w:hAnsi="Times New Roman" w:cs="Times New Roman"/>
                <w:b/>
                <w:bCs/>
                <w:sz w:val="24"/>
                <w:szCs w:val="24"/>
              </w:rPr>
            </w:pPr>
            <w:r w:rsidRPr="00EC69E0">
              <w:rPr>
                <w:rFonts w:ascii="Times New Roman" w:hAnsi="Times New Roman" w:cs="Times New Roman"/>
                <w:b/>
                <w:bCs/>
                <w:sz w:val="24"/>
                <w:szCs w:val="24"/>
              </w:rPr>
              <w:t>Percent</w:t>
            </w:r>
          </w:p>
        </w:tc>
        <w:tc>
          <w:tcPr>
            <w:tcW w:w="1803" w:type="dxa"/>
            <w:tcBorders>
              <w:top w:val="thinThickSmallGap" w:sz="24" w:space="0" w:color="auto"/>
              <w:bottom w:val="single" w:sz="4" w:space="0" w:color="auto"/>
            </w:tcBorders>
          </w:tcPr>
          <w:p w14:paraId="1087F202" w14:textId="7CB64AE6" w:rsidR="00EC69E0" w:rsidRPr="00237B6E" w:rsidRDefault="00237B6E" w:rsidP="00E0547A">
            <w:pPr>
              <w:spacing w:after="160" w:line="259" w:lineRule="auto"/>
              <w:jc w:val="center"/>
              <w:rPr>
                <w:rFonts w:ascii="Times New Roman" w:hAnsi="Times New Roman" w:cs="Times New Roman"/>
                <w:b/>
                <w:bCs/>
                <w:sz w:val="24"/>
                <w:szCs w:val="24"/>
              </w:rPr>
            </w:pPr>
            <w:r w:rsidRPr="00EC69E0">
              <w:rPr>
                <w:rFonts w:ascii="Times New Roman" w:hAnsi="Times New Roman" w:cs="Times New Roman"/>
                <w:b/>
                <w:bCs/>
                <w:sz w:val="24"/>
                <w:szCs w:val="24"/>
              </w:rPr>
              <w:t>Valid</w:t>
            </w:r>
            <w:r w:rsidRPr="00237B6E">
              <w:rPr>
                <w:rFonts w:ascii="Times New Roman" w:hAnsi="Times New Roman" w:cs="Times New Roman"/>
                <w:b/>
                <w:bCs/>
                <w:sz w:val="24"/>
                <w:szCs w:val="24"/>
              </w:rPr>
              <w:t xml:space="preserve"> </w:t>
            </w:r>
            <w:r w:rsidRPr="00EC69E0">
              <w:rPr>
                <w:rFonts w:ascii="Times New Roman" w:hAnsi="Times New Roman" w:cs="Times New Roman"/>
                <w:b/>
                <w:bCs/>
                <w:sz w:val="24"/>
                <w:szCs w:val="24"/>
              </w:rPr>
              <w:t>Percent</w:t>
            </w:r>
          </w:p>
        </w:tc>
        <w:tc>
          <w:tcPr>
            <w:tcW w:w="2323" w:type="dxa"/>
            <w:tcBorders>
              <w:top w:val="thinThickSmallGap" w:sz="24" w:space="0" w:color="auto"/>
              <w:bottom w:val="single" w:sz="4" w:space="0" w:color="auto"/>
            </w:tcBorders>
          </w:tcPr>
          <w:p w14:paraId="4A5BE8DA" w14:textId="1228095B" w:rsidR="00EC69E0" w:rsidRPr="00237B6E" w:rsidRDefault="00237B6E" w:rsidP="00E0547A">
            <w:pPr>
              <w:jc w:val="center"/>
              <w:rPr>
                <w:rFonts w:ascii="Times New Roman" w:hAnsi="Times New Roman" w:cs="Times New Roman"/>
                <w:b/>
                <w:bCs/>
                <w:sz w:val="24"/>
                <w:szCs w:val="24"/>
              </w:rPr>
            </w:pPr>
            <w:r w:rsidRPr="00237B6E">
              <w:rPr>
                <w:rFonts w:ascii="Times New Roman" w:hAnsi="Times New Roman" w:cs="Times New Roman"/>
                <w:b/>
                <w:bCs/>
                <w:sz w:val="24"/>
                <w:szCs w:val="24"/>
              </w:rPr>
              <w:t>Cumulative</w:t>
            </w:r>
            <w:r>
              <w:rPr>
                <w:rFonts w:ascii="Times New Roman" w:hAnsi="Times New Roman" w:cs="Times New Roman"/>
                <w:b/>
                <w:bCs/>
                <w:sz w:val="24"/>
                <w:szCs w:val="24"/>
              </w:rPr>
              <w:t xml:space="preserve"> </w:t>
            </w:r>
            <w:r w:rsidRPr="00237B6E">
              <w:rPr>
                <w:rFonts w:ascii="Times New Roman" w:hAnsi="Times New Roman" w:cs="Times New Roman"/>
                <w:b/>
                <w:bCs/>
                <w:sz w:val="24"/>
                <w:szCs w:val="24"/>
              </w:rPr>
              <w:t>Percent</w:t>
            </w:r>
          </w:p>
        </w:tc>
      </w:tr>
      <w:tr w:rsidR="00EC69E0" w14:paraId="77A6470E" w14:textId="77777777" w:rsidTr="00173AB6">
        <w:tc>
          <w:tcPr>
            <w:tcW w:w="2275" w:type="dxa"/>
            <w:tcBorders>
              <w:top w:val="single" w:sz="4" w:space="0" w:color="auto"/>
            </w:tcBorders>
          </w:tcPr>
          <w:p w14:paraId="16FD8A6A" w14:textId="77777777" w:rsidR="00634C39" w:rsidRPr="00EC69E0" w:rsidRDefault="00634C39" w:rsidP="00634C39">
            <w:pPr>
              <w:spacing w:after="160" w:line="259" w:lineRule="auto"/>
              <w:jc w:val="both"/>
              <w:rPr>
                <w:rFonts w:ascii="Times New Roman" w:hAnsi="Times New Roman" w:cs="Times New Roman"/>
                <w:b/>
                <w:bCs/>
              </w:rPr>
            </w:pPr>
            <w:r w:rsidRPr="00EC69E0">
              <w:rPr>
                <w:rFonts w:ascii="Times New Roman" w:hAnsi="Times New Roman" w:cs="Times New Roman"/>
                <w:b/>
                <w:bCs/>
              </w:rPr>
              <w:t xml:space="preserve">Age </w:t>
            </w:r>
          </w:p>
          <w:p w14:paraId="13C061AC" w14:textId="17B3B3CA" w:rsidR="00EC69E0" w:rsidRDefault="00634C39" w:rsidP="00634C39">
            <w:pPr>
              <w:jc w:val="both"/>
              <w:rPr>
                <w:rFonts w:ascii="Times New Roman" w:hAnsi="Times New Roman" w:cs="Times New Roman"/>
                <w:sz w:val="24"/>
                <w:szCs w:val="24"/>
              </w:rPr>
            </w:pPr>
            <w:r w:rsidRPr="00EC69E0">
              <w:rPr>
                <w:rFonts w:ascii="Times New Roman" w:hAnsi="Times New Roman" w:cs="Times New Roman"/>
              </w:rPr>
              <w:t>Under 18</w:t>
            </w:r>
          </w:p>
        </w:tc>
        <w:tc>
          <w:tcPr>
            <w:tcW w:w="1803" w:type="dxa"/>
            <w:tcBorders>
              <w:top w:val="single" w:sz="4" w:space="0" w:color="auto"/>
            </w:tcBorders>
          </w:tcPr>
          <w:p w14:paraId="3261E3DB" w14:textId="77777777" w:rsidR="00EC69E0" w:rsidRPr="00634C39" w:rsidRDefault="00EC69E0" w:rsidP="00E0547A">
            <w:pPr>
              <w:jc w:val="center"/>
              <w:rPr>
                <w:rFonts w:ascii="Times New Roman" w:hAnsi="Times New Roman" w:cs="Times New Roman"/>
                <w:sz w:val="36"/>
                <w:szCs w:val="36"/>
              </w:rPr>
            </w:pPr>
          </w:p>
          <w:p w14:paraId="566FCAF7" w14:textId="706F282A" w:rsidR="00634C39" w:rsidRDefault="00634C39" w:rsidP="00E0547A">
            <w:pPr>
              <w:jc w:val="center"/>
              <w:rPr>
                <w:rFonts w:ascii="Times New Roman" w:hAnsi="Times New Roman" w:cs="Times New Roman"/>
                <w:sz w:val="24"/>
                <w:szCs w:val="24"/>
              </w:rPr>
            </w:pPr>
            <w:r>
              <w:rPr>
                <w:rFonts w:ascii="Times New Roman" w:hAnsi="Times New Roman" w:cs="Times New Roman"/>
                <w:sz w:val="24"/>
                <w:szCs w:val="24"/>
              </w:rPr>
              <w:t>6</w:t>
            </w:r>
          </w:p>
        </w:tc>
        <w:tc>
          <w:tcPr>
            <w:tcW w:w="1803" w:type="dxa"/>
            <w:tcBorders>
              <w:top w:val="single" w:sz="4" w:space="0" w:color="auto"/>
            </w:tcBorders>
          </w:tcPr>
          <w:p w14:paraId="7CC3B69D" w14:textId="77777777" w:rsidR="00EC69E0" w:rsidRPr="00634C39" w:rsidRDefault="00EC69E0" w:rsidP="00E0547A">
            <w:pPr>
              <w:jc w:val="center"/>
              <w:rPr>
                <w:rFonts w:ascii="Times New Roman" w:hAnsi="Times New Roman" w:cs="Times New Roman"/>
                <w:sz w:val="36"/>
                <w:szCs w:val="36"/>
              </w:rPr>
            </w:pPr>
          </w:p>
          <w:p w14:paraId="19CA4A83" w14:textId="7B419726" w:rsidR="00634C39" w:rsidRDefault="00634C39" w:rsidP="00E0547A">
            <w:pPr>
              <w:jc w:val="center"/>
              <w:rPr>
                <w:rFonts w:ascii="Times New Roman" w:hAnsi="Times New Roman" w:cs="Times New Roman"/>
                <w:sz w:val="24"/>
                <w:szCs w:val="24"/>
              </w:rPr>
            </w:pPr>
            <w:r>
              <w:rPr>
                <w:rFonts w:ascii="Times New Roman" w:hAnsi="Times New Roman" w:cs="Times New Roman"/>
                <w:sz w:val="24"/>
                <w:szCs w:val="24"/>
              </w:rPr>
              <w:t>4</w:t>
            </w:r>
          </w:p>
        </w:tc>
        <w:tc>
          <w:tcPr>
            <w:tcW w:w="1803" w:type="dxa"/>
            <w:tcBorders>
              <w:top w:val="single" w:sz="4" w:space="0" w:color="auto"/>
            </w:tcBorders>
          </w:tcPr>
          <w:p w14:paraId="112D6F46" w14:textId="77777777" w:rsidR="00EC69E0" w:rsidRPr="00634C39" w:rsidRDefault="00EC69E0" w:rsidP="00E0547A">
            <w:pPr>
              <w:jc w:val="center"/>
              <w:rPr>
                <w:rFonts w:ascii="Times New Roman" w:hAnsi="Times New Roman" w:cs="Times New Roman"/>
                <w:sz w:val="36"/>
                <w:szCs w:val="36"/>
              </w:rPr>
            </w:pPr>
          </w:p>
          <w:p w14:paraId="009942D5" w14:textId="17128170" w:rsidR="00634C39" w:rsidRDefault="00634C39" w:rsidP="00E0547A">
            <w:pPr>
              <w:jc w:val="center"/>
              <w:rPr>
                <w:rFonts w:ascii="Times New Roman" w:hAnsi="Times New Roman" w:cs="Times New Roman"/>
                <w:sz w:val="24"/>
                <w:szCs w:val="24"/>
              </w:rPr>
            </w:pPr>
            <w:r>
              <w:rPr>
                <w:rFonts w:ascii="Times New Roman" w:hAnsi="Times New Roman" w:cs="Times New Roman"/>
                <w:sz w:val="24"/>
                <w:szCs w:val="24"/>
              </w:rPr>
              <w:t>4</w:t>
            </w:r>
          </w:p>
        </w:tc>
        <w:tc>
          <w:tcPr>
            <w:tcW w:w="2323" w:type="dxa"/>
            <w:tcBorders>
              <w:top w:val="single" w:sz="4" w:space="0" w:color="auto"/>
            </w:tcBorders>
          </w:tcPr>
          <w:p w14:paraId="59C4BFA3" w14:textId="77777777" w:rsidR="00EC69E0" w:rsidRPr="00634C39" w:rsidRDefault="00EC69E0" w:rsidP="00E0547A">
            <w:pPr>
              <w:jc w:val="center"/>
              <w:rPr>
                <w:rFonts w:ascii="Times New Roman" w:hAnsi="Times New Roman" w:cs="Times New Roman"/>
                <w:sz w:val="36"/>
                <w:szCs w:val="36"/>
              </w:rPr>
            </w:pPr>
          </w:p>
          <w:p w14:paraId="12A5A48C" w14:textId="6BF8B870" w:rsidR="00634C39" w:rsidRDefault="00634C39" w:rsidP="00E0547A">
            <w:pPr>
              <w:jc w:val="center"/>
              <w:rPr>
                <w:rFonts w:ascii="Times New Roman" w:hAnsi="Times New Roman" w:cs="Times New Roman"/>
                <w:sz w:val="24"/>
                <w:szCs w:val="24"/>
              </w:rPr>
            </w:pPr>
            <w:r>
              <w:rPr>
                <w:rFonts w:ascii="Times New Roman" w:hAnsi="Times New Roman" w:cs="Times New Roman"/>
                <w:sz w:val="24"/>
                <w:szCs w:val="24"/>
              </w:rPr>
              <w:t>4</w:t>
            </w:r>
          </w:p>
        </w:tc>
      </w:tr>
      <w:tr w:rsidR="00634C39" w14:paraId="2D010D92" w14:textId="77777777" w:rsidTr="00570008">
        <w:trPr>
          <w:trHeight w:val="414"/>
        </w:trPr>
        <w:tc>
          <w:tcPr>
            <w:tcW w:w="2275" w:type="dxa"/>
          </w:tcPr>
          <w:p w14:paraId="4100D245" w14:textId="4FF16B45" w:rsidR="00634C39" w:rsidRDefault="00634C39" w:rsidP="00634C39">
            <w:pPr>
              <w:jc w:val="both"/>
              <w:rPr>
                <w:rFonts w:ascii="Times New Roman" w:hAnsi="Times New Roman" w:cs="Times New Roman"/>
                <w:sz w:val="24"/>
                <w:szCs w:val="24"/>
              </w:rPr>
            </w:pPr>
            <w:r w:rsidRPr="00EC69E0">
              <w:rPr>
                <w:rFonts w:ascii="Times New Roman" w:hAnsi="Times New Roman" w:cs="Times New Roman"/>
                <w:sz w:val="24"/>
                <w:szCs w:val="24"/>
              </w:rPr>
              <w:t xml:space="preserve">18-24 </w:t>
            </w:r>
          </w:p>
        </w:tc>
        <w:tc>
          <w:tcPr>
            <w:tcW w:w="1803" w:type="dxa"/>
          </w:tcPr>
          <w:p w14:paraId="578F6BC5" w14:textId="58AB628C" w:rsidR="00634C39" w:rsidRDefault="00634C39" w:rsidP="00E0547A">
            <w:pPr>
              <w:jc w:val="center"/>
              <w:rPr>
                <w:rFonts w:ascii="Times New Roman" w:hAnsi="Times New Roman" w:cs="Times New Roman"/>
                <w:sz w:val="24"/>
                <w:szCs w:val="24"/>
              </w:rPr>
            </w:pPr>
            <w:r w:rsidRPr="00EC69E0">
              <w:rPr>
                <w:rFonts w:ascii="Times New Roman" w:hAnsi="Times New Roman" w:cs="Times New Roman"/>
                <w:sz w:val="24"/>
                <w:szCs w:val="24"/>
              </w:rPr>
              <w:t>24</w:t>
            </w:r>
          </w:p>
        </w:tc>
        <w:tc>
          <w:tcPr>
            <w:tcW w:w="1803" w:type="dxa"/>
          </w:tcPr>
          <w:p w14:paraId="34264214" w14:textId="417A27B0" w:rsidR="00634C39" w:rsidRDefault="00634C39" w:rsidP="00E0547A">
            <w:pPr>
              <w:jc w:val="center"/>
              <w:rPr>
                <w:rFonts w:ascii="Times New Roman" w:hAnsi="Times New Roman" w:cs="Times New Roman"/>
                <w:sz w:val="24"/>
                <w:szCs w:val="24"/>
              </w:rPr>
            </w:pPr>
            <w:r w:rsidRPr="00EC69E0">
              <w:rPr>
                <w:rFonts w:ascii="Times New Roman" w:hAnsi="Times New Roman" w:cs="Times New Roman"/>
                <w:sz w:val="24"/>
                <w:szCs w:val="24"/>
              </w:rPr>
              <w:t>16</w:t>
            </w:r>
          </w:p>
        </w:tc>
        <w:tc>
          <w:tcPr>
            <w:tcW w:w="1803" w:type="dxa"/>
          </w:tcPr>
          <w:p w14:paraId="3AC1C71E" w14:textId="78645F13" w:rsidR="00634C39" w:rsidRDefault="00634C39" w:rsidP="00E0547A">
            <w:pPr>
              <w:jc w:val="center"/>
              <w:rPr>
                <w:rFonts w:ascii="Times New Roman" w:hAnsi="Times New Roman" w:cs="Times New Roman"/>
                <w:sz w:val="24"/>
                <w:szCs w:val="24"/>
              </w:rPr>
            </w:pPr>
            <w:r w:rsidRPr="00EC69E0">
              <w:rPr>
                <w:rFonts w:ascii="Times New Roman" w:hAnsi="Times New Roman" w:cs="Times New Roman"/>
                <w:sz w:val="24"/>
                <w:szCs w:val="24"/>
              </w:rPr>
              <w:t>16</w:t>
            </w:r>
          </w:p>
        </w:tc>
        <w:tc>
          <w:tcPr>
            <w:tcW w:w="2323" w:type="dxa"/>
          </w:tcPr>
          <w:p w14:paraId="3700992C" w14:textId="4A2E5E3F" w:rsidR="00634C39" w:rsidRDefault="00634C39" w:rsidP="00E0547A">
            <w:pPr>
              <w:jc w:val="center"/>
              <w:rPr>
                <w:rFonts w:ascii="Times New Roman" w:hAnsi="Times New Roman" w:cs="Times New Roman"/>
                <w:sz w:val="24"/>
                <w:szCs w:val="24"/>
              </w:rPr>
            </w:pPr>
            <w:r w:rsidRPr="00EC69E0">
              <w:rPr>
                <w:rFonts w:ascii="Times New Roman" w:hAnsi="Times New Roman" w:cs="Times New Roman"/>
                <w:sz w:val="24"/>
                <w:szCs w:val="24"/>
              </w:rPr>
              <w:t>20</w:t>
            </w:r>
          </w:p>
        </w:tc>
      </w:tr>
      <w:tr w:rsidR="00EC69E0" w14:paraId="5B62B0C0" w14:textId="77777777" w:rsidTr="00570008">
        <w:trPr>
          <w:trHeight w:val="414"/>
        </w:trPr>
        <w:tc>
          <w:tcPr>
            <w:tcW w:w="2275" w:type="dxa"/>
          </w:tcPr>
          <w:p w14:paraId="1C7252B0" w14:textId="043C09E9" w:rsidR="00EC69E0" w:rsidRDefault="00634C39" w:rsidP="00EC69E0">
            <w:pPr>
              <w:jc w:val="both"/>
              <w:rPr>
                <w:rFonts w:ascii="Times New Roman" w:hAnsi="Times New Roman" w:cs="Times New Roman"/>
                <w:sz w:val="24"/>
                <w:szCs w:val="24"/>
              </w:rPr>
            </w:pPr>
            <w:r w:rsidRPr="00EC69E0">
              <w:rPr>
                <w:rFonts w:ascii="Times New Roman" w:hAnsi="Times New Roman" w:cs="Times New Roman"/>
                <w:sz w:val="24"/>
                <w:szCs w:val="24"/>
              </w:rPr>
              <w:t>25-34</w:t>
            </w:r>
          </w:p>
        </w:tc>
        <w:tc>
          <w:tcPr>
            <w:tcW w:w="1803" w:type="dxa"/>
          </w:tcPr>
          <w:p w14:paraId="68DAE9B3" w14:textId="6D215F2D" w:rsidR="00EC69E0" w:rsidRDefault="00634C39" w:rsidP="00E0547A">
            <w:pPr>
              <w:jc w:val="center"/>
              <w:rPr>
                <w:rFonts w:ascii="Times New Roman" w:hAnsi="Times New Roman" w:cs="Times New Roman"/>
                <w:sz w:val="24"/>
                <w:szCs w:val="24"/>
              </w:rPr>
            </w:pPr>
            <w:r>
              <w:rPr>
                <w:rFonts w:ascii="Times New Roman" w:hAnsi="Times New Roman" w:cs="Times New Roman"/>
                <w:sz w:val="24"/>
                <w:szCs w:val="24"/>
              </w:rPr>
              <w:t>114</w:t>
            </w:r>
          </w:p>
        </w:tc>
        <w:tc>
          <w:tcPr>
            <w:tcW w:w="1803" w:type="dxa"/>
          </w:tcPr>
          <w:p w14:paraId="314467F9" w14:textId="0EA86049" w:rsidR="00EC69E0" w:rsidRDefault="00634C39" w:rsidP="00E0547A">
            <w:pPr>
              <w:jc w:val="center"/>
              <w:rPr>
                <w:rFonts w:ascii="Times New Roman" w:hAnsi="Times New Roman" w:cs="Times New Roman"/>
                <w:sz w:val="24"/>
                <w:szCs w:val="24"/>
              </w:rPr>
            </w:pPr>
            <w:r>
              <w:rPr>
                <w:rFonts w:ascii="Times New Roman" w:hAnsi="Times New Roman" w:cs="Times New Roman"/>
                <w:sz w:val="24"/>
                <w:szCs w:val="24"/>
              </w:rPr>
              <w:t>76</w:t>
            </w:r>
          </w:p>
        </w:tc>
        <w:tc>
          <w:tcPr>
            <w:tcW w:w="1803" w:type="dxa"/>
          </w:tcPr>
          <w:p w14:paraId="28557D2C" w14:textId="6878A380" w:rsidR="00EC69E0" w:rsidRDefault="00634C39" w:rsidP="00E0547A">
            <w:pPr>
              <w:jc w:val="center"/>
              <w:rPr>
                <w:rFonts w:ascii="Times New Roman" w:hAnsi="Times New Roman" w:cs="Times New Roman"/>
                <w:sz w:val="24"/>
                <w:szCs w:val="24"/>
              </w:rPr>
            </w:pPr>
            <w:r>
              <w:rPr>
                <w:rFonts w:ascii="Times New Roman" w:hAnsi="Times New Roman" w:cs="Times New Roman"/>
                <w:sz w:val="24"/>
                <w:szCs w:val="24"/>
              </w:rPr>
              <w:t>76</w:t>
            </w:r>
          </w:p>
        </w:tc>
        <w:tc>
          <w:tcPr>
            <w:tcW w:w="2323" w:type="dxa"/>
          </w:tcPr>
          <w:p w14:paraId="72AFBFEC" w14:textId="7020430B" w:rsidR="00EC69E0" w:rsidRDefault="00634C39" w:rsidP="00E0547A">
            <w:pPr>
              <w:jc w:val="center"/>
              <w:rPr>
                <w:rFonts w:ascii="Times New Roman" w:hAnsi="Times New Roman" w:cs="Times New Roman"/>
                <w:sz w:val="24"/>
                <w:szCs w:val="24"/>
              </w:rPr>
            </w:pPr>
            <w:r>
              <w:rPr>
                <w:rFonts w:ascii="Times New Roman" w:hAnsi="Times New Roman" w:cs="Times New Roman"/>
                <w:sz w:val="24"/>
                <w:szCs w:val="24"/>
              </w:rPr>
              <w:t>96</w:t>
            </w:r>
          </w:p>
        </w:tc>
      </w:tr>
      <w:tr w:rsidR="00EC69E0" w14:paraId="4767A1B5" w14:textId="77777777" w:rsidTr="00E0547A">
        <w:tc>
          <w:tcPr>
            <w:tcW w:w="2275" w:type="dxa"/>
            <w:tcBorders>
              <w:bottom w:val="single" w:sz="4" w:space="0" w:color="auto"/>
            </w:tcBorders>
          </w:tcPr>
          <w:p w14:paraId="7423A4DE" w14:textId="7C5D3498" w:rsidR="00EC69E0" w:rsidRDefault="00634C39" w:rsidP="00EC69E0">
            <w:pPr>
              <w:jc w:val="both"/>
              <w:rPr>
                <w:rFonts w:ascii="Times New Roman" w:hAnsi="Times New Roman" w:cs="Times New Roman"/>
                <w:sz w:val="24"/>
                <w:szCs w:val="24"/>
              </w:rPr>
            </w:pPr>
            <w:r w:rsidRPr="00EC69E0">
              <w:rPr>
                <w:rFonts w:ascii="Times New Roman" w:hAnsi="Times New Roman" w:cs="Times New Roman"/>
                <w:sz w:val="24"/>
                <w:szCs w:val="24"/>
              </w:rPr>
              <w:t>45-54</w:t>
            </w:r>
          </w:p>
        </w:tc>
        <w:tc>
          <w:tcPr>
            <w:tcW w:w="1803" w:type="dxa"/>
            <w:tcBorders>
              <w:bottom w:val="single" w:sz="4" w:space="0" w:color="auto"/>
            </w:tcBorders>
          </w:tcPr>
          <w:p w14:paraId="1678C0CD" w14:textId="1EB799BE" w:rsidR="00EC69E0" w:rsidRDefault="00634C39" w:rsidP="00E0547A">
            <w:pPr>
              <w:jc w:val="center"/>
              <w:rPr>
                <w:rFonts w:ascii="Times New Roman" w:hAnsi="Times New Roman" w:cs="Times New Roman"/>
                <w:sz w:val="24"/>
                <w:szCs w:val="24"/>
              </w:rPr>
            </w:pPr>
            <w:r>
              <w:rPr>
                <w:rFonts w:ascii="Times New Roman" w:hAnsi="Times New Roman" w:cs="Times New Roman"/>
                <w:sz w:val="24"/>
                <w:szCs w:val="24"/>
              </w:rPr>
              <w:t>6</w:t>
            </w:r>
          </w:p>
        </w:tc>
        <w:tc>
          <w:tcPr>
            <w:tcW w:w="1803" w:type="dxa"/>
            <w:tcBorders>
              <w:bottom w:val="single" w:sz="4" w:space="0" w:color="auto"/>
            </w:tcBorders>
          </w:tcPr>
          <w:p w14:paraId="31893E88" w14:textId="0491BE82" w:rsidR="00EC69E0" w:rsidRDefault="00634C39" w:rsidP="00E0547A">
            <w:pPr>
              <w:jc w:val="center"/>
              <w:rPr>
                <w:rFonts w:ascii="Times New Roman" w:hAnsi="Times New Roman" w:cs="Times New Roman"/>
                <w:sz w:val="24"/>
                <w:szCs w:val="24"/>
              </w:rPr>
            </w:pPr>
            <w:r>
              <w:rPr>
                <w:rFonts w:ascii="Times New Roman" w:hAnsi="Times New Roman" w:cs="Times New Roman"/>
                <w:sz w:val="24"/>
                <w:szCs w:val="24"/>
              </w:rPr>
              <w:t>4</w:t>
            </w:r>
          </w:p>
        </w:tc>
        <w:tc>
          <w:tcPr>
            <w:tcW w:w="1803" w:type="dxa"/>
            <w:tcBorders>
              <w:bottom w:val="single" w:sz="4" w:space="0" w:color="auto"/>
            </w:tcBorders>
          </w:tcPr>
          <w:p w14:paraId="7930BAE0" w14:textId="66462258" w:rsidR="00EC69E0" w:rsidRDefault="00634C39" w:rsidP="00E0547A">
            <w:pPr>
              <w:jc w:val="center"/>
              <w:rPr>
                <w:rFonts w:ascii="Times New Roman" w:hAnsi="Times New Roman" w:cs="Times New Roman"/>
                <w:sz w:val="24"/>
                <w:szCs w:val="24"/>
              </w:rPr>
            </w:pPr>
            <w:r>
              <w:rPr>
                <w:rFonts w:ascii="Times New Roman" w:hAnsi="Times New Roman" w:cs="Times New Roman"/>
                <w:sz w:val="24"/>
                <w:szCs w:val="24"/>
              </w:rPr>
              <w:t>4</w:t>
            </w:r>
          </w:p>
        </w:tc>
        <w:tc>
          <w:tcPr>
            <w:tcW w:w="2323" w:type="dxa"/>
            <w:tcBorders>
              <w:bottom w:val="single" w:sz="4" w:space="0" w:color="auto"/>
            </w:tcBorders>
          </w:tcPr>
          <w:p w14:paraId="5D7E0A8D" w14:textId="670C2170" w:rsidR="00EC69E0" w:rsidRDefault="00634C39" w:rsidP="00E0547A">
            <w:pPr>
              <w:jc w:val="center"/>
              <w:rPr>
                <w:rFonts w:ascii="Times New Roman" w:hAnsi="Times New Roman" w:cs="Times New Roman"/>
                <w:sz w:val="24"/>
                <w:szCs w:val="24"/>
              </w:rPr>
            </w:pPr>
            <w:r>
              <w:rPr>
                <w:rFonts w:ascii="Times New Roman" w:hAnsi="Times New Roman" w:cs="Times New Roman"/>
                <w:sz w:val="24"/>
                <w:szCs w:val="24"/>
              </w:rPr>
              <w:t>100</w:t>
            </w:r>
          </w:p>
        </w:tc>
      </w:tr>
      <w:tr w:rsidR="00EC69E0" w14:paraId="00313897" w14:textId="77777777" w:rsidTr="00570008">
        <w:trPr>
          <w:trHeight w:val="386"/>
        </w:trPr>
        <w:tc>
          <w:tcPr>
            <w:tcW w:w="2275" w:type="dxa"/>
            <w:tcBorders>
              <w:top w:val="single" w:sz="4" w:space="0" w:color="auto"/>
            </w:tcBorders>
          </w:tcPr>
          <w:p w14:paraId="6DB37877" w14:textId="0DEC0D90" w:rsidR="00EC69E0" w:rsidRDefault="00634C39" w:rsidP="00634C39">
            <w:pPr>
              <w:jc w:val="both"/>
              <w:rPr>
                <w:rFonts w:ascii="Times New Roman" w:hAnsi="Times New Roman" w:cs="Times New Roman"/>
                <w:sz w:val="24"/>
                <w:szCs w:val="24"/>
              </w:rPr>
            </w:pPr>
            <w:r w:rsidRPr="00634C39">
              <w:rPr>
                <w:rFonts w:ascii="Times New Roman" w:hAnsi="Times New Roman" w:cs="Times New Roman"/>
                <w:b/>
                <w:bCs/>
                <w:sz w:val="24"/>
                <w:szCs w:val="24"/>
              </w:rPr>
              <w:t xml:space="preserve">Gender </w:t>
            </w:r>
          </w:p>
        </w:tc>
        <w:tc>
          <w:tcPr>
            <w:tcW w:w="1803" w:type="dxa"/>
            <w:tcBorders>
              <w:top w:val="single" w:sz="4" w:space="0" w:color="auto"/>
            </w:tcBorders>
          </w:tcPr>
          <w:p w14:paraId="192153A9" w14:textId="77777777" w:rsidR="00EC69E0" w:rsidRDefault="00EC69E0" w:rsidP="00E0547A">
            <w:pPr>
              <w:jc w:val="center"/>
              <w:rPr>
                <w:rFonts w:ascii="Times New Roman" w:hAnsi="Times New Roman" w:cs="Times New Roman"/>
                <w:sz w:val="24"/>
                <w:szCs w:val="24"/>
              </w:rPr>
            </w:pPr>
          </w:p>
        </w:tc>
        <w:tc>
          <w:tcPr>
            <w:tcW w:w="1803" w:type="dxa"/>
            <w:tcBorders>
              <w:top w:val="single" w:sz="4" w:space="0" w:color="auto"/>
            </w:tcBorders>
          </w:tcPr>
          <w:p w14:paraId="2E93398F" w14:textId="77777777" w:rsidR="00EC69E0" w:rsidRDefault="00EC69E0" w:rsidP="00E0547A">
            <w:pPr>
              <w:jc w:val="center"/>
              <w:rPr>
                <w:rFonts w:ascii="Times New Roman" w:hAnsi="Times New Roman" w:cs="Times New Roman"/>
                <w:sz w:val="24"/>
                <w:szCs w:val="24"/>
              </w:rPr>
            </w:pPr>
          </w:p>
        </w:tc>
        <w:tc>
          <w:tcPr>
            <w:tcW w:w="1803" w:type="dxa"/>
            <w:tcBorders>
              <w:top w:val="single" w:sz="4" w:space="0" w:color="auto"/>
            </w:tcBorders>
          </w:tcPr>
          <w:p w14:paraId="61140182" w14:textId="77777777" w:rsidR="00EC69E0" w:rsidRDefault="00EC69E0" w:rsidP="00E0547A">
            <w:pPr>
              <w:jc w:val="center"/>
              <w:rPr>
                <w:rFonts w:ascii="Times New Roman" w:hAnsi="Times New Roman" w:cs="Times New Roman"/>
                <w:sz w:val="24"/>
                <w:szCs w:val="24"/>
              </w:rPr>
            </w:pPr>
          </w:p>
        </w:tc>
        <w:tc>
          <w:tcPr>
            <w:tcW w:w="2323" w:type="dxa"/>
            <w:tcBorders>
              <w:top w:val="single" w:sz="4" w:space="0" w:color="auto"/>
            </w:tcBorders>
          </w:tcPr>
          <w:p w14:paraId="578ABAE8" w14:textId="77777777" w:rsidR="00EC69E0" w:rsidRDefault="00EC69E0" w:rsidP="00E0547A">
            <w:pPr>
              <w:jc w:val="center"/>
              <w:rPr>
                <w:rFonts w:ascii="Times New Roman" w:hAnsi="Times New Roman" w:cs="Times New Roman"/>
                <w:sz w:val="24"/>
                <w:szCs w:val="24"/>
              </w:rPr>
            </w:pPr>
          </w:p>
        </w:tc>
      </w:tr>
      <w:tr w:rsidR="00EC69E0" w14:paraId="17804D8D" w14:textId="77777777" w:rsidTr="00570008">
        <w:trPr>
          <w:trHeight w:val="540"/>
        </w:trPr>
        <w:tc>
          <w:tcPr>
            <w:tcW w:w="2275" w:type="dxa"/>
          </w:tcPr>
          <w:p w14:paraId="7B54B851" w14:textId="051C0FF4" w:rsidR="00EC69E0" w:rsidRDefault="00634C39" w:rsidP="00634C39">
            <w:pPr>
              <w:jc w:val="both"/>
              <w:rPr>
                <w:rFonts w:ascii="Times New Roman" w:hAnsi="Times New Roman" w:cs="Times New Roman"/>
                <w:sz w:val="24"/>
                <w:szCs w:val="24"/>
              </w:rPr>
            </w:pPr>
            <w:r w:rsidRPr="00634C39">
              <w:rPr>
                <w:rFonts w:ascii="Times New Roman" w:hAnsi="Times New Roman" w:cs="Times New Roman"/>
                <w:sz w:val="24"/>
                <w:szCs w:val="24"/>
              </w:rPr>
              <w:t>Male</w:t>
            </w:r>
          </w:p>
        </w:tc>
        <w:tc>
          <w:tcPr>
            <w:tcW w:w="1803" w:type="dxa"/>
          </w:tcPr>
          <w:p w14:paraId="7C2FF5DB" w14:textId="41F079B7" w:rsidR="00EC69E0" w:rsidRDefault="00634C39" w:rsidP="00E0547A">
            <w:pPr>
              <w:jc w:val="center"/>
              <w:rPr>
                <w:rFonts w:ascii="Times New Roman" w:hAnsi="Times New Roman" w:cs="Times New Roman"/>
                <w:sz w:val="24"/>
                <w:szCs w:val="24"/>
              </w:rPr>
            </w:pPr>
            <w:r w:rsidRPr="00634C39">
              <w:rPr>
                <w:rFonts w:ascii="Times New Roman" w:hAnsi="Times New Roman" w:cs="Times New Roman"/>
                <w:sz w:val="24"/>
                <w:szCs w:val="24"/>
              </w:rPr>
              <w:t>96</w:t>
            </w:r>
          </w:p>
        </w:tc>
        <w:tc>
          <w:tcPr>
            <w:tcW w:w="1803" w:type="dxa"/>
          </w:tcPr>
          <w:p w14:paraId="56F7D981" w14:textId="06516C59" w:rsidR="00EC69E0" w:rsidRDefault="00634C39" w:rsidP="00E0547A">
            <w:pPr>
              <w:jc w:val="center"/>
              <w:rPr>
                <w:rFonts w:ascii="Times New Roman" w:hAnsi="Times New Roman" w:cs="Times New Roman"/>
                <w:sz w:val="24"/>
                <w:szCs w:val="24"/>
              </w:rPr>
            </w:pPr>
            <w:r w:rsidRPr="00634C39">
              <w:rPr>
                <w:rFonts w:ascii="Times New Roman" w:hAnsi="Times New Roman" w:cs="Times New Roman"/>
                <w:sz w:val="24"/>
                <w:szCs w:val="24"/>
              </w:rPr>
              <w:t>64</w:t>
            </w:r>
          </w:p>
        </w:tc>
        <w:tc>
          <w:tcPr>
            <w:tcW w:w="1803" w:type="dxa"/>
          </w:tcPr>
          <w:p w14:paraId="7D6008F2" w14:textId="3DA0501E" w:rsidR="00EC69E0" w:rsidRDefault="00634C39" w:rsidP="00E0547A">
            <w:pPr>
              <w:jc w:val="center"/>
              <w:rPr>
                <w:rFonts w:ascii="Times New Roman" w:hAnsi="Times New Roman" w:cs="Times New Roman"/>
                <w:sz w:val="24"/>
                <w:szCs w:val="24"/>
              </w:rPr>
            </w:pPr>
            <w:r w:rsidRPr="00634C39">
              <w:rPr>
                <w:rFonts w:ascii="Times New Roman" w:hAnsi="Times New Roman" w:cs="Times New Roman"/>
                <w:sz w:val="24"/>
                <w:szCs w:val="24"/>
              </w:rPr>
              <w:t>64</w:t>
            </w:r>
          </w:p>
        </w:tc>
        <w:tc>
          <w:tcPr>
            <w:tcW w:w="2323" w:type="dxa"/>
          </w:tcPr>
          <w:p w14:paraId="68441902" w14:textId="21CDD57A" w:rsidR="00EC69E0" w:rsidRDefault="00634C39" w:rsidP="00E0547A">
            <w:pPr>
              <w:jc w:val="center"/>
              <w:rPr>
                <w:rFonts w:ascii="Times New Roman" w:hAnsi="Times New Roman" w:cs="Times New Roman"/>
                <w:sz w:val="24"/>
                <w:szCs w:val="24"/>
              </w:rPr>
            </w:pPr>
            <w:r>
              <w:rPr>
                <w:rFonts w:ascii="Times New Roman" w:hAnsi="Times New Roman" w:cs="Times New Roman"/>
                <w:sz w:val="24"/>
                <w:szCs w:val="24"/>
              </w:rPr>
              <w:t>64</w:t>
            </w:r>
          </w:p>
        </w:tc>
      </w:tr>
      <w:tr w:rsidR="00EC69E0" w14:paraId="098AAE6D" w14:textId="77777777" w:rsidTr="00E0547A">
        <w:tc>
          <w:tcPr>
            <w:tcW w:w="2275" w:type="dxa"/>
            <w:tcBorders>
              <w:bottom w:val="single" w:sz="4" w:space="0" w:color="auto"/>
            </w:tcBorders>
          </w:tcPr>
          <w:p w14:paraId="302BDC50" w14:textId="25121205" w:rsidR="00EC69E0" w:rsidRDefault="00634C39" w:rsidP="00634C39">
            <w:pPr>
              <w:jc w:val="both"/>
              <w:rPr>
                <w:rFonts w:ascii="Times New Roman" w:hAnsi="Times New Roman" w:cs="Times New Roman"/>
                <w:sz w:val="24"/>
                <w:szCs w:val="24"/>
              </w:rPr>
            </w:pPr>
            <w:r w:rsidRPr="00634C39">
              <w:rPr>
                <w:rFonts w:ascii="Times New Roman" w:hAnsi="Times New Roman" w:cs="Times New Roman"/>
                <w:sz w:val="24"/>
                <w:szCs w:val="24"/>
              </w:rPr>
              <w:t xml:space="preserve">Female </w:t>
            </w:r>
          </w:p>
        </w:tc>
        <w:tc>
          <w:tcPr>
            <w:tcW w:w="1803" w:type="dxa"/>
            <w:tcBorders>
              <w:bottom w:val="single" w:sz="4" w:space="0" w:color="auto"/>
            </w:tcBorders>
          </w:tcPr>
          <w:p w14:paraId="1DAFA47C" w14:textId="2A93CA4D" w:rsidR="00EC69E0" w:rsidRDefault="00634C39" w:rsidP="00E0547A">
            <w:pPr>
              <w:jc w:val="center"/>
              <w:rPr>
                <w:rFonts w:ascii="Times New Roman" w:hAnsi="Times New Roman" w:cs="Times New Roman"/>
                <w:sz w:val="24"/>
                <w:szCs w:val="24"/>
              </w:rPr>
            </w:pPr>
            <w:r>
              <w:rPr>
                <w:rFonts w:ascii="Times New Roman" w:hAnsi="Times New Roman" w:cs="Times New Roman"/>
                <w:sz w:val="24"/>
                <w:szCs w:val="24"/>
              </w:rPr>
              <w:t>54</w:t>
            </w:r>
          </w:p>
        </w:tc>
        <w:tc>
          <w:tcPr>
            <w:tcW w:w="1803" w:type="dxa"/>
            <w:tcBorders>
              <w:bottom w:val="single" w:sz="4" w:space="0" w:color="auto"/>
            </w:tcBorders>
          </w:tcPr>
          <w:p w14:paraId="7645DE18" w14:textId="4E423823" w:rsidR="00EC69E0" w:rsidRDefault="00634C39" w:rsidP="00E0547A">
            <w:pPr>
              <w:jc w:val="center"/>
              <w:rPr>
                <w:rFonts w:ascii="Times New Roman" w:hAnsi="Times New Roman" w:cs="Times New Roman"/>
                <w:sz w:val="24"/>
                <w:szCs w:val="24"/>
              </w:rPr>
            </w:pPr>
            <w:r>
              <w:rPr>
                <w:rFonts w:ascii="Times New Roman" w:hAnsi="Times New Roman" w:cs="Times New Roman"/>
                <w:sz w:val="24"/>
                <w:szCs w:val="24"/>
              </w:rPr>
              <w:t>36</w:t>
            </w:r>
          </w:p>
        </w:tc>
        <w:tc>
          <w:tcPr>
            <w:tcW w:w="1803" w:type="dxa"/>
            <w:tcBorders>
              <w:bottom w:val="single" w:sz="4" w:space="0" w:color="auto"/>
            </w:tcBorders>
          </w:tcPr>
          <w:p w14:paraId="71662FA2" w14:textId="3C6A2DF8" w:rsidR="00EC69E0" w:rsidRDefault="00634C39" w:rsidP="00E0547A">
            <w:pPr>
              <w:jc w:val="center"/>
              <w:rPr>
                <w:rFonts w:ascii="Times New Roman" w:hAnsi="Times New Roman" w:cs="Times New Roman"/>
                <w:sz w:val="24"/>
                <w:szCs w:val="24"/>
              </w:rPr>
            </w:pPr>
            <w:r>
              <w:rPr>
                <w:rFonts w:ascii="Times New Roman" w:hAnsi="Times New Roman" w:cs="Times New Roman"/>
                <w:sz w:val="24"/>
                <w:szCs w:val="24"/>
              </w:rPr>
              <w:t>36</w:t>
            </w:r>
          </w:p>
        </w:tc>
        <w:tc>
          <w:tcPr>
            <w:tcW w:w="2323" w:type="dxa"/>
            <w:tcBorders>
              <w:bottom w:val="single" w:sz="4" w:space="0" w:color="auto"/>
            </w:tcBorders>
          </w:tcPr>
          <w:p w14:paraId="783E4FDC" w14:textId="051455C4" w:rsidR="00EC69E0" w:rsidRDefault="00634C39" w:rsidP="00E0547A">
            <w:pPr>
              <w:jc w:val="center"/>
              <w:rPr>
                <w:rFonts w:ascii="Times New Roman" w:hAnsi="Times New Roman" w:cs="Times New Roman"/>
                <w:sz w:val="24"/>
                <w:szCs w:val="24"/>
              </w:rPr>
            </w:pPr>
            <w:r>
              <w:rPr>
                <w:rFonts w:ascii="Times New Roman" w:hAnsi="Times New Roman" w:cs="Times New Roman"/>
                <w:sz w:val="24"/>
                <w:szCs w:val="24"/>
              </w:rPr>
              <w:t>100</w:t>
            </w:r>
          </w:p>
        </w:tc>
      </w:tr>
      <w:tr w:rsidR="00634C39" w14:paraId="08AF85AF" w14:textId="77777777" w:rsidTr="00E0547A">
        <w:tc>
          <w:tcPr>
            <w:tcW w:w="2275" w:type="dxa"/>
            <w:tcBorders>
              <w:top w:val="single" w:sz="4" w:space="0" w:color="auto"/>
            </w:tcBorders>
          </w:tcPr>
          <w:p w14:paraId="7DD55D04" w14:textId="65D79EE8" w:rsidR="00634C39" w:rsidRPr="00E0547A" w:rsidRDefault="00E0547A" w:rsidP="00E0547A">
            <w:pPr>
              <w:spacing w:after="160" w:line="259" w:lineRule="auto"/>
              <w:jc w:val="both"/>
              <w:rPr>
                <w:rFonts w:ascii="Times New Roman" w:hAnsi="Times New Roman" w:cs="Times New Roman"/>
                <w:b/>
                <w:bCs/>
                <w:sz w:val="24"/>
                <w:szCs w:val="24"/>
              </w:rPr>
            </w:pPr>
            <w:r w:rsidRPr="00EC69E0">
              <w:rPr>
                <w:rFonts w:ascii="Times New Roman" w:hAnsi="Times New Roman" w:cs="Times New Roman"/>
                <w:b/>
                <w:bCs/>
                <w:sz w:val="24"/>
                <w:szCs w:val="24"/>
              </w:rPr>
              <w:t xml:space="preserve">Education Level </w:t>
            </w:r>
          </w:p>
        </w:tc>
        <w:tc>
          <w:tcPr>
            <w:tcW w:w="1803" w:type="dxa"/>
            <w:tcBorders>
              <w:top w:val="single" w:sz="4" w:space="0" w:color="auto"/>
            </w:tcBorders>
          </w:tcPr>
          <w:p w14:paraId="7D5E6919" w14:textId="77777777" w:rsidR="00634C39" w:rsidRDefault="00634C39" w:rsidP="00E0547A">
            <w:pPr>
              <w:jc w:val="center"/>
              <w:rPr>
                <w:rFonts w:ascii="Times New Roman" w:hAnsi="Times New Roman" w:cs="Times New Roman"/>
                <w:sz w:val="24"/>
                <w:szCs w:val="24"/>
              </w:rPr>
            </w:pPr>
          </w:p>
        </w:tc>
        <w:tc>
          <w:tcPr>
            <w:tcW w:w="1803" w:type="dxa"/>
            <w:tcBorders>
              <w:top w:val="single" w:sz="4" w:space="0" w:color="auto"/>
            </w:tcBorders>
          </w:tcPr>
          <w:p w14:paraId="29F2CDA8" w14:textId="77777777" w:rsidR="00634C39" w:rsidRDefault="00634C39" w:rsidP="00E0547A">
            <w:pPr>
              <w:jc w:val="center"/>
              <w:rPr>
                <w:rFonts w:ascii="Times New Roman" w:hAnsi="Times New Roman" w:cs="Times New Roman"/>
                <w:sz w:val="24"/>
                <w:szCs w:val="24"/>
              </w:rPr>
            </w:pPr>
          </w:p>
        </w:tc>
        <w:tc>
          <w:tcPr>
            <w:tcW w:w="1803" w:type="dxa"/>
            <w:tcBorders>
              <w:top w:val="single" w:sz="4" w:space="0" w:color="auto"/>
            </w:tcBorders>
          </w:tcPr>
          <w:p w14:paraId="62C87D52" w14:textId="77777777" w:rsidR="00634C39" w:rsidRDefault="00634C39" w:rsidP="00E0547A">
            <w:pPr>
              <w:jc w:val="center"/>
              <w:rPr>
                <w:rFonts w:ascii="Times New Roman" w:hAnsi="Times New Roman" w:cs="Times New Roman"/>
                <w:sz w:val="24"/>
                <w:szCs w:val="24"/>
              </w:rPr>
            </w:pPr>
          </w:p>
        </w:tc>
        <w:tc>
          <w:tcPr>
            <w:tcW w:w="2323" w:type="dxa"/>
            <w:tcBorders>
              <w:top w:val="single" w:sz="4" w:space="0" w:color="auto"/>
            </w:tcBorders>
          </w:tcPr>
          <w:p w14:paraId="407CA415" w14:textId="77777777" w:rsidR="00634C39" w:rsidRDefault="00634C39" w:rsidP="00E0547A">
            <w:pPr>
              <w:jc w:val="center"/>
              <w:rPr>
                <w:rFonts w:ascii="Times New Roman" w:hAnsi="Times New Roman" w:cs="Times New Roman"/>
                <w:sz w:val="24"/>
                <w:szCs w:val="24"/>
              </w:rPr>
            </w:pPr>
          </w:p>
        </w:tc>
      </w:tr>
      <w:tr w:rsidR="00634C39" w14:paraId="6CBA0C21" w14:textId="77777777" w:rsidTr="00E0547A">
        <w:trPr>
          <w:trHeight w:val="315"/>
        </w:trPr>
        <w:tc>
          <w:tcPr>
            <w:tcW w:w="2275" w:type="dxa"/>
          </w:tcPr>
          <w:p w14:paraId="0D77D0F2" w14:textId="0B59C31C" w:rsidR="00634C39" w:rsidRDefault="00E0547A" w:rsidP="00E0547A">
            <w:pPr>
              <w:spacing w:after="160" w:line="259" w:lineRule="auto"/>
              <w:jc w:val="both"/>
              <w:rPr>
                <w:rFonts w:ascii="Times New Roman" w:hAnsi="Times New Roman" w:cs="Times New Roman"/>
                <w:sz w:val="24"/>
                <w:szCs w:val="24"/>
              </w:rPr>
            </w:pPr>
            <w:r w:rsidRPr="00EC69E0">
              <w:rPr>
                <w:rFonts w:ascii="Times New Roman" w:hAnsi="Times New Roman" w:cs="Times New Roman"/>
                <w:sz w:val="24"/>
                <w:szCs w:val="24"/>
              </w:rPr>
              <w:t xml:space="preserve">High School </w:t>
            </w:r>
          </w:p>
        </w:tc>
        <w:tc>
          <w:tcPr>
            <w:tcW w:w="1803" w:type="dxa"/>
          </w:tcPr>
          <w:p w14:paraId="489791BB" w14:textId="2BCCBA91" w:rsidR="00634C39" w:rsidRDefault="00E0547A" w:rsidP="00E0547A">
            <w:pPr>
              <w:jc w:val="center"/>
              <w:rPr>
                <w:rFonts w:ascii="Times New Roman" w:hAnsi="Times New Roman" w:cs="Times New Roman"/>
                <w:sz w:val="24"/>
                <w:szCs w:val="24"/>
              </w:rPr>
            </w:pPr>
            <w:r>
              <w:rPr>
                <w:rFonts w:ascii="Times New Roman" w:hAnsi="Times New Roman" w:cs="Times New Roman"/>
                <w:sz w:val="24"/>
                <w:szCs w:val="24"/>
              </w:rPr>
              <w:t>6</w:t>
            </w:r>
          </w:p>
        </w:tc>
        <w:tc>
          <w:tcPr>
            <w:tcW w:w="1803" w:type="dxa"/>
          </w:tcPr>
          <w:p w14:paraId="79BE8726" w14:textId="681E0D90" w:rsidR="00634C39" w:rsidRDefault="00E0547A" w:rsidP="00E0547A">
            <w:pPr>
              <w:jc w:val="center"/>
              <w:rPr>
                <w:rFonts w:ascii="Times New Roman" w:hAnsi="Times New Roman" w:cs="Times New Roman"/>
                <w:sz w:val="24"/>
                <w:szCs w:val="24"/>
              </w:rPr>
            </w:pPr>
            <w:r>
              <w:rPr>
                <w:rFonts w:ascii="Times New Roman" w:hAnsi="Times New Roman" w:cs="Times New Roman"/>
                <w:sz w:val="24"/>
                <w:szCs w:val="24"/>
              </w:rPr>
              <w:t>4</w:t>
            </w:r>
          </w:p>
        </w:tc>
        <w:tc>
          <w:tcPr>
            <w:tcW w:w="1803" w:type="dxa"/>
          </w:tcPr>
          <w:p w14:paraId="1D53C34E" w14:textId="63FB32B0" w:rsidR="00634C39" w:rsidRDefault="00E0547A" w:rsidP="00E0547A">
            <w:pPr>
              <w:jc w:val="center"/>
              <w:rPr>
                <w:rFonts w:ascii="Times New Roman" w:hAnsi="Times New Roman" w:cs="Times New Roman"/>
                <w:sz w:val="24"/>
                <w:szCs w:val="24"/>
              </w:rPr>
            </w:pPr>
            <w:r>
              <w:rPr>
                <w:rFonts w:ascii="Times New Roman" w:hAnsi="Times New Roman" w:cs="Times New Roman"/>
                <w:sz w:val="24"/>
                <w:szCs w:val="24"/>
              </w:rPr>
              <w:t>4</w:t>
            </w:r>
          </w:p>
        </w:tc>
        <w:tc>
          <w:tcPr>
            <w:tcW w:w="2323" w:type="dxa"/>
          </w:tcPr>
          <w:p w14:paraId="31783C9C" w14:textId="36D480ED" w:rsidR="00634C39" w:rsidRDefault="00E0547A" w:rsidP="00E0547A">
            <w:pPr>
              <w:jc w:val="center"/>
              <w:rPr>
                <w:rFonts w:ascii="Times New Roman" w:hAnsi="Times New Roman" w:cs="Times New Roman"/>
                <w:sz w:val="24"/>
                <w:szCs w:val="24"/>
              </w:rPr>
            </w:pPr>
            <w:r>
              <w:rPr>
                <w:rFonts w:ascii="Times New Roman" w:hAnsi="Times New Roman" w:cs="Times New Roman"/>
                <w:sz w:val="24"/>
                <w:szCs w:val="24"/>
              </w:rPr>
              <w:t>4</w:t>
            </w:r>
          </w:p>
        </w:tc>
      </w:tr>
      <w:tr w:rsidR="00634C39" w14:paraId="595E07B8" w14:textId="77777777" w:rsidTr="00570008">
        <w:trPr>
          <w:trHeight w:val="486"/>
        </w:trPr>
        <w:tc>
          <w:tcPr>
            <w:tcW w:w="2275" w:type="dxa"/>
          </w:tcPr>
          <w:p w14:paraId="733AB269" w14:textId="7A55A354" w:rsidR="00634C39" w:rsidRDefault="00E0547A" w:rsidP="00EC69E0">
            <w:pPr>
              <w:jc w:val="both"/>
              <w:rPr>
                <w:rFonts w:ascii="Times New Roman" w:hAnsi="Times New Roman" w:cs="Times New Roman"/>
                <w:sz w:val="24"/>
                <w:szCs w:val="24"/>
              </w:rPr>
            </w:pPr>
            <w:r w:rsidRPr="00EC69E0">
              <w:rPr>
                <w:rFonts w:ascii="Times New Roman" w:hAnsi="Times New Roman" w:cs="Times New Roman"/>
                <w:sz w:val="24"/>
                <w:szCs w:val="24"/>
              </w:rPr>
              <w:t>Graduate</w:t>
            </w:r>
            <w:r>
              <w:rPr>
                <w:rFonts w:ascii="Times New Roman" w:hAnsi="Times New Roman" w:cs="Times New Roman"/>
                <w:sz w:val="24"/>
                <w:szCs w:val="24"/>
              </w:rPr>
              <w:t xml:space="preserve"> </w:t>
            </w:r>
            <w:r w:rsidRPr="00EC69E0">
              <w:rPr>
                <w:rFonts w:ascii="Times New Roman" w:hAnsi="Times New Roman" w:cs="Times New Roman"/>
                <w:sz w:val="24"/>
                <w:szCs w:val="24"/>
              </w:rPr>
              <w:t>College</w:t>
            </w:r>
          </w:p>
        </w:tc>
        <w:tc>
          <w:tcPr>
            <w:tcW w:w="1803" w:type="dxa"/>
          </w:tcPr>
          <w:p w14:paraId="2DDB6E4B" w14:textId="59EC83FE" w:rsidR="00634C39" w:rsidRDefault="00E0547A" w:rsidP="00E0547A">
            <w:pPr>
              <w:jc w:val="center"/>
              <w:rPr>
                <w:rFonts w:ascii="Times New Roman" w:hAnsi="Times New Roman" w:cs="Times New Roman"/>
                <w:sz w:val="24"/>
                <w:szCs w:val="24"/>
              </w:rPr>
            </w:pPr>
            <w:r>
              <w:rPr>
                <w:rFonts w:ascii="Times New Roman" w:hAnsi="Times New Roman" w:cs="Times New Roman"/>
                <w:sz w:val="24"/>
                <w:szCs w:val="24"/>
              </w:rPr>
              <w:t>6</w:t>
            </w:r>
          </w:p>
        </w:tc>
        <w:tc>
          <w:tcPr>
            <w:tcW w:w="1803" w:type="dxa"/>
          </w:tcPr>
          <w:p w14:paraId="5622FF4C" w14:textId="7F6B7ECD" w:rsidR="00634C39" w:rsidRDefault="00E0547A" w:rsidP="00E0547A">
            <w:pPr>
              <w:jc w:val="center"/>
              <w:rPr>
                <w:rFonts w:ascii="Times New Roman" w:hAnsi="Times New Roman" w:cs="Times New Roman"/>
                <w:sz w:val="24"/>
                <w:szCs w:val="24"/>
              </w:rPr>
            </w:pPr>
            <w:r>
              <w:rPr>
                <w:rFonts w:ascii="Times New Roman" w:hAnsi="Times New Roman" w:cs="Times New Roman"/>
                <w:sz w:val="24"/>
                <w:szCs w:val="24"/>
              </w:rPr>
              <w:t>4</w:t>
            </w:r>
          </w:p>
        </w:tc>
        <w:tc>
          <w:tcPr>
            <w:tcW w:w="1803" w:type="dxa"/>
          </w:tcPr>
          <w:p w14:paraId="17A8EE76" w14:textId="5A6EE5B1" w:rsidR="00634C39" w:rsidRDefault="00E0547A" w:rsidP="00E0547A">
            <w:pPr>
              <w:jc w:val="center"/>
              <w:rPr>
                <w:rFonts w:ascii="Times New Roman" w:hAnsi="Times New Roman" w:cs="Times New Roman"/>
                <w:sz w:val="24"/>
                <w:szCs w:val="24"/>
              </w:rPr>
            </w:pPr>
            <w:r>
              <w:rPr>
                <w:rFonts w:ascii="Times New Roman" w:hAnsi="Times New Roman" w:cs="Times New Roman"/>
                <w:sz w:val="24"/>
                <w:szCs w:val="24"/>
              </w:rPr>
              <w:t>4</w:t>
            </w:r>
          </w:p>
        </w:tc>
        <w:tc>
          <w:tcPr>
            <w:tcW w:w="2323" w:type="dxa"/>
          </w:tcPr>
          <w:p w14:paraId="46D0F544" w14:textId="357B68C4" w:rsidR="00634C39" w:rsidRDefault="00E0547A" w:rsidP="00E0547A">
            <w:pPr>
              <w:jc w:val="center"/>
              <w:rPr>
                <w:rFonts w:ascii="Times New Roman" w:hAnsi="Times New Roman" w:cs="Times New Roman"/>
                <w:sz w:val="24"/>
                <w:szCs w:val="24"/>
              </w:rPr>
            </w:pPr>
            <w:r>
              <w:rPr>
                <w:rFonts w:ascii="Times New Roman" w:hAnsi="Times New Roman" w:cs="Times New Roman"/>
                <w:sz w:val="24"/>
                <w:szCs w:val="24"/>
              </w:rPr>
              <w:t>8</w:t>
            </w:r>
          </w:p>
        </w:tc>
      </w:tr>
      <w:tr w:rsidR="00634C39" w14:paraId="1F4EE186" w14:textId="77777777" w:rsidTr="00E0547A">
        <w:tc>
          <w:tcPr>
            <w:tcW w:w="2275" w:type="dxa"/>
          </w:tcPr>
          <w:p w14:paraId="56BB7373" w14:textId="4BF28831" w:rsidR="00634C39" w:rsidRDefault="00E0547A" w:rsidP="00E0547A">
            <w:pPr>
              <w:spacing w:after="160"/>
              <w:jc w:val="both"/>
              <w:rPr>
                <w:rFonts w:ascii="Times New Roman" w:hAnsi="Times New Roman" w:cs="Times New Roman"/>
                <w:sz w:val="24"/>
                <w:szCs w:val="24"/>
              </w:rPr>
            </w:pPr>
            <w:r w:rsidRPr="00EC69E0">
              <w:rPr>
                <w:rFonts w:ascii="Times New Roman" w:hAnsi="Times New Roman" w:cs="Times New Roman"/>
                <w:sz w:val="24"/>
                <w:szCs w:val="24"/>
              </w:rPr>
              <w:t xml:space="preserve">Bachelor's Degree </w:t>
            </w:r>
          </w:p>
        </w:tc>
        <w:tc>
          <w:tcPr>
            <w:tcW w:w="1803" w:type="dxa"/>
          </w:tcPr>
          <w:p w14:paraId="7048E1DC" w14:textId="72B3B08A" w:rsidR="00634C39" w:rsidRDefault="00E0547A" w:rsidP="00E0547A">
            <w:pPr>
              <w:jc w:val="center"/>
              <w:rPr>
                <w:rFonts w:ascii="Times New Roman" w:hAnsi="Times New Roman" w:cs="Times New Roman"/>
                <w:sz w:val="24"/>
                <w:szCs w:val="24"/>
              </w:rPr>
            </w:pPr>
            <w:r>
              <w:rPr>
                <w:rFonts w:ascii="Times New Roman" w:hAnsi="Times New Roman" w:cs="Times New Roman"/>
                <w:sz w:val="24"/>
                <w:szCs w:val="24"/>
              </w:rPr>
              <w:t>90</w:t>
            </w:r>
          </w:p>
        </w:tc>
        <w:tc>
          <w:tcPr>
            <w:tcW w:w="1803" w:type="dxa"/>
          </w:tcPr>
          <w:p w14:paraId="370DA205" w14:textId="7A46C7FE" w:rsidR="00634C39" w:rsidRDefault="00E0547A" w:rsidP="00E0547A">
            <w:pPr>
              <w:jc w:val="center"/>
              <w:rPr>
                <w:rFonts w:ascii="Times New Roman" w:hAnsi="Times New Roman" w:cs="Times New Roman"/>
                <w:sz w:val="24"/>
                <w:szCs w:val="24"/>
              </w:rPr>
            </w:pPr>
            <w:r>
              <w:rPr>
                <w:rFonts w:ascii="Times New Roman" w:hAnsi="Times New Roman" w:cs="Times New Roman"/>
                <w:sz w:val="24"/>
                <w:szCs w:val="24"/>
              </w:rPr>
              <w:t>60</w:t>
            </w:r>
          </w:p>
        </w:tc>
        <w:tc>
          <w:tcPr>
            <w:tcW w:w="1803" w:type="dxa"/>
          </w:tcPr>
          <w:p w14:paraId="210D5F47" w14:textId="49F9C68E" w:rsidR="00634C39" w:rsidRDefault="00E0547A" w:rsidP="00E0547A">
            <w:pPr>
              <w:jc w:val="center"/>
              <w:rPr>
                <w:rFonts w:ascii="Times New Roman" w:hAnsi="Times New Roman" w:cs="Times New Roman"/>
                <w:sz w:val="24"/>
                <w:szCs w:val="24"/>
              </w:rPr>
            </w:pPr>
            <w:r>
              <w:rPr>
                <w:rFonts w:ascii="Times New Roman" w:hAnsi="Times New Roman" w:cs="Times New Roman"/>
                <w:sz w:val="24"/>
                <w:szCs w:val="24"/>
              </w:rPr>
              <w:t>60</w:t>
            </w:r>
          </w:p>
        </w:tc>
        <w:tc>
          <w:tcPr>
            <w:tcW w:w="2323" w:type="dxa"/>
          </w:tcPr>
          <w:p w14:paraId="190CE8E2" w14:textId="3BC250A5" w:rsidR="00634C39" w:rsidRDefault="00E0547A" w:rsidP="00E0547A">
            <w:pPr>
              <w:jc w:val="center"/>
              <w:rPr>
                <w:rFonts w:ascii="Times New Roman" w:hAnsi="Times New Roman" w:cs="Times New Roman"/>
                <w:sz w:val="24"/>
                <w:szCs w:val="24"/>
              </w:rPr>
            </w:pPr>
            <w:r>
              <w:rPr>
                <w:rFonts w:ascii="Times New Roman" w:hAnsi="Times New Roman" w:cs="Times New Roman"/>
                <w:sz w:val="24"/>
                <w:szCs w:val="24"/>
              </w:rPr>
              <w:t>68</w:t>
            </w:r>
          </w:p>
        </w:tc>
      </w:tr>
      <w:tr w:rsidR="00634C39" w14:paraId="072ECBEE" w14:textId="77777777" w:rsidTr="00E0547A">
        <w:trPr>
          <w:trHeight w:val="585"/>
        </w:trPr>
        <w:tc>
          <w:tcPr>
            <w:tcW w:w="2275" w:type="dxa"/>
            <w:tcBorders>
              <w:bottom w:val="single" w:sz="4" w:space="0" w:color="auto"/>
            </w:tcBorders>
          </w:tcPr>
          <w:p w14:paraId="08D14A05" w14:textId="3969D2E7" w:rsidR="00634C39" w:rsidRDefault="00E0547A" w:rsidP="00E0547A">
            <w:pPr>
              <w:spacing w:after="160" w:line="259" w:lineRule="auto"/>
              <w:jc w:val="both"/>
              <w:rPr>
                <w:rFonts w:ascii="Times New Roman" w:hAnsi="Times New Roman" w:cs="Times New Roman"/>
                <w:sz w:val="24"/>
                <w:szCs w:val="24"/>
              </w:rPr>
            </w:pPr>
            <w:r w:rsidRPr="00EC69E0">
              <w:rPr>
                <w:rFonts w:ascii="Times New Roman" w:hAnsi="Times New Roman" w:cs="Times New Roman"/>
                <w:sz w:val="24"/>
                <w:szCs w:val="24"/>
              </w:rPr>
              <w:t xml:space="preserve">Master's Degree or Higher </w:t>
            </w:r>
          </w:p>
        </w:tc>
        <w:tc>
          <w:tcPr>
            <w:tcW w:w="1803" w:type="dxa"/>
            <w:tcBorders>
              <w:bottom w:val="single" w:sz="4" w:space="0" w:color="auto"/>
            </w:tcBorders>
          </w:tcPr>
          <w:p w14:paraId="60114747" w14:textId="19CE7DA7" w:rsidR="00634C39" w:rsidRDefault="00E0547A" w:rsidP="00E0547A">
            <w:pPr>
              <w:jc w:val="center"/>
              <w:rPr>
                <w:rFonts w:ascii="Times New Roman" w:hAnsi="Times New Roman" w:cs="Times New Roman"/>
                <w:sz w:val="24"/>
                <w:szCs w:val="24"/>
              </w:rPr>
            </w:pPr>
            <w:r>
              <w:rPr>
                <w:rFonts w:ascii="Times New Roman" w:hAnsi="Times New Roman" w:cs="Times New Roman"/>
                <w:sz w:val="24"/>
                <w:szCs w:val="24"/>
              </w:rPr>
              <w:t>48</w:t>
            </w:r>
          </w:p>
        </w:tc>
        <w:tc>
          <w:tcPr>
            <w:tcW w:w="1803" w:type="dxa"/>
            <w:tcBorders>
              <w:bottom w:val="single" w:sz="4" w:space="0" w:color="auto"/>
            </w:tcBorders>
          </w:tcPr>
          <w:p w14:paraId="11E8681B" w14:textId="0CC0121B" w:rsidR="00634C39" w:rsidRDefault="00E0547A" w:rsidP="00E0547A">
            <w:pPr>
              <w:jc w:val="center"/>
              <w:rPr>
                <w:rFonts w:ascii="Times New Roman" w:hAnsi="Times New Roman" w:cs="Times New Roman"/>
                <w:sz w:val="24"/>
                <w:szCs w:val="24"/>
              </w:rPr>
            </w:pPr>
            <w:r>
              <w:rPr>
                <w:rFonts w:ascii="Times New Roman" w:hAnsi="Times New Roman" w:cs="Times New Roman"/>
                <w:sz w:val="24"/>
                <w:szCs w:val="24"/>
              </w:rPr>
              <w:t>32</w:t>
            </w:r>
          </w:p>
        </w:tc>
        <w:tc>
          <w:tcPr>
            <w:tcW w:w="1803" w:type="dxa"/>
            <w:tcBorders>
              <w:bottom w:val="single" w:sz="4" w:space="0" w:color="auto"/>
            </w:tcBorders>
          </w:tcPr>
          <w:p w14:paraId="1BEE8A36" w14:textId="291B38A7" w:rsidR="00634C39" w:rsidRDefault="00E0547A" w:rsidP="00E0547A">
            <w:pPr>
              <w:jc w:val="center"/>
              <w:rPr>
                <w:rFonts w:ascii="Times New Roman" w:hAnsi="Times New Roman" w:cs="Times New Roman"/>
                <w:sz w:val="24"/>
                <w:szCs w:val="24"/>
              </w:rPr>
            </w:pPr>
            <w:r>
              <w:rPr>
                <w:rFonts w:ascii="Times New Roman" w:hAnsi="Times New Roman" w:cs="Times New Roman"/>
                <w:sz w:val="24"/>
                <w:szCs w:val="24"/>
              </w:rPr>
              <w:t>32</w:t>
            </w:r>
          </w:p>
        </w:tc>
        <w:tc>
          <w:tcPr>
            <w:tcW w:w="2323" w:type="dxa"/>
            <w:tcBorders>
              <w:bottom w:val="single" w:sz="4" w:space="0" w:color="auto"/>
            </w:tcBorders>
          </w:tcPr>
          <w:p w14:paraId="2938E826" w14:textId="73CDEF7A" w:rsidR="00634C39" w:rsidRDefault="00E0547A" w:rsidP="00E0547A">
            <w:pPr>
              <w:jc w:val="center"/>
              <w:rPr>
                <w:rFonts w:ascii="Times New Roman" w:hAnsi="Times New Roman" w:cs="Times New Roman"/>
                <w:sz w:val="24"/>
                <w:szCs w:val="24"/>
              </w:rPr>
            </w:pPr>
            <w:r>
              <w:rPr>
                <w:rFonts w:ascii="Times New Roman" w:hAnsi="Times New Roman" w:cs="Times New Roman"/>
                <w:sz w:val="24"/>
                <w:szCs w:val="24"/>
              </w:rPr>
              <w:t>100</w:t>
            </w:r>
          </w:p>
        </w:tc>
      </w:tr>
      <w:tr w:rsidR="00634C39" w14:paraId="78DD8BDC" w14:textId="77777777" w:rsidTr="00E0547A">
        <w:tc>
          <w:tcPr>
            <w:tcW w:w="2275" w:type="dxa"/>
            <w:tcBorders>
              <w:top w:val="single" w:sz="4" w:space="0" w:color="auto"/>
            </w:tcBorders>
          </w:tcPr>
          <w:p w14:paraId="4E9B3E6F" w14:textId="2F980942" w:rsidR="00634C39" w:rsidRPr="00E0547A" w:rsidRDefault="00E0547A" w:rsidP="00E0547A">
            <w:pPr>
              <w:spacing w:after="160" w:line="259" w:lineRule="auto"/>
              <w:jc w:val="both"/>
              <w:rPr>
                <w:rFonts w:ascii="Times New Roman" w:hAnsi="Times New Roman" w:cs="Times New Roman"/>
                <w:b/>
                <w:bCs/>
                <w:sz w:val="24"/>
                <w:szCs w:val="24"/>
              </w:rPr>
            </w:pPr>
            <w:r w:rsidRPr="00EC69E0">
              <w:rPr>
                <w:rFonts w:ascii="Times New Roman" w:hAnsi="Times New Roman" w:cs="Times New Roman"/>
                <w:b/>
                <w:bCs/>
                <w:sz w:val="24"/>
                <w:szCs w:val="24"/>
              </w:rPr>
              <w:t xml:space="preserve">Occupation </w:t>
            </w:r>
          </w:p>
        </w:tc>
        <w:tc>
          <w:tcPr>
            <w:tcW w:w="1803" w:type="dxa"/>
            <w:tcBorders>
              <w:top w:val="single" w:sz="4" w:space="0" w:color="auto"/>
            </w:tcBorders>
          </w:tcPr>
          <w:p w14:paraId="34B6FEF1" w14:textId="77777777" w:rsidR="00634C39" w:rsidRDefault="00634C39" w:rsidP="00E0547A">
            <w:pPr>
              <w:jc w:val="center"/>
              <w:rPr>
                <w:rFonts w:ascii="Times New Roman" w:hAnsi="Times New Roman" w:cs="Times New Roman"/>
                <w:sz w:val="24"/>
                <w:szCs w:val="24"/>
              </w:rPr>
            </w:pPr>
          </w:p>
        </w:tc>
        <w:tc>
          <w:tcPr>
            <w:tcW w:w="1803" w:type="dxa"/>
            <w:tcBorders>
              <w:top w:val="single" w:sz="4" w:space="0" w:color="auto"/>
            </w:tcBorders>
          </w:tcPr>
          <w:p w14:paraId="6B5F3C7D" w14:textId="77777777" w:rsidR="00634C39" w:rsidRDefault="00634C39" w:rsidP="00E0547A">
            <w:pPr>
              <w:jc w:val="center"/>
              <w:rPr>
                <w:rFonts w:ascii="Times New Roman" w:hAnsi="Times New Roman" w:cs="Times New Roman"/>
                <w:sz w:val="24"/>
                <w:szCs w:val="24"/>
              </w:rPr>
            </w:pPr>
          </w:p>
        </w:tc>
        <w:tc>
          <w:tcPr>
            <w:tcW w:w="1803" w:type="dxa"/>
            <w:tcBorders>
              <w:top w:val="single" w:sz="4" w:space="0" w:color="auto"/>
            </w:tcBorders>
          </w:tcPr>
          <w:p w14:paraId="3FA0788D" w14:textId="77777777" w:rsidR="00634C39" w:rsidRDefault="00634C39" w:rsidP="00E0547A">
            <w:pPr>
              <w:jc w:val="center"/>
              <w:rPr>
                <w:rFonts w:ascii="Times New Roman" w:hAnsi="Times New Roman" w:cs="Times New Roman"/>
                <w:sz w:val="24"/>
                <w:szCs w:val="24"/>
              </w:rPr>
            </w:pPr>
          </w:p>
        </w:tc>
        <w:tc>
          <w:tcPr>
            <w:tcW w:w="2323" w:type="dxa"/>
            <w:tcBorders>
              <w:top w:val="single" w:sz="4" w:space="0" w:color="auto"/>
            </w:tcBorders>
          </w:tcPr>
          <w:p w14:paraId="0A3D9DDB" w14:textId="77777777" w:rsidR="00634C39" w:rsidRDefault="00634C39" w:rsidP="00E0547A">
            <w:pPr>
              <w:jc w:val="center"/>
              <w:rPr>
                <w:rFonts w:ascii="Times New Roman" w:hAnsi="Times New Roman" w:cs="Times New Roman"/>
                <w:sz w:val="24"/>
                <w:szCs w:val="24"/>
              </w:rPr>
            </w:pPr>
          </w:p>
        </w:tc>
      </w:tr>
      <w:tr w:rsidR="00634C39" w14:paraId="375927ED" w14:textId="77777777" w:rsidTr="00570008">
        <w:trPr>
          <w:trHeight w:val="432"/>
        </w:trPr>
        <w:tc>
          <w:tcPr>
            <w:tcW w:w="2275" w:type="dxa"/>
          </w:tcPr>
          <w:p w14:paraId="33583E0B" w14:textId="374FE487" w:rsidR="00634C39" w:rsidRDefault="00E0547A" w:rsidP="00EC69E0">
            <w:pPr>
              <w:jc w:val="both"/>
              <w:rPr>
                <w:rFonts w:ascii="Times New Roman" w:hAnsi="Times New Roman" w:cs="Times New Roman"/>
                <w:sz w:val="24"/>
                <w:szCs w:val="24"/>
              </w:rPr>
            </w:pPr>
            <w:r w:rsidRPr="00EC69E0">
              <w:rPr>
                <w:rFonts w:ascii="Times New Roman" w:hAnsi="Times New Roman" w:cs="Times New Roman"/>
                <w:sz w:val="24"/>
                <w:szCs w:val="24"/>
              </w:rPr>
              <w:t>Student</w:t>
            </w:r>
          </w:p>
        </w:tc>
        <w:tc>
          <w:tcPr>
            <w:tcW w:w="1803" w:type="dxa"/>
          </w:tcPr>
          <w:p w14:paraId="5B50FDD1" w14:textId="62EE66A5" w:rsidR="00634C39" w:rsidRDefault="00E0547A" w:rsidP="00E0547A">
            <w:pPr>
              <w:jc w:val="center"/>
              <w:rPr>
                <w:rFonts w:ascii="Times New Roman" w:hAnsi="Times New Roman" w:cs="Times New Roman"/>
                <w:sz w:val="24"/>
                <w:szCs w:val="24"/>
              </w:rPr>
            </w:pPr>
            <w:r>
              <w:rPr>
                <w:rFonts w:ascii="Times New Roman" w:hAnsi="Times New Roman" w:cs="Times New Roman"/>
                <w:sz w:val="24"/>
                <w:szCs w:val="24"/>
              </w:rPr>
              <w:t>72</w:t>
            </w:r>
          </w:p>
        </w:tc>
        <w:tc>
          <w:tcPr>
            <w:tcW w:w="1803" w:type="dxa"/>
          </w:tcPr>
          <w:p w14:paraId="4D262240" w14:textId="561650B2" w:rsidR="00634C39" w:rsidRDefault="00E0547A" w:rsidP="00E0547A">
            <w:pPr>
              <w:jc w:val="center"/>
              <w:rPr>
                <w:rFonts w:ascii="Times New Roman" w:hAnsi="Times New Roman" w:cs="Times New Roman"/>
                <w:sz w:val="24"/>
                <w:szCs w:val="24"/>
              </w:rPr>
            </w:pPr>
            <w:r>
              <w:rPr>
                <w:rFonts w:ascii="Times New Roman" w:hAnsi="Times New Roman" w:cs="Times New Roman"/>
                <w:sz w:val="24"/>
                <w:szCs w:val="24"/>
              </w:rPr>
              <w:t>48</w:t>
            </w:r>
          </w:p>
        </w:tc>
        <w:tc>
          <w:tcPr>
            <w:tcW w:w="1803" w:type="dxa"/>
          </w:tcPr>
          <w:p w14:paraId="4AFCDD99" w14:textId="180E57DD" w:rsidR="00634C39" w:rsidRDefault="00E0547A" w:rsidP="00E0547A">
            <w:pPr>
              <w:jc w:val="center"/>
              <w:rPr>
                <w:rFonts w:ascii="Times New Roman" w:hAnsi="Times New Roman" w:cs="Times New Roman"/>
                <w:sz w:val="24"/>
                <w:szCs w:val="24"/>
              </w:rPr>
            </w:pPr>
            <w:r>
              <w:rPr>
                <w:rFonts w:ascii="Times New Roman" w:hAnsi="Times New Roman" w:cs="Times New Roman"/>
                <w:sz w:val="24"/>
                <w:szCs w:val="24"/>
              </w:rPr>
              <w:t>48</w:t>
            </w:r>
          </w:p>
        </w:tc>
        <w:tc>
          <w:tcPr>
            <w:tcW w:w="2323" w:type="dxa"/>
          </w:tcPr>
          <w:p w14:paraId="61CE0315" w14:textId="2CF8A7FE" w:rsidR="00634C39" w:rsidRDefault="00E0547A" w:rsidP="00E0547A">
            <w:pPr>
              <w:jc w:val="center"/>
              <w:rPr>
                <w:rFonts w:ascii="Times New Roman" w:hAnsi="Times New Roman" w:cs="Times New Roman"/>
                <w:sz w:val="24"/>
                <w:szCs w:val="24"/>
              </w:rPr>
            </w:pPr>
            <w:r>
              <w:rPr>
                <w:rFonts w:ascii="Times New Roman" w:hAnsi="Times New Roman" w:cs="Times New Roman"/>
                <w:sz w:val="24"/>
                <w:szCs w:val="24"/>
              </w:rPr>
              <w:t>48</w:t>
            </w:r>
          </w:p>
        </w:tc>
      </w:tr>
      <w:tr w:rsidR="00E0547A" w14:paraId="0A0F1E6F" w14:textId="77777777" w:rsidTr="00570008">
        <w:trPr>
          <w:trHeight w:val="612"/>
        </w:trPr>
        <w:tc>
          <w:tcPr>
            <w:tcW w:w="2275" w:type="dxa"/>
          </w:tcPr>
          <w:p w14:paraId="5E31163E" w14:textId="7A4819A8" w:rsidR="00E0547A" w:rsidRDefault="00E0547A" w:rsidP="00E0547A">
            <w:pPr>
              <w:spacing w:after="160" w:line="259" w:lineRule="auto"/>
              <w:jc w:val="both"/>
              <w:rPr>
                <w:rFonts w:ascii="Times New Roman" w:hAnsi="Times New Roman" w:cs="Times New Roman"/>
                <w:sz w:val="24"/>
                <w:szCs w:val="24"/>
              </w:rPr>
            </w:pPr>
            <w:r w:rsidRPr="00EC69E0">
              <w:rPr>
                <w:rFonts w:ascii="Times New Roman" w:hAnsi="Times New Roman" w:cs="Times New Roman"/>
                <w:sz w:val="24"/>
                <w:szCs w:val="24"/>
              </w:rPr>
              <w:t>Employed</w:t>
            </w:r>
            <w:r>
              <w:rPr>
                <w:rFonts w:ascii="Times New Roman" w:hAnsi="Times New Roman" w:cs="Times New Roman"/>
                <w:sz w:val="24"/>
                <w:szCs w:val="24"/>
              </w:rPr>
              <w:t xml:space="preserve"> </w:t>
            </w:r>
            <w:r w:rsidRPr="00EC69E0">
              <w:rPr>
                <w:rFonts w:ascii="Times New Roman" w:hAnsi="Times New Roman" w:cs="Times New Roman"/>
                <w:sz w:val="24"/>
                <w:szCs w:val="24"/>
              </w:rPr>
              <w:t xml:space="preserve">(Full/Part-time) </w:t>
            </w:r>
          </w:p>
        </w:tc>
        <w:tc>
          <w:tcPr>
            <w:tcW w:w="1803" w:type="dxa"/>
          </w:tcPr>
          <w:p w14:paraId="1C2F3D1D" w14:textId="5F196993" w:rsidR="00E0547A" w:rsidRDefault="00E0547A" w:rsidP="00E0547A">
            <w:pPr>
              <w:jc w:val="center"/>
              <w:rPr>
                <w:rFonts w:ascii="Times New Roman" w:hAnsi="Times New Roman" w:cs="Times New Roman"/>
                <w:sz w:val="24"/>
                <w:szCs w:val="24"/>
              </w:rPr>
            </w:pPr>
            <w:r>
              <w:rPr>
                <w:rFonts w:ascii="Times New Roman" w:hAnsi="Times New Roman" w:cs="Times New Roman"/>
                <w:sz w:val="24"/>
                <w:szCs w:val="24"/>
              </w:rPr>
              <w:t>54</w:t>
            </w:r>
          </w:p>
        </w:tc>
        <w:tc>
          <w:tcPr>
            <w:tcW w:w="1803" w:type="dxa"/>
          </w:tcPr>
          <w:p w14:paraId="5B484D49" w14:textId="6A88F435" w:rsidR="00E0547A" w:rsidRDefault="00E0547A" w:rsidP="00E0547A">
            <w:pPr>
              <w:jc w:val="center"/>
              <w:rPr>
                <w:rFonts w:ascii="Times New Roman" w:hAnsi="Times New Roman" w:cs="Times New Roman"/>
                <w:sz w:val="24"/>
                <w:szCs w:val="24"/>
              </w:rPr>
            </w:pPr>
            <w:r>
              <w:rPr>
                <w:rFonts w:ascii="Times New Roman" w:hAnsi="Times New Roman" w:cs="Times New Roman"/>
                <w:sz w:val="24"/>
                <w:szCs w:val="24"/>
              </w:rPr>
              <w:t>36</w:t>
            </w:r>
          </w:p>
        </w:tc>
        <w:tc>
          <w:tcPr>
            <w:tcW w:w="1803" w:type="dxa"/>
          </w:tcPr>
          <w:p w14:paraId="7FC9DBDB" w14:textId="59990D48" w:rsidR="00E0547A" w:rsidRDefault="00E0547A" w:rsidP="00E0547A">
            <w:pPr>
              <w:jc w:val="center"/>
              <w:rPr>
                <w:rFonts w:ascii="Times New Roman" w:hAnsi="Times New Roman" w:cs="Times New Roman"/>
                <w:sz w:val="24"/>
                <w:szCs w:val="24"/>
              </w:rPr>
            </w:pPr>
            <w:r>
              <w:rPr>
                <w:rFonts w:ascii="Times New Roman" w:hAnsi="Times New Roman" w:cs="Times New Roman"/>
                <w:sz w:val="24"/>
                <w:szCs w:val="24"/>
              </w:rPr>
              <w:t>36</w:t>
            </w:r>
          </w:p>
        </w:tc>
        <w:tc>
          <w:tcPr>
            <w:tcW w:w="2323" w:type="dxa"/>
          </w:tcPr>
          <w:p w14:paraId="7E0467CD" w14:textId="7FE7B27F" w:rsidR="00E0547A" w:rsidRDefault="00E0547A" w:rsidP="00E0547A">
            <w:pPr>
              <w:jc w:val="center"/>
              <w:rPr>
                <w:rFonts w:ascii="Times New Roman" w:hAnsi="Times New Roman" w:cs="Times New Roman"/>
                <w:sz w:val="24"/>
                <w:szCs w:val="24"/>
              </w:rPr>
            </w:pPr>
            <w:r>
              <w:rPr>
                <w:rFonts w:ascii="Times New Roman" w:hAnsi="Times New Roman" w:cs="Times New Roman"/>
                <w:sz w:val="24"/>
                <w:szCs w:val="24"/>
              </w:rPr>
              <w:t>84</w:t>
            </w:r>
          </w:p>
        </w:tc>
      </w:tr>
      <w:tr w:rsidR="00E0547A" w14:paraId="269673B7" w14:textId="77777777" w:rsidTr="00570008">
        <w:trPr>
          <w:trHeight w:val="396"/>
        </w:trPr>
        <w:tc>
          <w:tcPr>
            <w:tcW w:w="2275" w:type="dxa"/>
          </w:tcPr>
          <w:p w14:paraId="6E8C5529" w14:textId="7D4AA77E" w:rsidR="00E0547A" w:rsidRDefault="00E0547A" w:rsidP="00EC69E0">
            <w:pPr>
              <w:jc w:val="both"/>
              <w:rPr>
                <w:rFonts w:ascii="Times New Roman" w:hAnsi="Times New Roman" w:cs="Times New Roman"/>
                <w:sz w:val="24"/>
                <w:szCs w:val="24"/>
              </w:rPr>
            </w:pPr>
            <w:r w:rsidRPr="00EC69E0">
              <w:rPr>
                <w:rFonts w:ascii="Times New Roman" w:hAnsi="Times New Roman" w:cs="Times New Roman"/>
                <w:sz w:val="24"/>
                <w:szCs w:val="24"/>
              </w:rPr>
              <w:t>Unemployed</w:t>
            </w:r>
          </w:p>
        </w:tc>
        <w:tc>
          <w:tcPr>
            <w:tcW w:w="1803" w:type="dxa"/>
          </w:tcPr>
          <w:p w14:paraId="18AC0A72" w14:textId="4463439B" w:rsidR="00E0547A" w:rsidRDefault="00E0547A" w:rsidP="00E0547A">
            <w:pPr>
              <w:jc w:val="center"/>
              <w:rPr>
                <w:rFonts w:ascii="Times New Roman" w:hAnsi="Times New Roman" w:cs="Times New Roman"/>
                <w:sz w:val="24"/>
                <w:szCs w:val="24"/>
              </w:rPr>
            </w:pPr>
            <w:r>
              <w:rPr>
                <w:rFonts w:ascii="Times New Roman" w:hAnsi="Times New Roman" w:cs="Times New Roman"/>
                <w:sz w:val="24"/>
                <w:szCs w:val="24"/>
              </w:rPr>
              <w:t>18</w:t>
            </w:r>
          </w:p>
        </w:tc>
        <w:tc>
          <w:tcPr>
            <w:tcW w:w="1803" w:type="dxa"/>
          </w:tcPr>
          <w:p w14:paraId="1B197755" w14:textId="494485B6" w:rsidR="00E0547A" w:rsidRDefault="00E0547A" w:rsidP="00E0547A">
            <w:pPr>
              <w:jc w:val="center"/>
              <w:rPr>
                <w:rFonts w:ascii="Times New Roman" w:hAnsi="Times New Roman" w:cs="Times New Roman"/>
                <w:sz w:val="24"/>
                <w:szCs w:val="24"/>
              </w:rPr>
            </w:pPr>
            <w:r>
              <w:rPr>
                <w:rFonts w:ascii="Times New Roman" w:hAnsi="Times New Roman" w:cs="Times New Roman"/>
                <w:sz w:val="24"/>
                <w:szCs w:val="24"/>
              </w:rPr>
              <w:t>12</w:t>
            </w:r>
          </w:p>
        </w:tc>
        <w:tc>
          <w:tcPr>
            <w:tcW w:w="1803" w:type="dxa"/>
          </w:tcPr>
          <w:p w14:paraId="3B03A908" w14:textId="437C2E46" w:rsidR="00E0547A" w:rsidRDefault="00E0547A" w:rsidP="00E0547A">
            <w:pPr>
              <w:jc w:val="center"/>
              <w:rPr>
                <w:rFonts w:ascii="Times New Roman" w:hAnsi="Times New Roman" w:cs="Times New Roman"/>
                <w:sz w:val="24"/>
                <w:szCs w:val="24"/>
              </w:rPr>
            </w:pPr>
            <w:r>
              <w:rPr>
                <w:rFonts w:ascii="Times New Roman" w:hAnsi="Times New Roman" w:cs="Times New Roman"/>
                <w:sz w:val="24"/>
                <w:szCs w:val="24"/>
              </w:rPr>
              <w:t>12</w:t>
            </w:r>
          </w:p>
        </w:tc>
        <w:tc>
          <w:tcPr>
            <w:tcW w:w="2323" w:type="dxa"/>
          </w:tcPr>
          <w:p w14:paraId="167877BE" w14:textId="65878685" w:rsidR="00E0547A" w:rsidRDefault="00E0547A" w:rsidP="00E0547A">
            <w:pPr>
              <w:jc w:val="center"/>
              <w:rPr>
                <w:rFonts w:ascii="Times New Roman" w:hAnsi="Times New Roman" w:cs="Times New Roman"/>
                <w:sz w:val="24"/>
                <w:szCs w:val="24"/>
              </w:rPr>
            </w:pPr>
            <w:r>
              <w:rPr>
                <w:rFonts w:ascii="Times New Roman" w:hAnsi="Times New Roman" w:cs="Times New Roman"/>
                <w:sz w:val="24"/>
                <w:szCs w:val="24"/>
              </w:rPr>
              <w:t>96</w:t>
            </w:r>
          </w:p>
        </w:tc>
      </w:tr>
      <w:tr w:rsidR="00E0547A" w14:paraId="74D9E68C" w14:textId="77777777" w:rsidTr="00570008">
        <w:trPr>
          <w:trHeight w:val="396"/>
        </w:trPr>
        <w:tc>
          <w:tcPr>
            <w:tcW w:w="2275" w:type="dxa"/>
            <w:tcBorders>
              <w:bottom w:val="single" w:sz="4" w:space="0" w:color="auto"/>
            </w:tcBorders>
          </w:tcPr>
          <w:p w14:paraId="5FEE1837" w14:textId="201EC661" w:rsidR="00E0547A" w:rsidRDefault="00E0547A" w:rsidP="00EC69E0">
            <w:pPr>
              <w:jc w:val="both"/>
              <w:rPr>
                <w:rFonts w:ascii="Times New Roman" w:hAnsi="Times New Roman" w:cs="Times New Roman"/>
                <w:sz w:val="24"/>
                <w:szCs w:val="24"/>
              </w:rPr>
            </w:pPr>
            <w:r w:rsidRPr="00EC69E0">
              <w:rPr>
                <w:rFonts w:ascii="Times New Roman" w:hAnsi="Times New Roman" w:cs="Times New Roman"/>
                <w:sz w:val="24"/>
                <w:szCs w:val="24"/>
              </w:rPr>
              <w:t>Other</w:t>
            </w:r>
          </w:p>
        </w:tc>
        <w:tc>
          <w:tcPr>
            <w:tcW w:w="1803" w:type="dxa"/>
            <w:tcBorders>
              <w:bottom w:val="single" w:sz="4" w:space="0" w:color="auto"/>
            </w:tcBorders>
          </w:tcPr>
          <w:p w14:paraId="4C23F030" w14:textId="57AD3E58" w:rsidR="00E0547A" w:rsidRDefault="00E0547A" w:rsidP="00E0547A">
            <w:pPr>
              <w:jc w:val="center"/>
              <w:rPr>
                <w:rFonts w:ascii="Times New Roman" w:hAnsi="Times New Roman" w:cs="Times New Roman"/>
                <w:sz w:val="24"/>
                <w:szCs w:val="24"/>
              </w:rPr>
            </w:pPr>
            <w:r>
              <w:rPr>
                <w:rFonts w:ascii="Times New Roman" w:hAnsi="Times New Roman" w:cs="Times New Roman"/>
                <w:sz w:val="24"/>
                <w:szCs w:val="24"/>
              </w:rPr>
              <w:t>6</w:t>
            </w:r>
          </w:p>
        </w:tc>
        <w:tc>
          <w:tcPr>
            <w:tcW w:w="1803" w:type="dxa"/>
            <w:tcBorders>
              <w:bottom w:val="single" w:sz="4" w:space="0" w:color="auto"/>
            </w:tcBorders>
          </w:tcPr>
          <w:p w14:paraId="19C24518" w14:textId="2C3D9E45" w:rsidR="00E0547A" w:rsidRDefault="00E0547A" w:rsidP="00E0547A">
            <w:pPr>
              <w:jc w:val="center"/>
              <w:rPr>
                <w:rFonts w:ascii="Times New Roman" w:hAnsi="Times New Roman" w:cs="Times New Roman"/>
                <w:sz w:val="24"/>
                <w:szCs w:val="24"/>
              </w:rPr>
            </w:pPr>
            <w:r>
              <w:rPr>
                <w:rFonts w:ascii="Times New Roman" w:hAnsi="Times New Roman" w:cs="Times New Roman"/>
                <w:sz w:val="24"/>
                <w:szCs w:val="24"/>
              </w:rPr>
              <w:t>4</w:t>
            </w:r>
          </w:p>
        </w:tc>
        <w:tc>
          <w:tcPr>
            <w:tcW w:w="1803" w:type="dxa"/>
            <w:tcBorders>
              <w:bottom w:val="single" w:sz="4" w:space="0" w:color="auto"/>
            </w:tcBorders>
          </w:tcPr>
          <w:p w14:paraId="4CE17386" w14:textId="52ED90E9" w:rsidR="00E0547A" w:rsidRDefault="00E0547A" w:rsidP="00E0547A">
            <w:pPr>
              <w:jc w:val="center"/>
              <w:rPr>
                <w:rFonts w:ascii="Times New Roman" w:hAnsi="Times New Roman" w:cs="Times New Roman"/>
                <w:sz w:val="24"/>
                <w:szCs w:val="24"/>
              </w:rPr>
            </w:pPr>
            <w:r>
              <w:rPr>
                <w:rFonts w:ascii="Times New Roman" w:hAnsi="Times New Roman" w:cs="Times New Roman"/>
                <w:sz w:val="24"/>
                <w:szCs w:val="24"/>
              </w:rPr>
              <w:t>4</w:t>
            </w:r>
          </w:p>
        </w:tc>
        <w:tc>
          <w:tcPr>
            <w:tcW w:w="2323" w:type="dxa"/>
            <w:tcBorders>
              <w:bottom w:val="single" w:sz="4" w:space="0" w:color="auto"/>
            </w:tcBorders>
          </w:tcPr>
          <w:p w14:paraId="0019B24D" w14:textId="4C155DFC" w:rsidR="00E0547A" w:rsidRDefault="00E0547A" w:rsidP="00E0547A">
            <w:pPr>
              <w:jc w:val="center"/>
              <w:rPr>
                <w:rFonts w:ascii="Times New Roman" w:hAnsi="Times New Roman" w:cs="Times New Roman"/>
                <w:sz w:val="24"/>
                <w:szCs w:val="24"/>
              </w:rPr>
            </w:pPr>
            <w:r>
              <w:rPr>
                <w:rFonts w:ascii="Times New Roman" w:hAnsi="Times New Roman" w:cs="Times New Roman"/>
                <w:sz w:val="24"/>
                <w:szCs w:val="24"/>
              </w:rPr>
              <w:t>100</w:t>
            </w:r>
          </w:p>
        </w:tc>
      </w:tr>
      <w:tr w:rsidR="00E0547A" w14:paraId="62418BCE" w14:textId="77777777" w:rsidTr="004846CE">
        <w:tc>
          <w:tcPr>
            <w:tcW w:w="2275" w:type="dxa"/>
            <w:tcBorders>
              <w:top w:val="single" w:sz="4" w:space="0" w:color="auto"/>
            </w:tcBorders>
          </w:tcPr>
          <w:p w14:paraId="081C5411" w14:textId="250DDEB4" w:rsidR="00E0547A" w:rsidRPr="004846CE" w:rsidRDefault="004846CE" w:rsidP="004846CE">
            <w:pPr>
              <w:spacing w:after="160" w:line="259" w:lineRule="auto"/>
              <w:jc w:val="both"/>
              <w:rPr>
                <w:rFonts w:ascii="Times New Roman" w:hAnsi="Times New Roman" w:cs="Times New Roman"/>
                <w:b/>
                <w:bCs/>
                <w:sz w:val="24"/>
                <w:szCs w:val="24"/>
              </w:rPr>
            </w:pPr>
            <w:r w:rsidRPr="00EC69E0">
              <w:rPr>
                <w:rFonts w:ascii="Times New Roman" w:hAnsi="Times New Roman" w:cs="Times New Roman"/>
                <w:b/>
                <w:bCs/>
                <w:sz w:val="24"/>
                <w:szCs w:val="24"/>
              </w:rPr>
              <w:t xml:space="preserve">Income (BDT) </w:t>
            </w:r>
          </w:p>
        </w:tc>
        <w:tc>
          <w:tcPr>
            <w:tcW w:w="1803" w:type="dxa"/>
            <w:tcBorders>
              <w:top w:val="single" w:sz="4" w:space="0" w:color="auto"/>
            </w:tcBorders>
          </w:tcPr>
          <w:p w14:paraId="41D1BA10" w14:textId="77777777" w:rsidR="00E0547A" w:rsidRDefault="00E0547A" w:rsidP="00E0547A">
            <w:pPr>
              <w:jc w:val="center"/>
              <w:rPr>
                <w:rFonts w:ascii="Times New Roman" w:hAnsi="Times New Roman" w:cs="Times New Roman"/>
                <w:sz w:val="24"/>
                <w:szCs w:val="24"/>
              </w:rPr>
            </w:pPr>
          </w:p>
        </w:tc>
        <w:tc>
          <w:tcPr>
            <w:tcW w:w="1803" w:type="dxa"/>
            <w:tcBorders>
              <w:top w:val="single" w:sz="4" w:space="0" w:color="auto"/>
            </w:tcBorders>
          </w:tcPr>
          <w:p w14:paraId="25DBBFE5" w14:textId="77777777" w:rsidR="00E0547A" w:rsidRDefault="00E0547A" w:rsidP="00E0547A">
            <w:pPr>
              <w:jc w:val="center"/>
              <w:rPr>
                <w:rFonts w:ascii="Times New Roman" w:hAnsi="Times New Roman" w:cs="Times New Roman"/>
                <w:sz w:val="24"/>
                <w:szCs w:val="24"/>
              </w:rPr>
            </w:pPr>
          </w:p>
        </w:tc>
        <w:tc>
          <w:tcPr>
            <w:tcW w:w="1803" w:type="dxa"/>
            <w:tcBorders>
              <w:top w:val="single" w:sz="4" w:space="0" w:color="auto"/>
            </w:tcBorders>
          </w:tcPr>
          <w:p w14:paraId="7A5D83FD" w14:textId="77777777" w:rsidR="00E0547A" w:rsidRDefault="00E0547A" w:rsidP="00E0547A">
            <w:pPr>
              <w:jc w:val="center"/>
              <w:rPr>
                <w:rFonts w:ascii="Times New Roman" w:hAnsi="Times New Roman" w:cs="Times New Roman"/>
                <w:sz w:val="24"/>
                <w:szCs w:val="24"/>
              </w:rPr>
            </w:pPr>
          </w:p>
        </w:tc>
        <w:tc>
          <w:tcPr>
            <w:tcW w:w="2323" w:type="dxa"/>
            <w:tcBorders>
              <w:top w:val="single" w:sz="4" w:space="0" w:color="auto"/>
            </w:tcBorders>
          </w:tcPr>
          <w:p w14:paraId="709D6BE8" w14:textId="77777777" w:rsidR="00E0547A" w:rsidRDefault="00E0547A" w:rsidP="00E0547A">
            <w:pPr>
              <w:jc w:val="center"/>
              <w:rPr>
                <w:rFonts w:ascii="Times New Roman" w:hAnsi="Times New Roman" w:cs="Times New Roman"/>
                <w:sz w:val="24"/>
                <w:szCs w:val="24"/>
              </w:rPr>
            </w:pPr>
          </w:p>
        </w:tc>
      </w:tr>
      <w:tr w:rsidR="00E0547A" w14:paraId="11CDE106" w14:textId="77777777" w:rsidTr="00E0547A">
        <w:tc>
          <w:tcPr>
            <w:tcW w:w="2275" w:type="dxa"/>
          </w:tcPr>
          <w:p w14:paraId="3345D174" w14:textId="39A1CB78" w:rsidR="004846CE" w:rsidRDefault="004846CE" w:rsidP="004846CE">
            <w:pPr>
              <w:spacing w:after="160" w:line="259" w:lineRule="auto"/>
              <w:jc w:val="both"/>
              <w:rPr>
                <w:rFonts w:ascii="Times New Roman" w:hAnsi="Times New Roman" w:cs="Times New Roman"/>
                <w:sz w:val="24"/>
                <w:szCs w:val="24"/>
              </w:rPr>
            </w:pPr>
            <w:r w:rsidRPr="00EC69E0">
              <w:rPr>
                <w:rFonts w:ascii="Times New Roman" w:hAnsi="Times New Roman" w:cs="Times New Roman"/>
                <w:sz w:val="24"/>
                <w:szCs w:val="24"/>
              </w:rPr>
              <w:t>Less than 10000</w:t>
            </w:r>
          </w:p>
        </w:tc>
        <w:tc>
          <w:tcPr>
            <w:tcW w:w="1803" w:type="dxa"/>
          </w:tcPr>
          <w:p w14:paraId="18812709" w14:textId="38C86E7B" w:rsidR="00E0547A" w:rsidRDefault="004846CE" w:rsidP="00E0547A">
            <w:pPr>
              <w:jc w:val="center"/>
              <w:rPr>
                <w:rFonts w:ascii="Times New Roman" w:hAnsi="Times New Roman" w:cs="Times New Roman"/>
                <w:sz w:val="24"/>
                <w:szCs w:val="24"/>
              </w:rPr>
            </w:pPr>
            <w:r>
              <w:rPr>
                <w:rFonts w:ascii="Times New Roman" w:hAnsi="Times New Roman" w:cs="Times New Roman"/>
                <w:sz w:val="24"/>
                <w:szCs w:val="24"/>
              </w:rPr>
              <w:t>36</w:t>
            </w:r>
          </w:p>
        </w:tc>
        <w:tc>
          <w:tcPr>
            <w:tcW w:w="1803" w:type="dxa"/>
          </w:tcPr>
          <w:p w14:paraId="2DC33A38" w14:textId="39697BDF" w:rsidR="00E0547A" w:rsidRDefault="004846CE" w:rsidP="00E0547A">
            <w:pPr>
              <w:jc w:val="center"/>
              <w:rPr>
                <w:rFonts w:ascii="Times New Roman" w:hAnsi="Times New Roman" w:cs="Times New Roman"/>
                <w:sz w:val="24"/>
                <w:szCs w:val="24"/>
              </w:rPr>
            </w:pPr>
            <w:r>
              <w:rPr>
                <w:rFonts w:ascii="Times New Roman" w:hAnsi="Times New Roman" w:cs="Times New Roman"/>
                <w:sz w:val="24"/>
                <w:szCs w:val="24"/>
              </w:rPr>
              <w:t>24</w:t>
            </w:r>
          </w:p>
        </w:tc>
        <w:tc>
          <w:tcPr>
            <w:tcW w:w="1803" w:type="dxa"/>
          </w:tcPr>
          <w:p w14:paraId="359D47CB" w14:textId="11084BA1" w:rsidR="00E0547A" w:rsidRDefault="004846CE" w:rsidP="00E0547A">
            <w:pPr>
              <w:jc w:val="center"/>
              <w:rPr>
                <w:rFonts w:ascii="Times New Roman" w:hAnsi="Times New Roman" w:cs="Times New Roman"/>
                <w:sz w:val="24"/>
                <w:szCs w:val="24"/>
              </w:rPr>
            </w:pPr>
            <w:r>
              <w:rPr>
                <w:rFonts w:ascii="Times New Roman" w:hAnsi="Times New Roman" w:cs="Times New Roman"/>
                <w:sz w:val="24"/>
                <w:szCs w:val="24"/>
              </w:rPr>
              <w:t>24</w:t>
            </w:r>
          </w:p>
        </w:tc>
        <w:tc>
          <w:tcPr>
            <w:tcW w:w="2323" w:type="dxa"/>
          </w:tcPr>
          <w:p w14:paraId="6DD7FB3A" w14:textId="654482B1" w:rsidR="00E0547A" w:rsidRDefault="004846CE" w:rsidP="00E0547A">
            <w:pPr>
              <w:jc w:val="center"/>
              <w:rPr>
                <w:rFonts w:ascii="Times New Roman" w:hAnsi="Times New Roman" w:cs="Times New Roman"/>
                <w:sz w:val="24"/>
                <w:szCs w:val="24"/>
              </w:rPr>
            </w:pPr>
            <w:r>
              <w:rPr>
                <w:rFonts w:ascii="Times New Roman" w:hAnsi="Times New Roman" w:cs="Times New Roman"/>
                <w:sz w:val="24"/>
                <w:szCs w:val="24"/>
              </w:rPr>
              <w:t>24</w:t>
            </w:r>
          </w:p>
        </w:tc>
      </w:tr>
      <w:tr w:rsidR="00E0547A" w14:paraId="60D0184B" w14:textId="77777777" w:rsidTr="00570008">
        <w:trPr>
          <w:trHeight w:val="369"/>
        </w:trPr>
        <w:tc>
          <w:tcPr>
            <w:tcW w:w="2275" w:type="dxa"/>
          </w:tcPr>
          <w:p w14:paraId="12BA939C" w14:textId="66331F70" w:rsidR="00E0547A" w:rsidRDefault="004846CE" w:rsidP="00EC69E0">
            <w:pPr>
              <w:jc w:val="both"/>
              <w:rPr>
                <w:rFonts w:ascii="Times New Roman" w:hAnsi="Times New Roman" w:cs="Times New Roman"/>
                <w:sz w:val="24"/>
                <w:szCs w:val="24"/>
              </w:rPr>
            </w:pPr>
            <w:r w:rsidRPr="00EC69E0">
              <w:rPr>
                <w:rFonts w:ascii="Times New Roman" w:hAnsi="Times New Roman" w:cs="Times New Roman"/>
                <w:sz w:val="24"/>
                <w:szCs w:val="24"/>
              </w:rPr>
              <w:t>10000-30000</w:t>
            </w:r>
          </w:p>
        </w:tc>
        <w:tc>
          <w:tcPr>
            <w:tcW w:w="1803" w:type="dxa"/>
          </w:tcPr>
          <w:p w14:paraId="1ABD8E68" w14:textId="796CECE6" w:rsidR="00E0547A" w:rsidRDefault="004846CE" w:rsidP="00E0547A">
            <w:pPr>
              <w:jc w:val="center"/>
              <w:rPr>
                <w:rFonts w:ascii="Times New Roman" w:hAnsi="Times New Roman" w:cs="Times New Roman"/>
                <w:sz w:val="24"/>
                <w:szCs w:val="24"/>
              </w:rPr>
            </w:pPr>
            <w:r>
              <w:rPr>
                <w:rFonts w:ascii="Times New Roman" w:hAnsi="Times New Roman" w:cs="Times New Roman"/>
                <w:sz w:val="24"/>
                <w:szCs w:val="24"/>
              </w:rPr>
              <w:t>48</w:t>
            </w:r>
          </w:p>
        </w:tc>
        <w:tc>
          <w:tcPr>
            <w:tcW w:w="1803" w:type="dxa"/>
          </w:tcPr>
          <w:p w14:paraId="750CF13D" w14:textId="5BF5E9AC" w:rsidR="00E0547A" w:rsidRDefault="004846CE" w:rsidP="00E0547A">
            <w:pPr>
              <w:jc w:val="center"/>
              <w:rPr>
                <w:rFonts w:ascii="Times New Roman" w:hAnsi="Times New Roman" w:cs="Times New Roman"/>
                <w:sz w:val="24"/>
                <w:szCs w:val="24"/>
              </w:rPr>
            </w:pPr>
            <w:r>
              <w:rPr>
                <w:rFonts w:ascii="Times New Roman" w:hAnsi="Times New Roman" w:cs="Times New Roman"/>
                <w:sz w:val="24"/>
                <w:szCs w:val="24"/>
              </w:rPr>
              <w:t>32</w:t>
            </w:r>
          </w:p>
        </w:tc>
        <w:tc>
          <w:tcPr>
            <w:tcW w:w="1803" w:type="dxa"/>
          </w:tcPr>
          <w:p w14:paraId="0C8F999D" w14:textId="4B4AFAB6" w:rsidR="00E0547A" w:rsidRDefault="004846CE" w:rsidP="00E0547A">
            <w:pPr>
              <w:jc w:val="center"/>
              <w:rPr>
                <w:rFonts w:ascii="Times New Roman" w:hAnsi="Times New Roman" w:cs="Times New Roman"/>
                <w:sz w:val="24"/>
                <w:szCs w:val="24"/>
              </w:rPr>
            </w:pPr>
            <w:r>
              <w:rPr>
                <w:rFonts w:ascii="Times New Roman" w:hAnsi="Times New Roman" w:cs="Times New Roman"/>
                <w:sz w:val="24"/>
                <w:szCs w:val="24"/>
              </w:rPr>
              <w:t>32</w:t>
            </w:r>
          </w:p>
        </w:tc>
        <w:tc>
          <w:tcPr>
            <w:tcW w:w="2323" w:type="dxa"/>
          </w:tcPr>
          <w:p w14:paraId="7C04D79A" w14:textId="6EEB51DA" w:rsidR="00E0547A" w:rsidRDefault="004846CE" w:rsidP="00E0547A">
            <w:pPr>
              <w:jc w:val="center"/>
              <w:rPr>
                <w:rFonts w:ascii="Times New Roman" w:hAnsi="Times New Roman" w:cs="Times New Roman"/>
                <w:sz w:val="24"/>
                <w:szCs w:val="24"/>
              </w:rPr>
            </w:pPr>
            <w:r>
              <w:rPr>
                <w:rFonts w:ascii="Times New Roman" w:hAnsi="Times New Roman" w:cs="Times New Roman"/>
                <w:sz w:val="24"/>
                <w:szCs w:val="24"/>
              </w:rPr>
              <w:t>56</w:t>
            </w:r>
          </w:p>
        </w:tc>
      </w:tr>
      <w:tr w:rsidR="00E0547A" w14:paraId="5AB1A3F1" w14:textId="77777777" w:rsidTr="00570008">
        <w:trPr>
          <w:trHeight w:val="351"/>
        </w:trPr>
        <w:tc>
          <w:tcPr>
            <w:tcW w:w="2275" w:type="dxa"/>
          </w:tcPr>
          <w:p w14:paraId="0288DC86" w14:textId="3E2233AC" w:rsidR="00E0547A" w:rsidRDefault="004846CE" w:rsidP="00EC69E0">
            <w:pPr>
              <w:jc w:val="both"/>
              <w:rPr>
                <w:rFonts w:ascii="Times New Roman" w:hAnsi="Times New Roman" w:cs="Times New Roman"/>
                <w:sz w:val="24"/>
                <w:szCs w:val="24"/>
              </w:rPr>
            </w:pPr>
            <w:r w:rsidRPr="00EC69E0">
              <w:rPr>
                <w:rFonts w:ascii="Times New Roman" w:hAnsi="Times New Roman" w:cs="Times New Roman"/>
                <w:sz w:val="24"/>
                <w:szCs w:val="24"/>
              </w:rPr>
              <w:t>30000-50000</w:t>
            </w:r>
          </w:p>
        </w:tc>
        <w:tc>
          <w:tcPr>
            <w:tcW w:w="1803" w:type="dxa"/>
          </w:tcPr>
          <w:p w14:paraId="5780A28C" w14:textId="475D041A" w:rsidR="00E0547A" w:rsidRDefault="004846CE" w:rsidP="00E0547A">
            <w:pPr>
              <w:jc w:val="center"/>
              <w:rPr>
                <w:rFonts w:ascii="Times New Roman" w:hAnsi="Times New Roman" w:cs="Times New Roman"/>
                <w:sz w:val="24"/>
                <w:szCs w:val="24"/>
              </w:rPr>
            </w:pPr>
            <w:r>
              <w:rPr>
                <w:rFonts w:ascii="Times New Roman" w:hAnsi="Times New Roman" w:cs="Times New Roman"/>
                <w:sz w:val="24"/>
                <w:szCs w:val="24"/>
              </w:rPr>
              <w:t>24</w:t>
            </w:r>
          </w:p>
        </w:tc>
        <w:tc>
          <w:tcPr>
            <w:tcW w:w="1803" w:type="dxa"/>
          </w:tcPr>
          <w:p w14:paraId="7CE8B298" w14:textId="1E6073BA" w:rsidR="00E0547A" w:rsidRDefault="004846CE" w:rsidP="00E0547A">
            <w:pPr>
              <w:jc w:val="center"/>
              <w:rPr>
                <w:rFonts w:ascii="Times New Roman" w:hAnsi="Times New Roman" w:cs="Times New Roman"/>
                <w:sz w:val="24"/>
                <w:szCs w:val="24"/>
              </w:rPr>
            </w:pPr>
            <w:r>
              <w:rPr>
                <w:rFonts w:ascii="Times New Roman" w:hAnsi="Times New Roman" w:cs="Times New Roman"/>
                <w:sz w:val="24"/>
                <w:szCs w:val="24"/>
              </w:rPr>
              <w:t>16</w:t>
            </w:r>
          </w:p>
        </w:tc>
        <w:tc>
          <w:tcPr>
            <w:tcW w:w="1803" w:type="dxa"/>
          </w:tcPr>
          <w:p w14:paraId="06186AFB" w14:textId="5B2545AF" w:rsidR="00E0547A" w:rsidRDefault="004846CE" w:rsidP="00E0547A">
            <w:pPr>
              <w:jc w:val="center"/>
              <w:rPr>
                <w:rFonts w:ascii="Times New Roman" w:hAnsi="Times New Roman" w:cs="Times New Roman"/>
                <w:sz w:val="24"/>
                <w:szCs w:val="24"/>
              </w:rPr>
            </w:pPr>
            <w:r>
              <w:rPr>
                <w:rFonts w:ascii="Times New Roman" w:hAnsi="Times New Roman" w:cs="Times New Roman"/>
                <w:sz w:val="24"/>
                <w:szCs w:val="24"/>
              </w:rPr>
              <w:t>16</w:t>
            </w:r>
          </w:p>
        </w:tc>
        <w:tc>
          <w:tcPr>
            <w:tcW w:w="2323" w:type="dxa"/>
          </w:tcPr>
          <w:p w14:paraId="71CCD91A" w14:textId="569F2DCC" w:rsidR="00E0547A" w:rsidRDefault="004846CE" w:rsidP="00E0547A">
            <w:pPr>
              <w:jc w:val="center"/>
              <w:rPr>
                <w:rFonts w:ascii="Times New Roman" w:hAnsi="Times New Roman" w:cs="Times New Roman"/>
                <w:sz w:val="24"/>
                <w:szCs w:val="24"/>
              </w:rPr>
            </w:pPr>
            <w:r>
              <w:rPr>
                <w:rFonts w:ascii="Times New Roman" w:hAnsi="Times New Roman" w:cs="Times New Roman"/>
                <w:sz w:val="24"/>
                <w:szCs w:val="24"/>
              </w:rPr>
              <w:t>72</w:t>
            </w:r>
          </w:p>
        </w:tc>
      </w:tr>
      <w:tr w:rsidR="00E0547A" w14:paraId="72CED334" w14:textId="77777777" w:rsidTr="00570008">
        <w:trPr>
          <w:trHeight w:val="441"/>
        </w:trPr>
        <w:tc>
          <w:tcPr>
            <w:tcW w:w="2275" w:type="dxa"/>
          </w:tcPr>
          <w:p w14:paraId="6671D35B" w14:textId="04A34E84" w:rsidR="00E0547A" w:rsidRDefault="004846CE" w:rsidP="00EC69E0">
            <w:pPr>
              <w:jc w:val="both"/>
              <w:rPr>
                <w:rFonts w:ascii="Times New Roman" w:hAnsi="Times New Roman" w:cs="Times New Roman"/>
                <w:sz w:val="24"/>
                <w:szCs w:val="24"/>
              </w:rPr>
            </w:pPr>
            <w:r w:rsidRPr="00EC69E0">
              <w:rPr>
                <w:rFonts w:ascii="Times New Roman" w:hAnsi="Times New Roman" w:cs="Times New Roman"/>
                <w:sz w:val="24"/>
                <w:szCs w:val="24"/>
              </w:rPr>
              <w:t>50000-70000</w:t>
            </w:r>
          </w:p>
        </w:tc>
        <w:tc>
          <w:tcPr>
            <w:tcW w:w="1803" w:type="dxa"/>
          </w:tcPr>
          <w:p w14:paraId="37C6385B" w14:textId="2F5ED61C" w:rsidR="00E0547A" w:rsidRDefault="004846CE" w:rsidP="00E0547A">
            <w:pPr>
              <w:jc w:val="center"/>
              <w:rPr>
                <w:rFonts w:ascii="Times New Roman" w:hAnsi="Times New Roman" w:cs="Times New Roman"/>
                <w:sz w:val="24"/>
                <w:szCs w:val="24"/>
              </w:rPr>
            </w:pPr>
            <w:r>
              <w:rPr>
                <w:rFonts w:ascii="Times New Roman" w:hAnsi="Times New Roman" w:cs="Times New Roman"/>
                <w:sz w:val="24"/>
                <w:szCs w:val="24"/>
              </w:rPr>
              <w:t>18</w:t>
            </w:r>
          </w:p>
        </w:tc>
        <w:tc>
          <w:tcPr>
            <w:tcW w:w="1803" w:type="dxa"/>
          </w:tcPr>
          <w:p w14:paraId="4A6CBCEC" w14:textId="530B39D8" w:rsidR="00E0547A" w:rsidRDefault="004846CE" w:rsidP="00E0547A">
            <w:pPr>
              <w:jc w:val="center"/>
              <w:rPr>
                <w:rFonts w:ascii="Times New Roman" w:hAnsi="Times New Roman" w:cs="Times New Roman"/>
                <w:sz w:val="24"/>
                <w:szCs w:val="24"/>
              </w:rPr>
            </w:pPr>
            <w:r>
              <w:rPr>
                <w:rFonts w:ascii="Times New Roman" w:hAnsi="Times New Roman" w:cs="Times New Roman"/>
                <w:sz w:val="24"/>
                <w:szCs w:val="24"/>
              </w:rPr>
              <w:t>12</w:t>
            </w:r>
          </w:p>
        </w:tc>
        <w:tc>
          <w:tcPr>
            <w:tcW w:w="1803" w:type="dxa"/>
          </w:tcPr>
          <w:p w14:paraId="4898769C" w14:textId="3724C591" w:rsidR="00E0547A" w:rsidRDefault="004846CE" w:rsidP="00E0547A">
            <w:pPr>
              <w:jc w:val="center"/>
              <w:rPr>
                <w:rFonts w:ascii="Times New Roman" w:hAnsi="Times New Roman" w:cs="Times New Roman"/>
                <w:sz w:val="24"/>
                <w:szCs w:val="24"/>
              </w:rPr>
            </w:pPr>
            <w:r>
              <w:rPr>
                <w:rFonts w:ascii="Times New Roman" w:hAnsi="Times New Roman" w:cs="Times New Roman"/>
                <w:sz w:val="24"/>
                <w:szCs w:val="24"/>
              </w:rPr>
              <w:t>12</w:t>
            </w:r>
          </w:p>
        </w:tc>
        <w:tc>
          <w:tcPr>
            <w:tcW w:w="2323" w:type="dxa"/>
          </w:tcPr>
          <w:p w14:paraId="1C0B2673" w14:textId="045CD19D" w:rsidR="00E0547A" w:rsidRDefault="004846CE" w:rsidP="00E0547A">
            <w:pPr>
              <w:jc w:val="center"/>
              <w:rPr>
                <w:rFonts w:ascii="Times New Roman" w:hAnsi="Times New Roman" w:cs="Times New Roman"/>
                <w:sz w:val="24"/>
                <w:szCs w:val="24"/>
              </w:rPr>
            </w:pPr>
            <w:r>
              <w:rPr>
                <w:rFonts w:ascii="Times New Roman" w:hAnsi="Times New Roman" w:cs="Times New Roman"/>
                <w:sz w:val="24"/>
                <w:szCs w:val="24"/>
              </w:rPr>
              <w:t>84</w:t>
            </w:r>
          </w:p>
        </w:tc>
      </w:tr>
      <w:tr w:rsidR="00E0547A" w14:paraId="119B44C6" w14:textId="77777777" w:rsidTr="00570008">
        <w:trPr>
          <w:trHeight w:val="441"/>
        </w:trPr>
        <w:tc>
          <w:tcPr>
            <w:tcW w:w="2275" w:type="dxa"/>
            <w:tcBorders>
              <w:bottom w:val="thinThickSmallGap" w:sz="24" w:space="0" w:color="auto"/>
            </w:tcBorders>
          </w:tcPr>
          <w:p w14:paraId="43A11A1B" w14:textId="71999DAF" w:rsidR="00E0547A" w:rsidRDefault="004846CE" w:rsidP="00EC69E0">
            <w:pPr>
              <w:jc w:val="both"/>
              <w:rPr>
                <w:rFonts w:ascii="Times New Roman" w:hAnsi="Times New Roman" w:cs="Times New Roman"/>
                <w:sz w:val="24"/>
                <w:szCs w:val="24"/>
              </w:rPr>
            </w:pPr>
            <w:r w:rsidRPr="00EC69E0">
              <w:rPr>
                <w:rFonts w:ascii="Times New Roman" w:hAnsi="Times New Roman" w:cs="Times New Roman"/>
                <w:sz w:val="24"/>
                <w:szCs w:val="24"/>
              </w:rPr>
              <w:t>Above 70000</w:t>
            </w:r>
          </w:p>
        </w:tc>
        <w:tc>
          <w:tcPr>
            <w:tcW w:w="1803" w:type="dxa"/>
            <w:tcBorders>
              <w:bottom w:val="thinThickSmallGap" w:sz="24" w:space="0" w:color="auto"/>
            </w:tcBorders>
          </w:tcPr>
          <w:p w14:paraId="167345E4" w14:textId="086E3DBB" w:rsidR="00E0547A" w:rsidRDefault="004846CE" w:rsidP="00E0547A">
            <w:pPr>
              <w:jc w:val="center"/>
              <w:rPr>
                <w:rFonts w:ascii="Times New Roman" w:hAnsi="Times New Roman" w:cs="Times New Roman"/>
                <w:sz w:val="24"/>
                <w:szCs w:val="24"/>
              </w:rPr>
            </w:pPr>
            <w:r>
              <w:rPr>
                <w:rFonts w:ascii="Times New Roman" w:hAnsi="Times New Roman" w:cs="Times New Roman"/>
                <w:sz w:val="24"/>
                <w:szCs w:val="24"/>
              </w:rPr>
              <w:t>24</w:t>
            </w:r>
          </w:p>
        </w:tc>
        <w:tc>
          <w:tcPr>
            <w:tcW w:w="1803" w:type="dxa"/>
            <w:tcBorders>
              <w:bottom w:val="thinThickSmallGap" w:sz="24" w:space="0" w:color="auto"/>
            </w:tcBorders>
          </w:tcPr>
          <w:p w14:paraId="5F4D0BA0" w14:textId="091FC5E1" w:rsidR="00E0547A" w:rsidRDefault="004846CE" w:rsidP="00E0547A">
            <w:pPr>
              <w:jc w:val="center"/>
              <w:rPr>
                <w:rFonts w:ascii="Times New Roman" w:hAnsi="Times New Roman" w:cs="Times New Roman"/>
                <w:sz w:val="24"/>
                <w:szCs w:val="24"/>
              </w:rPr>
            </w:pPr>
            <w:r>
              <w:rPr>
                <w:rFonts w:ascii="Times New Roman" w:hAnsi="Times New Roman" w:cs="Times New Roman"/>
                <w:sz w:val="24"/>
                <w:szCs w:val="24"/>
              </w:rPr>
              <w:t>16</w:t>
            </w:r>
          </w:p>
        </w:tc>
        <w:tc>
          <w:tcPr>
            <w:tcW w:w="1803" w:type="dxa"/>
            <w:tcBorders>
              <w:bottom w:val="thinThickSmallGap" w:sz="24" w:space="0" w:color="auto"/>
            </w:tcBorders>
          </w:tcPr>
          <w:p w14:paraId="29C3E420" w14:textId="7A6162B0" w:rsidR="00E0547A" w:rsidRDefault="004846CE" w:rsidP="00E0547A">
            <w:pPr>
              <w:jc w:val="center"/>
              <w:rPr>
                <w:rFonts w:ascii="Times New Roman" w:hAnsi="Times New Roman" w:cs="Times New Roman"/>
                <w:sz w:val="24"/>
                <w:szCs w:val="24"/>
              </w:rPr>
            </w:pPr>
            <w:r>
              <w:rPr>
                <w:rFonts w:ascii="Times New Roman" w:hAnsi="Times New Roman" w:cs="Times New Roman"/>
                <w:sz w:val="24"/>
                <w:szCs w:val="24"/>
              </w:rPr>
              <w:t>16</w:t>
            </w:r>
          </w:p>
        </w:tc>
        <w:tc>
          <w:tcPr>
            <w:tcW w:w="2323" w:type="dxa"/>
            <w:tcBorders>
              <w:bottom w:val="thinThickSmallGap" w:sz="24" w:space="0" w:color="auto"/>
            </w:tcBorders>
          </w:tcPr>
          <w:p w14:paraId="5B1361C9" w14:textId="551A768F" w:rsidR="00E0547A" w:rsidRDefault="004846CE" w:rsidP="00E0547A">
            <w:pPr>
              <w:jc w:val="center"/>
              <w:rPr>
                <w:rFonts w:ascii="Times New Roman" w:hAnsi="Times New Roman" w:cs="Times New Roman"/>
                <w:sz w:val="24"/>
                <w:szCs w:val="24"/>
              </w:rPr>
            </w:pPr>
            <w:r>
              <w:rPr>
                <w:rFonts w:ascii="Times New Roman" w:hAnsi="Times New Roman" w:cs="Times New Roman"/>
                <w:sz w:val="24"/>
                <w:szCs w:val="24"/>
              </w:rPr>
              <w:t>100</w:t>
            </w:r>
          </w:p>
        </w:tc>
      </w:tr>
    </w:tbl>
    <w:p w14:paraId="44413B6D" w14:textId="685D4D5B" w:rsidR="008C5968" w:rsidRPr="008C5968" w:rsidRDefault="00EC69E0" w:rsidP="008C5968">
      <w:pPr>
        <w:jc w:val="both"/>
        <w:rPr>
          <w:rFonts w:ascii="Times New Roman" w:hAnsi="Times New Roman" w:cs="Times New Roman"/>
          <w:sz w:val="24"/>
          <w:szCs w:val="24"/>
        </w:rPr>
      </w:pPr>
      <w:r w:rsidRPr="00EC69E0">
        <w:rPr>
          <w:rFonts w:ascii="Times New Roman" w:hAnsi="Times New Roman" w:cs="Times New Roman"/>
          <w:sz w:val="24"/>
          <w:szCs w:val="24"/>
        </w:rPr>
        <w:t xml:space="preserve">Source: SPSS analysis </w:t>
      </w:r>
    </w:p>
    <w:p w14:paraId="15919FCA" w14:textId="2EFBC907" w:rsidR="008C5968" w:rsidRPr="008C5968" w:rsidRDefault="008C5968" w:rsidP="008C5968">
      <w:pPr>
        <w:jc w:val="both"/>
        <w:rPr>
          <w:rFonts w:ascii="Times New Roman" w:hAnsi="Times New Roman" w:cs="Times New Roman"/>
          <w:sz w:val="24"/>
          <w:szCs w:val="24"/>
        </w:rPr>
      </w:pPr>
      <w:r w:rsidRPr="008C5968">
        <w:rPr>
          <w:rFonts w:ascii="Times New Roman" w:hAnsi="Times New Roman" w:cs="Times New Roman"/>
          <w:sz w:val="24"/>
          <w:szCs w:val="24"/>
        </w:rPr>
        <w:lastRenderedPageBreak/>
        <w:t xml:space="preserve">Table 1 provides an insightful demographic breakdown of the respondents, highlighting diversity in terms of age, gender, education level, occupation, and income (measured in Bangladeshi Taka, BDT). The </w:t>
      </w:r>
      <w:r w:rsidRPr="008C5968">
        <w:rPr>
          <w:rFonts w:ascii="Times New Roman" w:hAnsi="Times New Roman" w:cs="Times New Roman"/>
          <w:b/>
          <w:bCs/>
          <w:sz w:val="24"/>
          <w:szCs w:val="24"/>
        </w:rPr>
        <w:t>age distribution</w:t>
      </w:r>
      <w:r w:rsidRPr="008C5968">
        <w:rPr>
          <w:rFonts w:ascii="Times New Roman" w:hAnsi="Times New Roman" w:cs="Times New Roman"/>
          <w:sz w:val="24"/>
          <w:szCs w:val="24"/>
        </w:rPr>
        <w:t xml:space="preserve"> shows that the largest representation comes from the </w:t>
      </w:r>
      <w:r w:rsidRPr="008C5968">
        <w:rPr>
          <w:rFonts w:ascii="Times New Roman" w:hAnsi="Times New Roman" w:cs="Times New Roman"/>
          <w:b/>
          <w:bCs/>
          <w:sz w:val="24"/>
          <w:szCs w:val="24"/>
        </w:rPr>
        <w:t>25-34 age group</w:t>
      </w:r>
      <w:r w:rsidRPr="008C5968">
        <w:rPr>
          <w:rFonts w:ascii="Times New Roman" w:hAnsi="Times New Roman" w:cs="Times New Roman"/>
          <w:sz w:val="24"/>
          <w:szCs w:val="24"/>
        </w:rPr>
        <w:t xml:space="preserve"> (76%), which, when combined with other age brackets, cumulatively reaches 96%. Additionally, </w:t>
      </w:r>
      <w:r w:rsidRPr="008C5968">
        <w:rPr>
          <w:rFonts w:ascii="Times New Roman" w:hAnsi="Times New Roman" w:cs="Times New Roman"/>
          <w:b/>
          <w:bCs/>
          <w:sz w:val="24"/>
          <w:szCs w:val="24"/>
        </w:rPr>
        <w:t>16%</w:t>
      </w:r>
      <w:r w:rsidRPr="008C5968">
        <w:rPr>
          <w:rFonts w:ascii="Times New Roman" w:hAnsi="Times New Roman" w:cs="Times New Roman"/>
          <w:sz w:val="24"/>
          <w:szCs w:val="24"/>
        </w:rPr>
        <w:t xml:space="preserve"> of respondents belong to the </w:t>
      </w:r>
      <w:r w:rsidRPr="008C5968">
        <w:rPr>
          <w:rFonts w:ascii="Times New Roman" w:hAnsi="Times New Roman" w:cs="Times New Roman"/>
          <w:b/>
          <w:bCs/>
          <w:sz w:val="24"/>
          <w:szCs w:val="24"/>
        </w:rPr>
        <w:t>18-24 age group</w:t>
      </w:r>
      <w:r w:rsidRPr="008C5968">
        <w:rPr>
          <w:rFonts w:ascii="Times New Roman" w:hAnsi="Times New Roman" w:cs="Times New Roman"/>
          <w:sz w:val="24"/>
          <w:szCs w:val="24"/>
        </w:rPr>
        <w:t xml:space="preserve">. Smaller segments include individuals under 18 and those aged 45-54, each constituting </w:t>
      </w:r>
      <w:r w:rsidRPr="008C5968">
        <w:rPr>
          <w:rFonts w:ascii="Times New Roman" w:hAnsi="Times New Roman" w:cs="Times New Roman"/>
          <w:b/>
          <w:bCs/>
          <w:sz w:val="24"/>
          <w:szCs w:val="24"/>
        </w:rPr>
        <w:t>4%</w:t>
      </w:r>
      <w:r w:rsidRPr="008C5968">
        <w:rPr>
          <w:rFonts w:ascii="Times New Roman" w:hAnsi="Times New Roman" w:cs="Times New Roman"/>
          <w:sz w:val="24"/>
          <w:szCs w:val="24"/>
        </w:rPr>
        <w:t xml:space="preserve"> of the total sample.</w:t>
      </w:r>
    </w:p>
    <w:p w14:paraId="0EABCBE6" w14:textId="77777777" w:rsidR="008C5968" w:rsidRPr="008C5968" w:rsidRDefault="008C5968" w:rsidP="008C5968">
      <w:pPr>
        <w:jc w:val="both"/>
        <w:rPr>
          <w:rFonts w:ascii="Times New Roman" w:hAnsi="Times New Roman" w:cs="Times New Roman"/>
          <w:sz w:val="24"/>
          <w:szCs w:val="24"/>
        </w:rPr>
      </w:pPr>
      <w:r w:rsidRPr="008C5968">
        <w:rPr>
          <w:rFonts w:ascii="Times New Roman" w:hAnsi="Times New Roman" w:cs="Times New Roman"/>
          <w:sz w:val="24"/>
          <w:szCs w:val="24"/>
        </w:rPr>
        <w:t xml:space="preserve">Regarding </w:t>
      </w:r>
      <w:r w:rsidRPr="008C5968">
        <w:rPr>
          <w:rFonts w:ascii="Times New Roman" w:hAnsi="Times New Roman" w:cs="Times New Roman"/>
          <w:b/>
          <w:bCs/>
          <w:sz w:val="24"/>
          <w:szCs w:val="24"/>
        </w:rPr>
        <w:t>gender</w:t>
      </w:r>
      <w:r w:rsidRPr="008C5968">
        <w:rPr>
          <w:rFonts w:ascii="Times New Roman" w:hAnsi="Times New Roman" w:cs="Times New Roman"/>
          <w:sz w:val="24"/>
          <w:szCs w:val="24"/>
        </w:rPr>
        <w:t xml:space="preserve">, the survey reflects a male dominance, with </w:t>
      </w:r>
      <w:r w:rsidRPr="008C5968">
        <w:rPr>
          <w:rFonts w:ascii="Times New Roman" w:hAnsi="Times New Roman" w:cs="Times New Roman"/>
          <w:b/>
          <w:bCs/>
          <w:sz w:val="24"/>
          <w:szCs w:val="24"/>
        </w:rPr>
        <w:t>64%</w:t>
      </w:r>
      <w:r w:rsidRPr="008C5968">
        <w:rPr>
          <w:rFonts w:ascii="Times New Roman" w:hAnsi="Times New Roman" w:cs="Times New Roman"/>
          <w:sz w:val="24"/>
          <w:szCs w:val="24"/>
        </w:rPr>
        <w:t xml:space="preserve"> of respondents identifying as male, compared to </w:t>
      </w:r>
      <w:r w:rsidRPr="008C5968">
        <w:rPr>
          <w:rFonts w:ascii="Times New Roman" w:hAnsi="Times New Roman" w:cs="Times New Roman"/>
          <w:b/>
          <w:bCs/>
          <w:sz w:val="24"/>
          <w:szCs w:val="24"/>
        </w:rPr>
        <w:t>36%</w:t>
      </w:r>
      <w:r w:rsidRPr="008C5968">
        <w:rPr>
          <w:rFonts w:ascii="Times New Roman" w:hAnsi="Times New Roman" w:cs="Times New Roman"/>
          <w:sz w:val="24"/>
          <w:szCs w:val="24"/>
        </w:rPr>
        <w:t xml:space="preserve"> female representation. In terms of </w:t>
      </w:r>
      <w:r w:rsidRPr="008C5968">
        <w:rPr>
          <w:rFonts w:ascii="Times New Roman" w:hAnsi="Times New Roman" w:cs="Times New Roman"/>
          <w:b/>
          <w:bCs/>
          <w:sz w:val="24"/>
          <w:szCs w:val="24"/>
        </w:rPr>
        <w:t>educational background</w:t>
      </w:r>
      <w:r w:rsidRPr="008C5968">
        <w:rPr>
          <w:rFonts w:ascii="Times New Roman" w:hAnsi="Times New Roman" w:cs="Times New Roman"/>
          <w:sz w:val="24"/>
          <w:szCs w:val="24"/>
        </w:rPr>
        <w:t xml:space="preserve">, the majority of respondents hold a </w:t>
      </w:r>
      <w:r w:rsidRPr="008C5968">
        <w:rPr>
          <w:rFonts w:ascii="Times New Roman" w:hAnsi="Times New Roman" w:cs="Times New Roman"/>
          <w:b/>
          <w:bCs/>
          <w:sz w:val="24"/>
          <w:szCs w:val="24"/>
        </w:rPr>
        <w:t>Bachelor's degree</w:t>
      </w:r>
      <w:r w:rsidRPr="008C5968">
        <w:rPr>
          <w:rFonts w:ascii="Times New Roman" w:hAnsi="Times New Roman" w:cs="Times New Roman"/>
          <w:sz w:val="24"/>
          <w:szCs w:val="24"/>
        </w:rPr>
        <w:t xml:space="preserve"> (60%), followed by those with a </w:t>
      </w:r>
      <w:r w:rsidRPr="008C5968">
        <w:rPr>
          <w:rFonts w:ascii="Times New Roman" w:hAnsi="Times New Roman" w:cs="Times New Roman"/>
          <w:b/>
          <w:bCs/>
          <w:sz w:val="24"/>
          <w:szCs w:val="24"/>
        </w:rPr>
        <w:t>Master’s degree or higher</w:t>
      </w:r>
      <w:r w:rsidRPr="008C5968">
        <w:rPr>
          <w:rFonts w:ascii="Times New Roman" w:hAnsi="Times New Roman" w:cs="Times New Roman"/>
          <w:sz w:val="24"/>
          <w:szCs w:val="24"/>
        </w:rPr>
        <w:t xml:space="preserve"> (32%). High school graduates and individuals who have attended college but did not complete their degrees each make up </w:t>
      </w:r>
      <w:r w:rsidRPr="008C5968">
        <w:rPr>
          <w:rFonts w:ascii="Times New Roman" w:hAnsi="Times New Roman" w:cs="Times New Roman"/>
          <w:b/>
          <w:bCs/>
          <w:sz w:val="24"/>
          <w:szCs w:val="24"/>
        </w:rPr>
        <w:t>4%</w:t>
      </w:r>
      <w:r w:rsidRPr="008C5968">
        <w:rPr>
          <w:rFonts w:ascii="Times New Roman" w:hAnsi="Times New Roman" w:cs="Times New Roman"/>
          <w:sz w:val="24"/>
          <w:szCs w:val="24"/>
        </w:rPr>
        <w:t xml:space="preserve"> of the sample.</w:t>
      </w:r>
    </w:p>
    <w:p w14:paraId="6FB9DCEA" w14:textId="77777777" w:rsidR="008C5968" w:rsidRPr="008C5968" w:rsidRDefault="008C5968" w:rsidP="008C5968">
      <w:pPr>
        <w:jc w:val="both"/>
        <w:rPr>
          <w:rFonts w:ascii="Times New Roman" w:hAnsi="Times New Roman" w:cs="Times New Roman"/>
          <w:sz w:val="24"/>
          <w:szCs w:val="24"/>
        </w:rPr>
      </w:pPr>
      <w:r w:rsidRPr="008C5968">
        <w:rPr>
          <w:rFonts w:ascii="Times New Roman" w:hAnsi="Times New Roman" w:cs="Times New Roman"/>
          <w:sz w:val="24"/>
          <w:szCs w:val="24"/>
        </w:rPr>
        <w:t xml:space="preserve">When considering </w:t>
      </w:r>
      <w:r w:rsidRPr="008C5968">
        <w:rPr>
          <w:rFonts w:ascii="Times New Roman" w:hAnsi="Times New Roman" w:cs="Times New Roman"/>
          <w:b/>
          <w:bCs/>
          <w:sz w:val="24"/>
          <w:szCs w:val="24"/>
        </w:rPr>
        <w:t>occupational status</w:t>
      </w:r>
      <w:r w:rsidRPr="008C5968">
        <w:rPr>
          <w:rFonts w:ascii="Times New Roman" w:hAnsi="Times New Roman" w:cs="Times New Roman"/>
          <w:sz w:val="24"/>
          <w:szCs w:val="24"/>
        </w:rPr>
        <w:t xml:space="preserve">, the largest group consists of </w:t>
      </w:r>
      <w:r w:rsidRPr="008C5968">
        <w:rPr>
          <w:rFonts w:ascii="Times New Roman" w:hAnsi="Times New Roman" w:cs="Times New Roman"/>
          <w:b/>
          <w:bCs/>
          <w:sz w:val="24"/>
          <w:szCs w:val="24"/>
        </w:rPr>
        <w:t>students</w:t>
      </w:r>
      <w:r w:rsidRPr="008C5968">
        <w:rPr>
          <w:rFonts w:ascii="Times New Roman" w:hAnsi="Times New Roman" w:cs="Times New Roman"/>
          <w:sz w:val="24"/>
          <w:szCs w:val="24"/>
        </w:rPr>
        <w:t xml:space="preserve"> (48%), reflecting significant participation from the younger demographic. Employed individuals, including those in full-time and part-time roles, account for </w:t>
      </w:r>
      <w:r w:rsidRPr="008C5968">
        <w:rPr>
          <w:rFonts w:ascii="Times New Roman" w:hAnsi="Times New Roman" w:cs="Times New Roman"/>
          <w:b/>
          <w:bCs/>
          <w:sz w:val="24"/>
          <w:szCs w:val="24"/>
        </w:rPr>
        <w:t>36%</w:t>
      </w:r>
      <w:r w:rsidRPr="008C5968">
        <w:rPr>
          <w:rFonts w:ascii="Times New Roman" w:hAnsi="Times New Roman" w:cs="Times New Roman"/>
          <w:sz w:val="24"/>
          <w:szCs w:val="24"/>
        </w:rPr>
        <w:t xml:space="preserve"> of respondents. Additionally, </w:t>
      </w:r>
      <w:r w:rsidRPr="008C5968">
        <w:rPr>
          <w:rFonts w:ascii="Times New Roman" w:hAnsi="Times New Roman" w:cs="Times New Roman"/>
          <w:b/>
          <w:bCs/>
          <w:sz w:val="24"/>
          <w:szCs w:val="24"/>
        </w:rPr>
        <w:t>12%</w:t>
      </w:r>
      <w:r w:rsidRPr="008C5968">
        <w:rPr>
          <w:rFonts w:ascii="Times New Roman" w:hAnsi="Times New Roman" w:cs="Times New Roman"/>
          <w:sz w:val="24"/>
          <w:szCs w:val="24"/>
        </w:rPr>
        <w:t xml:space="preserve"> of respondents identified as unemployed, while </w:t>
      </w:r>
      <w:r w:rsidRPr="008C5968">
        <w:rPr>
          <w:rFonts w:ascii="Times New Roman" w:hAnsi="Times New Roman" w:cs="Times New Roman"/>
          <w:b/>
          <w:bCs/>
          <w:sz w:val="24"/>
          <w:szCs w:val="24"/>
        </w:rPr>
        <w:t>4%</w:t>
      </w:r>
      <w:r w:rsidRPr="008C5968">
        <w:rPr>
          <w:rFonts w:ascii="Times New Roman" w:hAnsi="Times New Roman" w:cs="Times New Roman"/>
          <w:sz w:val="24"/>
          <w:szCs w:val="24"/>
        </w:rPr>
        <w:t xml:space="preserve"> fell into the "other" category.</w:t>
      </w:r>
    </w:p>
    <w:p w14:paraId="485CFD36" w14:textId="77777777" w:rsidR="008C5968" w:rsidRPr="008C5968" w:rsidRDefault="008C5968" w:rsidP="008C5968">
      <w:pPr>
        <w:jc w:val="both"/>
        <w:rPr>
          <w:rFonts w:ascii="Times New Roman" w:hAnsi="Times New Roman" w:cs="Times New Roman"/>
          <w:sz w:val="24"/>
          <w:szCs w:val="24"/>
        </w:rPr>
      </w:pPr>
      <w:r w:rsidRPr="008C5968">
        <w:rPr>
          <w:rFonts w:ascii="Times New Roman" w:hAnsi="Times New Roman" w:cs="Times New Roman"/>
          <w:sz w:val="24"/>
          <w:szCs w:val="24"/>
        </w:rPr>
        <w:t xml:space="preserve">In terms of </w:t>
      </w:r>
      <w:r w:rsidRPr="008C5968">
        <w:rPr>
          <w:rFonts w:ascii="Times New Roman" w:hAnsi="Times New Roman" w:cs="Times New Roman"/>
          <w:b/>
          <w:bCs/>
          <w:sz w:val="24"/>
          <w:szCs w:val="24"/>
        </w:rPr>
        <w:t>income distribution</w:t>
      </w:r>
      <w:r w:rsidRPr="008C5968">
        <w:rPr>
          <w:rFonts w:ascii="Times New Roman" w:hAnsi="Times New Roman" w:cs="Times New Roman"/>
          <w:sz w:val="24"/>
          <w:szCs w:val="24"/>
        </w:rPr>
        <w:t xml:space="preserve">, the respondents are relatively evenly spread across different income brackets. About </w:t>
      </w:r>
      <w:r w:rsidRPr="008C5968">
        <w:rPr>
          <w:rFonts w:ascii="Times New Roman" w:hAnsi="Times New Roman" w:cs="Times New Roman"/>
          <w:b/>
          <w:bCs/>
          <w:sz w:val="24"/>
          <w:szCs w:val="24"/>
        </w:rPr>
        <w:t>24%</w:t>
      </w:r>
      <w:r w:rsidRPr="008C5968">
        <w:rPr>
          <w:rFonts w:ascii="Times New Roman" w:hAnsi="Times New Roman" w:cs="Times New Roman"/>
          <w:sz w:val="24"/>
          <w:szCs w:val="24"/>
        </w:rPr>
        <w:t xml:space="preserve"> of respondents earn </w:t>
      </w:r>
      <w:r w:rsidRPr="008C5968">
        <w:rPr>
          <w:rFonts w:ascii="Times New Roman" w:hAnsi="Times New Roman" w:cs="Times New Roman"/>
          <w:b/>
          <w:bCs/>
          <w:sz w:val="24"/>
          <w:szCs w:val="24"/>
        </w:rPr>
        <w:t>less than 10,000 BDT</w:t>
      </w:r>
      <w:r w:rsidRPr="008C5968">
        <w:rPr>
          <w:rFonts w:ascii="Times New Roman" w:hAnsi="Times New Roman" w:cs="Times New Roman"/>
          <w:sz w:val="24"/>
          <w:szCs w:val="24"/>
        </w:rPr>
        <w:t>, while the majority (</w:t>
      </w:r>
      <w:r w:rsidRPr="008C5968">
        <w:rPr>
          <w:rFonts w:ascii="Times New Roman" w:hAnsi="Times New Roman" w:cs="Times New Roman"/>
          <w:b/>
          <w:bCs/>
          <w:sz w:val="24"/>
          <w:szCs w:val="24"/>
        </w:rPr>
        <w:t>32%</w:t>
      </w:r>
      <w:r w:rsidRPr="008C5968">
        <w:rPr>
          <w:rFonts w:ascii="Times New Roman" w:hAnsi="Times New Roman" w:cs="Times New Roman"/>
          <w:sz w:val="24"/>
          <w:szCs w:val="24"/>
        </w:rPr>
        <w:t xml:space="preserve">) fall within the </w:t>
      </w:r>
      <w:r w:rsidRPr="008C5968">
        <w:rPr>
          <w:rFonts w:ascii="Times New Roman" w:hAnsi="Times New Roman" w:cs="Times New Roman"/>
          <w:b/>
          <w:bCs/>
          <w:sz w:val="24"/>
          <w:szCs w:val="24"/>
        </w:rPr>
        <w:t>10,000-30,000 BDT</w:t>
      </w:r>
      <w:r w:rsidRPr="008C5968">
        <w:rPr>
          <w:rFonts w:ascii="Times New Roman" w:hAnsi="Times New Roman" w:cs="Times New Roman"/>
          <w:sz w:val="24"/>
          <w:szCs w:val="24"/>
        </w:rPr>
        <w:t xml:space="preserve"> range. Furthermore, </w:t>
      </w:r>
      <w:r w:rsidRPr="008C5968">
        <w:rPr>
          <w:rFonts w:ascii="Times New Roman" w:hAnsi="Times New Roman" w:cs="Times New Roman"/>
          <w:b/>
          <w:bCs/>
          <w:sz w:val="24"/>
          <w:szCs w:val="24"/>
        </w:rPr>
        <w:t>16%</w:t>
      </w:r>
      <w:r w:rsidRPr="008C5968">
        <w:rPr>
          <w:rFonts w:ascii="Times New Roman" w:hAnsi="Times New Roman" w:cs="Times New Roman"/>
          <w:sz w:val="24"/>
          <w:szCs w:val="24"/>
        </w:rPr>
        <w:t xml:space="preserve"> report incomes in the </w:t>
      </w:r>
      <w:r w:rsidRPr="008C5968">
        <w:rPr>
          <w:rFonts w:ascii="Times New Roman" w:hAnsi="Times New Roman" w:cs="Times New Roman"/>
          <w:b/>
          <w:bCs/>
          <w:sz w:val="24"/>
          <w:szCs w:val="24"/>
        </w:rPr>
        <w:t>30,000-50,000 BDT</w:t>
      </w:r>
      <w:r w:rsidRPr="008C5968">
        <w:rPr>
          <w:rFonts w:ascii="Times New Roman" w:hAnsi="Times New Roman" w:cs="Times New Roman"/>
          <w:sz w:val="24"/>
          <w:szCs w:val="24"/>
        </w:rPr>
        <w:t xml:space="preserve"> bracket, </w:t>
      </w:r>
      <w:r w:rsidRPr="008C5968">
        <w:rPr>
          <w:rFonts w:ascii="Times New Roman" w:hAnsi="Times New Roman" w:cs="Times New Roman"/>
          <w:b/>
          <w:bCs/>
          <w:sz w:val="24"/>
          <w:szCs w:val="24"/>
        </w:rPr>
        <w:t>12%</w:t>
      </w:r>
      <w:r w:rsidRPr="008C5968">
        <w:rPr>
          <w:rFonts w:ascii="Times New Roman" w:hAnsi="Times New Roman" w:cs="Times New Roman"/>
          <w:sz w:val="24"/>
          <w:szCs w:val="24"/>
        </w:rPr>
        <w:t xml:space="preserve"> fall between </w:t>
      </w:r>
      <w:r w:rsidRPr="008C5968">
        <w:rPr>
          <w:rFonts w:ascii="Times New Roman" w:hAnsi="Times New Roman" w:cs="Times New Roman"/>
          <w:b/>
          <w:bCs/>
          <w:sz w:val="24"/>
          <w:szCs w:val="24"/>
        </w:rPr>
        <w:t>50,000-70,000 BDT</w:t>
      </w:r>
      <w:r w:rsidRPr="008C5968">
        <w:rPr>
          <w:rFonts w:ascii="Times New Roman" w:hAnsi="Times New Roman" w:cs="Times New Roman"/>
          <w:sz w:val="24"/>
          <w:szCs w:val="24"/>
        </w:rPr>
        <w:t xml:space="preserve">, and </w:t>
      </w:r>
      <w:r w:rsidRPr="008C5968">
        <w:rPr>
          <w:rFonts w:ascii="Times New Roman" w:hAnsi="Times New Roman" w:cs="Times New Roman"/>
          <w:b/>
          <w:bCs/>
          <w:sz w:val="24"/>
          <w:szCs w:val="24"/>
        </w:rPr>
        <w:t>16%</w:t>
      </w:r>
      <w:r w:rsidRPr="008C5968">
        <w:rPr>
          <w:rFonts w:ascii="Times New Roman" w:hAnsi="Times New Roman" w:cs="Times New Roman"/>
          <w:sz w:val="24"/>
          <w:szCs w:val="24"/>
        </w:rPr>
        <w:t xml:space="preserve"> earn more than </w:t>
      </w:r>
      <w:r w:rsidRPr="008C5968">
        <w:rPr>
          <w:rFonts w:ascii="Times New Roman" w:hAnsi="Times New Roman" w:cs="Times New Roman"/>
          <w:b/>
          <w:bCs/>
          <w:sz w:val="24"/>
          <w:szCs w:val="24"/>
        </w:rPr>
        <w:t>70,000 BDT</w:t>
      </w:r>
      <w:r w:rsidRPr="008C5968">
        <w:rPr>
          <w:rFonts w:ascii="Times New Roman" w:hAnsi="Times New Roman" w:cs="Times New Roman"/>
          <w:sz w:val="24"/>
          <w:szCs w:val="24"/>
        </w:rPr>
        <w:t>.</w:t>
      </w:r>
    </w:p>
    <w:p w14:paraId="326AD25D" w14:textId="77777777" w:rsidR="008C5968" w:rsidRPr="008C5968" w:rsidRDefault="008C5968" w:rsidP="008C5968">
      <w:pPr>
        <w:jc w:val="both"/>
        <w:rPr>
          <w:rFonts w:ascii="Times New Roman" w:hAnsi="Times New Roman" w:cs="Times New Roman"/>
          <w:sz w:val="24"/>
          <w:szCs w:val="24"/>
        </w:rPr>
      </w:pPr>
      <w:r w:rsidRPr="008C5968">
        <w:rPr>
          <w:rFonts w:ascii="Times New Roman" w:hAnsi="Times New Roman" w:cs="Times New Roman"/>
          <w:sz w:val="24"/>
          <w:szCs w:val="24"/>
        </w:rPr>
        <w:t xml:space="preserve">This comprehensive demographic profile demonstrates a diverse sample in terms of </w:t>
      </w:r>
      <w:r w:rsidRPr="008C5968">
        <w:rPr>
          <w:rFonts w:ascii="Times New Roman" w:hAnsi="Times New Roman" w:cs="Times New Roman"/>
          <w:b/>
          <w:bCs/>
          <w:sz w:val="24"/>
          <w:szCs w:val="24"/>
        </w:rPr>
        <w:t>age, gender, education, occupational status</w:t>
      </w:r>
      <w:r w:rsidRPr="008C5968">
        <w:rPr>
          <w:rFonts w:ascii="Times New Roman" w:hAnsi="Times New Roman" w:cs="Times New Roman"/>
          <w:sz w:val="24"/>
          <w:szCs w:val="24"/>
        </w:rPr>
        <w:t xml:space="preserve">, and </w:t>
      </w:r>
      <w:r w:rsidRPr="008C5968">
        <w:rPr>
          <w:rFonts w:ascii="Times New Roman" w:hAnsi="Times New Roman" w:cs="Times New Roman"/>
          <w:b/>
          <w:bCs/>
          <w:sz w:val="24"/>
          <w:szCs w:val="24"/>
        </w:rPr>
        <w:t>income</w:t>
      </w:r>
      <w:r w:rsidRPr="008C5968">
        <w:rPr>
          <w:rFonts w:ascii="Times New Roman" w:hAnsi="Times New Roman" w:cs="Times New Roman"/>
          <w:sz w:val="24"/>
          <w:szCs w:val="24"/>
        </w:rPr>
        <w:t>, providing a well-rounded foundation for analyzing the impact of digital payment systems on trade in Bangladesh.</w:t>
      </w:r>
    </w:p>
    <w:p w14:paraId="0D4FA1BB" w14:textId="77777777" w:rsidR="00D1626F" w:rsidRDefault="00D1626F" w:rsidP="00D1626F">
      <w:pPr>
        <w:jc w:val="both"/>
        <w:rPr>
          <w:rFonts w:ascii="Times New Roman" w:hAnsi="Times New Roman" w:cs="Times New Roman"/>
          <w:sz w:val="28"/>
          <w:szCs w:val="28"/>
        </w:rPr>
      </w:pPr>
    </w:p>
    <w:p w14:paraId="5B2F76BE" w14:textId="4092D5DA" w:rsidR="00551463" w:rsidRDefault="00551463" w:rsidP="00D1626F">
      <w:pPr>
        <w:jc w:val="both"/>
        <w:rPr>
          <w:rFonts w:ascii="Times New Roman" w:hAnsi="Times New Roman" w:cs="Times New Roman"/>
          <w:sz w:val="28"/>
          <w:szCs w:val="28"/>
        </w:rPr>
      </w:pPr>
      <w:r>
        <w:rPr>
          <w:noProof/>
        </w:rPr>
        <w:lastRenderedPageBreak/>
        <w:drawing>
          <wp:inline distT="0" distB="0" distL="0" distR="0" wp14:anchorId="1DA0C28F" wp14:editId="2260E6FC">
            <wp:extent cx="5847511" cy="4114800"/>
            <wp:effectExtent l="0" t="0" r="1270" b="0"/>
            <wp:docPr id="1380734226" name="Picture 21" descr="Percentage frequency based on the age group of the respond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descr="Percentage frequency based on the age group of the responden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98897" cy="4150959"/>
                    </a:xfrm>
                    <a:prstGeom prst="rect">
                      <a:avLst/>
                    </a:prstGeom>
                    <a:noFill/>
                    <a:ln>
                      <a:noFill/>
                    </a:ln>
                  </pic:spPr>
                </pic:pic>
              </a:graphicData>
            </a:graphic>
          </wp:inline>
        </w:drawing>
      </w:r>
    </w:p>
    <w:p w14:paraId="4BB5124E" w14:textId="063A4AFF" w:rsidR="00551463" w:rsidRDefault="00551463" w:rsidP="00551463">
      <w:pPr>
        <w:jc w:val="center"/>
        <w:rPr>
          <w:rFonts w:ascii="Times New Roman" w:hAnsi="Times New Roman" w:cs="Times New Roman"/>
          <w:sz w:val="28"/>
          <w:szCs w:val="28"/>
        </w:rPr>
      </w:pPr>
      <w:r>
        <w:rPr>
          <w:rFonts w:ascii="Times New Roman" w:hAnsi="Times New Roman" w:cs="Times New Roman"/>
          <w:sz w:val="28"/>
          <w:szCs w:val="28"/>
        </w:rPr>
        <w:t>B</w:t>
      </w:r>
      <w:r w:rsidRPr="00551463">
        <w:rPr>
          <w:rFonts w:ascii="Times New Roman" w:hAnsi="Times New Roman" w:cs="Times New Roman"/>
          <w:sz w:val="28"/>
          <w:szCs w:val="28"/>
        </w:rPr>
        <w:t>ar chart showing the frequency or percentage of respondents in each age group</w:t>
      </w:r>
    </w:p>
    <w:p w14:paraId="16B92499" w14:textId="77777777" w:rsidR="00551463" w:rsidRDefault="00551463" w:rsidP="00D1626F">
      <w:pPr>
        <w:jc w:val="both"/>
        <w:rPr>
          <w:rFonts w:ascii="Times New Roman" w:hAnsi="Times New Roman" w:cs="Times New Roman"/>
          <w:sz w:val="28"/>
          <w:szCs w:val="28"/>
        </w:rPr>
      </w:pPr>
    </w:p>
    <w:p w14:paraId="1A7F455E" w14:textId="77777777" w:rsidR="00570008" w:rsidRPr="00D1626F" w:rsidRDefault="00570008" w:rsidP="00D1626F">
      <w:pPr>
        <w:jc w:val="both"/>
        <w:rPr>
          <w:rFonts w:ascii="Times New Roman" w:hAnsi="Times New Roman" w:cs="Times New Roman"/>
          <w:sz w:val="28"/>
          <w:szCs w:val="28"/>
        </w:rPr>
      </w:pPr>
    </w:p>
    <w:p w14:paraId="6D536C5D" w14:textId="4138E06A" w:rsidR="008C5968" w:rsidRPr="003128C3" w:rsidRDefault="008C5968" w:rsidP="00A519E0">
      <w:pPr>
        <w:rPr>
          <w:rFonts w:ascii="Times New Roman" w:hAnsi="Times New Roman" w:cs="Times New Roman"/>
          <w:sz w:val="28"/>
          <w:szCs w:val="28"/>
        </w:rPr>
      </w:pPr>
      <w:r w:rsidRPr="008C5968">
        <w:rPr>
          <w:rFonts w:ascii="Times New Roman" w:hAnsi="Times New Roman" w:cs="Times New Roman"/>
          <w:b/>
          <w:bCs/>
          <w:sz w:val="28"/>
          <w:szCs w:val="28"/>
        </w:rPr>
        <w:t>Table 2.</w:t>
      </w:r>
      <w:r w:rsidRPr="008C5968">
        <w:rPr>
          <w:rFonts w:ascii="Times New Roman" w:hAnsi="Times New Roman" w:cs="Times New Roman"/>
          <w:sz w:val="28"/>
          <w:szCs w:val="28"/>
        </w:rPr>
        <w:t xml:space="preserve"> Descriptive Statistics for Online Banking Services</w:t>
      </w:r>
      <w:r w:rsidR="00570008">
        <w:rPr>
          <w:rFonts w:ascii="Times New Roman" w:hAnsi="Times New Roman" w:cs="Times New Roman"/>
          <w:sz w:val="28"/>
          <w:szCs w:val="28"/>
        </w:rPr>
        <w:t xml:space="preserve"> </w:t>
      </w:r>
      <w:r w:rsidRPr="008C5968">
        <w:rPr>
          <w:rFonts w:ascii="Times New Roman" w:hAnsi="Times New Roman" w:cs="Times New Roman"/>
          <w:sz w:val="28"/>
          <w:szCs w:val="28"/>
        </w:rPr>
        <w:t>(Weighted by Gender)</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32"/>
        <w:gridCol w:w="1888"/>
        <w:gridCol w:w="1890"/>
        <w:gridCol w:w="1350"/>
      </w:tblGrid>
      <w:tr w:rsidR="003128C3" w14:paraId="24752805" w14:textId="77777777" w:rsidTr="00173AB6">
        <w:tc>
          <w:tcPr>
            <w:tcW w:w="4232" w:type="dxa"/>
            <w:tcBorders>
              <w:top w:val="thinThickSmallGap" w:sz="24" w:space="0" w:color="auto"/>
              <w:bottom w:val="single" w:sz="4" w:space="0" w:color="auto"/>
            </w:tcBorders>
          </w:tcPr>
          <w:p w14:paraId="24A68075" w14:textId="77777777" w:rsidR="008C5968" w:rsidRDefault="008C5968" w:rsidP="00756850">
            <w:pPr>
              <w:jc w:val="both"/>
              <w:rPr>
                <w:rFonts w:ascii="Times New Roman" w:hAnsi="Times New Roman" w:cs="Times New Roman"/>
                <w:sz w:val="24"/>
                <w:szCs w:val="24"/>
              </w:rPr>
            </w:pPr>
          </w:p>
        </w:tc>
        <w:tc>
          <w:tcPr>
            <w:tcW w:w="1888" w:type="dxa"/>
            <w:tcBorders>
              <w:top w:val="thinThickSmallGap" w:sz="24" w:space="0" w:color="auto"/>
              <w:left w:val="nil"/>
              <w:bottom w:val="single" w:sz="4" w:space="0" w:color="auto"/>
            </w:tcBorders>
          </w:tcPr>
          <w:p w14:paraId="229ABF21" w14:textId="1E7D36D5" w:rsidR="008C5968" w:rsidRDefault="008C5968" w:rsidP="00756850">
            <w:pPr>
              <w:spacing w:after="160" w:line="259" w:lineRule="auto"/>
              <w:jc w:val="center"/>
              <w:rPr>
                <w:rFonts w:ascii="Times New Roman" w:hAnsi="Times New Roman" w:cs="Times New Roman"/>
                <w:sz w:val="24"/>
                <w:szCs w:val="24"/>
              </w:rPr>
            </w:pPr>
            <w:r w:rsidRPr="008C5968">
              <w:rPr>
                <w:rFonts w:ascii="Times New Roman" w:hAnsi="Times New Roman" w:cs="Times New Roman"/>
                <w:b/>
                <w:bCs/>
                <w:sz w:val="24"/>
                <w:szCs w:val="24"/>
              </w:rPr>
              <w:t>Mean</w:t>
            </w:r>
          </w:p>
        </w:tc>
        <w:tc>
          <w:tcPr>
            <w:tcW w:w="1890" w:type="dxa"/>
            <w:tcBorders>
              <w:top w:val="thinThickSmallGap" w:sz="24" w:space="0" w:color="auto"/>
              <w:left w:val="nil"/>
              <w:bottom w:val="single" w:sz="4" w:space="0" w:color="auto"/>
            </w:tcBorders>
          </w:tcPr>
          <w:p w14:paraId="25A3186D" w14:textId="44AD4C71" w:rsidR="008C5968" w:rsidRDefault="008C5968" w:rsidP="00756850">
            <w:pPr>
              <w:spacing w:after="160" w:line="259" w:lineRule="auto"/>
              <w:jc w:val="center"/>
              <w:rPr>
                <w:rFonts w:ascii="Times New Roman" w:hAnsi="Times New Roman" w:cs="Times New Roman"/>
                <w:sz w:val="24"/>
                <w:szCs w:val="24"/>
              </w:rPr>
            </w:pPr>
            <w:r w:rsidRPr="008C5968">
              <w:rPr>
                <w:rFonts w:ascii="Times New Roman" w:hAnsi="Times New Roman" w:cs="Times New Roman"/>
                <w:b/>
                <w:bCs/>
                <w:sz w:val="24"/>
                <w:szCs w:val="24"/>
              </w:rPr>
              <w:t>Std. Deviation</w:t>
            </w:r>
          </w:p>
        </w:tc>
        <w:tc>
          <w:tcPr>
            <w:tcW w:w="1350" w:type="dxa"/>
            <w:tcBorders>
              <w:top w:val="thinThickSmallGap" w:sz="24" w:space="0" w:color="auto"/>
              <w:left w:val="nil"/>
              <w:bottom w:val="single" w:sz="4" w:space="0" w:color="auto"/>
            </w:tcBorders>
          </w:tcPr>
          <w:p w14:paraId="7CECD35A" w14:textId="475A5455" w:rsidR="008C5968" w:rsidRDefault="008C5968" w:rsidP="00756850">
            <w:pPr>
              <w:spacing w:after="160" w:line="259" w:lineRule="auto"/>
              <w:jc w:val="center"/>
              <w:rPr>
                <w:rFonts w:ascii="Times New Roman" w:hAnsi="Times New Roman" w:cs="Times New Roman"/>
                <w:sz w:val="24"/>
                <w:szCs w:val="24"/>
              </w:rPr>
            </w:pPr>
            <w:r w:rsidRPr="008C5968">
              <w:rPr>
                <w:rFonts w:ascii="Times New Roman" w:hAnsi="Times New Roman" w:cs="Times New Roman"/>
                <w:b/>
                <w:bCs/>
                <w:sz w:val="24"/>
                <w:szCs w:val="24"/>
              </w:rPr>
              <w:t>N</w:t>
            </w:r>
          </w:p>
        </w:tc>
      </w:tr>
      <w:tr w:rsidR="008C5968" w14:paraId="0BB92788" w14:textId="77777777" w:rsidTr="00570008">
        <w:trPr>
          <w:trHeight w:val="1034"/>
        </w:trPr>
        <w:tc>
          <w:tcPr>
            <w:tcW w:w="4232" w:type="dxa"/>
            <w:tcBorders>
              <w:top w:val="single" w:sz="4" w:space="0" w:color="auto"/>
              <w:bottom w:val="single" w:sz="4" w:space="0" w:color="auto"/>
            </w:tcBorders>
          </w:tcPr>
          <w:p w14:paraId="3D8D1944" w14:textId="315D37A8" w:rsidR="008C5968" w:rsidRDefault="008C5968" w:rsidP="00756850">
            <w:pPr>
              <w:spacing w:after="160" w:line="259" w:lineRule="auto"/>
              <w:rPr>
                <w:rFonts w:ascii="Times New Roman" w:hAnsi="Times New Roman" w:cs="Times New Roman"/>
                <w:sz w:val="24"/>
                <w:szCs w:val="24"/>
              </w:rPr>
            </w:pPr>
            <w:r w:rsidRPr="008C5968">
              <w:rPr>
                <w:rFonts w:ascii="Times New Roman" w:hAnsi="Times New Roman" w:cs="Times New Roman"/>
                <w:sz w:val="24"/>
                <w:szCs w:val="24"/>
              </w:rPr>
              <w:t>Rating the Security of Online Banking</w:t>
            </w:r>
            <w:r>
              <w:rPr>
                <w:rFonts w:ascii="Times New Roman" w:hAnsi="Times New Roman" w:cs="Times New Roman"/>
                <w:sz w:val="24"/>
                <w:szCs w:val="24"/>
              </w:rPr>
              <w:t xml:space="preserve"> </w:t>
            </w:r>
            <w:r w:rsidRPr="008C5968">
              <w:rPr>
                <w:rFonts w:ascii="Times New Roman" w:hAnsi="Times New Roman" w:cs="Times New Roman"/>
                <w:sz w:val="24"/>
                <w:szCs w:val="24"/>
              </w:rPr>
              <w:t>Services</w:t>
            </w:r>
          </w:p>
        </w:tc>
        <w:tc>
          <w:tcPr>
            <w:tcW w:w="1888" w:type="dxa"/>
            <w:tcBorders>
              <w:top w:val="single" w:sz="4" w:space="0" w:color="auto"/>
              <w:bottom w:val="single" w:sz="4" w:space="0" w:color="auto"/>
            </w:tcBorders>
          </w:tcPr>
          <w:p w14:paraId="690F0A2F" w14:textId="171909D3" w:rsidR="008C5968" w:rsidRDefault="008C5968" w:rsidP="00756850">
            <w:pPr>
              <w:jc w:val="center"/>
              <w:rPr>
                <w:rFonts w:ascii="Times New Roman" w:hAnsi="Times New Roman" w:cs="Times New Roman"/>
                <w:sz w:val="24"/>
                <w:szCs w:val="24"/>
              </w:rPr>
            </w:pPr>
            <w:r>
              <w:rPr>
                <w:rFonts w:ascii="Times New Roman" w:hAnsi="Times New Roman" w:cs="Times New Roman"/>
                <w:sz w:val="24"/>
                <w:szCs w:val="24"/>
              </w:rPr>
              <w:t>3.44</w:t>
            </w:r>
          </w:p>
        </w:tc>
        <w:tc>
          <w:tcPr>
            <w:tcW w:w="1890" w:type="dxa"/>
            <w:tcBorders>
              <w:top w:val="single" w:sz="4" w:space="0" w:color="auto"/>
              <w:bottom w:val="single" w:sz="4" w:space="0" w:color="auto"/>
            </w:tcBorders>
          </w:tcPr>
          <w:p w14:paraId="0106AE08" w14:textId="06AC1090" w:rsidR="008C5968" w:rsidRDefault="008C5968" w:rsidP="00756850">
            <w:pPr>
              <w:jc w:val="center"/>
              <w:rPr>
                <w:rFonts w:ascii="Times New Roman" w:hAnsi="Times New Roman" w:cs="Times New Roman"/>
                <w:sz w:val="24"/>
                <w:szCs w:val="24"/>
              </w:rPr>
            </w:pPr>
            <w:r>
              <w:rPr>
                <w:rFonts w:ascii="Times New Roman" w:hAnsi="Times New Roman" w:cs="Times New Roman"/>
                <w:sz w:val="24"/>
                <w:szCs w:val="24"/>
              </w:rPr>
              <w:t>1.275</w:t>
            </w:r>
          </w:p>
        </w:tc>
        <w:tc>
          <w:tcPr>
            <w:tcW w:w="1350" w:type="dxa"/>
            <w:tcBorders>
              <w:top w:val="single" w:sz="4" w:space="0" w:color="auto"/>
              <w:bottom w:val="single" w:sz="4" w:space="0" w:color="auto"/>
            </w:tcBorders>
          </w:tcPr>
          <w:p w14:paraId="784F0D2B" w14:textId="5934F980" w:rsidR="008C5968" w:rsidRDefault="008C5968" w:rsidP="00756850">
            <w:pPr>
              <w:jc w:val="center"/>
              <w:rPr>
                <w:rFonts w:ascii="Times New Roman" w:hAnsi="Times New Roman" w:cs="Times New Roman"/>
                <w:sz w:val="24"/>
                <w:szCs w:val="24"/>
              </w:rPr>
            </w:pPr>
            <w:r>
              <w:rPr>
                <w:rFonts w:ascii="Times New Roman" w:hAnsi="Times New Roman" w:cs="Times New Roman"/>
                <w:sz w:val="24"/>
                <w:szCs w:val="24"/>
              </w:rPr>
              <w:t>150</w:t>
            </w:r>
          </w:p>
        </w:tc>
      </w:tr>
      <w:tr w:rsidR="008C5968" w14:paraId="737474A7" w14:textId="77777777" w:rsidTr="00570008">
        <w:trPr>
          <w:trHeight w:val="710"/>
        </w:trPr>
        <w:tc>
          <w:tcPr>
            <w:tcW w:w="4232" w:type="dxa"/>
            <w:tcBorders>
              <w:top w:val="single" w:sz="4" w:space="0" w:color="auto"/>
              <w:bottom w:val="single" w:sz="4" w:space="0" w:color="auto"/>
            </w:tcBorders>
          </w:tcPr>
          <w:p w14:paraId="592E43A1" w14:textId="1A088119" w:rsidR="008C5968" w:rsidRDefault="008C5968" w:rsidP="00756850">
            <w:pPr>
              <w:spacing w:after="160" w:line="259" w:lineRule="auto"/>
              <w:rPr>
                <w:rFonts w:ascii="Times New Roman" w:hAnsi="Times New Roman" w:cs="Times New Roman"/>
                <w:sz w:val="24"/>
                <w:szCs w:val="24"/>
              </w:rPr>
            </w:pPr>
            <w:r w:rsidRPr="008C5968">
              <w:rPr>
                <w:rFonts w:ascii="Times New Roman" w:hAnsi="Times New Roman" w:cs="Times New Roman"/>
                <w:sz w:val="24"/>
                <w:szCs w:val="24"/>
              </w:rPr>
              <w:t>Usage of Online Banking Services</w:t>
            </w:r>
          </w:p>
        </w:tc>
        <w:tc>
          <w:tcPr>
            <w:tcW w:w="1888" w:type="dxa"/>
            <w:tcBorders>
              <w:top w:val="single" w:sz="4" w:space="0" w:color="auto"/>
              <w:bottom w:val="single" w:sz="4" w:space="0" w:color="auto"/>
            </w:tcBorders>
          </w:tcPr>
          <w:p w14:paraId="5EE54C4E" w14:textId="2248D8EB" w:rsidR="008C5968" w:rsidRDefault="008C5968" w:rsidP="00756850">
            <w:pPr>
              <w:jc w:val="center"/>
              <w:rPr>
                <w:rFonts w:ascii="Times New Roman" w:hAnsi="Times New Roman" w:cs="Times New Roman"/>
                <w:sz w:val="24"/>
                <w:szCs w:val="24"/>
              </w:rPr>
            </w:pPr>
            <w:r>
              <w:rPr>
                <w:rFonts w:ascii="Times New Roman" w:hAnsi="Times New Roman" w:cs="Times New Roman"/>
                <w:sz w:val="24"/>
                <w:szCs w:val="24"/>
              </w:rPr>
              <w:t>0.88</w:t>
            </w:r>
          </w:p>
        </w:tc>
        <w:tc>
          <w:tcPr>
            <w:tcW w:w="1890" w:type="dxa"/>
            <w:tcBorders>
              <w:top w:val="single" w:sz="4" w:space="0" w:color="auto"/>
              <w:bottom w:val="single" w:sz="4" w:space="0" w:color="auto"/>
            </w:tcBorders>
          </w:tcPr>
          <w:p w14:paraId="1DAD3DDB" w14:textId="109C75C8" w:rsidR="008C5968" w:rsidRDefault="008C5968" w:rsidP="00756850">
            <w:pPr>
              <w:jc w:val="center"/>
              <w:rPr>
                <w:rFonts w:ascii="Times New Roman" w:hAnsi="Times New Roman" w:cs="Times New Roman"/>
                <w:sz w:val="24"/>
                <w:szCs w:val="24"/>
              </w:rPr>
            </w:pPr>
            <w:r>
              <w:rPr>
                <w:rFonts w:ascii="Times New Roman" w:hAnsi="Times New Roman" w:cs="Times New Roman"/>
                <w:sz w:val="24"/>
                <w:szCs w:val="24"/>
              </w:rPr>
              <w:t>0.377</w:t>
            </w:r>
          </w:p>
        </w:tc>
        <w:tc>
          <w:tcPr>
            <w:tcW w:w="1350" w:type="dxa"/>
            <w:tcBorders>
              <w:top w:val="single" w:sz="4" w:space="0" w:color="auto"/>
              <w:bottom w:val="single" w:sz="4" w:space="0" w:color="auto"/>
            </w:tcBorders>
          </w:tcPr>
          <w:p w14:paraId="1A2AB528" w14:textId="73C59537" w:rsidR="008C5968" w:rsidRDefault="008C5968" w:rsidP="00756850">
            <w:pPr>
              <w:jc w:val="center"/>
              <w:rPr>
                <w:rFonts w:ascii="Times New Roman" w:hAnsi="Times New Roman" w:cs="Times New Roman"/>
                <w:sz w:val="24"/>
                <w:szCs w:val="24"/>
              </w:rPr>
            </w:pPr>
            <w:r>
              <w:rPr>
                <w:rFonts w:ascii="Times New Roman" w:hAnsi="Times New Roman" w:cs="Times New Roman"/>
                <w:sz w:val="24"/>
                <w:szCs w:val="24"/>
              </w:rPr>
              <w:t>150</w:t>
            </w:r>
          </w:p>
        </w:tc>
      </w:tr>
      <w:tr w:rsidR="008C5968" w14:paraId="2AC5A5CD" w14:textId="77777777" w:rsidTr="00570008">
        <w:trPr>
          <w:trHeight w:val="890"/>
        </w:trPr>
        <w:tc>
          <w:tcPr>
            <w:tcW w:w="4232" w:type="dxa"/>
            <w:tcBorders>
              <w:top w:val="single" w:sz="4" w:space="0" w:color="auto"/>
              <w:bottom w:val="single" w:sz="4" w:space="0" w:color="auto"/>
            </w:tcBorders>
          </w:tcPr>
          <w:p w14:paraId="55AC228D" w14:textId="210D7B3E" w:rsidR="008C5968" w:rsidRDefault="008C5968" w:rsidP="00756850">
            <w:pPr>
              <w:spacing w:after="160" w:line="259" w:lineRule="auto"/>
              <w:rPr>
                <w:rFonts w:ascii="Times New Roman" w:hAnsi="Times New Roman" w:cs="Times New Roman"/>
                <w:sz w:val="24"/>
                <w:szCs w:val="24"/>
              </w:rPr>
            </w:pPr>
            <w:r w:rsidRPr="008C5968">
              <w:rPr>
                <w:rFonts w:ascii="Times New Roman" w:hAnsi="Times New Roman" w:cs="Times New Roman"/>
                <w:sz w:val="24"/>
                <w:szCs w:val="24"/>
              </w:rPr>
              <w:t xml:space="preserve">Most Frequently Used Online Banking Services </w:t>
            </w:r>
          </w:p>
        </w:tc>
        <w:tc>
          <w:tcPr>
            <w:tcW w:w="1888" w:type="dxa"/>
            <w:tcBorders>
              <w:top w:val="single" w:sz="4" w:space="0" w:color="auto"/>
              <w:bottom w:val="single" w:sz="4" w:space="0" w:color="auto"/>
            </w:tcBorders>
          </w:tcPr>
          <w:p w14:paraId="47B66D0A" w14:textId="66447EB8" w:rsidR="008C5968" w:rsidRDefault="008C5968" w:rsidP="00756850">
            <w:pPr>
              <w:jc w:val="center"/>
              <w:rPr>
                <w:rFonts w:ascii="Times New Roman" w:hAnsi="Times New Roman" w:cs="Times New Roman"/>
                <w:sz w:val="24"/>
                <w:szCs w:val="24"/>
              </w:rPr>
            </w:pPr>
            <w:r>
              <w:rPr>
                <w:rFonts w:ascii="Times New Roman" w:hAnsi="Times New Roman" w:cs="Times New Roman"/>
                <w:sz w:val="24"/>
                <w:szCs w:val="24"/>
              </w:rPr>
              <w:t>1.91</w:t>
            </w:r>
          </w:p>
        </w:tc>
        <w:tc>
          <w:tcPr>
            <w:tcW w:w="1890" w:type="dxa"/>
            <w:tcBorders>
              <w:top w:val="single" w:sz="4" w:space="0" w:color="auto"/>
              <w:bottom w:val="single" w:sz="4" w:space="0" w:color="auto"/>
            </w:tcBorders>
          </w:tcPr>
          <w:p w14:paraId="3C81EF1A" w14:textId="7A0A876F" w:rsidR="008C5968" w:rsidRDefault="008C5968" w:rsidP="00756850">
            <w:pPr>
              <w:jc w:val="center"/>
              <w:rPr>
                <w:rFonts w:ascii="Times New Roman" w:hAnsi="Times New Roman" w:cs="Times New Roman"/>
                <w:sz w:val="24"/>
                <w:szCs w:val="24"/>
              </w:rPr>
            </w:pPr>
            <w:r>
              <w:rPr>
                <w:rFonts w:ascii="Times New Roman" w:hAnsi="Times New Roman" w:cs="Times New Roman"/>
                <w:sz w:val="24"/>
                <w:szCs w:val="24"/>
              </w:rPr>
              <w:t>1.216</w:t>
            </w:r>
          </w:p>
        </w:tc>
        <w:tc>
          <w:tcPr>
            <w:tcW w:w="1350" w:type="dxa"/>
            <w:tcBorders>
              <w:top w:val="single" w:sz="4" w:space="0" w:color="auto"/>
              <w:bottom w:val="single" w:sz="4" w:space="0" w:color="auto"/>
            </w:tcBorders>
          </w:tcPr>
          <w:p w14:paraId="5FBE8372" w14:textId="2A19CAB5" w:rsidR="008C5968" w:rsidRDefault="008C5968" w:rsidP="00756850">
            <w:pPr>
              <w:jc w:val="center"/>
              <w:rPr>
                <w:rFonts w:ascii="Times New Roman" w:hAnsi="Times New Roman" w:cs="Times New Roman"/>
                <w:sz w:val="24"/>
                <w:szCs w:val="24"/>
              </w:rPr>
            </w:pPr>
            <w:r>
              <w:rPr>
                <w:rFonts w:ascii="Times New Roman" w:hAnsi="Times New Roman" w:cs="Times New Roman"/>
                <w:sz w:val="24"/>
                <w:szCs w:val="24"/>
              </w:rPr>
              <w:t>150</w:t>
            </w:r>
          </w:p>
        </w:tc>
      </w:tr>
      <w:tr w:rsidR="00756850" w14:paraId="566816FB" w14:textId="77777777" w:rsidTr="00173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70"/>
        </w:trPr>
        <w:tc>
          <w:tcPr>
            <w:tcW w:w="9360" w:type="dxa"/>
            <w:gridSpan w:val="4"/>
            <w:tcBorders>
              <w:top w:val="single" w:sz="4" w:space="0" w:color="auto"/>
              <w:left w:val="nil"/>
              <w:bottom w:val="thinThickSmallGap" w:sz="24" w:space="0" w:color="auto"/>
              <w:right w:val="nil"/>
            </w:tcBorders>
          </w:tcPr>
          <w:p w14:paraId="684C6914" w14:textId="73F1CE1D" w:rsidR="00756850" w:rsidRDefault="00756850" w:rsidP="00756850">
            <w:pPr>
              <w:spacing w:after="160" w:line="259" w:lineRule="auto"/>
              <w:jc w:val="center"/>
              <w:rPr>
                <w:rFonts w:ascii="Times New Roman" w:hAnsi="Times New Roman" w:cs="Times New Roman"/>
                <w:sz w:val="24"/>
                <w:szCs w:val="24"/>
              </w:rPr>
            </w:pPr>
            <w:r w:rsidRPr="008C5968">
              <w:rPr>
                <w:rFonts w:ascii="Times New Roman" w:hAnsi="Times New Roman" w:cs="Times New Roman"/>
                <w:sz w:val="24"/>
                <w:szCs w:val="24"/>
              </w:rPr>
              <w:t>a. Weighted Least Squares Regression - Weighted by Gender</w:t>
            </w:r>
          </w:p>
        </w:tc>
      </w:tr>
    </w:tbl>
    <w:p w14:paraId="101F1800" w14:textId="710B006E" w:rsidR="00D1626F" w:rsidRPr="00A9671D" w:rsidRDefault="008C5968" w:rsidP="008C5968">
      <w:pPr>
        <w:jc w:val="both"/>
        <w:rPr>
          <w:rFonts w:ascii="Times New Roman" w:hAnsi="Times New Roman" w:cs="Times New Roman"/>
          <w:sz w:val="24"/>
          <w:szCs w:val="24"/>
        </w:rPr>
      </w:pPr>
      <w:r w:rsidRPr="008C5968">
        <w:rPr>
          <w:rFonts w:ascii="Times New Roman" w:hAnsi="Times New Roman" w:cs="Times New Roman"/>
          <w:i/>
          <w:iCs/>
          <w:sz w:val="24"/>
          <w:szCs w:val="24"/>
        </w:rPr>
        <w:t>Source: SPSS analysis</w:t>
      </w:r>
    </w:p>
    <w:p w14:paraId="736B85BF" w14:textId="77777777" w:rsidR="00570008" w:rsidRDefault="00570008" w:rsidP="003128C3">
      <w:pPr>
        <w:jc w:val="both"/>
        <w:rPr>
          <w:rFonts w:ascii="Times New Roman" w:hAnsi="Times New Roman" w:cs="Times New Roman"/>
          <w:sz w:val="24"/>
          <w:szCs w:val="24"/>
        </w:rPr>
      </w:pPr>
    </w:p>
    <w:p w14:paraId="6B9F26D5" w14:textId="72B0604E" w:rsidR="003128C3" w:rsidRPr="003128C3" w:rsidRDefault="003128C3" w:rsidP="003128C3">
      <w:pPr>
        <w:jc w:val="both"/>
        <w:rPr>
          <w:rFonts w:ascii="Times New Roman" w:hAnsi="Times New Roman" w:cs="Times New Roman"/>
          <w:sz w:val="24"/>
          <w:szCs w:val="24"/>
        </w:rPr>
      </w:pPr>
      <w:r w:rsidRPr="003128C3">
        <w:rPr>
          <w:rFonts w:ascii="Times New Roman" w:hAnsi="Times New Roman" w:cs="Times New Roman"/>
          <w:sz w:val="24"/>
          <w:szCs w:val="24"/>
        </w:rPr>
        <w:lastRenderedPageBreak/>
        <w:t xml:space="preserve">Table 2 provides an in-depth examination of online banking services based on gender, focusing on three key dimensions: </w:t>
      </w:r>
      <w:r w:rsidRPr="003128C3">
        <w:rPr>
          <w:rFonts w:ascii="Times New Roman" w:hAnsi="Times New Roman" w:cs="Times New Roman"/>
          <w:b/>
          <w:bCs/>
          <w:sz w:val="24"/>
          <w:szCs w:val="24"/>
        </w:rPr>
        <w:t>security perceptions, usage rates, and service preferences</w:t>
      </w:r>
      <w:r w:rsidRPr="003128C3">
        <w:rPr>
          <w:rFonts w:ascii="Times New Roman" w:hAnsi="Times New Roman" w:cs="Times New Roman"/>
          <w:sz w:val="24"/>
          <w:szCs w:val="24"/>
        </w:rPr>
        <w:t>. The data offers valuable insights into how individuals perceive and utilize online banking platforms.</w:t>
      </w:r>
      <w:r>
        <w:rPr>
          <w:rFonts w:ascii="Times New Roman" w:hAnsi="Times New Roman" w:cs="Times New Roman"/>
          <w:sz w:val="24"/>
          <w:szCs w:val="24"/>
        </w:rPr>
        <w:t xml:space="preserve"> </w:t>
      </w:r>
      <w:r w:rsidRPr="003128C3">
        <w:rPr>
          <w:rFonts w:ascii="Times New Roman" w:hAnsi="Times New Roman" w:cs="Times New Roman"/>
          <w:b/>
          <w:bCs/>
          <w:sz w:val="24"/>
          <w:szCs w:val="24"/>
        </w:rPr>
        <w:t>Perception of Online Banking Security</w:t>
      </w:r>
      <w:r>
        <w:rPr>
          <w:rFonts w:ascii="Times New Roman" w:hAnsi="Times New Roman" w:cs="Times New Roman"/>
          <w:b/>
          <w:bCs/>
          <w:sz w:val="24"/>
          <w:szCs w:val="24"/>
        </w:rPr>
        <w:t xml:space="preserve"> </w:t>
      </w:r>
      <w:r>
        <w:rPr>
          <w:rFonts w:ascii="Times New Roman" w:hAnsi="Times New Roman" w:cs="Times New Roman"/>
          <w:sz w:val="24"/>
          <w:szCs w:val="24"/>
        </w:rPr>
        <w:t>r</w:t>
      </w:r>
      <w:r w:rsidRPr="003128C3">
        <w:rPr>
          <w:rFonts w:ascii="Times New Roman" w:hAnsi="Times New Roman" w:cs="Times New Roman"/>
          <w:sz w:val="24"/>
          <w:szCs w:val="24"/>
        </w:rPr>
        <w:t xml:space="preserve">espondents rated the security of online banking services with an </w:t>
      </w:r>
      <w:r w:rsidRPr="003128C3">
        <w:rPr>
          <w:rFonts w:ascii="Times New Roman" w:hAnsi="Times New Roman" w:cs="Times New Roman"/>
          <w:b/>
          <w:bCs/>
          <w:sz w:val="24"/>
          <w:szCs w:val="24"/>
        </w:rPr>
        <w:t>average score of 3.44 out of 5</w:t>
      </w:r>
      <w:r w:rsidRPr="003128C3">
        <w:rPr>
          <w:rFonts w:ascii="Times New Roman" w:hAnsi="Times New Roman" w:cs="Times New Roman"/>
          <w:sz w:val="24"/>
          <w:szCs w:val="24"/>
        </w:rPr>
        <w:t xml:space="preserve">. The </w:t>
      </w:r>
      <w:r w:rsidRPr="003128C3">
        <w:rPr>
          <w:rFonts w:ascii="Times New Roman" w:hAnsi="Times New Roman" w:cs="Times New Roman"/>
          <w:b/>
          <w:bCs/>
          <w:sz w:val="24"/>
          <w:szCs w:val="24"/>
        </w:rPr>
        <w:t>standard deviation of 1.275</w:t>
      </w:r>
      <w:r w:rsidRPr="003128C3">
        <w:rPr>
          <w:rFonts w:ascii="Times New Roman" w:hAnsi="Times New Roman" w:cs="Times New Roman"/>
          <w:sz w:val="24"/>
          <w:szCs w:val="24"/>
        </w:rPr>
        <w:t xml:space="preserve"> indicates notable variation in security perceptions. While the majority of users found the security measures acceptable, there were differing opinions, with some respondents perceiving security as either significantly better or worse. This spread suggests that although online banking security is generally viewed positively, there remain concerns and differing levels of confidence in security measures among users.</w:t>
      </w:r>
    </w:p>
    <w:p w14:paraId="795A347F" w14:textId="21D5BF6D" w:rsidR="003128C3" w:rsidRPr="003128C3" w:rsidRDefault="003128C3" w:rsidP="003128C3">
      <w:pPr>
        <w:jc w:val="both"/>
        <w:rPr>
          <w:rFonts w:ascii="Times New Roman" w:hAnsi="Times New Roman" w:cs="Times New Roman"/>
          <w:sz w:val="24"/>
          <w:szCs w:val="24"/>
        </w:rPr>
      </w:pPr>
      <w:r w:rsidRPr="003128C3">
        <w:rPr>
          <w:rFonts w:ascii="Times New Roman" w:hAnsi="Times New Roman" w:cs="Times New Roman"/>
          <w:sz w:val="24"/>
          <w:szCs w:val="24"/>
        </w:rPr>
        <w:t>Given the ongoing threats in cybersecurity, this variability could reflect different experiences with online security breaches or a lack of understanding of security protocols among some users.</w:t>
      </w:r>
    </w:p>
    <w:p w14:paraId="6406AD35" w14:textId="1E1BA436" w:rsidR="003128C3" w:rsidRPr="003128C3" w:rsidRDefault="003128C3" w:rsidP="003128C3">
      <w:pPr>
        <w:jc w:val="both"/>
        <w:rPr>
          <w:rFonts w:ascii="Times New Roman" w:hAnsi="Times New Roman" w:cs="Times New Roman"/>
          <w:b/>
          <w:bCs/>
          <w:sz w:val="24"/>
          <w:szCs w:val="24"/>
        </w:rPr>
      </w:pPr>
      <w:r w:rsidRPr="003128C3">
        <w:rPr>
          <w:rFonts w:ascii="Times New Roman" w:hAnsi="Times New Roman" w:cs="Times New Roman"/>
          <w:b/>
          <w:bCs/>
          <w:sz w:val="24"/>
          <w:szCs w:val="24"/>
        </w:rPr>
        <w:t>Usage of Online Banking Services</w:t>
      </w:r>
      <w:r>
        <w:rPr>
          <w:rFonts w:ascii="Times New Roman" w:hAnsi="Times New Roman" w:cs="Times New Roman"/>
          <w:b/>
          <w:bCs/>
          <w:sz w:val="24"/>
          <w:szCs w:val="24"/>
        </w:rPr>
        <w:t xml:space="preserve"> </w:t>
      </w:r>
      <w:r>
        <w:rPr>
          <w:rFonts w:ascii="Times New Roman" w:hAnsi="Times New Roman" w:cs="Times New Roman"/>
          <w:sz w:val="24"/>
          <w:szCs w:val="24"/>
        </w:rPr>
        <w:t>t</w:t>
      </w:r>
      <w:r w:rsidRPr="003128C3">
        <w:rPr>
          <w:rFonts w:ascii="Times New Roman" w:hAnsi="Times New Roman" w:cs="Times New Roman"/>
          <w:sz w:val="24"/>
          <w:szCs w:val="24"/>
        </w:rPr>
        <w:t xml:space="preserve">he </w:t>
      </w:r>
      <w:r w:rsidRPr="003128C3">
        <w:rPr>
          <w:rFonts w:ascii="Times New Roman" w:hAnsi="Times New Roman" w:cs="Times New Roman"/>
          <w:b/>
          <w:bCs/>
          <w:sz w:val="24"/>
          <w:szCs w:val="24"/>
        </w:rPr>
        <w:t>mean usage score of 0.88</w:t>
      </w:r>
      <w:r w:rsidRPr="003128C3">
        <w:rPr>
          <w:rFonts w:ascii="Times New Roman" w:hAnsi="Times New Roman" w:cs="Times New Roman"/>
          <w:sz w:val="24"/>
          <w:szCs w:val="24"/>
        </w:rPr>
        <w:t xml:space="preserve"> highlights a high adoption rate of online banking services. The </w:t>
      </w:r>
      <w:r w:rsidRPr="003128C3">
        <w:rPr>
          <w:rFonts w:ascii="Times New Roman" w:hAnsi="Times New Roman" w:cs="Times New Roman"/>
          <w:b/>
          <w:bCs/>
          <w:sz w:val="24"/>
          <w:szCs w:val="24"/>
        </w:rPr>
        <w:t>low standard deviation of 0.377</w:t>
      </w:r>
      <w:r w:rsidRPr="003128C3">
        <w:rPr>
          <w:rFonts w:ascii="Times New Roman" w:hAnsi="Times New Roman" w:cs="Times New Roman"/>
          <w:sz w:val="24"/>
          <w:szCs w:val="24"/>
        </w:rPr>
        <w:t xml:space="preserve"> indicates that most respondents consistently use these services, with minimal variation. This implies that online banking has become a routine part of financial management for a large segment of users, regardless of gender.</w:t>
      </w:r>
    </w:p>
    <w:p w14:paraId="16B0651A" w14:textId="15DE8D72" w:rsidR="003128C3" w:rsidRPr="003128C3" w:rsidRDefault="003128C3" w:rsidP="003128C3">
      <w:pPr>
        <w:jc w:val="both"/>
        <w:rPr>
          <w:rFonts w:ascii="Times New Roman" w:hAnsi="Times New Roman" w:cs="Times New Roman"/>
          <w:sz w:val="24"/>
          <w:szCs w:val="24"/>
        </w:rPr>
      </w:pPr>
      <w:r w:rsidRPr="003128C3">
        <w:rPr>
          <w:rFonts w:ascii="Times New Roman" w:hAnsi="Times New Roman" w:cs="Times New Roman"/>
          <w:sz w:val="24"/>
          <w:szCs w:val="24"/>
        </w:rPr>
        <w:t xml:space="preserve">The consistent usage rates may be attributed to factors such as the </w:t>
      </w:r>
      <w:r w:rsidRPr="003128C3">
        <w:rPr>
          <w:rFonts w:ascii="Times New Roman" w:hAnsi="Times New Roman" w:cs="Times New Roman"/>
          <w:b/>
          <w:bCs/>
          <w:sz w:val="24"/>
          <w:szCs w:val="24"/>
        </w:rPr>
        <w:t>convenience, accessibility, and efficiency</w:t>
      </w:r>
      <w:r w:rsidRPr="003128C3">
        <w:rPr>
          <w:rFonts w:ascii="Times New Roman" w:hAnsi="Times New Roman" w:cs="Times New Roman"/>
          <w:sz w:val="24"/>
          <w:szCs w:val="24"/>
        </w:rPr>
        <w:t xml:space="preserve"> of digital banking platforms. The increasing availability of smartphones, reliable internet connectivity, and growing familiarity with mobile applications likely contribute to these high usage levels.</w:t>
      </w:r>
    </w:p>
    <w:p w14:paraId="4F27D9C4" w14:textId="6A7F54B4" w:rsidR="003128C3" w:rsidRPr="003128C3" w:rsidRDefault="003128C3" w:rsidP="003128C3">
      <w:pPr>
        <w:jc w:val="both"/>
        <w:rPr>
          <w:rFonts w:ascii="Times New Roman" w:hAnsi="Times New Roman" w:cs="Times New Roman"/>
          <w:b/>
          <w:bCs/>
          <w:sz w:val="24"/>
          <w:szCs w:val="24"/>
        </w:rPr>
      </w:pPr>
      <w:r w:rsidRPr="003128C3">
        <w:rPr>
          <w:rFonts w:ascii="Times New Roman" w:hAnsi="Times New Roman" w:cs="Times New Roman"/>
          <w:b/>
          <w:bCs/>
          <w:sz w:val="24"/>
          <w:szCs w:val="24"/>
        </w:rPr>
        <w:t>Preferences for Specific Services</w:t>
      </w:r>
      <w:r>
        <w:rPr>
          <w:rFonts w:ascii="Times New Roman" w:hAnsi="Times New Roman" w:cs="Times New Roman"/>
          <w:b/>
          <w:bCs/>
          <w:sz w:val="24"/>
          <w:szCs w:val="24"/>
        </w:rPr>
        <w:t xml:space="preserve"> </w:t>
      </w:r>
      <w:r>
        <w:rPr>
          <w:rFonts w:ascii="Times New Roman" w:hAnsi="Times New Roman" w:cs="Times New Roman"/>
          <w:sz w:val="24"/>
          <w:szCs w:val="24"/>
        </w:rPr>
        <w:t>r</w:t>
      </w:r>
      <w:r w:rsidRPr="003128C3">
        <w:rPr>
          <w:rFonts w:ascii="Times New Roman" w:hAnsi="Times New Roman" w:cs="Times New Roman"/>
          <w:sz w:val="24"/>
          <w:szCs w:val="24"/>
        </w:rPr>
        <w:t xml:space="preserve">espondents also rated their usage of specific online banking services, which yielded an </w:t>
      </w:r>
      <w:r w:rsidRPr="003128C3">
        <w:rPr>
          <w:rFonts w:ascii="Times New Roman" w:hAnsi="Times New Roman" w:cs="Times New Roman"/>
          <w:b/>
          <w:bCs/>
          <w:sz w:val="24"/>
          <w:szCs w:val="24"/>
        </w:rPr>
        <w:t>average score of 1.91</w:t>
      </w:r>
      <w:r w:rsidRPr="003128C3">
        <w:rPr>
          <w:rFonts w:ascii="Times New Roman" w:hAnsi="Times New Roman" w:cs="Times New Roman"/>
          <w:sz w:val="24"/>
          <w:szCs w:val="24"/>
        </w:rPr>
        <w:t xml:space="preserve">. The </w:t>
      </w:r>
      <w:r w:rsidRPr="003128C3">
        <w:rPr>
          <w:rFonts w:ascii="Times New Roman" w:hAnsi="Times New Roman" w:cs="Times New Roman"/>
          <w:b/>
          <w:bCs/>
          <w:sz w:val="24"/>
          <w:szCs w:val="24"/>
        </w:rPr>
        <w:t>standard deviation of 1.216</w:t>
      </w:r>
      <w:r w:rsidRPr="003128C3">
        <w:rPr>
          <w:rFonts w:ascii="Times New Roman" w:hAnsi="Times New Roman" w:cs="Times New Roman"/>
          <w:sz w:val="24"/>
          <w:szCs w:val="24"/>
        </w:rPr>
        <w:t xml:space="preserve"> reflects a wider variability in service preferences. This suggests that while some services are frequently used (such as balance inquiries, fund transfers, and bill payments), others are less commonly utilized.</w:t>
      </w:r>
    </w:p>
    <w:p w14:paraId="46DA08A6" w14:textId="77777777" w:rsidR="003128C3" w:rsidRPr="003128C3" w:rsidRDefault="003128C3" w:rsidP="003128C3">
      <w:pPr>
        <w:jc w:val="both"/>
        <w:rPr>
          <w:rFonts w:ascii="Times New Roman" w:hAnsi="Times New Roman" w:cs="Times New Roman"/>
          <w:sz w:val="24"/>
          <w:szCs w:val="24"/>
        </w:rPr>
      </w:pPr>
      <w:r w:rsidRPr="003128C3">
        <w:rPr>
          <w:rFonts w:ascii="Times New Roman" w:hAnsi="Times New Roman" w:cs="Times New Roman"/>
          <w:sz w:val="24"/>
          <w:szCs w:val="24"/>
        </w:rPr>
        <w:t xml:space="preserve">The diversity in preferences could be influenced by factors like </w:t>
      </w:r>
      <w:r w:rsidRPr="003128C3">
        <w:rPr>
          <w:rFonts w:ascii="Times New Roman" w:hAnsi="Times New Roman" w:cs="Times New Roman"/>
          <w:b/>
          <w:bCs/>
          <w:sz w:val="24"/>
          <w:szCs w:val="24"/>
        </w:rPr>
        <w:t>age, education level, occupation, and digital literacy</w:t>
      </w:r>
      <w:r w:rsidRPr="003128C3">
        <w:rPr>
          <w:rFonts w:ascii="Times New Roman" w:hAnsi="Times New Roman" w:cs="Times New Roman"/>
          <w:sz w:val="24"/>
          <w:szCs w:val="24"/>
        </w:rPr>
        <w:t>. For instance, younger users or those with higher education levels may be more inclined to explore advanced services like investment management or digital loans, whereas older users might prefer basic transactions.</w:t>
      </w:r>
    </w:p>
    <w:p w14:paraId="3D028B37" w14:textId="14436154" w:rsidR="003128C3" w:rsidRPr="003128C3" w:rsidRDefault="003128C3" w:rsidP="003128C3">
      <w:pPr>
        <w:jc w:val="both"/>
        <w:rPr>
          <w:rFonts w:ascii="Times New Roman" w:hAnsi="Times New Roman" w:cs="Times New Roman"/>
          <w:b/>
          <w:bCs/>
          <w:sz w:val="24"/>
          <w:szCs w:val="24"/>
        </w:rPr>
      </w:pPr>
      <w:r w:rsidRPr="003128C3">
        <w:rPr>
          <w:rFonts w:ascii="Times New Roman" w:hAnsi="Times New Roman" w:cs="Times New Roman"/>
          <w:b/>
          <w:bCs/>
          <w:sz w:val="24"/>
          <w:szCs w:val="24"/>
        </w:rPr>
        <w:t>Gender-Based Insights</w:t>
      </w:r>
      <w:r>
        <w:rPr>
          <w:rFonts w:ascii="Times New Roman" w:hAnsi="Times New Roman" w:cs="Times New Roman"/>
          <w:b/>
          <w:bCs/>
          <w:sz w:val="24"/>
          <w:szCs w:val="24"/>
        </w:rPr>
        <w:t xml:space="preserve"> </w:t>
      </w:r>
      <w:r>
        <w:rPr>
          <w:rFonts w:ascii="Times New Roman" w:hAnsi="Times New Roman" w:cs="Times New Roman"/>
          <w:sz w:val="24"/>
          <w:szCs w:val="24"/>
        </w:rPr>
        <w:t>a</w:t>
      </w:r>
      <w:r w:rsidRPr="003128C3">
        <w:rPr>
          <w:rFonts w:ascii="Times New Roman" w:hAnsi="Times New Roman" w:cs="Times New Roman"/>
          <w:sz w:val="24"/>
          <w:szCs w:val="24"/>
        </w:rPr>
        <w:t xml:space="preserve">lthough the table focuses on gender differences, the analysis suggests that </w:t>
      </w:r>
      <w:r w:rsidRPr="003128C3">
        <w:rPr>
          <w:rFonts w:ascii="Times New Roman" w:hAnsi="Times New Roman" w:cs="Times New Roman"/>
          <w:b/>
          <w:bCs/>
          <w:sz w:val="24"/>
          <w:szCs w:val="24"/>
        </w:rPr>
        <w:t>men and women may have varying comfort levels and preferences</w:t>
      </w:r>
      <w:r w:rsidRPr="003128C3">
        <w:rPr>
          <w:rFonts w:ascii="Times New Roman" w:hAnsi="Times New Roman" w:cs="Times New Roman"/>
          <w:sz w:val="24"/>
          <w:szCs w:val="24"/>
        </w:rPr>
        <w:t xml:space="preserve"> regarding online banking. For example:</w:t>
      </w:r>
    </w:p>
    <w:p w14:paraId="25A3A01D" w14:textId="77777777" w:rsidR="003128C3" w:rsidRPr="003128C3" w:rsidRDefault="003128C3" w:rsidP="003128C3">
      <w:pPr>
        <w:numPr>
          <w:ilvl w:val="0"/>
          <w:numId w:val="10"/>
        </w:numPr>
        <w:jc w:val="both"/>
        <w:rPr>
          <w:rFonts w:ascii="Times New Roman" w:hAnsi="Times New Roman" w:cs="Times New Roman"/>
          <w:sz w:val="24"/>
          <w:szCs w:val="24"/>
        </w:rPr>
      </w:pPr>
      <w:r w:rsidRPr="003128C3">
        <w:rPr>
          <w:rFonts w:ascii="Times New Roman" w:hAnsi="Times New Roman" w:cs="Times New Roman"/>
          <w:b/>
          <w:bCs/>
          <w:sz w:val="24"/>
          <w:szCs w:val="24"/>
        </w:rPr>
        <w:t>Men</w:t>
      </w:r>
      <w:r w:rsidRPr="003128C3">
        <w:rPr>
          <w:rFonts w:ascii="Times New Roman" w:hAnsi="Times New Roman" w:cs="Times New Roman"/>
          <w:sz w:val="24"/>
          <w:szCs w:val="24"/>
        </w:rPr>
        <w:t xml:space="preserve"> may show higher confidence in using online banking platforms and a greater inclination toward trying advanced features.</w:t>
      </w:r>
    </w:p>
    <w:p w14:paraId="114237ED" w14:textId="77777777" w:rsidR="003128C3" w:rsidRPr="003128C3" w:rsidRDefault="003128C3" w:rsidP="003128C3">
      <w:pPr>
        <w:numPr>
          <w:ilvl w:val="0"/>
          <w:numId w:val="10"/>
        </w:numPr>
        <w:jc w:val="both"/>
        <w:rPr>
          <w:rFonts w:ascii="Times New Roman" w:hAnsi="Times New Roman" w:cs="Times New Roman"/>
          <w:sz w:val="24"/>
          <w:szCs w:val="24"/>
        </w:rPr>
      </w:pPr>
      <w:r w:rsidRPr="003128C3">
        <w:rPr>
          <w:rFonts w:ascii="Times New Roman" w:hAnsi="Times New Roman" w:cs="Times New Roman"/>
          <w:b/>
          <w:bCs/>
          <w:sz w:val="24"/>
          <w:szCs w:val="24"/>
        </w:rPr>
        <w:t>Women</w:t>
      </w:r>
      <w:r w:rsidRPr="003128C3">
        <w:rPr>
          <w:rFonts w:ascii="Times New Roman" w:hAnsi="Times New Roman" w:cs="Times New Roman"/>
          <w:sz w:val="24"/>
          <w:szCs w:val="24"/>
        </w:rPr>
        <w:t>, while active users, may prioritize security and simplicity in digital banking services.</w:t>
      </w:r>
    </w:p>
    <w:p w14:paraId="34684C33" w14:textId="77777777" w:rsidR="003128C3" w:rsidRDefault="003128C3" w:rsidP="003128C3">
      <w:pPr>
        <w:jc w:val="both"/>
        <w:rPr>
          <w:rFonts w:ascii="Times New Roman" w:hAnsi="Times New Roman" w:cs="Times New Roman"/>
          <w:sz w:val="24"/>
          <w:szCs w:val="24"/>
        </w:rPr>
      </w:pPr>
      <w:r w:rsidRPr="003128C3">
        <w:rPr>
          <w:rFonts w:ascii="Times New Roman" w:hAnsi="Times New Roman" w:cs="Times New Roman"/>
          <w:sz w:val="24"/>
          <w:szCs w:val="24"/>
        </w:rPr>
        <w:t xml:space="preserve">These gender-based insights highlight the need for </w:t>
      </w:r>
      <w:r w:rsidRPr="003128C3">
        <w:rPr>
          <w:rFonts w:ascii="Times New Roman" w:hAnsi="Times New Roman" w:cs="Times New Roman"/>
          <w:b/>
          <w:bCs/>
          <w:sz w:val="24"/>
          <w:szCs w:val="24"/>
        </w:rPr>
        <w:t>banks and financial institutions</w:t>
      </w:r>
      <w:r w:rsidRPr="003128C3">
        <w:rPr>
          <w:rFonts w:ascii="Times New Roman" w:hAnsi="Times New Roman" w:cs="Times New Roman"/>
          <w:sz w:val="24"/>
          <w:szCs w:val="24"/>
        </w:rPr>
        <w:t xml:space="preserve"> to tailor their services and security measures to address the specific needs and preferences of different user groups.</w:t>
      </w:r>
    </w:p>
    <w:p w14:paraId="19178C06" w14:textId="77777777" w:rsidR="00570008" w:rsidRDefault="00570008" w:rsidP="003128C3">
      <w:pPr>
        <w:jc w:val="both"/>
        <w:rPr>
          <w:rFonts w:ascii="Times New Roman" w:hAnsi="Times New Roman" w:cs="Times New Roman"/>
          <w:sz w:val="24"/>
          <w:szCs w:val="24"/>
        </w:rPr>
      </w:pPr>
    </w:p>
    <w:p w14:paraId="61B1949A" w14:textId="77777777" w:rsidR="00570008" w:rsidRDefault="00570008" w:rsidP="003128C3">
      <w:pPr>
        <w:jc w:val="both"/>
        <w:rPr>
          <w:rFonts w:ascii="Times New Roman" w:hAnsi="Times New Roman" w:cs="Times New Roman"/>
          <w:sz w:val="24"/>
          <w:szCs w:val="24"/>
        </w:rPr>
      </w:pPr>
    </w:p>
    <w:p w14:paraId="0C6CA044" w14:textId="77777777" w:rsidR="00570008" w:rsidRDefault="00570008" w:rsidP="003128C3">
      <w:pPr>
        <w:jc w:val="both"/>
        <w:rPr>
          <w:rFonts w:ascii="Times New Roman" w:hAnsi="Times New Roman" w:cs="Times New Roman"/>
          <w:sz w:val="24"/>
          <w:szCs w:val="24"/>
        </w:rPr>
      </w:pPr>
    </w:p>
    <w:p w14:paraId="0006E44A" w14:textId="5BE041B1" w:rsidR="00570008" w:rsidRDefault="00570008" w:rsidP="00570008">
      <w:pPr>
        <w:jc w:val="center"/>
        <w:rPr>
          <w:rFonts w:ascii="Times New Roman" w:hAnsi="Times New Roman" w:cs="Times New Roman"/>
          <w:sz w:val="24"/>
          <w:szCs w:val="24"/>
        </w:rPr>
      </w:pPr>
      <w:r>
        <w:rPr>
          <w:noProof/>
        </w:rPr>
        <w:drawing>
          <wp:inline distT="0" distB="0" distL="0" distR="0" wp14:anchorId="4544FFD6" wp14:editId="03179B19">
            <wp:extent cx="4235570" cy="2665071"/>
            <wp:effectExtent l="0" t="0" r="0" b="0"/>
            <wp:docPr id="1721411739" name="Picture 19" descr="Box plot showing daily downloads grouped by mon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descr="Box plot showing daily downloads grouped by mont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5371" cy="2696406"/>
                    </a:xfrm>
                    <a:prstGeom prst="rect">
                      <a:avLst/>
                    </a:prstGeom>
                    <a:noFill/>
                    <a:ln>
                      <a:noFill/>
                    </a:ln>
                  </pic:spPr>
                </pic:pic>
              </a:graphicData>
            </a:graphic>
          </wp:inline>
        </w:drawing>
      </w:r>
    </w:p>
    <w:p w14:paraId="0C85BFD4" w14:textId="740850C3" w:rsidR="00551463" w:rsidRDefault="00551463" w:rsidP="00551463">
      <w:pPr>
        <w:jc w:val="center"/>
        <w:rPr>
          <w:rFonts w:ascii="Times New Roman" w:hAnsi="Times New Roman" w:cs="Times New Roman"/>
          <w:sz w:val="24"/>
          <w:szCs w:val="24"/>
        </w:rPr>
      </w:pPr>
      <w:r>
        <w:rPr>
          <w:noProof/>
        </w:rPr>
        <w:drawing>
          <wp:inline distT="0" distB="0" distL="0" distR="0" wp14:anchorId="658C0844" wp14:editId="0A365F63">
            <wp:extent cx="4157932" cy="2828925"/>
            <wp:effectExtent l="0" t="0" r="0" b="0"/>
            <wp:docPr id="1563340802" name="Picture 20" descr="Line chart showing daily downlo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descr="Line chart showing daily download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67798" cy="2835638"/>
                    </a:xfrm>
                    <a:prstGeom prst="rect">
                      <a:avLst/>
                    </a:prstGeom>
                    <a:noFill/>
                    <a:ln>
                      <a:noFill/>
                    </a:ln>
                  </pic:spPr>
                </pic:pic>
              </a:graphicData>
            </a:graphic>
          </wp:inline>
        </w:drawing>
      </w:r>
    </w:p>
    <w:p w14:paraId="2B7B9BA6" w14:textId="2B21D92E" w:rsidR="00551463" w:rsidRDefault="00551463" w:rsidP="00551463">
      <w:pPr>
        <w:jc w:val="center"/>
        <w:rPr>
          <w:rFonts w:ascii="Times New Roman" w:hAnsi="Times New Roman" w:cs="Times New Roman"/>
          <w:sz w:val="24"/>
          <w:szCs w:val="24"/>
        </w:rPr>
      </w:pPr>
      <w:r>
        <w:rPr>
          <w:rFonts w:ascii="Times New Roman" w:hAnsi="Times New Roman" w:cs="Times New Roman"/>
          <w:sz w:val="24"/>
          <w:szCs w:val="24"/>
        </w:rPr>
        <w:t>B</w:t>
      </w:r>
      <w:r w:rsidRPr="00551463">
        <w:rPr>
          <w:rFonts w:ascii="Times New Roman" w:hAnsi="Times New Roman" w:cs="Times New Roman"/>
          <w:sz w:val="24"/>
          <w:szCs w:val="24"/>
        </w:rPr>
        <w:t>ox plot comparing usage and frequently used services across genders</w:t>
      </w:r>
    </w:p>
    <w:p w14:paraId="472F1505" w14:textId="77777777" w:rsidR="00551463" w:rsidRDefault="00551463" w:rsidP="003128C3">
      <w:pPr>
        <w:jc w:val="both"/>
        <w:rPr>
          <w:rFonts w:ascii="Times New Roman" w:hAnsi="Times New Roman" w:cs="Times New Roman"/>
          <w:sz w:val="24"/>
          <w:szCs w:val="24"/>
        </w:rPr>
      </w:pPr>
    </w:p>
    <w:p w14:paraId="72F98C6C" w14:textId="77777777" w:rsidR="00570008" w:rsidRDefault="00570008" w:rsidP="003128C3">
      <w:pPr>
        <w:jc w:val="both"/>
        <w:rPr>
          <w:rFonts w:ascii="Times New Roman" w:hAnsi="Times New Roman" w:cs="Times New Roman"/>
          <w:sz w:val="24"/>
          <w:szCs w:val="24"/>
        </w:rPr>
      </w:pPr>
    </w:p>
    <w:p w14:paraId="3DDD51F4" w14:textId="77777777" w:rsidR="00570008" w:rsidRDefault="00570008" w:rsidP="003128C3">
      <w:pPr>
        <w:jc w:val="both"/>
        <w:rPr>
          <w:rFonts w:ascii="Times New Roman" w:hAnsi="Times New Roman" w:cs="Times New Roman"/>
          <w:sz w:val="24"/>
          <w:szCs w:val="24"/>
        </w:rPr>
      </w:pPr>
    </w:p>
    <w:p w14:paraId="3663923F" w14:textId="77777777" w:rsidR="00570008" w:rsidRDefault="00570008" w:rsidP="003128C3">
      <w:pPr>
        <w:jc w:val="both"/>
        <w:rPr>
          <w:rFonts w:ascii="Times New Roman" w:hAnsi="Times New Roman" w:cs="Times New Roman"/>
          <w:sz w:val="24"/>
          <w:szCs w:val="24"/>
        </w:rPr>
      </w:pPr>
    </w:p>
    <w:p w14:paraId="663AF4FB" w14:textId="77777777" w:rsidR="00570008" w:rsidRDefault="00570008" w:rsidP="003128C3">
      <w:pPr>
        <w:jc w:val="both"/>
        <w:rPr>
          <w:rFonts w:ascii="Times New Roman" w:hAnsi="Times New Roman" w:cs="Times New Roman"/>
          <w:sz w:val="24"/>
          <w:szCs w:val="24"/>
        </w:rPr>
      </w:pPr>
    </w:p>
    <w:p w14:paraId="54ECD3A3" w14:textId="77777777" w:rsidR="00570008" w:rsidRDefault="00570008" w:rsidP="003128C3">
      <w:pPr>
        <w:jc w:val="both"/>
        <w:rPr>
          <w:rFonts w:ascii="Times New Roman" w:hAnsi="Times New Roman" w:cs="Times New Roman"/>
          <w:sz w:val="24"/>
          <w:szCs w:val="24"/>
        </w:rPr>
      </w:pPr>
    </w:p>
    <w:p w14:paraId="492D91CF" w14:textId="77777777" w:rsidR="0080448D" w:rsidRDefault="0080448D" w:rsidP="005B75CE">
      <w:pPr>
        <w:jc w:val="both"/>
        <w:rPr>
          <w:rFonts w:ascii="Times New Roman" w:hAnsi="Times New Roman" w:cs="Times New Roman"/>
          <w:sz w:val="24"/>
          <w:szCs w:val="24"/>
        </w:rPr>
      </w:pPr>
    </w:p>
    <w:p w14:paraId="584165AA" w14:textId="3815C625" w:rsidR="00D020DA" w:rsidRDefault="008B4309" w:rsidP="0088392C">
      <w:pPr>
        <w:jc w:val="both"/>
        <w:rPr>
          <w:rFonts w:ascii="Times New Roman" w:hAnsi="Times New Roman" w:cs="Times New Roman"/>
          <w:sz w:val="28"/>
          <w:szCs w:val="28"/>
        </w:rPr>
      </w:pPr>
      <w:r w:rsidRPr="008B4309">
        <w:rPr>
          <w:rFonts w:ascii="Times New Roman" w:hAnsi="Times New Roman" w:cs="Times New Roman"/>
          <w:b/>
          <w:bCs/>
          <w:sz w:val="28"/>
          <w:szCs w:val="28"/>
        </w:rPr>
        <w:lastRenderedPageBreak/>
        <w:t xml:space="preserve">Table 3. </w:t>
      </w:r>
      <w:proofErr w:type="spellStart"/>
      <w:r w:rsidRPr="008B4309">
        <w:rPr>
          <w:rFonts w:ascii="Times New Roman" w:hAnsi="Times New Roman" w:cs="Times New Roman"/>
          <w:sz w:val="28"/>
          <w:szCs w:val="28"/>
        </w:rPr>
        <w:t>Correlations</w:t>
      </w:r>
      <w:r w:rsidRPr="00CC3315">
        <w:rPr>
          <w:rFonts w:ascii="Times New Roman" w:hAnsi="Times New Roman" w:cs="Times New Roman"/>
          <w:sz w:val="28"/>
          <w:szCs w:val="28"/>
          <w:vertAlign w:val="superscript"/>
        </w:rPr>
        <w:t>a</w:t>
      </w:r>
      <w:proofErr w:type="spellEnd"/>
      <w:r w:rsidRPr="008B4309">
        <w:rPr>
          <w:rFonts w:ascii="Times New Roman" w:hAnsi="Times New Roman" w:cs="Times New Roman"/>
          <w:sz w:val="28"/>
          <w:szCs w:val="28"/>
        </w:rPr>
        <w:t xml:space="preserve"> among Security Rating, Usage, and Service Diversity in Online Banking (Weighted by Gender)</w:t>
      </w:r>
    </w:p>
    <w:tbl>
      <w:tblPr>
        <w:tblStyle w:val="TableGrid"/>
        <w:tblW w:w="90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2"/>
        <w:gridCol w:w="2516"/>
        <w:gridCol w:w="2138"/>
        <w:gridCol w:w="1427"/>
        <w:gridCol w:w="1597"/>
      </w:tblGrid>
      <w:tr w:rsidR="0088392C" w14:paraId="6DD106F4" w14:textId="77777777" w:rsidTr="0037252F">
        <w:trPr>
          <w:trHeight w:val="1403"/>
        </w:trPr>
        <w:tc>
          <w:tcPr>
            <w:tcW w:w="1412" w:type="dxa"/>
            <w:tcBorders>
              <w:top w:val="thinThickSmallGap" w:sz="24" w:space="0" w:color="auto"/>
              <w:bottom w:val="single" w:sz="4" w:space="0" w:color="auto"/>
            </w:tcBorders>
          </w:tcPr>
          <w:p w14:paraId="2C89C82A" w14:textId="77777777" w:rsidR="00D020DA" w:rsidRPr="0088392C" w:rsidRDefault="00D020DA" w:rsidP="0037252F">
            <w:pPr>
              <w:jc w:val="center"/>
              <w:rPr>
                <w:rFonts w:ascii="Times New Roman" w:hAnsi="Times New Roman" w:cs="Times New Roman"/>
                <w:b/>
                <w:bCs/>
                <w:sz w:val="24"/>
                <w:szCs w:val="24"/>
              </w:rPr>
            </w:pPr>
          </w:p>
        </w:tc>
        <w:tc>
          <w:tcPr>
            <w:tcW w:w="2516" w:type="dxa"/>
            <w:tcBorders>
              <w:top w:val="thinThickSmallGap" w:sz="24" w:space="0" w:color="auto"/>
              <w:bottom w:val="single" w:sz="4" w:space="0" w:color="auto"/>
            </w:tcBorders>
          </w:tcPr>
          <w:p w14:paraId="3CD0B92B" w14:textId="77777777" w:rsidR="00D020DA" w:rsidRDefault="00D020DA" w:rsidP="0037252F">
            <w:pPr>
              <w:jc w:val="both"/>
              <w:rPr>
                <w:rFonts w:ascii="Times New Roman" w:hAnsi="Times New Roman" w:cs="Times New Roman"/>
                <w:sz w:val="24"/>
                <w:szCs w:val="24"/>
              </w:rPr>
            </w:pPr>
          </w:p>
        </w:tc>
        <w:tc>
          <w:tcPr>
            <w:tcW w:w="2138" w:type="dxa"/>
            <w:tcBorders>
              <w:top w:val="thinThickSmallGap" w:sz="24" w:space="0" w:color="auto"/>
              <w:bottom w:val="single" w:sz="4" w:space="0" w:color="auto"/>
            </w:tcBorders>
          </w:tcPr>
          <w:p w14:paraId="2E5C6C28" w14:textId="341A4B64" w:rsidR="00D020DA" w:rsidRDefault="00D020DA" w:rsidP="0037252F">
            <w:pPr>
              <w:spacing w:after="160" w:line="259" w:lineRule="auto"/>
              <w:rPr>
                <w:rFonts w:ascii="Times New Roman" w:hAnsi="Times New Roman" w:cs="Times New Roman"/>
                <w:sz w:val="24"/>
                <w:szCs w:val="24"/>
              </w:rPr>
            </w:pPr>
            <w:r w:rsidRPr="00D020DA">
              <w:rPr>
                <w:rFonts w:ascii="Times New Roman" w:hAnsi="Times New Roman" w:cs="Times New Roman"/>
                <w:b/>
                <w:bCs/>
                <w:sz w:val="24"/>
                <w:szCs w:val="24"/>
              </w:rPr>
              <w:t>Rating the</w:t>
            </w:r>
            <w:r>
              <w:rPr>
                <w:rFonts w:ascii="Times New Roman" w:hAnsi="Times New Roman" w:cs="Times New Roman"/>
                <w:b/>
                <w:bCs/>
                <w:sz w:val="24"/>
                <w:szCs w:val="24"/>
              </w:rPr>
              <w:t xml:space="preserve"> </w:t>
            </w:r>
            <w:r w:rsidRPr="00D020DA">
              <w:rPr>
                <w:rFonts w:ascii="Times New Roman" w:hAnsi="Times New Roman" w:cs="Times New Roman"/>
                <w:b/>
                <w:bCs/>
                <w:sz w:val="24"/>
                <w:szCs w:val="24"/>
              </w:rPr>
              <w:t>Security of</w:t>
            </w:r>
            <w:r>
              <w:rPr>
                <w:rFonts w:ascii="Times New Roman" w:hAnsi="Times New Roman" w:cs="Times New Roman"/>
                <w:b/>
                <w:bCs/>
                <w:sz w:val="24"/>
                <w:szCs w:val="24"/>
              </w:rPr>
              <w:t xml:space="preserve"> </w:t>
            </w:r>
            <w:r w:rsidRPr="00D020DA">
              <w:rPr>
                <w:rFonts w:ascii="Times New Roman" w:hAnsi="Times New Roman" w:cs="Times New Roman"/>
                <w:b/>
                <w:bCs/>
                <w:sz w:val="24"/>
                <w:szCs w:val="24"/>
              </w:rPr>
              <w:t>Online</w:t>
            </w:r>
            <w:r>
              <w:rPr>
                <w:rFonts w:ascii="Times New Roman" w:hAnsi="Times New Roman" w:cs="Times New Roman"/>
                <w:b/>
                <w:bCs/>
                <w:sz w:val="24"/>
                <w:szCs w:val="24"/>
              </w:rPr>
              <w:t xml:space="preserve"> </w:t>
            </w:r>
            <w:r w:rsidRPr="00D020DA">
              <w:rPr>
                <w:rFonts w:ascii="Times New Roman" w:hAnsi="Times New Roman" w:cs="Times New Roman"/>
                <w:b/>
                <w:bCs/>
                <w:sz w:val="24"/>
                <w:szCs w:val="24"/>
              </w:rPr>
              <w:t>Banking</w:t>
            </w:r>
            <w:r>
              <w:rPr>
                <w:rFonts w:ascii="Times New Roman" w:hAnsi="Times New Roman" w:cs="Times New Roman"/>
                <w:b/>
                <w:bCs/>
                <w:sz w:val="24"/>
                <w:szCs w:val="24"/>
              </w:rPr>
              <w:t xml:space="preserve"> </w:t>
            </w:r>
            <w:r w:rsidRPr="00D020DA">
              <w:rPr>
                <w:rFonts w:ascii="Times New Roman" w:hAnsi="Times New Roman" w:cs="Times New Roman"/>
                <w:b/>
                <w:bCs/>
                <w:sz w:val="24"/>
                <w:szCs w:val="24"/>
              </w:rPr>
              <w:t>Services</w:t>
            </w:r>
          </w:p>
        </w:tc>
        <w:tc>
          <w:tcPr>
            <w:tcW w:w="1427" w:type="dxa"/>
            <w:tcBorders>
              <w:top w:val="thinThickSmallGap" w:sz="24" w:space="0" w:color="auto"/>
              <w:bottom w:val="single" w:sz="4" w:space="0" w:color="auto"/>
            </w:tcBorders>
          </w:tcPr>
          <w:p w14:paraId="2AAE0397" w14:textId="4194ABAD" w:rsidR="00D020DA" w:rsidRDefault="00D020DA" w:rsidP="0037252F">
            <w:pPr>
              <w:spacing w:after="160" w:line="259" w:lineRule="auto"/>
              <w:rPr>
                <w:rFonts w:ascii="Times New Roman" w:hAnsi="Times New Roman" w:cs="Times New Roman"/>
                <w:sz w:val="24"/>
                <w:szCs w:val="24"/>
              </w:rPr>
            </w:pPr>
            <w:r w:rsidRPr="00D020DA">
              <w:rPr>
                <w:rFonts w:ascii="Times New Roman" w:hAnsi="Times New Roman" w:cs="Times New Roman"/>
                <w:b/>
                <w:bCs/>
                <w:sz w:val="24"/>
                <w:szCs w:val="24"/>
              </w:rPr>
              <w:t xml:space="preserve">Usage of Online Banking Services </w:t>
            </w:r>
          </w:p>
        </w:tc>
        <w:tc>
          <w:tcPr>
            <w:tcW w:w="1597" w:type="dxa"/>
            <w:tcBorders>
              <w:top w:val="thinThickSmallGap" w:sz="24" w:space="0" w:color="auto"/>
              <w:bottom w:val="single" w:sz="4" w:space="0" w:color="auto"/>
            </w:tcBorders>
          </w:tcPr>
          <w:p w14:paraId="70CC6F26" w14:textId="2C13E1CF" w:rsidR="00D020DA" w:rsidRDefault="00D020DA" w:rsidP="0037252F">
            <w:pPr>
              <w:rPr>
                <w:rFonts w:ascii="Times New Roman" w:hAnsi="Times New Roman" w:cs="Times New Roman"/>
                <w:sz w:val="24"/>
                <w:szCs w:val="24"/>
              </w:rPr>
            </w:pPr>
            <w:r w:rsidRPr="00D020DA">
              <w:rPr>
                <w:rFonts w:ascii="Times New Roman" w:hAnsi="Times New Roman" w:cs="Times New Roman"/>
                <w:b/>
                <w:bCs/>
                <w:sz w:val="24"/>
                <w:szCs w:val="24"/>
              </w:rPr>
              <w:t>Most Frequently Used Online Banking Services</w:t>
            </w:r>
          </w:p>
        </w:tc>
      </w:tr>
      <w:tr w:rsidR="0088392C" w14:paraId="3A7AC3BC" w14:textId="77777777" w:rsidTr="0037252F">
        <w:trPr>
          <w:trHeight w:val="549"/>
        </w:trPr>
        <w:tc>
          <w:tcPr>
            <w:tcW w:w="1412" w:type="dxa"/>
            <w:tcBorders>
              <w:top w:val="single" w:sz="4" w:space="0" w:color="auto"/>
            </w:tcBorders>
          </w:tcPr>
          <w:p w14:paraId="0704AC1D" w14:textId="20B60DE0" w:rsidR="00D020DA" w:rsidRPr="0088392C" w:rsidRDefault="00D020DA" w:rsidP="0037252F">
            <w:pPr>
              <w:jc w:val="center"/>
              <w:rPr>
                <w:rFonts w:ascii="Times New Roman" w:hAnsi="Times New Roman" w:cs="Times New Roman"/>
                <w:b/>
                <w:bCs/>
                <w:sz w:val="24"/>
                <w:szCs w:val="24"/>
              </w:rPr>
            </w:pPr>
            <w:r w:rsidRPr="00D020DA">
              <w:rPr>
                <w:rFonts w:ascii="Times New Roman" w:hAnsi="Times New Roman" w:cs="Times New Roman"/>
                <w:b/>
                <w:bCs/>
                <w:sz w:val="24"/>
                <w:szCs w:val="24"/>
              </w:rPr>
              <w:t>Pearson</w:t>
            </w:r>
            <w:r w:rsidRPr="0088392C">
              <w:rPr>
                <w:rFonts w:ascii="Times New Roman" w:hAnsi="Times New Roman" w:cs="Times New Roman"/>
                <w:b/>
                <w:bCs/>
                <w:sz w:val="24"/>
                <w:szCs w:val="24"/>
              </w:rPr>
              <w:t xml:space="preserve"> Correlation</w:t>
            </w:r>
          </w:p>
        </w:tc>
        <w:tc>
          <w:tcPr>
            <w:tcW w:w="2516" w:type="dxa"/>
            <w:tcBorders>
              <w:top w:val="single" w:sz="4" w:space="0" w:color="auto"/>
              <w:bottom w:val="single" w:sz="4" w:space="0" w:color="auto"/>
            </w:tcBorders>
          </w:tcPr>
          <w:p w14:paraId="594B968C" w14:textId="6F823313" w:rsidR="00D020DA" w:rsidRPr="00D020DA" w:rsidRDefault="00D020DA" w:rsidP="0037252F">
            <w:pPr>
              <w:rPr>
                <w:rFonts w:ascii="Times New Roman" w:hAnsi="Times New Roman" w:cs="Times New Roman"/>
                <w:sz w:val="24"/>
                <w:szCs w:val="24"/>
              </w:rPr>
            </w:pPr>
            <w:r w:rsidRPr="00D020DA">
              <w:rPr>
                <w:rFonts w:ascii="Times New Roman" w:hAnsi="Times New Roman" w:cs="Times New Roman"/>
              </w:rPr>
              <w:t>Rating the Security of Online Banking Services</w:t>
            </w:r>
          </w:p>
        </w:tc>
        <w:tc>
          <w:tcPr>
            <w:tcW w:w="2138" w:type="dxa"/>
            <w:tcBorders>
              <w:top w:val="single" w:sz="4" w:space="0" w:color="auto"/>
              <w:bottom w:val="single" w:sz="4" w:space="0" w:color="auto"/>
            </w:tcBorders>
          </w:tcPr>
          <w:p w14:paraId="43DB53AC" w14:textId="135B895B" w:rsidR="00D020DA" w:rsidRDefault="0088392C" w:rsidP="0037252F">
            <w:pPr>
              <w:rPr>
                <w:rFonts w:ascii="Times New Roman" w:hAnsi="Times New Roman" w:cs="Times New Roman"/>
                <w:sz w:val="24"/>
                <w:szCs w:val="24"/>
              </w:rPr>
            </w:pPr>
            <w:r>
              <w:rPr>
                <w:rFonts w:ascii="Times New Roman" w:hAnsi="Times New Roman" w:cs="Times New Roman"/>
                <w:sz w:val="24"/>
                <w:szCs w:val="24"/>
              </w:rPr>
              <w:t>1.000</w:t>
            </w:r>
          </w:p>
        </w:tc>
        <w:tc>
          <w:tcPr>
            <w:tcW w:w="1427" w:type="dxa"/>
            <w:tcBorders>
              <w:top w:val="single" w:sz="4" w:space="0" w:color="auto"/>
              <w:bottom w:val="single" w:sz="4" w:space="0" w:color="auto"/>
            </w:tcBorders>
          </w:tcPr>
          <w:p w14:paraId="5025CD04" w14:textId="66F1D6D8" w:rsidR="00D020DA" w:rsidRDefault="0088392C" w:rsidP="0037252F">
            <w:pPr>
              <w:jc w:val="both"/>
              <w:rPr>
                <w:rFonts w:ascii="Times New Roman" w:hAnsi="Times New Roman" w:cs="Times New Roman"/>
                <w:sz w:val="24"/>
                <w:szCs w:val="24"/>
              </w:rPr>
            </w:pPr>
            <w:r>
              <w:rPr>
                <w:rFonts w:ascii="Times New Roman" w:hAnsi="Times New Roman" w:cs="Times New Roman"/>
                <w:sz w:val="24"/>
                <w:szCs w:val="24"/>
              </w:rPr>
              <w:t>-0.355</w:t>
            </w:r>
          </w:p>
        </w:tc>
        <w:tc>
          <w:tcPr>
            <w:tcW w:w="1597" w:type="dxa"/>
            <w:tcBorders>
              <w:top w:val="single" w:sz="4" w:space="0" w:color="auto"/>
              <w:bottom w:val="single" w:sz="4" w:space="0" w:color="auto"/>
            </w:tcBorders>
          </w:tcPr>
          <w:p w14:paraId="553702FF" w14:textId="560F9027" w:rsidR="00D020DA" w:rsidRDefault="0088392C" w:rsidP="0037252F">
            <w:pPr>
              <w:jc w:val="both"/>
              <w:rPr>
                <w:rFonts w:ascii="Times New Roman" w:hAnsi="Times New Roman" w:cs="Times New Roman"/>
                <w:sz w:val="24"/>
                <w:szCs w:val="24"/>
              </w:rPr>
            </w:pPr>
            <w:r>
              <w:rPr>
                <w:rFonts w:ascii="Times New Roman" w:hAnsi="Times New Roman" w:cs="Times New Roman"/>
                <w:sz w:val="24"/>
                <w:szCs w:val="24"/>
              </w:rPr>
              <w:t>0.554</w:t>
            </w:r>
          </w:p>
        </w:tc>
      </w:tr>
      <w:tr w:rsidR="0088392C" w14:paraId="4A6A6042" w14:textId="77777777" w:rsidTr="0037252F">
        <w:trPr>
          <w:trHeight w:val="762"/>
        </w:trPr>
        <w:tc>
          <w:tcPr>
            <w:tcW w:w="1412" w:type="dxa"/>
          </w:tcPr>
          <w:p w14:paraId="12B3C7A2" w14:textId="77777777" w:rsidR="00D020DA" w:rsidRPr="0088392C" w:rsidRDefault="00D020DA" w:rsidP="0037252F">
            <w:pPr>
              <w:jc w:val="center"/>
              <w:rPr>
                <w:rFonts w:ascii="Times New Roman" w:hAnsi="Times New Roman" w:cs="Times New Roman"/>
                <w:b/>
                <w:bCs/>
                <w:sz w:val="24"/>
                <w:szCs w:val="24"/>
              </w:rPr>
            </w:pPr>
          </w:p>
        </w:tc>
        <w:tc>
          <w:tcPr>
            <w:tcW w:w="2516" w:type="dxa"/>
            <w:tcBorders>
              <w:top w:val="single" w:sz="4" w:space="0" w:color="auto"/>
              <w:bottom w:val="single" w:sz="4" w:space="0" w:color="auto"/>
            </w:tcBorders>
          </w:tcPr>
          <w:p w14:paraId="15FE5E82" w14:textId="3AE9CB32" w:rsidR="00D020DA" w:rsidRDefault="00D020DA" w:rsidP="0037252F">
            <w:pPr>
              <w:spacing w:after="160" w:line="259" w:lineRule="auto"/>
              <w:rPr>
                <w:rFonts w:ascii="Times New Roman" w:hAnsi="Times New Roman" w:cs="Times New Roman"/>
                <w:sz w:val="24"/>
                <w:szCs w:val="24"/>
              </w:rPr>
            </w:pPr>
            <w:r w:rsidRPr="00D020DA">
              <w:rPr>
                <w:rFonts w:ascii="Times New Roman" w:hAnsi="Times New Roman" w:cs="Times New Roman"/>
                <w:sz w:val="24"/>
                <w:szCs w:val="24"/>
              </w:rPr>
              <w:t xml:space="preserve">Usage of Online Banking Services </w:t>
            </w:r>
          </w:p>
        </w:tc>
        <w:tc>
          <w:tcPr>
            <w:tcW w:w="2138" w:type="dxa"/>
            <w:tcBorders>
              <w:top w:val="single" w:sz="4" w:space="0" w:color="auto"/>
              <w:bottom w:val="single" w:sz="4" w:space="0" w:color="auto"/>
            </w:tcBorders>
          </w:tcPr>
          <w:p w14:paraId="5A7C4DBC" w14:textId="6E50396B" w:rsidR="00D020DA" w:rsidRDefault="0088392C" w:rsidP="0037252F">
            <w:pPr>
              <w:jc w:val="both"/>
              <w:rPr>
                <w:rFonts w:ascii="Times New Roman" w:hAnsi="Times New Roman" w:cs="Times New Roman"/>
                <w:sz w:val="24"/>
                <w:szCs w:val="24"/>
              </w:rPr>
            </w:pPr>
            <w:r>
              <w:rPr>
                <w:rFonts w:ascii="Times New Roman" w:hAnsi="Times New Roman" w:cs="Times New Roman"/>
                <w:sz w:val="24"/>
                <w:szCs w:val="24"/>
              </w:rPr>
              <w:t>-0.355</w:t>
            </w:r>
          </w:p>
        </w:tc>
        <w:tc>
          <w:tcPr>
            <w:tcW w:w="1427" w:type="dxa"/>
            <w:tcBorders>
              <w:top w:val="single" w:sz="4" w:space="0" w:color="auto"/>
              <w:bottom w:val="single" w:sz="4" w:space="0" w:color="auto"/>
            </w:tcBorders>
          </w:tcPr>
          <w:p w14:paraId="6DBEFB16" w14:textId="6B6E97FE" w:rsidR="00D020DA" w:rsidRDefault="0088392C" w:rsidP="0037252F">
            <w:pPr>
              <w:jc w:val="both"/>
              <w:rPr>
                <w:rFonts w:ascii="Times New Roman" w:hAnsi="Times New Roman" w:cs="Times New Roman"/>
                <w:sz w:val="24"/>
                <w:szCs w:val="24"/>
              </w:rPr>
            </w:pPr>
            <w:r>
              <w:rPr>
                <w:rFonts w:ascii="Times New Roman" w:hAnsi="Times New Roman" w:cs="Times New Roman"/>
                <w:sz w:val="24"/>
                <w:szCs w:val="24"/>
              </w:rPr>
              <w:t>1.000</w:t>
            </w:r>
          </w:p>
        </w:tc>
        <w:tc>
          <w:tcPr>
            <w:tcW w:w="1597" w:type="dxa"/>
            <w:tcBorders>
              <w:top w:val="single" w:sz="4" w:space="0" w:color="auto"/>
              <w:bottom w:val="single" w:sz="4" w:space="0" w:color="auto"/>
            </w:tcBorders>
          </w:tcPr>
          <w:p w14:paraId="52B37A5F" w14:textId="5843E5FF" w:rsidR="00D020DA" w:rsidRDefault="0088392C" w:rsidP="0037252F">
            <w:pPr>
              <w:jc w:val="both"/>
              <w:rPr>
                <w:rFonts w:ascii="Times New Roman" w:hAnsi="Times New Roman" w:cs="Times New Roman"/>
                <w:sz w:val="24"/>
                <w:szCs w:val="24"/>
              </w:rPr>
            </w:pPr>
            <w:r>
              <w:rPr>
                <w:rFonts w:ascii="Times New Roman" w:hAnsi="Times New Roman" w:cs="Times New Roman"/>
                <w:sz w:val="24"/>
                <w:szCs w:val="24"/>
              </w:rPr>
              <w:t>-0.382</w:t>
            </w:r>
          </w:p>
        </w:tc>
      </w:tr>
      <w:tr w:rsidR="0088392C" w14:paraId="6A4D988E" w14:textId="77777777" w:rsidTr="0037252F">
        <w:trPr>
          <w:trHeight w:val="839"/>
        </w:trPr>
        <w:tc>
          <w:tcPr>
            <w:tcW w:w="1412" w:type="dxa"/>
            <w:tcBorders>
              <w:bottom w:val="single" w:sz="4" w:space="0" w:color="auto"/>
            </w:tcBorders>
          </w:tcPr>
          <w:p w14:paraId="6DFBA455" w14:textId="77777777" w:rsidR="00D020DA" w:rsidRPr="0088392C" w:rsidRDefault="00D020DA" w:rsidP="0037252F">
            <w:pPr>
              <w:jc w:val="center"/>
              <w:rPr>
                <w:rFonts w:ascii="Times New Roman" w:hAnsi="Times New Roman" w:cs="Times New Roman"/>
                <w:b/>
                <w:bCs/>
                <w:sz w:val="24"/>
                <w:szCs w:val="24"/>
              </w:rPr>
            </w:pPr>
          </w:p>
        </w:tc>
        <w:tc>
          <w:tcPr>
            <w:tcW w:w="2516" w:type="dxa"/>
            <w:tcBorders>
              <w:top w:val="single" w:sz="4" w:space="0" w:color="auto"/>
              <w:bottom w:val="single" w:sz="4" w:space="0" w:color="auto"/>
            </w:tcBorders>
          </w:tcPr>
          <w:p w14:paraId="69DC4158" w14:textId="236392C2" w:rsidR="00D020DA" w:rsidRDefault="00D020DA" w:rsidP="0037252F">
            <w:pPr>
              <w:rPr>
                <w:rFonts w:ascii="Times New Roman" w:hAnsi="Times New Roman" w:cs="Times New Roman"/>
                <w:sz w:val="24"/>
                <w:szCs w:val="24"/>
              </w:rPr>
            </w:pPr>
            <w:r w:rsidRPr="00D020DA">
              <w:rPr>
                <w:rFonts w:ascii="Times New Roman" w:hAnsi="Times New Roman" w:cs="Times New Roman"/>
                <w:sz w:val="24"/>
                <w:szCs w:val="24"/>
              </w:rPr>
              <w:t>Most Frequently Used Online Banking Services</w:t>
            </w:r>
          </w:p>
        </w:tc>
        <w:tc>
          <w:tcPr>
            <w:tcW w:w="2138" w:type="dxa"/>
            <w:tcBorders>
              <w:top w:val="single" w:sz="4" w:space="0" w:color="auto"/>
              <w:bottom w:val="single" w:sz="4" w:space="0" w:color="auto"/>
            </w:tcBorders>
          </w:tcPr>
          <w:p w14:paraId="41C3BF89" w14:textId="16D3C95A" w:rsidR="00D020DA" w:rsidRDefault="0088392C" w:rsidP="0037252F">
            <w:pPr>
              <w:jc w:val="both"/>
              <w:rPr>
                <w:rFonts w:ascii="Times New Roman" w:hAnsi="Times New Roman" w:cs="Times New Roman"/>
                <w:sz w:val="24"/>
                <w:szCs w:val="24"/>
              </w:rPr>
            </w:pPr>
            <w:r>
              <w:rPr>
                <w:rFonts w:ascii="Times New Roman" w:hAnsi="Times New Roman" w:cs="Times New Roman"/>
                <w:sz w:val="24"/>
                <w:szCs w:val="24"/>
              </w:rPr>
              <w:t>0.554</w:t>
            </w:r>
          </w:p>
        </w:tc>
        <w:tc>
          <w:tcPr>
            <w:tcW w:w="1427" w:type="dxa"/>
            <w:tcBorders>
              <w:top w:val="single" w:sz="4" w:space="0" w:color="auto"/>
              <w:bottom w:val="single" w:sz="4" w:space="0" w:color="auto"/>
            </w:tcBorders>
          </w:tcPr>
          <w:p w14:paraId="0D97BA32" w14:textId="65AE048D" w:rsidR="00D020DA" w:rsidRDefault="0088392C" w:rsidP="0037252F">
            <w:pPr>
              <w:jc w:val="both"/>
              <w:rPr>
                <w:rFonts w:ascii="Times New Roman" w:hAnsi="Times New Roman" w:cs="Times New Roman"/>
                <w:sz w:val="24"/>
                <w:szCs w:val="24"/>
              </w:rPr>
            </w:pPr>
            <w:r>
              <w:rPr>
                <w:rFonts w:ascii="Times New Roman" w:hAnsi="Times New Roman" w:cs="Times New Roman"/>
                <w:sz w:val="24"/>
                <w:szCs w:val="24"/>
              </w:rPr>
              <w:t>-0.382</w:t>
            </w:r>
          </w:p>
        </w:tc>
        <w:tc>
          <w:tcPr>
            <w:tcW w:w="1597" w:type="dxa"/>
            <w:tcBorders>
              <w:top w:val="single" w:sz="4" w:space="0" w:color="auto"/>
              <w:bottom w:val="single" w:sz="4" w:space="0" w:color="auto"/>
            </w:tcBorders>
          </w:tcPr>
          <w:p w14:paraId="10CED853" w14:textId="3C988FE5" w:rsidR="00D020DA" w:rsidRDefault="0088392C" w:rsidP="0037252F">
            <w:pPr>
              <w:jc w:val="both"/>
              <w:rPr>
                <w:rFonts w:ascii="Times New Roman" w:hAnsi="Times New Roman" w:cs="Times New Roman"/>
                <w:sz w:val="24"/>
                <w:szCs w:val="24"/>
              </w:rPr>
            </w:pPr>
            <w:r>
              <w:rPr>
                <w:rFonts w:ascii="Times New Roman" w:hAnsi="Times New Roman" w:cs="Times New Roman"/>
                <w:sz w:val="24"/>
                <w:szCs w:val="24"/>
              </w:rPr>
              <w:t>1.000</w:t>
            </w:r>
          </w:p>
        </w:tc>
      </w:tr>
      <w:tr w:rsidR="0088392C" w14:paraId="0C2C44B7" w14:textId="77777777" w:rsidTr="0037252F">
        <w:trPr>
          <w:trHeight w:val="549"/>
        </w:trPr>
        <w:tc>
          <w:tcPr>
            <w:tcW w:w="1412" w:type="dxa"/>
            <w:tcBorders>
              <w:top w:val="single" w:sz="4" w:space="0" w:color="auto"/>
            </w:tcBorders>
          </w:tcPr>
          <w:p w14:paraId="3DE26677" w14:textId="6527EA6A" w:rsidR="00D020DA" w:rsidRPr="0088392C" w:rsidRDefault="00D020DA" w:rsidP="0037252F">
            <w:pPr>
              <w:jc w:val="center"/>
              <w:rPr>
                <w:rFonts w:ascii="Times New Roman" w:hAnsi="Times New Roman" w:cs="Times New Roman"/>
                <w:b/>
                <w:bCs/>
                <w:sz w:val="24"/>
                <w:szCs w:val="24"/>
              </w:rPr>
            </w:pPr>
            <w:r w:rsidRPr="00D020DA">
              <w:rPr>
                <w:rFonts w:ascii="Times New Roman" w:hAnsi="Times New Roman" w:cs="Times New Roman"/>
                <w:b/>
                <w:bCs/>
                <w:sz w:val="24"/>
                <w:szCs w:val="24"/>
              </w:rPr>
              <w:t>Sig.</w:t>
            </w:r>
            <w:r w:rsidRPr="0088392C">
              <w:rPr>
                <w:rFonts w:ascii="Times New Roman" w:hAnsi="Times New Roman" w:cs="Times New Roman"/>
                <w:b/>
                <w:bCs/>
                <w:sz w:val="24"/>
                <w:szCs w:val="24"/>
              </w:rPr>
              <w:t xml:space="preserve"> </w:t>
            </w:r>
            <w:r w:rsidRPr="00D020DA">
              <w:rPr>
                <w:rFonts w:ascii="Times New Roman" w:hAnsi="Times New Roman" w:cs="Times New Roman"/>
                <w:b/>
                <w:bCs/>
                <w:sz w:val="24"/>
                <w:szCs w:val="24"/>
              </w:rPr>
              <w:t xml:space="preserve">(1- </w:t>
            </w:r>
            <w:r w:rsidRPr="0088392C">
              <w:rPr>
                <w:rFonts w:ascii="Times New Roman" w:hAnsi="Times New Roman" w:cs="Times New Roman"/>
                <w:b/>
                <w:bCs/>
                <w:sz w:val="24"/>
                <w:szCs w:val="24"/>
              </w:rPr>
              <w:t>tailed)</w:t>
            </w:r>
          </w:p>
        </w:tc>
        <w:tc>
          <w:tcPr>
            <w:tcW w:w="2516" w:type="dxa"/>
            <w:tcBorders>
              <w:top w:val="single" w:sz="4" w:space="0" w:color="auto"/>
              <w:bottom w:val="single" w:sz="4" w:space="0" w:color="auto"/>
            </w:tcBorders>
          </w:tcPr>
          <w:p w14:paraId="3181A5C5" w14:textId="69CF7010" w:rsidR="00D020DA" w:rsidRDefault="00D020DA" w:rsidP="0037252F">
            <w:pPr>
              <w:rPr>
                <w:rFonts w:ascii="Times New Roman" w:hAnsi="Times New Roman" w:cs="Times New Roman"/>
                <w:sz w:val="24"/>
                <w:szCs w:val="24"/>
              </w:rPr>
            </w:pPr>
            <w:r w:rsidRPr="00D020DA">
              <w:rPr>
                <w:rFonts w:ascii="Times New Roman" w:hAnsi="Times New Roman" w:cs="Times New Roman"/>
              </w:rPr>
              <w:t>Rating the Security of Online Banking Services</w:t>
            </w:r>
          </w:p>
        </w:tc>
        <w:tc>
          <w:tcPr>
            <w:tcW w:w="2138" w:type="dxa"/>
            <w:tcBorders>
              <w:top w:val="single" w:sz="4" w:space="0" w:color="auto"/>
              <w:bottom w:val="single" w:sz="4" w:space="0" w:color="auto"/>
            </w:tcBorders>
          </w:tcPr>
          <w:p w14:paraId="55C1356E" w14:textId="77777777" w:rsidR="00D020DA" w:rsidRDefault="00D020DA" w:rsidP="0037252F">
            <w:pPr>
              <w:jc w:val="both"/>
              <w:rPr>
                <w:rFonts w:ascii="Times New Roman" w:hAnsi="Times New Roman" w:cs="Times New Roman"/>
                <w:sz w:val="24"/>
                <w:szCs w:val="24"/>
              </w:rPr>
            </w:pPr>
          </w:p>
        </w:tc>
        <w:tc>
          <w:tcPr>
            <w:tcW w:w="1427" w:type="dxa"/>
            <w:tcBorders>
              <w:top w:val="single" w:sz="4" w:space="0" w:color="auto"/>
              <w:bottom w:val="single" w:sz="4" w:space="0" w:color="auto"/>
            </w:tcBorders>
          </w:tcPr>
          <w:p w14:paraId="702BA602" w14:textId="28D4D2AE" w:rsidR="00D020DA" w:rsidRDefault="0088392C" w:rsidP="0037252F">
            <w:pPr>
              <w:jc w:val="both"/>
              <w:rPr>
                <w:rFonts w:ascii="Times New Roman" w:hAnsi="Times New Roman" w:cs="Times New Roman"/>
                <w:sz w:val="24"/>
                <w:szCs w:val="24"/>
              </w:rPr>
            </w:pPr>
            <w:r>
              <w:rPr>
                <w:rFonts w:ascii="Times New Roman" w:hAnsi="Times New Roman" w:cs="Times New Roman"/>
                <w:sz w:val="24"/>
                <w:szCs w:val="24"/>
              </w:rPr>
              <w:t>&lt;0.001</w:t>
            </w:r>
          </w:p>
        </w:tc>
        <w:tc>
          <w:tcPr>
            <w:tcW w:w="1597" w:type="dxa"/>
            <w:tcBorders>
              <w:top w:val="single" w:sz="4" w:space="0" w:color="auto"/>
              <w:bottom w:val="single" w:sz="4" w:space="0" w:color="auto"/>
            </w:tcBorders>
          </w:tcPr>
          <w:p w14:paraId="558C8DE4" w14:textId="0BFEC861" w:rsidR="00D020DA" w:rsidRDefault="0088392C" w:rsidP="0037252F">
            <w:pPr>
              <w:jc w:val="both"/>
              <w:rPr>
                <w:rFonts w:ascii="Times New Roman" w:hAnsi="Times New Roman" w:cs="Times New Roman"/>
                <w:sz w:val="24"/>
                <w:szCs w:val="24"/>
              </w:rPr>
            </w:pPr>
            <w:r>
              <w:rPr>
                <w:rFonts w:ascii="Times New Roman" w:hAnsi="Times New Roman" w:cs="Times New Roman"/>
                <w:sz w:val="24"/>
                <w:szCs w:val="24"/>
              </w:rPr>
              <w:t>&lt;0.001</w:t>
            </w:r>
          </w:p>
        </w:tc>
      </w:tr>
      <w:tr w:rsidR="0088392C" w14:paraId="4DB58C77" w14:textId="77777777" w:rsidTr="0037252F">
        <w:trPr>
          <w:trHeight w:val="778"/>
        </w:trPr>
        <w:tc>
          <w:tcPr>
            <w:tcW w:w="1412" w:type="dxa"/>
          </w:tcPr>
          <w:p w14:paraId="1954CEA4" w14:textId="77777777" w:rsidR="00D020DA" w:rsidRPr="0088392C" w:rsidRDefault="00D020DA" w:rsidP="0037252F">
            <w:pPr>
              <w:jc w:val="center"/>
              <w:rPr>
                <w:rFonts w:ascii="Times New Roman" w:hAnsi="Times New Roman" w:cs="Times New Roman"/>
                <w:b/>
                <w:bCs/>
                <w:sz w:val="24"/>
                <w:szCs w:val="24"/>
              </w:rPr>
            </w:pPr>
          </w:p>
        </w:tc>
        <w:tc>
          <w:tcPr>
            <w:tcW w:w="2516" w:type="dxa"/>
            <w:tcBorders>
              <w:top w:val="single" w:sz="4" w:space="0" w:color="auto"/>
              <w:bottom w:val="single" w:sz="4" w:space="0" w:color="auto"/>
            </w:tcBorders>
          </w:tcPr>
          <w:p w14:paraId="658818DB" w14:textId="0D2F0BD7" w:rsidR="00D020DA" w:rsidRDefault="00D020DA" w:rsidP="0037252F">
            <w:pPr>
              <w:spacing w:after="160" w:line="259" w:lineRule="auto"/>
              <w:rPr>
                <w:rFonts w:ascii="Times New Roman" w:hAnsi="Times New Roman" w:cs="Times New Roman"/>
                <w:sz w:val="24"/>
                <w:szCs w:val="24"/>
              </w:rPr>
            </w:pPr>
            <w:r w:rsidRPr="00D020DA">
              <w:rPr>
                <w:rFonts w:ascii="Times New Roman" w:hAnsi="Times New Roman" w:cs="Times New Roman"/>
                <w:sz w:val="24"/>
                <w:szCs w:val="24"/>
              </w:rPr>
              <w:t xml:space="preserve">Usage of Online Banking Services </w:t>
            </w:r>
          </w:p>
        </w:tc>
        <w:tc>
          <w:tcPr>
            <w:tcW w:w="2138" w:type="dxa"/>
            <w:tcBorders>
              <w:top w:val="single" w:sz="4" w:space="0" w:color="auto"/>
              <w:bottom w:val="single" w:sz="4" w:space="0" w:color="auto"/>
            </w:tcBorders>
          </w:tcPr>
          <w:p w14:paraId="312E7B00" w14:textId="1E241422" w:rsidR="00D020DA" w:rsidRDefault="0088392C" w:rsidP="0037252F">
            <w:pPr>
              <w:jc w:val="both"/>
              <w:rPr>
                <w:rFonts w:ascii="Times New Roman" w:hAnsi="Times New Roman" w:cs="Times New Roman"/>
                <w:sz w:val="24"/>
                <w:szCs w:val="24"/>
              </w:rPr>
            </w:pPr>
            <w:r>
              <w:rPr>
                <w:rFonts w:ascii="Times New Roman" w:hAnsi="Times New Roman" w:cs="Times New Roman"/>
                <w:sz w:val="24"/>
                <w:szCs w:val="24"/>
              </w:rPr>
              <w:t>0.000</w:t>
            </w:r>
          </w:p>
        </w:tc>
        <w:tc>
          <w:tcPr>
            <w:tcW w:w="1427" w:type="dxa"/>
            <w:tcBorders>
              <w:top w:val="single" w:sz="4" w:space="0" w:color="auto"/>
              <w:bottom w:val="single" w:sz="4" w:space="0" w:color="auto"/>
            </w:tcBorders>
          </w:tcPr>
          <w:p w14:paraId="5F3188FD" w14:textId="77777777" w:rsidR="00D020DA" w:rsidRDefault="00D020DA" w:rsidP="0037252F">
            <w:pPr>
              <w:jc w:val="both"/>
              <w:rPr>
                <w:rFonts w:ascii="Times New Roman" w:hAnsi="Times New Roman" w:cs="Times New Roman"/>
                <w:sz w:val="24"/>
                <w:szCs w:val="24"/>
              </w:rPr>
            </w:pPr>
          </w:p>
        </w:tc>
        <w:tc>
          <w:tcPr>
            <w:tcW w:w="1597" w:type="dxa"/>
            <w:tcBorders>
              <w:top w:val="single" w:sz="4" w:space="0" w:color="auto"/>
              <w:bottom w:val="single" w:sz="4" w:space="0" w:color="auto"/>
            </w:tcBorders>
          </w:tcPr>
          <w:p w14:paraId="0A613186" w14:textId="5B5CD888" w:rsidR="00D020DA" w:rsidRDefault="0088392C" w:rsidP="0037252F">
            <w:pPr>
              <w:jc w:val="both"/>
              <w:rPr>
                <w:rFonts w:ascii="Times New Roman" w:hAnsi="Times New Roman" w:cs="Times New Roman"/>
                <w:sz w:val="24"/>
                <w:szCs w:val="24"/>
              </w:rPr>
            </w:pPr>
            <w:r>
              <w:rPr>
                <w:rFonts w:ascii="Times New Roman" w:hAnsi="Times New Roman" w:cs="Times New Roman"/>
                <w:sz w:val="24"/>
                <w:szCs w:val="24"/>
              </w:rPr>
              <w:t>0.000</w:t>
            </w:r>
          </w:p>
        </w:tc>
      </w:tr>
      <w:tr w:rsidR="0088392C" w14:paraId="65D94362" w14:textId="77777777" w:rsidTr="0037252F">
        <w:trPr>
          <w:trHeight w:val="823"/>
        </w:trPr>
        <w:tc>
          <w:tcPr>
            <w:tcW w:w="1412" w:type="dxa"/>
            <w:tcBorders>
              <w:bottom w:val="single" w:sz="4" w:space="0" w:color="auto"/>
            </w:tcBorders>
          </w:tcPr>
          <w:p w14:paraId="48DA8034" w14:textId="77777777" w:rsidR="00D020DA" w:rsidRPr="0088392C" w:rsidRDefault="00D020DA" w:rsidP="0037252F">
            <w:pPr>
              <w:jc w:val="center"/>
              <w:rPr>
                <w:rFonts w:ascii="Times New Roman" w:hAnsi="Times New Roman" w:cs="Times New Roman"/>
                <w:b/>
                <w:bCs/>
                <w:sz w:val="24"/>
                <w:szCs w:val="24"/>
              </w:rPr>
            </w:pPr>
          </w:p>
        </w:tc>
        <w:tc>
          <w:tcPr>
            <w:tcW w:w="2516" w:type="dxa"/>
            <w:tcBorders>
              <w:top w:val="single" w:sz="4" w:space="0" w:color="auto"/>
              <w:bottom w:val="single" w:sz="4" w:space="0" w:color="auto"/>
            </w:tcBorders>
          </w:tcPr>
          <w:p w14:paraId="017535F8" w14:textId="699FFF37" w:rsidR="00D020DA" w:rsidRDefault="00D020DA" w:rsidP="0037252F">
            <w:pPr>
              <w:rPr>
                <w:rFonts w:ascii="Times New Roman" w:hAnsi="Times New Roman" w:cs="Times New Roman"/>
                <w:sz w:val="24"/>
                <w:szCs w:val="24"/>
              </w:rPr>
            </w:pPr>
            <w:r w:rsidRPr="00D020DA">
              <w:rPr>
                <w:rFonts w:ascii="Times New Roman" w:hAnsi="Times New Roman" w:cs="Times New Roman"/>
                <w:sz w:val="24"/>
                <w:szCs w:val="24"/>
              </w:rPr>
              <w:t>Most Frequently Used Online Banking Services</w:t>
            </w:r>
          </w:p>
        </w:tc>
        <w:tc>
          <w:tcPr>
            <w:tcW w:w="2138" w:type="dxa"/>
            <w:tcBorders>
              <w:top w:val="single" w:sz="4" w:space="0" w:color="auto"/>
              <w:bottom w:val="single" w:sz="4" w:space="0" w:color="auto"/>
            </w:tcBorders>
          </w:tcPr>
          <w:p w14:paraId="08A40DDD" w14:textId="51C33BF2" w:rsidR="00D020DA" w:rsidRDefault="0088392C" w:rsidP="0037252F">
            <w:pPr>
              <w:jc w:val="both"/>
              <w:rPr>
                <w:rFonts w:ascii="Times New Roman" w:hAnsi="Times New Roman" w:cs="Times New Roman"/>
                <w:sz w:val="24"/>
                <w:szCs w:val="24"/>
              </w:rPr>
            </w:pPr>
            <w:r>
              <w:rPr>
                <w:rFonts w:ascii="Times New Roman" w:hAnsi="Times New Roman" w:cs="Times New Roman"/>
                <w:sz w:val="24"/>
                <w:szCs w:val="24"/>
              </w:rPr>
              <w:t>0.000</w:t>
            </w:r>
          </w:p>
        </w:tc>
        <w:tc>
          <w:tcPr>
            <w:tcW w:w="1427" w:type="dxa"/>
            <w:tcBorders>
              <w:top w:val="single" w:sz="4" w:space="0" w:color="auto"/>
              <w:bottom w:val="single" w:sz="4" w:space="0" w:color="auto"/>
            </w:tcBorders>
          </w:tcPr>
          <w:p w14:paraId="18B4958E" w14:textId="2CD0D183" w:rsidR="00D020DA" w:rsidRDefault="0088392C" w:rsidP="0037252F">
            <w:pPr>
              <w:jc w:val="both"/>
              <w:rPr>
                <w:rFonts w:ascii="Times New Roman" w:hAnsi="Times New Roman" w:cs="Times New Roman"/>
                <w:sz w:val="24"/>
                <w:szCs w:val="24"/>
              </w:rPr>
            </w:pPr>
            <w:r>
              <w:rPr>
                <w:rFonts w:ascii="Times New Roman" w:hAnsi="Times New Roman" w:cs="Times New Roman"/>
                <w:sz w:val="24"/>
                <w:szCs w:val="24"/>
              </w:rPr>
              <w:t>0.000</w:t>
            </w:r>
          </w:p>
        </w:tc>
        <w:tc>
          <w:tcPr>
            <w:tcW w:w="1597" w:type="dxa"/>
            <w:tcBorders>
              <w:top w:val="single" w:sz="4" w:space="0" w:color="auto"/>
              <w:bottom w:val="single" w:sz="4" w:space="0" w:color="auto"/>
            </w:tcBorders>
          </w:tcPr>
          <w:p w14:paraId="62DA2563" w14:textId="77777777" w:rsidR="00D020DA" w:rsidRDefault="00D020DA" w:rsidP="0037252F">
            <w:pPr>
              <w:jc w:val="both"/>
              <w:rPr>
                <w:rFonts w:ascii="Times New Roman" w:hAnsi="Times New Roman" w:cs="Times New Roman"/>
                <w:sz w:val="24"/>
                <w:szCs w:val="24"/>
              </w:rPr>
            </w:pPr>
          </w:p>
        </w:tc>
      </w:tr>
      <w:tr w:rsidR="0088392C" w14:paraId="41D02519" w14:textId="77777777" w:rsidTr="0037252F">
        <w:trPr>
          <w:trHeight w:val="557"/>
        </w:trPr>
        <w:tc>
          <w:tcPr>
            <w:tcW w:w="1412" w:type="dxa"/>
            <w:tcBorders>
              <w:top w:val="single" w:sz="4" w:space="0" w:color="auto"/>
            </w:tcBorders>
          </w:tcPr>
          <w:p w14:paraId="5AFAE4DC" w14:textId="795C9294" w:rsidR="00D020DA" w:rsidRPr="0088392C" w:rsidRDefault="0088392C" w:rsidP="0037252F">
            <w:pPr>
              <w:jc w:val="center"/>
              <w:rPr>
                <w:rFonts w:ascii="Times New Roman" w:hAnsi="Times New Roman" w:cs="Times New Roman"/>
                <w:b/>
                <w:bCs/>
                <w:sz w:val="24"/>
                <w:szCs w:val="24"/>
              </w:rPr>
            </w:pPr>
            <w:r w:rsidRPr="0088392C">
              <w:rPr>
                <w:rFonts w:ascii="Times New Roman" w:hAnsi="Times New Roman" w:cs="Times New Roman"/>
                <w:b/>
                <w:bCs/>
                <w:sz w:val="24"/>
                <w:szCs w:val="24"/>
              </w:rPr>
              <w:t>N</w:t>
            </w:r>
          </w:p>
        </w:tc>
        <w:tc>
          <w:tcPr>
            <w:tcW w:w="2516" w:type="dxa"/>
            <w:tcBorders>
              <w:top w:val="single" w:sz="4" w:space="0" w:color="auto"/>
              <w:bottom w:val="single" w:sz="4" w:space="0" w:color="auto"/>
            </w:tcBorders>
          </w:tcPr>
          <w:p w14:paraId="662AB917" w14:textId="47EC8B2C" w:rsidR="00D020DA" w:rsidRDefault="00D020DA" w:rsidP="0037252F">
            <w:pPr>
              <w:rPr>
                <w:rFonts w:ascii="Times New Roman" w:hAnsi="Times New Roman" w:cs="Times New Roman"/>
                <w:sz w:val="24"/>
                <w:szCs w:val="24"/>
              </w:rPr>
            </w:pPr>
            <w:r w:rsidRPr="00D020DA">
              <w:rPr>
                <w:rFonts w:ascii="Times New Roman" w:hAnsi="Times New Roman" w:cs="Times New Roman"/>
              </w:rPr>
              <w:t>Rating the Security of Online Banking Services</w:t>
            </w:r>
          </w:p>
        </w:tc>
        <w:tc>
          <w:tcPr>
            <w:tcW w:w="2138" w:type="dxa"/>
            <w:tcBorders>
              <w:top w:val="single" w:sz="4" w:space="0" w:color="auto"/>
              <w:bottom w:val="single" w:sz="4" w:space="0" w:color="auto"/>
            </w:tcBorders>
          </w:tcPr>
          <w:p w14:paraId="100B9A26" w14:textId="6D1DE381" w:rsidR="00D020DA" w:rsidRDefault="0088392C" w:rsidP="0037252F">
            <w:pPr>
              <w:jc w:val="both"/>
              <w:rPr>
                <w:rFonts w:ascii="Times New Roman" w:hAnsi="Times New Roman" w:cs="Times New Roman"/>
                <w:sz w:val="24"/>
                <w:szCs w:val="24"/>
              </w:rPr>
            </w:pPr>
            <w:r>
              <w:rPr>
                <w:rFonts w:ascii="Times New Roman" w:hAnsi="Times New Roman" w:cs="Times New Roman"/>
                <w:sz w:val="24"/>
                <w:szCs w:val="24"/>
              </w:rPr>
              <w:t>150</w:t>
            </w:r>
          </w:p>
        </w:tc>
        <w:tc>
          <w:tcPr>
            <w:tcW w:w="1427" w:type="dxa"/>
            <w:tcBorders>
              <w:top w:val="single" w:sz="4" w:space="0" w:color="auto"/>
              <w:bottom w:val="single" w:sz="4" w:space="0" w:color="auto"/>
            </w:tcBorders>
          </w:tcPr>
          <w:p w14:paraId="282561C6" w14:textId="5E74DC5E" w:rsidR="00D020DA" w:rsidRDefault="0088392C" w:rsidP="0037252F">
            <w:pPr>
              <w:jc w:val="both"/>
              <w:rPr>
                <w:rFonts w:ascii="Times New Roman" w:hAnsi="Times New Roman" w:cs="Times New Roman"/>
                <w:sz w:val="24"/>
                <w:szCs w:val="24"/>
              </w:rPr>
            </w:pPr>
            <w:r>
              <w:rPr>
                <w:rFonts w:ascii="Times New Roman" w:hAnsi="Times New Roman" w:cs="Times New Roman"/>
                <w:sz w:val="24"/>
                <w:szCs w:val="24"/>
              </w:rPr>
              <w:t>150</w:t>
            </w:r>
          </w:p>
        </w:tc>
        <w:tc>
          <w:tcPr>
            <w:tcW w:w="1597" w:type="dxa"/>
            <w:tcBorders>
              <w:top w:val="single" w:sz="4" w:space="0" w:color="auto"/>
              <w:bottom w:val="single" w:sz="4" w:space="0" w:color="auto"/>
            </w:tcBorders>
          </w:tcPr>
          <w:p w14:paraId="3D24A4B9" w14:textId="20857FA4" w:rsidR="00D020DA" w:rsidRDefault="0088392C" w:rsidP="0037252F">
            <w:pPr>
              <w:jc w:val="both"/>
              <w:rPr>
                <w:rFonts w:ascii="Times New Roman" w:hAnsi="Times New Roman" w:cs="Times New Roman"/>
                <w:sz w:val="24"/>
                <w:szCs w:val="24"/>
              </w:rPr>
            </w:pPr>
            <w:r>
              <w:rPr>
                <w:rFonts w:ascii="Times New Roman" w:hAnsi="Times New Roman" w:cs="Times New Roman"/>
                <w:sz w:val="24"/>
                <w:szCs w:val="24"/>
              </w:rPr>
              <w:t>150</w:t>
            </w:r>
          </w:p>
        </w:tc>
      </w:tr>
      <w:tr w:rsidR="000A5341" w14:paraId="3FACF2D6" w14:textId="77777777" w:rsidTr="0037252F">
        <w:trPr>
          <w:trHeight w:val="557"/>
        </w:trPr>
        <w:tc>
          <w:tcPr>
            <w:tcW w:w="1412" w:type="dxa"/>
          </w:tcPr>
          <w:p w14:paraId="345C94FA" w14:textId="77777777" w:rsidR="00D020DA" w:rsidRPr="0088392C" w:rsidRDefault="00D020DA" w:rsidP="0037252F">
            <w:pPr>
              <w:jc w:val="center"/>
              <w:rPr>
                <w:rFonts w:ascii="Times New Roman" w:hAnsi="Times New Roman" w:cs="Times New Roman"/>
                <w:b/>
                <w:bCs/>
                <w:sz w:val="24"/>
                <w:szCs w:val="24"/>
              </w:rPr>
            </w:pPr>
          </w:p>
        </w:tc>
        <w:tc>
          <w:tcPr>
            <w:tcW w:w="2516" w:type="dxa"/>
            <w:tcBorders>
              <w:top w:val="single" w:sz="4" w:space="0" w:color="auto"/>
              <w:bottom w:val="single" w:sz="4" w:space="0" w:color="auto"/>
            </w:tcBorders>
          </w:tcPr>
          <w:p w14:paraId="5ECC15B5" w14:textId="5985DDBF" w:rsidR="00D020DA" w:rsidRPr="00D020DA" w:rsidRDefault="00D020DA" w:rsidP="0037252F">
            <w:pPr>
              <w:spacing w:after="160" w:line="259" w:lineRule="auto"/>
              <w:rPr>
                <w:rFonts w:ascii="Times New Roman" w:hAnsi="Times New Roman" w:cs="Times New Roman"/>
                <w:sz w:val="24"/>
                <w:szCs w:val="24"/>
              </w:rPr>
            </w:pPr>
            <w:r w:rsidRPr="00D020DA">
              <w:rPr>
                <w:rFonts w:ascii="Times New Roman" w:hAnsi="Times New Roman" w:cs="Times New Roman"/>
                <w:sz w:val="24"/>
                <w:szCs w:val="24"/>
              </w:rPr>
              <w:t xml:space="preserve">Usage of Online Banking Services </w:t>
            </w:r>
          </w:p>
        </w:tc>
        <w:tc>
          <w:tcPr>
            <w:tcW w:w="2138" w:type="dxa"/>
            <w:tcBorders>
              <w:top w:val="single" w:sz="4" w:space="0" w:color="auto"/>
              <w:bottom w:val="single" w:sz="4" w:space="0" w:color="auto"/>
            </w:tcBorders>
          </w:tcPr>
          <w:p w14:paraId="5669A741" w14:textId="7927C0EF" w:rsidR="00D020DA" w:rsidRDefault="0088392C" w:rsidP="0037252F">
            <w:pPr>
              <w:jc w:val="both"/>
              <w:rPr>
                <w:rFonts w:ascii="Times New Roman" w:hAnsi="Times New Roman" w:cs="Times New Roman"/>
                <w:sz w:val="24"/>
                <w:szCs w:val="24"/>
              </w:rPr>
            </w:pPr>
            <w:r>
              <w:rPr>
                <w:rFonts w:ascii="Times New Roman" w:hAnsi="Times New Roman" w:cs="Times New Roman"/>
                <w:sz w:val="24"/>
                <w:szCs w:val="24"/>
              </w:rPr>
              <w:t>150</w:t>
            </w:r>
          </w:p>
        </w:tc>
        <w:tc>
          <w:tcPr>
            <w:tcW w:w="1427" w:type="dxa"/>
            <w:tcBorders>
              <w:top w:val="single" w:sz="4" w:space="0" w:color="auto"/>
              <w:bottom w:val="single" w:sz="4" w:space="0" w:color="auto"/>
            </w:tcBorders>
          </w:tcPr>
          <w:p w14:paraId="2E425509" w14:textId="11CAC7EC" w:rsidR="00D020DA" w:rsidRDefault="0088392C" w:rsidP="0037252F">
            <w:pPr>
              <w:jc w:val="both"/>
              <w:rPr>
                <w:rFonts w:ascii="Times New Roman" w:hAnsi="Times New Roman" w:cs="Times New Roman"/>
                <w:sz w:val="24"/>
                <w:szCs w:val="24"/>
              </w:rPr>
            </w:pPr>
            <w:r>
              <w:rPr>
                <w:rFonts w:ascii="Times New Roman" w:hAnsi="Times New Roman" w:cs="Times New Roman"/>
                <w:sz w:val="24"/>
                <w:szCs w:val="24"/>
              </w:rPr>
              <w:t>150</w:t>
            </w:r>
          </w:p>
        </w:tc>
        <w:tc>
          <w:tcPr>
            <w:tcW w:w="1597" w:type="dxa"/>
            <w:tcBorders>
              <w:top w:val="single" w:sz="4" w:space="0" w:color="auto"/>
              <w:bottom w:val="single" w:sz="4" w:space="0" w:color="auto"/>
            </w:tcBorders>
          </w:tcPr>
          <w:p w14:paraId="41C50DBD" w14:textId="68073093" w:rsidR="00D020DA" w:rsidRDefault="0088392C" w:rsidP="0037252F">
            <w:pPr>
              <w:jc w:val="both"/>
              <w:rPr>
                <w:rFonts w:ascii="Times New Roman" w:hAnsi="Times New Roman" w:cs="Times New Roman"/>
                <w:sz w:val="24"/>
                <w:szCs w:val="24"/>
              </w:rPr>
            </w:pPr>
            <w:r>
              <w:rPr>
                <w:rFonts w:ascii="Times New Roman" w:hAnsi="Times New Roman" w:cs="Times New Roman"/>
                <w:sz w:val="24"/>
                <w:szCs w:val="24"/>
              </w:rPr>
              <w:t>150</w:t>
            </w:r>
          </w:p>
        </w:tc>
      </w:tr>
      <w:tr w:rsidR="000A5341" w14:paraId="5F378953" w14:textId="77777777" w:rsidTr="0037252F">
        <w:trPr>
          <w:trHeight w:val="557"/>
        </w:trPr>
        <w:tc>
          <w:tcPr>
            <w:tcW w:w="1412" w:type="dxa"/>
            <w:tcBorders>
              <w:bottom w:val="single" w:sz="4" w:space="0" w:color="auto"/>
            </w:tcBorders>
          </w:tcPr>
          <w:p w14:paraId="2E1B0D3E" w14:textId="77777777" w:rsidR="00D020DA" w:rsidRPr="0088392C" w:rsidRDefault="00D020DA" w:rsidP="0037252F">
            <w:pPr>
              <w:jc w:val="center"/>
              <w:rPr>
                <w:rFonts w:ascii="Times New Roman" w:hAnsi="Times New Roman" w:cs="Times New Roman"/>
                <w:b/>
                <w:bCs/>
                <w:sz w:val="24"/>
                <w:szCs w:val="24"/>
              </w:rPr>
            </w:pPr>
          </w:p>
        </w:tc>
        <w:tc>
          <w:tcPr>
            <w:tcW w:w="2516" w:type="dxa"/>
            <w:tcBorders>
              <w:top w:val="single" w:sz="4" w:space="0" w:color="auto"/>
              <w:bottom w:val="single" w:sz="4" w:space="0" w:color="auto"/>
            </w:tcBorders>
          </w:tcPr>
          <w:p w14:paraId="5ED7BD37" w14:textId="3F8527C2" w:rsidR="00D020DA" w:rsidRPr="00D020DA" w:rsidRDefault="00D020DA" w:rsidP="0037252F">
            <w:pPr>
              <w:rPr>
                <w:rFonts w:ascii="Times New Roman" w:hAnsi="Times New Roman" w:cs="Times New Roman"/>
                <w:sz w:val="24"/>
                <w:szCs w:val="24"/>
              </w:rPr>
            </w:pPr>
            <w:r w:rsidRPr="00D020DA">
              <w:rPr>
                <w:rFonts w:ascii="Times New Roman" w:hAnsi="Times New Roman" w:cs="Times New Roman"/>
                <w:sz w:val="24"/>
                <w:szCs w:val="24"/>
              </w:rPr>
              <w:t>Most Frequently Used Online Banking Services</w:t>
            </w:r>
          </w:p>
        </w:tc>
        <w:tc>
          <w:tcPr>
            <w:tcW w:w="2138" w:type="dxa"/>
            <w:tcBorders>
              <w:top w:val="single" w:sz="4" w:space="0" w:color="auto"/>
              <w:bottom w:val="single" w:sz="4" w:space="0" w:color="auto"/>
            </w:tcBorders>
          </w:tcPr>
          <w:p w14:paraId="1582E1F1" w14:textId="3A035756" w:rsidR="00D020DA" w:rsidRDefault="0088392C" w:rsidP="0037252F">
            <w:pPr>
              <w:jc w:val="both"/>
              <w:rPr>
                <w:rFonts w:ascii="Times New Roman" w:hAnsi="Times New Roman" w:cs="Times New Roman"/>
                <w:sz w:val="24"/>
                <w:szCs w:val="24"/>
              </w:rPr>
            </w:pPr>
            <w:r>
              <w:rPr>
                <w:rFonts w:ascii="Times New Roman" w:hAnsi="Times New Roman" w:cs="Times New Roman"/>
                <w:sz w:val="24"/>
                <w:szCs w:val="24"/>
              </w:rPr>
              <w:t>150</w:t>
            </w:r>
          </w:p>
        </w:tc>
        <w:tc>
          <w:tcPr>
            <w:tcW w:w="1427" w:type="dxa"/>
            <w:tcBorders>
              <w:top w:val="single" w:sz="4" w:space="0" w:color="auto"/>
              <w:bottom w:val="single" w:sz="4" w:space="0" w:color="auto"/>
            </w:tcBorders>
          </w:tcPr>
          <w:p w14:paraId="592290CC" w14:textId="130C6B9F" w:rsidR="00D020DA" w:rsidRDefault="0088392C" w:rsidP="0037252F">
            <w:pPr>
              <w:jc w:val="both"/>
              <w:rPr>
                <w:rFonts w:ascii="Times New Roman" w:hAnsi="Times New Roman" w:cs="Times New Roman"/>
                <w:sz w:val="24"/>
                <w:szCs w:val="24"/>
              </w:rPr>
            </w:pPr>
            <w:r>
              <w:rPr>
                <w:rFonts w:ascii="Times New Roman" w:hAnsi="Times New Roman" w:cs="Times New Roman"/>
                <w:sz w:val="24"/>
                <w:szCs w:val="24"/>
              </w:rPr>
              <w:t>150</w:t>
            </w:r>
          </w:p>
        </w:tc>
        <w:tc>
          <w:tcPr>
            <w:tcW w:w="1597" w:type="dxa"/>
            <w:tcBorders>
              <w:top w:val="single" w:sz="4" w:space="0" w:color="auto"/>
              <w:bottom w:val="single" w:sz="4" w:space="0" w:color="auto"/>
            </w:tcBorders>
          </w:tcPr>
          <w:p w14:paraId="1E19CF6F" w14:textId="0651BAE7" w:rsidR="00D020DA" w:rsidRDefault="0088392C" w:rsidP="0037252F">
            <w:pPr>
              <w:jc w:val="both"/>
              <w:rPr>
                <w:rFonts w:ascii="Times New Roman" w:hAnsi="Times New Roman" w:cs="Times New Roman"/>
                <w:sz w:val="24"/>
                <w:szCs w:val="24"/>
              </w:rPr>
            </w:pPr>
            <w:r>
              <w:rPr>
                <w:rFonts w:ascii="Times New Roman" w:hAnsi="Times New Roman" w:cs="Times New Roman"/>
                <w:sz w:val="24"/>
                <w:szCs w:val="24"/>
              </w:rPr>
              <w:t>150</w:t>
            </w:r>
          </w:p>
        </w:tc>
      </w:tr>
      <w:tr w:rsidR="0037252F" w14:paraId="3D54DFA5" w14:textId="77777777" w:rsidTr="0037252F">
        <w:tblPrEx>
          <w:tblBorders>
            <w:top w:val="thinThickSmallGap" w:sz="24" w:space="0" w:color="auto"/>
          </w:tblBorders>
          <w:tblLook w:val="0000" w:firstRow="0" w:lastRow="0" w:firstColumn="0" w:lastColumn="0" w:noHBand="0" w:noVBand="0"/>
        </w:tblPrEx>
        <w:trPr>
          <w:trHeight w:val="100"/>
        </w:trPr>
        <w:tc>
          <w:tcPr>
            <w:tcW w:w="9090" w:type="dxa"/>
            <w:gridSpan w:val="5"/>
          </w:tcPr>
          <w:p w14:paraId="14EC03A7" w14:textId="27E668C6" w:rsidR="0037252F" w:rsidRDefault="0037252F" w:rsidP="0037252F">
            <w:pPr>
              <w:pBdr>
                <w:bottom w:val="thinThickSmallGap" w:sz="24" w:space="1" w:color="auto"/>
              </w:pBdr>
              <w:jc w:val="center"/>
              <w:rPr>
                <w:rFonts w:ascii="Times New Roman" w:hAnsi="Times New Roman" w:cs="Times New Roman"/>
                <w:sz w:val="24"/>
                <w:szCs w:val="24"/>
              </w:rPr>
            </w:pPr>
            <w:r w:rsidRPr="0088392C">
              <w:rPr>
                <w:rFonts w:ascii="Times New Roman" w:hAnsi="Times New Roman" w:cs="Times New Roman"/>
                <w:sz w:val="24"/>
                <w:szCs w:val="24"/>
              </w:rPr>
              <w:t>a. Weighted Least Squares Regression - Weighted by Gender</w:t>
            </w:r>
          </w:p>
        </w:tc>
      </w:tr>
    </w:tbl>
    <w:p w14:paraId="3EA0ABF1" w14:textId="40157AB1" w:rsidR="0088392C" w:rsidRDefault="0037252F" w:rsidP="005B75CE">
      <w:pPr>
        <w:jc w:val="both"/>
        <w:rPr>
          <w:rFonts w:ascii="Times New Roman" w:hAnsi="Times New Roman" w:cs="Times New Roman"/>
          <w:sz w:val="24"/>
          <w:szCs w:val="24"/>
        </w:rPr>
      </w:pPr>
      <w:r w:rsidRPr="00173AB6">
        <w:rPr>
          <w:rFonts w:ascii="Times New Roman" w:hAnsi="Times New Roman" w:cs="Times New Roman"/>
          <w:i/>
          <w:iCs/>
          <w:sz w:val="24"/>
          <w:szCs w:val="24"/>
        </w:rPr>
        <w:t>Source: SPSS analysis</w:t>
      </w:r>
    </w:p>
    <w:p w14:paraId="2AD57136" w14:textId="48483741" w:rsidR="00737466" w:rsidRPr="00737466" w:rsidRDefault="00737466" w:rsidP="00737466">
      <w:pPr>
        <w:jc w:val="both"/>
        <w:rPr>
          <w:rFonts w:ascii="Times New Roman" w:hAnsi="Times New Roman" w:cs="Times New Roman"/>
          <w:sz w:val="24"/>
          <w:szCs w:val="24"/>
        </w:rPr>
      </w:pPr>
      <w:r w:rsidRPr="00737466">
        <w:rPr>
          <w:rFonts w:ascii="Times New Roman" w:hAnsi="Times New Roman" w:cs="Times New Roman"/>
          <w:b/>
          <w:bCs/>
          <w:sz w:val="24"/>
          <w:szCs w:val="24"/>
        </w:rPr>
        <w:t>Further Analysis of the Correlations Among Security Rating, Usage, and Service Diversity in Online Banking.</w:t>
      </w:r>
      <w:r>
        <w:rPr>
          <w:rFonts w:ascii="Times New Roman" w:hAnsi="Times New Roman" w:cs="Times New Roman"/>
          <w:sz w:val="24"/>
          <w:szCs w:val="24"/>
        </w:rPr>
        <w:t xml:space="preserve"> </w:t>
      </w:r>
      <w:r w:rsidRPr="00737466">
        <w:rPr>
          <w:rFonts w:ascii="Times New Roman" w:hAnsi="Times New Roman" w:cs="Times New Roman"/>
          <w:sz w:val="24"/>
          <w:szCs w:val="24"/>
        </w:rPr>
        <w:t xml:space="preserve">Building on the initial correlation analysis in </w:t>
      </w:r>
      <w:r w:rsidRPr="00737466">
        <w:rPr>
          <w:rFonts w:ascii="Times New Roman" w:hAnsi="Times New Roman" w:cs="Times New Roman"/>
          <w:b/>
          <w:bCs/>
          <w:sz w:val="24"/>
          <w:szCs w:val="24"/>
        </w:rPr>
        <w:t>Table 3</w:t>
      </w:r>
      <w:r w:rsidRPr="00737466">
        <w:rPr>
          <w:rFonts w:ascii="Times New Roman" w:hAnsi="Times New Roman" w:cs="Times New Roman"/>
          <w:sz w:val="24"/>
          <w:szCs w:val="24"/>
        </w:rPr>
        <w:t xml:space="preserve">, we can explore additional insights and dive deeper into how the interrelationships between </w:t>
      </w:r>
      <w:r w:rsidRPr="00737466">
        <w:rPr>
          <w:rFonts w:ascii="Times New Roman" w:hAnsi="Times New Roman" w:cs="Times New Roman"/>
          <w:b/>
          <w:bCs/>
          <w:sz w:val="24"/>
          <w:szCs w:val="24"/>
        </w:rPr>
        <w:t>security rating</w:t>
      </w:r>
      <w:r w:rsidRPr="00737466">
        <w:rPr>
          <w:rFonts w:ascii="Times New Roman" w:hAnsi="Times New Roman" w:cs="Times New Roman"/>
          <w:sz w:val="24"/>
          <w:szCs w:val="24"/>
        </w:rPr>
        <w:t xml:space="preserve">, </w:t>
      </w:r>
      <w:r w:rsidRPr="00737466">
        <w:rPr>
          <w:rFonts w:ascii="Times New Roman" w:hAnsi="Times New Roman" w:cs="Times New Roman"/>
          <w:b/>
          <w:bCs/>
          <w:sz w:val="24"/>
          <w:szCs w:val="24"/>
        </w:rPr>
        <w:t>usage</w:t>
      </w:r>
      <w:r w:rsidRPr="00737466">
        <w:rPr>
          <w:rFonts w:ascii="Times New Roman" w:hAnsi="Times New Roman" w:cs="Times New Roman"/>
          <w:sz w:val="24"/>
          <w:szCs w:val="24"/>
        </w:rPr>
        <w:t xml:space="preserve">, and </w:t>
      </w:r>
      <w:r w:rsidRPr="00737466">
        <w:rPr>
          <w:rFonts w:ascii="Times New Roman" w:hAnsi="Times New Roman" w:cs="Times New Roman"/>
          <w:b/>
          <w:bCs/>
          <w:sz w:val="24"/>
          <w:szCs w:val="24"/>
        </w:rPr>
        <w:t>service diversity</w:t>
      </w:r>
      <w:r w:rsidRPr="00737466">
        <w:rPr>
          <w:rFonts w:ascii="Times New Roman" w:hAnsi="Times New Roman" w:cs="Times New Roman"/>
          <w:sz w:val="24"/>
          <w:szCs w:val="24"/>
        </w:rPr>
        <w:t xml:space="preserve"> might impact the behavior of online banking users. The analysis focuses on unpacking the implications, identifying patterns, and discussing strategies for improving user engagement in online banking systems.</w:t>
      </w:r>
    </w:p>
    <w:p w14:paraId="5964DE03" w14:textId="77777777" w:rsidR="00737466" w:rsidRPr="00737466" w:rsidRDefault="00737466" w:rsidP="00737466">
      <w:pPr>
        <w:jc w:val="both"/>
        <w:rPr>
          <w:rFonts w:ascii="Times New Roman" w:hAnsi="Times New Roman" w:cs="Times New Roman"/>
          <w:b/>
          <w:bCs/>
          <w:sz w:val="24"/>
          <w:szCs w:val="24"/>
        </w:rPr>
      </w:pPr>
      <w:r w:rsidRPr="00737466">
        <w:rPr>
          <w:rFonts w:ascii="Times New Roman" w:hAnsi="Times New Roman" w:cs="Times New Roman"/>
          <w:b/>
          <w:bCs/>
          <w:sz w:val="24"/>
          <w:szCs w:val="24"/>
        </w:rPr>
        <w:t>1. Delving Deeper into the Negative Correlation Between Security Rating and Usage of Online Banking Services</w:t>
      </w:r>
    </w:p>
    <w:p w14:paraId="1E4CF417" w14:textId="3C58F63A" w:rsidR="00737466" w:rsidRPr="00737466" w:rsidRDefault="00737466" w:rsidP="00737466">
      <w:pPr>
        <w:jc w:val="both"/>
        <w:rPr>
          <w:rFonts w:ascii="Times New Roman" w:hAnsi="Times New Roman" w:cs="Times New Roman"/>
          <w:b/>
          <w:bCs/>
          <w:sz w:val="24"/>
          <w:szCs w:val="24"/>
        </w:rPr>
      </w:pPr>
      <w:r w:rsidRPr="00737466">
        <w:rPr>
          <w:rFonts w:ascii="Times New Roman" w:hAnsi="Times New Roman" w:cs="Times New Roman"/>
          <w:b/>
          <w:bCs/>
          <w:sz w:val="24"/>
          <w:szCs w:val="24"/>
        </w:rPr>
        <w:t>Negative Moderate Correlation:</w:t>
      </w:r>
      <w:r>
        <w:rPr>
          <w:rFonts w:ascii="Times New Roman" w:hAnsi="Times New Roman" w:cs="Times New Roman"/>
          <w:b/>
          <w:bCs/>
          <w:sz w:val="24"/>
          <w:szCs w:val="24"/>
        </w:rPr>
        <w:t xml:space="preserve"> </w:t>
      </w:r>
      <w:r w:rsidRPr="00737466">
        <w:rPr>
          <w:rFonts w:ascii="Times New Roman" w:hAnsi="Times New Roman" w:cs="Times New Roman"/>
          <w:b/>
          <w:bCs/>
          <w:sz w:val="24"/>
          <w:szCs w:val="24"/>
        </w:rPr>
        <w:t>Coefficient</w:t>
      </w:r>
      <w:r w:rsidRPr="00737466">
        <w:rPr>
          <w:rFonts w:ascii="Times New Roman" w:hAnsi="Times New Roman" w:cs="Times New Roman"/>
          <w:sz w:val="24"/>
          <w:szCs w:val="24"/>
        </w:rPr>
        <w:t>: -0.355 (significant at p-value &lt; 0.001)</w:t>
      </w:r>
      <w:r>
        <w:rPr>
          <w:rFonts w:ascii="Times New Roman" w:hAnsi="Times New Roman" w:cs="Times New Roman"/>
          <w:b/>
          <w:bCs/>
          <w:sz w:val="24"/>
          <w:szCs w:val="24"/>
        </w:rPr>
        <w:t xml:space="preserve">. </w:t>
      </w:r>
      <w:r w:rsidRPr="00737466">
        <w:rPr>
          <w:rFonts w:ascii="Times New Roman" w:hAnsi="Times New Roman" w:cs="Times New Roman"/>
          <w:sz w:val="24"/>
          <w:szCs w:val="24"/>
        </w:rPr>
        <w:t>This negative correlation suggests that users who rate online banking services highly in terms of security may not necessarily use these services frequently. On the surface, this may seem counterintuitive because secure services are expected to encourage more usage. However, this finding opens several potential avenues for further exploration:</w:t>
      </w:r>
    </w:p>
    <w:p w14:paraId="093CD872" w14:textId="77777777" w:rsidR="00737466" w:rsidRPr="00737466" w:rsidRDefault="00737466" w:rsidP="00737466">
      <w:pPr>
        <w:jc w:val="both"/>
        <w:rPr>
          <w:rFonts w:ascii="Times New Roman" w:hAnsi="Times New Roman" w:cs="Times New Roman"/>
          <w:b/>
          <w:bCs/>
          <w:sz w:val="24"/>
          <w:szCs w:val="24"/>
        </w:rPr>
      </w:pPr>
      <w:r w:rsidRPr="00737466">
        <w:rPr>
          <w:rFonts w:ascii="Times New Roman" w:hAnsi="Times New Roman" w:cs="Times New Roman"/>
          <w:b/>
          <w:bCs/>
          <w:sz w:val="24"/>
          <w:szCs w:val="24"/>
        </w:rPr>
        <w:lastRenderedPageBreak/>
        <w:t>Possible Explanations for Negative Correlation:</w:t>
      </w:r>
    </w:p>
    <w:p w14:paraId="7E4848D4" w14:textId="77777777" w:rsidR="00737466" w:rsidRPr="00737466" w:rsidRDefault="00737466" w:rsidP="00737466">
      <w:pPr>
        <w:numPr>
          <w:ilvl w:val="0"/>
          <w:numId w:val="39"/>
        </w:numPr>
        <w:jc w:val="both"/>
        <w:rPr>
          <w:rFonts w:ascii="Times New Roman" w:hAnsi="Times New Roman" w:cs="Times New Roman"/>
          <w:sz w:val="24"/>
          <w:szCs w:val="24"/>
        </w:rPr>
      </w:pPr>
      <w:r w:rsidRPr="00737466">
        <w:rPr>
          <w:rFonts w:ascii="Times New Roman" w:hAnsi="Times New Roman" w:cs="Times New Roman"/>
          <w:b/>
          <w:bCs/>
          <w:sz w:val="24"/>
          <w:szCs w:val="24"/>
        </w:rPr>
        <w:t>Perceived Complexity</w:t>
      </w:r>
      <w:r w:rsidRPr="00737466">
        <w:rPr>
          <w:rFonts w:ascii="Times New Roman" w:hAnsi="Times New Roman" w:cs="Times New Roman"/>
          <w:sz w:val="24"/>
          <w:szCs w:val="24"/>
        </w:rPr>
        <w:t>: Secure systems often come with additional steps (e.g., multi-factor authentication, encryption) that might make the services seem more complex. This added complexity could discourage users who prioritize ease of use over security.</w:t>
      </w:r>
    </w:p>
    <w:p w14:paraId="361EEECB" w14:textId="77777777" w:rsidR="00737466" w:rsidRPr="00737466" w:rsidRDefault="00737466" w:rsidP="00737466">
      <w:pPr>
        <w:numPr>
          <w:ilvl w:val="0"/>
          <w:numId w:val="39"/>
        </w:numPr>
        <w:jc w:val="both"/>
        <w:rPr>
          <w:rFonts w:ascii="Times New Roman" w:hAnsi="Times New Roman" w:cs="Times New Roman"/>
          <w:sz w:val="24"/>
          <w:szCs w:val="24"/>
        </w:rPr>
      </w:pPr>
      <w:r w:rsidRPr="00737466">
        <w:rPr>
          <w:rFonts w:ascii="Times New Roman" w:hAnsi="Times New Roman" w:cs="Times New Roman"/>
          <w:b/>
          <w:bCs/>
          <w:sz w:val="24"/>
          <w:szCs w:val="24"/>
        </w:rPr>
        <w:t>Satisfaction with Basic Features</w:t>
      </w:r>
      <w:r w:rsidRPr="00737466">
        <w:rPr>
          <w:rFonts w:ascii="Times New Roman" w:hAnsi="Times New Roman" w:cs="Times New Roman"/>
          <w:sz w:val="24"/>
          <w:szCs w:val="24"/>
        </w:rPr>
        <w:t>: Highly secure online banking services might be perceived as sufficient by users who do not feel the need to use a broader array of features. These users might only use basic services (e.g., checking balance or making transfers) and avoid more complex functions, like applying for loans or investments, that could involve more steps and data sharing.</w:t>
      </w:r>
    </w:p>
    <w:p w14:paraId="5BBBAC4C" w14:textId="77777777" w:rsidR="00737466" w:rsidRPr="00737466" w:rsidRDefault="00737466" w:rsidP="00737466">
      <w:pPr>
        <w:numPr>
          <w:ilvl w:val="0"/>
          <w:numId w:val="39"/>
        </w:numPr>
        <w:jc w:val="both"/>
        <w:rPr>
          <w:rFonts w:ascii="Times New Roman" w:hAnsi="Times New Roman" w:cs="Times New Roman"/>
          <w:sz w:val="24"/>
          <w:szCs w:val="24"/>
        </w:rPr>
      </w:pPr>
      <w:r w:rsidRPr="00737466">
        <w:rPr>
          <w:rFonts w:ascii="Times New Roman" w:hAnsi="Times New Roman" w:cs="Times New Roman"/>
          <w:b/>
          <w:bCs/>
          <w:sz w:val="24"/>
          <w:szCs w:val="24"/>
        </w:rPr>
        <w:t>Risk Aversion</w:t>
      </w:r>
      <w:r w:rsidRPr="00737466">
        <w:rPr>
          <w:rFonts w:ascii="Times New Roman" w:hAnsi="Times New Roman" w:cs="Times New Roman"/>
          <w:sz w:val="24"/>
          <w:szCs w:val="24"/>
        </w:rPr>
        <w:t>: Some users, especially those who perceive online banking as highly secure, may opt to use the service sparingly, believing that the security measures in place reduce the likelihood of fraud or unauthorized access. These users may engage with the platform cautiously, contributing to lower overall usage frequency.</w:t>
      </w:r>
    </w:p>
    <w:p w14:paraId="12A62EE3" w14:textId="1700D083" w:rsidR="00737466" w:rsidRDefault="00737466" w:rsidP="00737466">
      <w:pPr>
        <w:jc w:val="both"/>
        <w:rPr>
          <w:rFonts w:ascii="Times New Roman" w:hAnsi="Times New Roman" w:cs="Times New Roman"/>
          <w:b/>
          <w:bCs/>
          <w:sz w:val="24"/>
          <w:szCs w:val="24"/>
        </w:rPr>
      </w:pPr>
      <w:r w:rsidRPr="00737466">
        <w:rPr>
          <w:rFonts w:ascii="Times New Roman" w:hAnsi="Times New Roman" w:cs="Times New Roman"/>
          <w:b/>
          <w:bCs/>
          <w:sz w:val="24"/>
          <w:szCs w:val="24"/>
        </w:rPr>
        <w:t>Strategic Implications:</w:t>
      </w:r>
      <w:r>
        <w:rPr>
          <w:rFonts w:ascii="Times New Roman" w:hAnsi="Times New Roman" w:cs="Times New Roman"/>
          <w:b/>
          <w:bCs/>
          <w:sz w:val="24"/>
          <w:szCs w:val="24"/>
        </w:rPr>
        <w:t xml:space="preserve"> </w:t>
      </w:r>
      <w:r w:rsidRPr="00737466">
        <w:rPr>
          <w:rFonts w:ascii="Times New Roman" w:hAnsi="Times New Roman" w:cs="Times New Roman"/>
          <w:b/>
          <w:bCs/>
          <w:sz w:val="24"/>
          <w:szCs w:val="24"/>
        </w:rPr>
        <w:t>Simplifying Secure Features</w:t>
      </w:r>
      <w:r w:rsidRPr="00737466">
        <w:rPr>
          <w:rFonts w:ascii="Times New Roman" w:hAnsi="Times New Roman" w:cs="Times New Roman"/>
          <w:sz w:val="24"/>
          <w:szCs w:val="24"/>
        </w:rPr>
        <w:t>: Banks could consider simplifying secure features for frequent users, ensuring that security doesn't become a barrier to usage. Features like biometric authentication or streamlining multi-factor authentication could reduce user effort while maintaining security.</w:t>
      </w:r>
      <w:r>
        <w:rPr>
          <w:rFonts w:ascii="Times New Roman" w:hAnsi="Times New Roman" w:cs="Times New Roman"/>
          <w:b/>
          <w:bCs/>
          <w:sz w:val="24"/>
          <w:szCs w:val="24"/>
        </w:rPr>
        <w:t xml:space="preserve"> </w:t>
      </w:r>
      <w:r w:rsidRPr="00737466">
        <w:rPr>
          <w:rFonts w:ascii="Times New Roman" w:hAnsi="Times New Roman" w:cs="Times New Roman"/>
          <w:b/>
          <w:bCs/>
          <w:sz w:val="24"/>
          <w:szCs w:val="24"/>
        </w:rPr>
        <w:t>User Education</w:t>
      </w:r>
      <w:r w:rsidRPr="00737466">
        <w:rPr>
          <w:rFonts w:ascii="Times New Roman" w:hAnsi="Times New Roman" w:cs="Times New Roman"/>
          <w:sz w:val="24"/>
          <w:szCs w:val="24"/>
        </w:rPr>
        <w:t>: Educating users about the importance of comprehensive security measures and how they contribute to a safer experience may help users feel more comfortable using a wider range of services, even if security measures are more robust.</w:t>
      </w:r>
    </w:p>
    <w:p w14:paraId="1B4F1279" w14:textId="77777777" w:rsidR="00737466" w:rsidRPr="00737466" w:rsidRDefault="00737466" w:rsidP="00737466">
      <w:pPr>
        <w:jc w:val="both"/>
        <w:rPr>
          <w:rFonts w:ascii="Times New Roman" w:hAnsi="Times New Roman" w:cs="Times New Roman"/>
          <w:b/>
          <w:bCs/>
          <w:sz w:val="24"/>
          <w:szCs w:val="24"/>
        </w:rPr>
      </w:pPr>
    </w:p>
    <w:p w14:paraId="0C6175F6" w14:textId="77777777" w:rsidR="00737466" w:rsidRPr="00737466" w:rsidRDefault="00737466" w:rsidP="00737466">
      <w:pPr>
        <w:jc w:val="both"/>
        <w:rPr>
          <w:rFonts w:ascii="Times New Roman" w:hAnsi="Times New Roman" w:cs="Times New Roman"/>
          <w:b/>
          <w:bCs/>
          <w:sz w:val="24"/>
          <w:szCs w:val="24"/>
        </w:rPr>
      </w:pPr>
      <w:r w:rsidRPr="00737466">
        <w:rPr>
          <w:rFonts w:ascii="Times New Roman" w:hAnsi="Times New Roman" w:cs="Times New Roman"/>
          <w:b/>
          <w:bCs/>
          <w:sz w:val="24"/>
          <w:szCs w:val="24"/>
        </w:rPr>
        <w:t>2. Exploring the Positive Correlation Between Security Rating and Most Frequently Used Online Banking Services</w:t>
      </w:r>
    </w:p>
    <w:p w14:paraId="7C812F00" w14:textId="63CC09C7" w:rsidR="00737466" w:rsidRPr="00737466" w:rsidRDefault="00737466" w:rsidP="00737466">
      <w:pPr>
        <w:jc w:val="both"/>
        <w:rPr>
          <w:rFonts w:ascii="Times New Roman" w:hAnsi="Times New Roman" w:cs="Times New Roman"/>
          <w:b/>
          <w:bCs/>
          <w:sz w:val="24"/>
          <w:szCs w:val="24"/>
        </w:rPr>
      </w:pPr>
      <w:r w:rsidRPr="00737466">
        <w:rPr>
          <w:rFonts w:ascii="Times New Roman" w:hAnsi="Times New Roman" w:cs="Times New Roman"/>
          <w:b/>
          <w:bCs/>
          <w:sz w:val="24"/>
          <w:szCs w:val="24"/>
        </w:rPr>
        <w:t>Moderate to Strong Positive Correlation:</w:t>
      </w:r>
      <w:r>
        <w:rPr>
          <w:rFonts w:ascii="Times New Roman" w:hAnsi="Times New Roman" w:cs="Times New Roman"/>
          <w:b/>
          <w:bCs/>
          <w:sz w:val="24"/>
          <w:szCs w:val="24"/>
        </w:rPr>
        <w:t xml:space="preserve"> </w:t>
      </w:r>
      <w:r w:rsidRPr="00737466">
        <w:rPr>
          <w:rFonts w:ascii="Times New Roman" w:hAnsi="Times New Roman" w:cs="Times New Roman"/>
          <w:b/>
          <w:bCs/>
          <w:sz w:val="24"/>
          <w:szCs w:val="24"/>
        </w:rPr>
        <w:t>Coefficient</w:t>
      </w:r>
      <w:r w:rsidRPr="00737466">
        <w:rPr>
          <w:rFonts w:ascii="Times New Roman" w:hAnsi="Times New Roman" w:cs="Times New Roman"/>
          <w:sz w:val="24"/>
          <w:szCs w:val="24"/>
        </w:rPr>
        <w:t>: 0.554 (significant at p-value &lt; 0.001)</w:t>
      </w:r>
      <w:r>
        <w:rPr>
          <w:rFonts w:ascii="Times New Roman" w:hAnsi="Times New Roman" w:cs="Times New Roman"/>
          <w:b/>
          <w:bCs/>
          <w:sz w:val="24"/>
          <w:szCs w:val="24"/>
        </w:rPr>
        <w:t xml:space="preserve">. </w:t>
      </w:r>
      <w:r w:rsidRPr="00737466">
        <w:rPr>
          <w:rFonts w:ascii="Times New Roman" w:hAnsi="Times New Roman" w:cs="Times New Roman"/>
          <w:sz w:val="24"/>
          <w:szCs w:val="24"/>
        </w:rPr>
        <w:t>The positive correlation suggests that the more secure a user perceives an online banking system to be, the more likely they are to use a broader array of banking services. This is encouraging for banks that aim to build trust and expand the usage of their digital offerings.</w:t>
      </w:r>
    </w:p>
    <w:p w14:paraId="02F50BF0" w14:textId="77777777" w:rsidR="00737466" w:rsidRPr="00737466" w:rsidRDefault="00737466" w:rsidP="00737466">
      <w:pPr>
        <w:jc w:val="both"/>
        <w:rPr>
          <w:rFonts w:ascii="Times New Roman" w:hAnsi="Times New Roman" w:cs="Times New Roman"/>
          <w:b/>
          <w:bCs/>
          <w:sz w:val="24"/>
          <w:szCs w:val="24"/>
        </w:rPr>
      </w:pPr>
      <w:r w:rsidRPr="00737466">
        <w:rPr>
          <w:rFonts w:ascii="Times New Roman" w:hAnsi="Times New Roman" w:cs="Times New Roman"/>
          <w:b/>
          <w:bCs/>
          <w:sz w:val="24"/>
          <w:szCs w:val="24"/>
        </w:rPr>
        <w:t>Possible Explanations for Positive Correlation:</w:t>
      </w:r>
    </w:p>
    <w:p w14:paraId="0DD7B043" w14:textId="77777777" w:rsidR="00737466" w:rsidRPr="00737466" w:rsidRDefault="00737466" w:rsidP="00737466">
      <w:pPr>
        <w:numPr>
          <w:ilvl w:val="0"/>
          <w:numId w:val="42"/>
        </w:numPr>
        <w:jc w:val="both"/>
        <w:rPr>
          <w:rFonts w:ascii="Times New Roman" w:hAnsi="Times New Roman" w:cs="Times New Roman"/>
          <w:sz w:val="24"/>
          <w:szCs w:val="24"/>
        </w:rPr>
      </w:pPr>
      <w:r w:rsidRPr="00737466">
        <w:rPr>
          <w:rFonts w:ascii="Times New Roman" w:hAnsi="Times New Roman" w:cs="Times New Roman"/>
          <w:b/>
          <w:bCs/>
          <w:sz w:val="24"/>
          <w:szCs w:val="24"/>
        </w:rPr>
        <w:t>Trust Enhances Engagement</w:t>
      </w:r>
      <w:r w:rsidRPr="00737466">
        <w:rPr>
          <w:rFonts w:ascii="Times New Roman" w:hAnsi="Times New Roman" w:cs="Times New Roman"/>
          <w:sz w:val="24"/>
          <w:szCs w:val="24"/>
        </w:rPr>
        <w:t>: Users who feel secure in using online banking systems are likely to feel more confident exploring other services that the bank provides. Trust in security fosters an environment where users feel safe to engage with multiple services such as investment, loans, and bill payments.</w:t>
      </w:r>
    </w:p>
    <w:p w14:paraId="2691A50E" w14:textId="77777777" w:rsidR="00737466" w:rsidRPr="00737466" w:rsidRDefault="00737466" w:rsidP="00737466">
      <w:pPr>
        <w:numPr>
          <w:ilvl w:val="0"/>
          <w:numId w:val="42"/>
        </w:numPr>
        <w:jc w:val="both"/>
        <w:rPr>
          <w:rFonts w:ascii="Times New Roman" w:hAnsi="Times New Roman" w:cs="Times New Roman"/>
          <w:sz w:val="24"/>
          <w:szCs w:val="24"/>
        </w:rPr>
      </w:pPr>
      <w:r w:rsidRPr="00737466">
        <w:rPr>
          <w:rFonts w:ascii="Times New Roman" w:hAnsi="Times New Roman" w:cs="Times New Roman"/>
          <w:b/>
          <w:bCs/>
          <w:sz w:val="24"/>
          <w:szCs w:val="24"/>
        </w:rPr>
        <w:t>Encouragement to Explore Services</w:t>
      </w:r>
      <w:r w:rsidRPr="00737466">
        <w:rPr>
          <w:rFonts w:ascii="Times New Roman" w:hAnsi="Times New Roman" w:cs="Times New Roman"/>
          <w:sz w:val="24"/>
          <w:szCs w:val="24"/>
        </w:rPr>
        <w:t>: Banks that emphasize security in their offerings may also be actively promoting diverse services. When users trust the platform, they might be more willing to follow promotional messages or explore new features that they would otherwise ignore.</w:t>
      </w:r>
    </w:p>
    <w:p w14:paraId="3C75C2BB" w14:textId="77777777" w:rsidR="00737466" w:rsidRPr="00737466" w:rsidRDefault="00737466" w:rsidP="00737466">
      <w:pPr>
        <w:numPr>
          <w:ilvl w:val="0"/>
          <w:numId w:val="42"/>
        </w:numPr>
        <w:jc w:val="both"/>
        <w:rPr>
          <w:rFonts w:ascii="Times New Roman" w:hAnsi="Times New Roman" w:cs="Times New Roman"/>
          <w:sz w:val="24"/>
          <w:szCs w:val="24"/>
        </w:rPr>
      </w:pPr>
      <w:r w:rsidRPr="00737466">
        <w:rPr>
          <w:rFonts w:ascii="Times New Roman" w:hAnsi="Times New Roman" w:cs="Times New Roman"/>
          <w:b/>
          <w:bCs/>
          <w:sz w:val="24"/>
          <w:szCs w:val="24"/>
        </w:rPr>
        <w:t>Holistic Experience</w:t>
      </w:r>
      <w:r w:rsidRPr="00737466">
        <w:rPr>
          <w:rFonts w:ascii="Times New Roman" w:hAnsi="Times New Roman" w:cs="Times New Roman"/>
          <w:sz w:val="24"/>
          <w:szCs w:val="24"/>
        </w:rPr>
        <w:t>: Users who see security as a high priority may also value other aspects of the service, such as customer support, reliability, and innovation. As a result, they are likely to engage more frequently with a wider range of services available within the banking ecosystem.</w:t>
      </w:r>
    </w:p>
    <w:p w14:paraId="1F130DB9" w14:textId="0C1DDD56" w:rsidR="00737466" w:rsidRDefault="00737466" w:rsidP="00737466">
      <w:pPr>
        <w:jc w:val="both"/>
        <w:rPr>
          <w:rFonts w:ascii="Times New Roman" w:hAnsi="Times New Roman" w:cs="Times New Roman"/>
          <w:b/>
          <w:bCs/>
          <w:sz w:val="24"/>
          <w:szCs w:val="24"/>
        </w:rPr>
      </w:pPr>
      <w:r w:rsidRPr="00737466">
        <w:rPr>
          <w:rFonts w:ascii="Times New Roman" w:hAnsi="Times New Roman" w:cs="Times New Roman"/>
          <w:b/>
          <w:bCs/>
          <w:sz w:val="24"/>
          <w:szCs w:val="24"/>
        </w:rPr>
        <w:lastRenderedPageBreak/>
        <w:t>Strategic Implications:</w:t>
      </w:r>
      <w:r>
        <w:rPr>
          <w:rFonts w:ascii="Times New Roman" w:hAnsi="Times New Roman" w:cs="Times New Roman"/>
          <w:b/>
          <w:bCs/>
          <w:sz w:val="24"/>
          <w:szCs w:val="24"/>
        </w:rPr>
        <w:t xml:space="preserve"> </w:t>
      </w:r>
      <w:r w:rsidRPr="00737466">
        <w:rPr>
          <w:rFonts w:ascii="Times New Roman" w:hAnsi="Times New Roman" w:cs="Times New Roman"/>
          <w:b/>
          <w:bCs/>
          <w:sz w:val="24"/>
          <w:szCs w:val="24"/>
        </w:rPr>
        <w:t>Promote Secure Multi-Service Packages</w:t>
      </w:r>
      <w:r w:rsidRPr="00737466">
        <w:rPr>
          <w:rFonts w:ascii="Times New Roman" w:hAnsi="Times New Roman" w:cs="Times New Roman"/>
          <w:sz w:val="24"/>
          <w:szCs w:val="24"/>
        </w:rPr>
        <w:t>: Banks should focus on promoting multi-service offerings, particularly those that integrate security features with convenience (e.g., a secure mobile banking app with a variety of services like budgeting tools, loans, and investments).</w:t>
      </w:r>
      <w:r>
        <w:rPr>
          <w:rFonts w:ascii="Times New Roman" w:hAnsi="Times New Roman" w:cs="Times New Roman"/>
          <w:b/>
          <w:bCs/>
          <w:sz w:val="24"/>
          <w:szCs w:val="24"/>
        </w:rPr>
        <w:t xml:space="preserve"> </w:t>
      </w:r>
      <w:r w:rsidRPr="00737466">
        <w:rPr>
          <w:rFonts w:ascii="Times New Roman" w:hAnsi="Times New Roman" w:cs="Times New Roman"/>
          <w:b/>
          <w:bCs/>
          <w:sz w:val="24"/>
          <w:szCs w:val="24"/>
        </w:rPr>
        <w:t>Cross-Promotional Strategies</w:t>
      </w:r>
      <w:r w:rsidRPr="00737466">
        <w:rPr>
          <w:rFonts w:ascii="Times New Roman" w:hAnsi="Times New Roman" w:cs="Times New Roman"/>
          <w:sz w:val="24"/>
          <w:szCs w:val="24"/>
        </w:rPr>
        <w:t>: Encourage users to explore more services by bundling secure options with popular services. For example, secure digital wallets can be bundled with financial planning tools to give users more reasons to stay within the platform.</w:t>
      </w:r>
    </w:p>
    <w:p w14:paraId="30597E47" w14:textId="77777777" w:rsidR="00737466" w:rsidRPr="00737466" w:rsidRDefault="00737466" w:rsidP="00737466">
      <w:pPr>
        <w:jc w:val="both"/>
        <w:rPr>
          <w:rFonts w:ascii="Times New Roman" w:hAnsi="Times New Roman" w:cs="Times New Roman"/>
          <w:b/>
          <w:bCs/>
          <w:sz w:val="24"/>
          <w:szCs w:val="24"/>
        </w:rPr>
      </w:pPr>
    </w:p>
    <w:p w14:paraId="39023BDD" w14:textId="77777777" w:rsidR="00737466" w:rsidRPr="00737466" w:rsidRDefault="00737466" w:rsidP="00737466">
      <w:pPr>
        <w:jc w:val="both"/>
        <w:rPr>
          <w:rFonts w:ascii="Times New Roman" w:hAnsi="Times New Roman" w:cs="Times New Roman"/>
          <w:b/>
          <w:bCs/>
          <w:sz w:val="24"/>
          <w:szCs w:val="24"/>
        </w:rPr>
      </w:pPr>
      <w:r w:rsidRPr="00737466">
        <w:rPr>
          <w:rFonts w:ascii="Times New Roman" w:hAnsi="Times New Roman" w:cs="Times New Roman"/>
          <w:b/>
          <w:bCs/>
          <w:sz w:val="24"/>
          <w:szCs w:val="24"/>
        </w:rPr>
        <w:t>3. Understanding the Negative Correlation Between Usage and Most Frequently Used Online Banking Services</w:t>
      </w:r>
    </w:p>
    <w:p w14:paraId="34226C0A" w14:textId="0A93A86C" w:rsidR="00737466" w:rsidRPr="00737466" w:rsidRDefault="00737466" w:rsidP="00737466">
      <w:pPr>
        <w:jc w:val="both"/>
        <w:rPr>
          <w:rFonts w:ascii="Times New Roman" w:hAnsi="Times New Roman" w:cs="Times New Roman"/>
          <w:b/>
          <w:bCs/>
          <w:sz w:val="24"/>
          <w:szCs w:val="24"/>
        </w:rPr>
      </w:pPr>
      <w:r w:rsidRPr="00737466">
        <w:rPr>
          <w:rFonts w:ascii="Times New Roman" w:hAnsi="Times New Roman" w:cs="Times New Roman"/>
          <w:b/>
          <w:bCs/>
          <w:sz w:val="24"/>
          <w:szCs w:val="24"/>
        </w:rPr>
        <w:t>Moderate Negative Correlation:</w:t>
      </w:r>
      <w:r>
        <w:rPr>
          <w:rFonts w:ascii="Times New Roman" w:hAnsi="Times New Roman" w:cs="Times New Roman"/>
          <w:b/>
          <w:bCs/>
          <w:sz w:val="24"/>
          <w:szCs w:val="24"/>
        </w:rPr>
        <w:t xml:space="preserve"> </w:t>
      </w:r>
      <w:r w:rsidRPr="00737466">
        <w:rPr>
          <w:rFonts w:ascii="Times New Roman" w:hAnsi="Times New Roman" w:cs="Times New Roman"/>
          <w:b/>
          <w:bCs/>
          <w:sz w:val="24"/>
          <w:szCs w:val="24"/>
        </w:rPr>
        <w:t>Coefficient</w:t>
      </w:r>
      <w:r w:rsidRPr="00737466">
        <w:rPr>
          <w:rFonts w:ascii="Times New Roman" w:hAnsi="Times New Roman" w:cs="Times New Roman"/>
          <w:sz w:val="24"/>
          <w:szCs w:val="24"/>
        </w:rPr>
        <w:t>: -0.382 (significant at p-value &lt; 0.001)</w:t>
      </w:r>
      <w:r>
        <w:rPr>
          <w:rFonts w:ascii="Times New Roman" w:hAnsi="Times New Roman" w:cs="Times New Roman"/>
          <w:b/>
          <w:bCs/>
          <w:sz w:val="24"/>
          <w:szCs w:val="24"/>
        </w:rPr>
        <w:t xml:space="preserve">. </w:t>
      </w:r>
      <w:r w:rsidRPr="00737466">
        <w:rPr>
          <w:rFonts w:ascii="Times New Roman" w:hAnsi="Times New Roman" w:cs="Times New Roman"/>
          <w:sz w:val="24"/>
          <w:szCs w:val="24"/>
        </w:rPr>
        <w:t>This negative correlation suggests that users who engage in frequent usage of online banking services tend to use a more limited set of services, rather than exploring the full spectrum of offerings available. For example, users who regularly check balances or transfer money may not be leveraging other features such as digital loans, investments, or bill payments.</w:t>
      </w:r>
    </w:p>
    <w:p w14:paraId="279780CB" w14:textId="77777777" w:rsidR="00737466" w:rsidRPr="00737466" w:rsidRDefault="00737466" w:rsidP="00737466">
      <w:pPr>
        <w:jc w:val="both"/>
        <w:rPr>
          <w:rFonts w:ascii="Times New Roman" w:hAnsi="Times New Roman" w:cs="Times New Roman"/>
          <w:b/>
          <w:bCs/>
          <w:sz w:val="24"/>
          <w:szCs w:val="24"/>
        </w:rPr>
      </w:pPr>
      <w:r w:rsidRPr="00737466">
        <w:rPr>
          <w:rFonts w:ascii="Times New Roman" w:hAnsi="Times New Roman" w:cs="Times New Roman"/>
          <w:b/>
          <w:bCs/>
          <w:sz w:val="24"/>
          <w:szCs w:val="24"/>
        </w:rPr>
        <w:t>Possible Explanations for Negative Correlation:</w:t>
      </w:r>
    </w:p>
    <w:p w14:paraId="7A34B852" w14:textId="77777777" w:rsidR="00737466" w:rsidRPr="00737466" w:rsidRDefault="00737466" w:rsidP="00737466">
      <w:pPr>
        <w:numPr>
          <w:ilvl w:val="0"/>
          <w:numId w:val="45"/>
        </w:numPr>
        <w:jc w:val="both"/>
        <w:rPr>
          <w:rFonts w:ascii="Times New Roman" w:hAnsi="Times New Roman" w:cs="Times New Roman"/>
          <w:sz w:val="24"/>
          <w:szCs w:val="24"/>
        </w:rPr>
      </w:pPr>
      <w:r w:rsidRPr="00737466">
        <w:rPr>
          <w:rFonts w:ascii="Times New Roman" w:hAnsi="Times New Roman" w:cs="Times New Roman"/>
          <w:b/>
          <w:bCs/>
          <w:sz w:val="24"/>
          <w:szCs w:val="24"/>
        </w:rPr>
        <w:t>Familiarity with Core Services</w:t>
      </w:r>
      <w:r w:rsidRPr="00737466">
        <w:rPr>
          <w:rFonts w:ascii="Times New Roman" w:hAnsi="Times New Roman" w:cs="Times New Roman"/>
          <w:sz w:val="24"/>
          <w:szCs w:val="24"/>
        </w:rPr>
        <w:t>: Frequent users may stick to a set of familiar, routine transactions such as checking balances and transferring money. Once users are comfortable with these services, they may not feel the need to explore additional features that seem unfamiliar or unnecessary.</w:t>
      </w:r>
    </w:p>
    <w:p w14:paraId="5390140E" w14:textId="77777777" w:rsidR="00737466" w:rsidRPr="00737466" w:rsidRDefault="00737466" w:rsidP="00737466">
      <w:pPr>
        <w:numPr>
          <w:ilvl w:val="0"/>
          <w:numId w:val="45"/>
        </w:numPr>
        <w:jc w:val="both"/>
        <w:rPr>
          <w:rFonts w:ascii="Times New Roman" w:hAnsi="Times New Roman" w:cs="Times New Roman"/>
          <w:sz w:val="24"/>
          <w:szCs w:val="24"/>
        </w:rPr>
      </w:pPr>
      <w:r w:rsidRPr="00737466">
        <w:rPr>
          <w:rFonts w:ascii="Times New Roman" w:hAnsi="Times New Roman" w:cs="Times New Roman"/>
          <w:b/>
          <w:bCs/>
          <w:sz w:val="24"/>
          <w:szCs w:val="24"/>
        </w:rPr>
        <w:t>Narrowed Focus</w:t>
      </w:r>
      <w:r w:rsidRPr="00737466">
        <w:rPr>
          <w:rFonts w:ascii="Times New Roman" w:hAnsi="Times New Roman" w:cs="Times New Roman"/>
          <w:sz w:val="24"/>
          <w:szCs w:val="24"/>
        </w:rPr>
        <w:t>: Over time, users may prioritize specific functionalities based on their immediate needs, avoiding other services. For instance, a user who frequently uses online banking for payments might not see the need to explore investment or loan options, even if these are available.</w:t>
      </w:r>
    </w:p>
    <w:p w14:paraId="595E3713" w14:textId="77777777" w:rsidR="00737466" w:rsidRPr="00737466" w:rsidRDefault="00737466" w:rsidP="00737466">
      <w:pPr>
        <w:numPr>
          <w:ilvl w:val="0"/>
          <w:numId w:val="45"/>
        </w:numPr>
        <w:jc w:val="both"/>
        <w:rPr>
          <w:rFonts w:ascii="Times New Roman" w:hAnsi="Times New Roman" w:cs="Times New Roman"/>
          <w:sz w:val="24"/>
          <w:szCs w:val="24"/>
        </w:rPr>
      </w:pPr>
      <w:r w:rsidRPr="00737466">
        <w:rPr>
          <w:rFonts w:ascii="Times New Roman" w:hAnsi="Times New Roman" w:cs="Times New Roman"/>
          <w:b/>
          <w:bCs/>
          <w:sz w:val="24"/>
          <w:szCs w:val="24"/>
        </w:rPr>
        <w:t>Lack of Awareness</w:t>
      </w:r>
      <w:r w:rsidRPr="00737466">
        <w:rPr>
          <w:rFonts w:ascii="Times New Roman" w:hAnsi="Times New Roman" w:cs="Times New Roman"/>
          <w:sz w:val="24"/>
          <w:szCs w:val="24"/>
        </w:rPr>
        <w:t>: Frequent users may simply be unaware of the full range of services available on their online banking platform. Despite their regular use, they may not have been adequately exposed to features like financial planning tools, credit scoring, or investment advice.</w:t>
      </w:r>
    </w:p>
    <w:p w14:paraId="17DD16A3" w14:textId="0FEFB372" w:rsidR="00737466" w:rsidRPr="00737466" w:rsidRDefault="00737466" w:rsidP="00737466">
      <w:pPr>
        <w:jc w:val="both"/>
        <w:rPr>
          <w:rFonts w:ascii="Times New Roman" w:hAnsi="Times New Roman" w:cs="Times New Roman"/>
          <w:b/>
          <w:bCs/>
          <w:sz w:val="24"/>
          <w:szCs w:val="24"/>
        </w:rPr>
      </w:pPr>
      <w:r w:rsidRPr="00737466">
        <w:rPr>
          <w:rFonts w:ascii="Times New Roman" w:hAnsi="Times New Roman" w:cs="Times New Roman"/>
          <w:b/>
          <w:bCs/>
          <w:sz w:val="24"/>
          <w:szCs w:val="24"/>
        </w:rPr>
        <w:t>Strategic Implications:</w:t>
      </w:r>
      <w:r>
        <w:rPr>
          <w:rFonts w:ascii="Times New Roman" w:hAnsi="Times New Roman" w:cs="Times New Roman"/>
          <w:b/>
          <w:bCs/>
          <w:sz w:val="24"/>
          <w:szCs w:val="24"/>
        </w:rPr>
        <w:t xml:space="preserve"> </w:t>
      </w:r>
      <w:r w:rsidRPr="00737466">
        <w:rPr>
          <w:rFonts w:ascii="Times New Roman" w:hAnsi="Times New Roman" w:cs="Times New Roman"/>
          <w:b/>
          <w:bCs/>
          <w:sz w:val="24"/>
          <w:szCs w:val="24"/>
        </w:rPr>
        <w:t>User Onboarding and Education</w:t>
      </w:r>
      <w:r w:rsidRPr="00737466">
        <w:rPr>
          <w:rFonts w:ascii="Times New Roman" w:hAnsi="Times New Roman" w:cs="Times New Roman"/>
          <w:sz w:val="24"/>
          <w:szCs w:val="24"/>
        </w:rPr>
        <w:t>: Banks should develop onboarding processes that educate frequent users about the wide variety of services available. Providing interactive tutorials or in-app guides could help highlight features that users might not be aware of.</w:t>
      </w:r>
      <w:r>
        <w:rPr>
          <w:rFonts w:ascii="Times New Roman" w:hAnsi="Times New Roman" w:cs="Times New Roman"/>
          <w:b/>
          <w:bCs/>
          <w:sz w:val="24"/>
          <w:szCs w:val="24"/>
        </w:rPr>
        <w:t xml:space="preserve"> </w:t>
      </w:r>
      <w:r w:rsidRPr="00737466">
        <w:rPr>
          <w:rFonts w:ascii="Times New Roman" w:hAnsi="Times New Roman" w:cs="Times New Roman"/>
          <w:b/>
          <w:bCs/>
          <w:sz w:val="24"/>
          <w:szCs w:val="24"/>
        </w:rPr>
        <w:t>Personalized Recommendations</w:t>
      </w:r>
      <w:r w:rsidRPr="00737466">
        <w:rPr>
          <w:rFonts w:ascii="Times New Roman" w:hAnsi="Times New Roman" w:cs="Times New Roman"/>
          <w:sz w:val="24"/>
          <w:szCs w:val="24"/>
        </w:rPr>
        <w:t>: Implementing personalized recommendations based on usage patterns could encourage frequent users to try additional services. For example, if a user frequently makes transfers, the system could suggest low-interest loans or investment opportunities tailored to their financial profile.</w:t>
      </w:r>
    </w:p>
    <w:p w14:paraId="17BA2FED" w14:textId="79C3CACB" w:rsidR="00737466" w:rsidRDefault="00737466" w:rsidP="00737466">
      <w:pPr>
        <w:jc w:val="both"/>
        <w:rPr>
          <w:rFonts w:ascii="Times New Roman" w:hAnsi="Times New Roman" w:cs="Times New Roman"/>
          <w:sz w:val="24"/>
          <w:szCs w:val="24"/>
        </w:rPr>
      </w:pPr>
    </w:p>
    <w:p w14:paraId="2B726CB6" w14:textId="77777777" w:rsidR="00570008" w:rsidRDefault="00570008" w:rsidP="00737466">
      <w:pPr>
        <w:jc w:val="both"/>
        <w:rPr>
          <w:rFonts w:ascii="Times New Roman" w:hAnsi="Times New Roman" w:cs="Times New Roman"/>
          <w:sz w:val="24"/>
          <w:szCs w:val="24"/>
        </w:rPr>
      </w:pPr>
    </w:p>
    <w:p w14:paraId="177E9CDA" w14:textId="77777777" w:rsidR="00570008" w:rsidRDefault="00570008" w:rsidP="00737466">
      <w:pPr>
        <w:jc w:val="both"/>
        <w:rPr>
          <w:rFonts w:ascii="Times New Roman" w:hAnsi="Times New Roman" w:cs="Times New Roman"/>
          <w:sz w:val="24"/>
          <w:szCs w:val="24"/>
        </w:rPr>
      </w:pPr>
    </w:p>
    <w:p w14:paraId="07CDE747" w14:textId="77777777" w:rsidR="00570008" w:rsidRPr="00737466" w:rsidRDefault="00570008" w:rsidP="00737466">
      <w:pPr>
        <w:jc w:val="both"/>
        <w:rPr>
          <w:rFonts w:ascii="Times New Roman" w:hAnsi="Times New Roman" w:cs="Times New Roman"/>
          <w:sz w:val="24"/>
          <w:szCs w:val="24"/>
        </w:rPr>
      </w:pPr>
    </w:p>
    <w:p w14:paraId="5CCD603A" w14:textId="77777777" w:rsidR="00737466" w:rsidRPr="00737466" w:rsidRDefault="00737466" w:rsidP="00737466">
      <w:pPr>
        <w:jc w:val="both"/>
        <w:rPr>
          <w:rFonts w:ascii="Times New Roman" w:hAnsi="Times New Roman" w:cs="Times New Roman"/>
          <w:b/>
          <w:bCs/>
          <w:sz w:val="24"/>
          <w:szCs w:val="24"/>
        </w:rPr>
      </w:pPr>
      <w:r w:rsidRPr="00737466">
        <w:rPr>
          <w:rFonts w:ascii="Times New Roman" w:hAnsi="Times New Roman" w:cs="Times New Roman"/>
          <w:b/>
          <w:bCs/>
          <w:sz w:val="24"/>
          <w:szCs w:val="24"/>
        </w:rPr>
        <w:lastRenderedPageBreak/>
        <w:t>4. General Conclusions and Broader Implications for Online Banking Engagement</w:t>
      </w:r>
    </w:p>
    <w:p w14:paraId="4DF175B3" w14:textId="77777777" w:rsidR="00737466" w:rsidRPr="00737466" w:rsidRDefault="00737466" w:rsidP="00737466">
      <w:pPr>
        <w:jc w:val="both"/>
        <w:rPr>
          <w:rFonts w:ascii="Times New Roman" w:hAnsi="Times New Roman" w:cs="Times New Roman"/>
          <w:b/>
          <w:bCs/>
          <w:sz w:val="24"/>
          <w:szCs w:val="24"/>
        </w:rPr>
      </w:pPr>
      <w:r w:rsidRPr="00737466">
        <w:rPr>
          <w:rFonts w:ascii="Times New Roman" w:hAnsi="Times New Roman" w:cs="Times New Roman"/>
          <w:b/>
          <w:bCs/>
          <w:sz w:val="24"/>
          <w:szCs w:val="24"/>
        </w:rPr>
        <w:t>Key Insights:</w:t>
      </w:r>
    </w:p>
    <w:p w14:paraId="433D2BB2" w14:textId="77777777" w:rsidR="00737466" w:rsidRPr="00737466" w:rsidRDefault="00737466" w:rsidP="00737466">
      <w:pPr>
        <w:numPr>
          <w:ilvl w:val="0"/>
          <w:numId w:val="47"/>
        </w:numPr>
        <w:jc w:val="both"/>
        <w:rPr>
          <w:rFonts w:ascii="Times New Roman" w:hAnsi="Times New Roman" w:cs="Times New Roman"/>
          <w:sz w:val="24"/>
          <w:szCs w:val="24"/>
        </w:rPr>
      </w:pPr>
      <w:r w:rsidRPr="00737466">
        <w:rPr>
          <w:rFonts w:ascii="Times New Roman" w:hAnsi="Times New Roman" w:cs="Times New Roman"/>
          <w:b/>
          <w:bCs/>
          <w:sz w:val="24"/>
          <w:szCs w:val="24"/>
        </w:rPr>
        <w:t>Security as a Double-Edged Sword</w:t>
      </w:r>
      <w:r w:rsidRPr="00737466">
        <w:rPr>
          <w:rFonts w:ascii="Times New Roman" w:hAnsi="Times New Roman" w:cs="Times New Roman"/>
          <w:sz w:val="24"/>
          <w:szCs w:val="24"/>
        </w:rPr>
        <w:t>: Security is a critical factor in shaping the usage behavior of online banking customers. While perceived security can encourage users to explore a wider array of services, it may also discourage frequent usage due to the perceived complexity of secure systems. Balancing security with ease of use is key to maintaining high engagement levels.</w:t>
      </w:r>
    </w:p>
    <w:p w14:paraId="1CC21313" w14:textId="77777777" w:rsidR="00737466" w:rsidRPr="00737466" w:rsidRDefault="00737466" w:rsidP="00737466">
      <w:pPr>
        <w:numPr>
          <w:ilvl w:val="0"/>
          <w:numId w:val="47"/>
        </w:numPr>
        <w:jc w:val="both"/>
        <w:rPr>
          <w:rFonts w:ascii="Times New Roman" w:hAnsi="Times New Roman" w:cs="Times New Roman"/>
          <w:sz w:val="24"/>
          <w:szCs w:val="24"/>
        </w:rPr>
      </w:pPr>
      <w:r w:rsidRPr="00737466">
        <w:rPr>
          <w:rFonts w:ascii="Times New Roman" w:hAnsi="Times New Roman" w:cs="Times New Roman"/>
          <w:b/>
          <w:bCs/>
          <w:sz w:val="24"/>
          <w:szCs w:val="24"/>
        </w:rPr>
        <w:t>Frequent Users May Be Sticking to Core Services</w:t>
      </w:r>
      <w:r w:rsidRPr="00737466">
        <w:rPr>
          <w:rFonts w:ascii="Times New Roman" w:hAnsi="Times New Roman" w:cs="Times New Roman"/>
          <w:sz w:val="24"/>
          <w:szCs w:val="24"/>
        </w:rPr>
        <w:t>: Frequent users tend to use a limited range of services, suggesting that banks need to find ways to encourage these users to explore additional offerings. Education, promotion, and user-centric recommendations will be vital in increasing engagement.</w:t>
      </w:r>
    </w:p>
    <w:p w14:paraId="5C627759" w14:textId="77777777" w:rsidR="00737466" w:rsidRPr="00737466" w:rsidRDefault="00737466" w:rsidP="00737466">
      <w:pPr>
        <w:numPr>
          <w:ilvl w:val="0"/>
          <w:numId w:val="47"/>
        </w:numPr>
        <w:jc w:val="both"/>
        <w:rPr>
          <w:rFonts w:ascii="Times New Roman" w:hAnsi="Times New Roman" w:cs="Times New Roman"/>
          <w:sz w:val="24"/>
          <w:szCs w:val="24"/>
        </w:rPr>
      </w:pPr>
      <w:r w:rsidRPr="00737466">
        <w:rPr>
          <w:rFonts w:ascii="Times New Roman" w:hAnsi="Times New Roman" w:cs="Times New Roman"/>
          <w:b/>
          <w:bCs/>
          <w:sz w:val="24"/>
          <w:szCs w:val="24"/>
        </w:rPr>
        <w:t>Building Trust Enhances Service Diversity</w:t>
      </w:r>
      <w:r w:rsidRPr="00737466">
        <w:rPr>
          <w:rFonts w:ascii="Times New Roman" w:hAnsi="Times New Roman" w:cs="Times New Roman"/>
          <w:sz w:val="24"/>
          <w:szCs w:val="24"/>
        </w:rPr>
        <w:t>: A positive security rating strongly correlates with using more diverse online banking services. This highlights the importance of building trust through secure systems, which not only enhances user confidence but also encourages them to make full use of the bank's offerings.</w:t>
      </w:r>
    </w:p>
    <w:p w14:paraId="48897B0E" w14:textId="77777777" w:rsidR="00737466" w:rsidRPr="00737466" w:rsidRDefault="00737466" w:rsidP="00737466">
      <w:pPr>
        <w:jc w:val="both"/>
        <w:rPr>
          <w:rFonts w:ascii="Times New Roman" w:hAnsi="Times New Roman" w:cs="Times New Roman"/>
          <w:b/>
          <w:bCs/>
          <w:sz w:val="24"/>
          <w:szCs w:val="24"/>
        </w:rPr>
      </w:pPr>
      <w:r w:rsidRPr="00737466">
        <w:rPr>
          <w:rFonts w:ascii="Times New Roman" w:hAnsi="Times New Roman" w:cs="Times New Roman"/>
          <w:b/>
          <w:bCs/>
          <w:sz w:val="24"/>
          <w:szCs w:val="24"/>
        </w:rPr>
        <w:t>Recommendations for Banks:</w:t>
      </w:r>
    </w:p>
    <w:p w14:paraId="5D42AD3D" w14:textId="77777777" w:rsidR="00737466" w:rsidRPr="00737466" w:rsidRDefault="00737466" w:rsidP="00737466">
      <w:pPr>
        <w:numPr>
          <w:ilvl w:val="0"/>
          <w:numId w:val="48"/>
        </w:numPr>
        <w:jc w:val="both"/>
        <w:rPr>
          <w:rFonts w:ascii="Times New Roman" w:hAnsi="Times New Roman" w:cs="Times New Roman"/>
          <w:sz w:val="24"/>
          <w:szCs w:val="24"/>
        </w:rPr>
      </w:pPr>
      <w:r w:rsidRPr="00737466">
        <w:rPr>
          <w:rFonts w:ascii="Times New Roman" w:hAnsi="Times New Roman" w:cs="Times New Roman"/>
          <w:b/>
          <w:bCs/>
          <w:sz w:val="24"/>
          <w:szCs w:val="24"/>
        </w:rPr>
        <w:t>Enhance User Experience with Seamless Security</w:t>
      </w:r>
      <w:r w:rsidRPr="00737466">
        <w:rPr>
          <w:rFonts w:ascii="Times New Roman" w:hAnsi="Times New Roman" w:cs="Times New Roman"/>
          <w:sz w:val="24"/>
          <w:szCs w:val="24"/>
        </w:rPr>
        <w:t>: Focus on simplifying the security features to avoid deterring frequent usage, while maintaining strong protection against fraud and breaches.</w:t>
      </w:r>
    </w:p>
    <w:p w14:paraId="61FCDF3D" w14:textId="77777777" w:rsidR="00737466" w:rsidRPr="00737466" w:rsidRDefault="00737466" w:rsidP="00737466">
      <w:pPr>
        <w:numPr>
          <w:ilvl w:val="0"/>
          <w:numId w:val="48"/>
        </w:numPr>
        <w:jc w:val="both"/>
        <w:rPr>
          <w:rFonts w:ascii="Times New Roman" w:hAnsi="Times New Roman" w:cs="Times New Roman"/>
          <w:sz w:val="24"/>
          <w:szCs w:val="24"/>
        </w:rPr>
      </w:pPr>
      <w:r w:rsidRPr="00737466">
        <w:rPr>
          <w:rFonts w:ascii="Times New Roman" w:hAnsi="Times New Roman" w:cs="Times New Roman"/>
          <w:b/>
          <w:bCs/>
          <w:sz w:val="24"/>
          <w:szCs w:val="24"/>
        </w:rPr>
        <w:t>Increase Awareness and Cross-Utilization</w:t>
      </w:r>
      <w:r w:rsidRPr="00737466">
        <w:rPr>
          <w:rFonts w:ascii="Times New Roman" w:hAnsi="Times New Roman" w:cs="Times New Roman"/>
          <w:sz w:val="24"/>
          <w:szCs w:val="24"/>
        </w:rPr>
        <w:t>: Use marketing, tutorials, and notifications to increase awareness about lesser-known features and services, particularly for users who are already engaged with core services.</w:t>
      </w:r>
    </w:p>
    <w:p w14:paraId="3D0D1E72" w14:textId="77777777" w:rsidR="00737466" w:rsidRPr="00737466" w:rsidRDefault="00737466" w:rsidP="00737466">
      <w:pPr>
        <w:numPr>
          <w:ilvl w:val="0"/>
          <w:numId w:val="48"/>
        </w:numPr>
        <w:jc w:val="both"/>
        <w:rPr>
          <w:rFonts w:ascii="Times New Roman" w:hAnsi="Times New Roman" w:cs="Times New Roman"/>
          <w:sz w:val="24"/>
          <w:szCs w:val="24"/>
        </w:rPr>
      </w:pPr>
      <w:r w:rsidRPr="00737466">
        <w:rPr>
          <w:rFonts w:ascii="Times New Roman" w:hAnsi="Times New Roman" w:cs="Times New Roman"/>
          <w:b/>
          <w:bCs/>
          <w:sz w:val="24"/>
          <w:szCs w:val="24"/>
        </w:rPr>
        <w:t>Optimize Security Features for Engagement</w:t>
      </w:r>
      <w:r w:rsidRPr="00737466">
        <w:rPr>
          <w:rFonts w:ascii="Times New Roman" w:hAnsi="Times New Roman" w:cs="Times New Roman"/>
          <w:sz w:val="24"/>
          <w:szCs w:val="24"/>
        </w:rPr>
        <w:t>: Make security features user-friendly and intuitive, so they do not become a barrier to frequent use or exploration of the full range of services offered by the bank.</w:t>
      </w:r>
    </w:p>
    <w:p w14:paraId="3B55DBD9" w14:textId="77777777" w:rsidR="00737466" w:rsidRDefault="00737466" w:rsidP="00737466">
      <w:pPr>
        <w:jc w:val="both"/>
        <w:rPr>
          <w:rFonts w:ascii="Times New Roman" w:hAnsi="Times New Roman" w:cs="Times New Roman"/>
          <w:sz w:val="24"/>
          <w:szCs w:val="24"/>
        </w:rPr>
      </w:pPr>
      <w:r w:rsidRPr="00737466">
        <w:rPr>
          <w:rFonts w:ascii="Times New Roman" w:hAnsi="Times New Roman" w:cs="Times New Roman"/>
          <w:sz w:val="24"/>
          <w:szCs w:val="24"/>
        </w:rPr>
        <w:t>By applying these strategies, online banking platforms can build greater user trust, improve the security-usage balance, and encourage customers to engage with a wider variety of services, ultimately leading to increased user satisfaction and platform growth.</w:t>
      </w:r>
    </w:p>
    <w:p w14:paraId="09FAFDE2" w14:textId="77777777" w:rsidR="00551463" w:rsidRDefault="00551463" w:rsidP="00737466">
      <w:pPr>
        <w:jc w:val="both"/>
        <w:rPr>
          <w:rFonts w:ascii="Times New Roman" w:hAnsi="Times New Roman" w:cs="Times New Roman"/>
          <w:sz w:val="24"/>
          <w:szCs w:val="24"/>
        </w:rPr>
      </w:pPr>
    </w:p>
    <w:p w14:paraId="487C07D0" w14:textId="27940881" w:rsidR="00551463" w:rsidRDefault="00551463" w:rsidP="00570008">
      <w:pPr>
        <w:jc w:val="center"/>
        <w:rPr>
          <w:rFonts w:ascii="Times New Roman" w:hAnsi="Times New Roman" w:cs="Times New Roman"/>
          <w:sz w:val="24"/>
          <w:szCs w:val="24"/>
        </w:rPr>
      </w:pPr>
      <w:r>
        <w:rPr>
          <w:noProof/>
        </w:rPr>
        <w:lastRenderedPageBreak/>
        <w:drawing>
          <wp:inline distT="0" distB="0" distL="0" distR="0" wp14:anchorId="00C173FD" wp14:editId="05D1298B">
            <wp:extent cx="6003148" cy="3898265"/>
            <wp:effectExtent l="0" t="0" r="0" b="6985"/>
            <wp:docPr id="435435446" name="Picture 18" descr="Linear correlation between three variables: (A) relationship between chromosome number and 2C DNA content for 6 V. planifolia accessions, each accession being represented by mean chromosome number and 2C DNA content (pg); (B) relationship between chromosome number and stomatal length for 6 V. planifolia accessions, each accession being represented by mean chromosome number and mean stomatal length ( m m); (C) relationship between 2C DNA content and stomatal length for 12 V. planifolia accessions. On each graph are noted the estimated equation of the linear regression and the value of the coefficient of determination ( r 2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Linear correlation between three variables: (A) relationship between chromosome number and 2C DNA content for 6 V. planifolia accessions, each accession being represented by mean chromosome number and 2C DNA content (pg); (B) relationship between chromosome number and stomatal length for 6 V. planifolia accessions, each accession being represented by mean chromosome number and mean stomatal length ( m m); (C) relationship between 2C DNA content and stomatal length for 12 V. planifolia accessions. On each graph are noted the estimated equation of the linear regression and the value of the coefficient of determination ( r 2 ).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40083" cy="3922250"/>
                    </a:xfrm>
                    <a:prstGeom prst="rect">
                      <a:avLst/>
                    </a:prstGeom>
                    <a:noFill/>
                    <a:ln>
                      <a:noFill/>
                    </a:ln>
                  </pic:spPr>
                </pic:pic>
              </a:graphicData>
            </a:graphic>
          </wp:inline>
        </w:drawing>
      </w:r>
    </w:p>
    <w:p w14:paraId="33F1ED49" w14:textId="177C84B4" w:rsidR="00551463" w:rsidRDefault="00551463" w:rsidP="00551463">
      <w:pPr>
        <w:jc w:val="center"/>
        <w:rPr>
          <w:rFonts w:ascii="Times New Roman" w:hAnsi="Times New Roman" w:cs="Times New Roman"/>
          <w:sz w:val="24"/>
          <w:szCs w:val="24"/>
        </w:rPr>
      </w:pPr>
      <w:r>
        <w:rPr>
          <w:rFonts w:ascii="Times New Roman" w:hAnsi="Times New Roman" w:cs="Times New Roman"/>
          <w:sz w:val="24"/>
          <w:szCs w:val="24"/>
        </w:rPr>
        <w:t>C</w:t>
      </w:r>
      <w:r w:rsidRPr="00551463">
        <w:rPr>
          <w:rFonts w:ascii="Times New Roman" w:hAnsi="Times New Roman" w:cs="Times New Roman"/>
          <w:sz w:val="24"/>
          <w:szCs w:val="24"/>
        </w:rPr>
        <w:t>orrelation plot showing the relationships between the three variables</w:t>
      </w:r>
    </w:p>
    <w:p w14:paraId="2F3D3969" w14:textId="77777777" w:rsidR="00551463" w:rsidRDefault="00551463" w:rsidP="00737466">
      <w:pPr>
        <w:jc w:val="both"/>
        <w:rPr>
          <w:rFonts w:ascii="Times New Roman" w:hAnsi="Times New Roman" w:cs="Times New Roman"/>
          <w:sz w:val="24"/>
          <w:szCs w:val="24"/>
        </w:rPr>
      </w:pPr>
    </w:p>
    <w:p w14:paraId="01CE4EC3" w14:textId="77777777" w:rsidR="00551463" w:rsidRPr="00737466" w:rsidRDefault="00551463" w:rsidP="00737466">
      <w:pPr>
        <w:jc w:val="both"/>
        <w:rPr>
          <w:rFonts w:ascii="Times New Roman" w:hAnsi="Times New Roman" w:cs="Times New Roman"/>
          <w:sz w:val="24"/>
          <w:szCs w:val="24"/>
        </w:rPr>
      </w:pPr>
    </w:p>
    <w:p w14:paraId="706B1027" w14:textId="77777777" w:rsidR="000A5341" w:rsidRDefault="000A5341" w:rsidP="005B75CE">
      <w:pPr>
        <w:jc w:val="both"/>
        <w:rPr>
          <w:rFonts w:ascii="Times New Roman" w:hAnsi="Times New Roman" w:cs="Times New Roman"/>
          <w:sz w:val="24"/>
          <w:szCs w:val="24"/>
        </w:rPr>
      </w:pPr>
    </w:p>
    <w:p w14:paraId="7C1F7377" w14:textId="71DEA95F" w:rsidR="000A5341" w:rsidRDefault="000A5341" w:rsidP="005B75CE">
      <w:pPr>
        <w:jc w:val="both"/>
        <w:rPr>
          <w:rFonts w:ascii="Times New Roman" w:hAnsi="Times New Roman" w:cs="Times New Roman"/>
          <w:sz w:val="28"/>
          <w:szCs w:val="28"/>
          <w:vertAlign w:val="superscript"/>
        </w:rPr>
      </w:pPr>
      <w:r w:rsidRPr="000A5341">
        <w:rPr>
          <w:rFonts w:ascii="Times New Roman" w:hAnsi="Times New Roman" w:cs="Times New Roman"/>
          <w:b/>
          <w:bCs/>
          <w:sz w:val="28"/>
          <w:szCs w:val="28"/>
        </w:rPr>
        <w:t xml:space="preserve">Table 4. </w:t>
      </w:r>
      <w:r w:rsidRPr="000A5341">
        <w:rPr>
          <w:rFonts w:ascii="Times New Roman" w:hAnsi="Times New Roman" w:cs="Times New Roman"/>
          <w:sz w:val="28"/>
          <w:szCs w:val="28"/>
        </w:rPr>
        <w:t>Model Summary</w:t>
      </w:r>
      <w:r>
        <w:rPr>
          <w:rFonts w:ascii="Times New Roman" w:hAnsi="Times New Roman" w:cs="Times New Roman"/>
          <w:sz w:val="28"/>
          <w:szCs w:val="28"/>
        </w:rPr>
        <w:t xml:space="preserve"> </w:t>
      </w:r>
      <w:r w:rsidRPr="000A5341">
        <w:rPr>
          <w:rFonts w:ascii="Times New Roman" w:hAnsi="Times New Roman" w:cs="Times New Roman"/>
          <w:sz w:val="28"/>
          <w:szCs w:val="28"/>
          <w:vertAlign w:val="superscript"/>
        </w:rPr>
        <w:t>b,</w:t>
      </w:r>
      <w:r>
        <w:rPr>
          <w:rFonts w:ascii="Times New Roman" w:hAnsi="Times New Roman" w:cs="Times New Roman"/>
          <w:sz w:val="28"/>
          <w:szCs w:val="28"/>
          <w:vertAlign w:val="superscript"/>
        </w:rPr>
        <w:t xml:space="preserve"> </w:t>
      </w:r>
      <w:r w:rsidRPr="000A5341">
        <w:rPr>
          <w:rFonts w:ascii="Times New Roman" w:hAnsi="Times New Roman" w:cs="Times New Roman"/>
          <w:sz w:val="28"/>
          <w:szCs w:val="28"/>
          <w:vertAlign w:val="superscript"/>
        </w:rPr>
        <w:t>c</w:t>
      </w:r>
    </w:p>
    <w:tbl>
      <w:tblPr>
        <w:tblStyle w:val="TableGrid"/>
        <w:tblW w:w="9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1"/>
        <w:gridCol w:w="926"/>
        <w:gridCol w:w="946"/>
        <w:gridCol w:w="1150"/>
        <w:gridCol w:w="1123"/>
        <w:gridCol w:w="950"/>
        <w:gridCol w:w="986"/>
        <w:gridCol w:w="770"/>
        <w:gridCol w:w="960"/>
        <w:gridCol w:w="1123"/>
      </w:tblGrid>
      <w:tr w:rsidR="003E1EB3" w14:paraId="6CF5B198" w14:textId="77777777" w:rsidTr="00E56291">
        <w:trPr>
          <w:trHeight w:val="615"/>
        </w:trPr>
        <w:tc>
          <w:tcPr>
            <w:tcW w:w="871" w:type="dxa"/>
            <w:vMerge w:val="restart"/>
            <w:tcBorders>
              <w:top w:val="thinThickSmallGap" w:sz="24" w:space="0" w:color="auto"/>
            </w:tcBorders>
          </w:tcPr>
          <w:p w14:paraId="394B0F4D" w14:textId="656AFB4B" w:rsidR="003E1EB3" w:rsidRPr="000A5341" w:rsidRDefault="003E1EB3" w:rsidP="00303AA9">
            <w:pPr>
              <w:spacing w:after="160" w:line="259" w:lineRule="auto"/>
              <w:rPr>
                <w:rFonts w:ascii="Times New Roman" w:hAnsi="Times New Roman" w:cs="Times New Roman"/>
                <w:sz w:val="24"/>
                <w:szCs w:val="24"/>
              </w:rPr>
            </w:pPr>
            <w:r w:rsidRPr="000A5341">
              <w:rPr>
                <w:rFonts w:ascii="Times New Roman" w:hAnsi="Times New Roman" w:cs="Times New Roman"/>
                <w:b/>
                <w:bCs/>
                <w:sz w:val="24"/>
                <w:szCs w:val="24"/>
              </w:rPr>
              <w:t xml:space="preserve">Model </w:t>
            </w:r>
          </w:p>
        </w:tc>
        <w:tc>
          <w:tcPr>
            <w:tcW w:w="926" w:type="dxa"/>
            <w:vMerge w:val="restart"/>
            <w:tcBorders>
              <w:top w:val="thinThickSmallGap" w:sz="24" w:space="0" w:color="auto"/>
            </w:tcBorders>
          </w:tcPr>
          <w:p w14:paraId="0F96DD69" w14:textId="69C1B20E" w:rsidR="003E1EB3" w:rsidRDefault="003E1EB3" w:rsidP="00303AA9">
            <w:pPr>
              <w:rPr>
                <w:rFonts w:ascii="Times New Roman" w:hAnsi="Times New Roman" w:cs="Times New Roman"/>
                <w:sz w:val="28"/>
                <w:szCs w:val="28"/>
              </w:rPr>
            </w:pPr>
            <w:r w:rsidRPr="000A5341">
              <w:rPr>
                <w:rFonts w:ascii="Times New Roman" w:hAnsi="Times New Roman" w:cs="Times New Roman"/>
                <w:b/>
                <w:bCs/>
                <w:sz w:val="24"/>
                <w:szCs w:val="24"/>
              </w:rPr>
              <w:t>R</w:t>
            </w:r>
          </w:p>
        </w:tc>
        <w:tc>
          <w:tcPr>
            <w:tcW w:w="946" w:type="dxa"/>
            <w:vMerge w:val="restart"/>
            <w:tcBorders>
              <w:top w:val="thinThickSmallGap" w:sz="24" w:space="0" w:color="auto"/>
            </w:tcBorders>
          </w:tcPr>
          <w:p w14:paraId="29B8AFDB" w14:textId="25E120BE" w:rsidR="003E1EB3" w:rsidRPr="000A5341" w:rsidRDefault="003E1EB3" w:rsidP="00303AA9">
            <w:pPr>
              <w:spacing w:after="160" w:line="259" w:lineRule="auto"/>
              <w:rPr>
                <w:rFonts w:ascii="Times New Roman" w:hAnsi="Times New Roman" w:cs="Times New Roman"/>
                <w:sz w:val="24"/>
                <w:szCs w:val="24"/>
              </w:rPr>
            </w:pPr>
            <w:r w:rsidRPr="000A5341">
              <w:rPr>
                <w:rFonts w:ascii="Times New Roman" w:hAnsi="Times New Roman" w:cs="Times New Roman"/>
                <w:b/>
                <w:bCs/>
                <w:sz w:val="24"/>
                <w:szCs w:val="24"/>
              </w:rPr>
              <w:t xml:space="preserve">R Square </w:t>
            </w:r>
          </w:p>
        </w:tc>
        <w:tc>
          <w:tcPr>
            <w:tcW w:w="1150" w:type="dxa"/>
            <w:vMerge w:val="restart"/>
            <w:tcBorders>
              <w:top w:val="thinThickSmallGap" w:sz="24" w:space="0" w:color="auto"/>
            </w:tcBorders>
          </w:tcPr>
          <w:p w14:paraId="2D3F2C91" w14:textId="071A92F6" w:rsidR="003E1EB3" w:rsidRPr="000A5341" w:rsidRDefault="003E1EB3" w:rsidP="00303AA9">
            <w:pPr>
              <w:spacing w:after="160" w:line="259" w:lineRule="auto"/>
              <w:rPr>
                <w:rFonts w:ascii="Times New Roman" w:hAnsi="Times New Roman" w:cs="Times New Roman"/>
                <w:sz w:val="24"/>
                <w:szCs w:val="24"/>
              </w:rPr>
            </w:pPr>
            <w:r w:rsidRPr="000A5341">
              <w:rPr>
                <w:rFonts w:ascii="Times New Roman" w:hAnsi="Times New Roman" w:cs="Times New Roman"/>
                <w:b/>
                <w:bCs/>
                <w:sz w:val="24"/>
                <w:szCs w:val="24"/>
              </w:rPr>
              <w:t xml:space="preserve">Adjusted R Square </w:t>
            </w:r>
          </w:p>
        </w:tc>
        <w:tc>
          <w:tcPr>
            <w:tcW w:w="1123" w:type="dxa"/>
            <w:vMerge w:val="restart"/>
            <w:tcBorders>
              <w:top w:val="thinThickSmallGap" w:sz="24" w:space="0" w:color="auto"/>
            </w:tcBorders>
          </w:tcPr>
          <w:p w14:paraId="6B9D7F81" w14:textId="596A4238" w:rsidR="003E1EB3" w:rsidRPr="000A5341" w:rsidRDefault="003E1EB3" w:rsidP="00303AA9">
            <w:pPr>
              <w:rPr>
                <w:rFonts w:ascii="Times New Roman" w:hAnsi="Times New Roman" w:cs="Times New Roman"/>
                <w:sz w:val="24"/>
                <w:szCs w:val="24"/>
              </w:rPr>
            </w:pPr>
            <w:r w:rsidRPr="000A5341">
              <w:rPr>
                <w:rFonts w:ascii="Times New Roman" w:hAnsi="Times New Roman" w:cs="Times New Roman"/>
                <w:b/>
                <w:bCs/>
                <w:sz w:val="24"/>
                <w:szCs w:val="24"/>
              </w:rPr>
              <w:t>Std. Error of the Estimate</w:t>
            </w:r>
          </w:p>
        </w:tc>
        <w:tc>
          <w:tcPr>
            <w:tcW w:w="4789" w:type="dxa"/>
            <w:gridSpan w:val="5"/>
            <w:tcBorders>
              <w:top w:val="thinThickSmallGap" w:sz="24" w:space="0" w:color="auto"/>
              <w:bottom w:val="single" w:sz="4" w:space="0" w:color="auto"/>
            </w:tcBorders>
          </w:tcPr>
          <w:p w14:paraId="7788DB56" w14:textId="77777777" w:rsidR="003E1EB3" w:rsidRDefault="003E1EB3" w:rsidP="00303AA9">
            <w:pPr>
              <w:jc w:val="center"/>
              <w:rPr>
                <w:rFonts w:ascii="Times New Roman" w:hAnsi="Times New Roman" w:cs="Times New Roman"/>
                <w:b/>
                <w:bCs/>
                <w:sz w:val="24"/>
                <w:szCs w:val="24"/>
              </w:rPr>
            </w:pPr>
          </w:p>
          <w:p w14:paraId="143166FC" w14:textId="12EBB4EE" w:rsidR="003E1EB3" w:rsidRDefault="003E1EB3" w:rsidP="00303AA9">
            <w:pPr>
              <w:jc w:val="center"/>
              <w:rPr>
                <w:rFonts w:ascii="Times New Roman" w:hAnsi="Times New Roman" w:cs="Times New Roman"/>
                <w:sz w:val="28"/>
                <w:szCs w:val="28"/>
              </w:rPr>
            </w:pPr>
            <w:r w:rsidRPr="003E1EB3">
              <w:rPr>
                <w:rFonts w:ascii="Times New Roman" w:hAnsi="Times New Roman" w:cs="Times New Roman"/>
                <w:b/>
                <w:bCs/>
                <w:sz w:val="24"/>
                <w:szCs w:val="24"/>
              </w:rPr>
              <w:t>Change Statistics</w:t>
            </w:r>
          </w:p>
        </w:tc>
      </w:tr>
      <w:tr w:rsidR="00303AA9" w14:paraId="5043FE65" w14:textId="5B7912F9" w:rsidTr="00303AA9">
        <w:trPr>
          <w:trHeight w:val="480"/>
        </w:trPr>
        <w:tc>
          <w:tcPr>
            <w:tcW w:w="871" w:type="dxa"/>
            <w:vMerge/>
            <w:tcBorders>
              <w:bottom w:val="single" w:sz="4" w:space="0" w:color="auto"/>
            </w:tcBorders>
          </w:tcPr>
          <w:p w14:paraId="68F701C0" w14:textId="77777777" w:rsidR="003E1EB3" w:rsidRPr="000A5341" w:rsidRDefault="003E1EB3" w:rsidP="00303AA9">
            <w:pPr>
              <w:rPr>
                <w:rFonts w:ascii="Times New Roman" w:hAnsi="Times New Roman" w:cs="Times New Roman"/>
                <w:b/>
                <w:bCs/>
                <w:sz w:val="24"/>
                <w:szCs w:val="24"/>
              </w:rPr>
            </w:pPr>
          </w:p>
        </w:tc>
        <w:tc>
          <w:tcPr>
            <w:tcW w:w="926" w:type="dxa"/>
            <w:vMerge/>
            <w:tcBorders>
              <w:bottom w:val="single" w:sz="4" w:space="0" w:color="auto"/>
            </w:tcBorders>
          </w:tcPr>
          <w:p w14:paraId="670B1756" w14:textId="77777777" w:rsidR="003E1EB3" w:rsidRPr="000A5341" w:rsidRDefault="003E1EB3" w:rsidP="00303AA9">
            <w:pPr>
              <w:rPr>
                <w:rFonts w:ascii="Times New Roman" w:hAnsi="Times New Roman" w:cs="Times New Roman"/>
                <w:b/>
                <w:bCs/>
                <w:sz w:val="24"/>
                <w:szCs w:val="24"/>
              </w:rPr>
            </w:pPr>
          </w:p>
        </w:tc>
        <w:tc>
          <w:tcPr>
            <w:tcW w:w="946" w:type="dxa"/>
            <w:vMerge/>
            <w:tcBorders>
              <w:bottom w:val="single" w:sz="4" w:space="0" w:color="auto"/>
            </w:tcBorders>
          </w:tcPr>
          <w:p w14:paraId="2F8B305C" w14:textId="77777777" w:rsidR="003E1EB3" w:rsidRPr="000A5341" w:rsidRDefault="003E1EB3" w:rsidP="00303AA9">
            <w:pPr>
              <w:rPr>
                <w:rFonts w:ascii="Times New Roman" w:hAnsi="Times New Roman" w:cs="Times New Roman"/>
                <w:b/>
                <w:bCs/>
                <w:sz w:val="24"/>
                <w:szCs w:val="24"/>
              </w:rPr>
            </w:pPr>
          </w:p>
        </w:tc>
        <w:tc>
          <w:tcPr>
            <w:tcW w:w="1150" w:type="dxa"/>
            <w:vMerge/>
            <w:tcBorders>
              <w:bottom w:val="single" w:sz="4" w:space="0" w:color="auto"/>
            </w:tcBorders>
          </w:tcPr>
          <w:p w14:paraId="09CB0567" w14:textId="77777777" w:rsidR="003E1EB3" w:rsidRPr="000A5341" w:rsidRDefault="003E1EB3" w:rsidP="00303AA9">
            <w:pPr>
              <w:rPr>
                <w:rFonts w:ascii="Times New Roman" w:hAnsi="Times New Roman" w:cs="Times New Roman"/>
                <w:b/>
                <w:bCs/>
                <w:sz w:val="24"/>
                <w:szCs w:val="24"/>
              </w:rPr>
            </w:pPr>
          </w:p>
        </w:tc>
        <w:tc>
          <w:tcPr>
            <w:tcW w:w="1123" w:type="dxa"/>
            <w:vMerge/>
            <w:tcBorders>
              <w:bottom w:val="single" w:sz="4" w:space="0" w:color="auto"/>
            </w:tcBorders>
          </w:tcPr>
          <w:p w14:paraId="4C9AFAF0" w14:textId="77777777" w:rsidR="003E1EB3" w:rsidRPr="000A5341" w:rsidRDefault="003E1EB3" w:rsidP="00303AA9">
            <w:pPr>
              <w:rPr>
                <w:rFonts w:ascii="Times New Roman" w:hAnsi="Times New Roman" w:cs="Times New Roman"/>
                <w:b/>
                <w:bCs/>
                <w:sz w:val="24"/>
                <w:szCs w:val="24"/>
              </w:rPr>
            </w:pPr>
          </w:p>
        </w:tc>
        <w:tc>
          <w:tcPr>
            <w:tcW w:w="950" w:type="dxa"/>
            <w:tcBorders>
              <w:top w:val="single" w:sz="4" w:space="0" w:color="auto"/>
              <w:bottom w:val="single" w:sz="4" w:space="0" w:color="auto"/>
            </w:tcBorders>
          </w:tcPr>
          <w:p w14:paraId="70999DB4" w14:textId="5C62A7E4" w:rsidR="003E1EB3" w:rsidRPr="003E1EB3" w:rsidRDefault="003E1EB3" w:rsidP="00303AA9">
            <w:pPr>
              <w:spacing w:after="160" w:line="259" w:lineRule="auto"/>
              <w:jc w:val="both"/>
              <w:rPr>
                <w:rFonts w:ascii="Times New Roman" w:hAnsi="Times New Roman" w:cs="Times New Roman"/>
                <w:sz w:val="24"/>
                <w:szCs w:val="24"/>
              </w:rPr>
            </w:pPr>
            <w:r w:rsidRPr="003E1EB3">
              <w:rPr>
                <w:rFonts w:ascii="Times New Roman" w:hAnsi="Times New Roman" w:cs="Times New Roman"/>
                <w:sz w:val="24"/>
                <w:szCs w:val="24"/>
              </w:rPr>
              <w:t xml:space="preserve">R Square Change </w:t>
            </w:r>
          </w:p>
        </w:tc>
        <w:tc>
          <w:tcPr>
            <w:tcW w:w="986" w:type="dxa"/>
            <w:tcBorders>
              <w:top w:val="single" w:sz="4" w:space="0" w:color="auto"/>
              <w:bottom w:val="single" w:sz="4" w:space="0" w:color="auto"/>
            </w:tcBorders>
          </w:tcPr>
          <w:p w14:paraId="699DE252" w14:textId="00AEB916" w:rsidR="003E1EB3" w:rsidRPr="003E1EB3" w:rsidRDefault="003E1EB3" w:rsidP="00303AA9">
            <w:pPr>
              <w:spacing w:after="160" w:line="259" w:lineRule="auto"/>
              <w:jc w:val="both"/>
              <w:rPr>
                <w:rFonts w:ascii="Times New Roman" w:hAnsi="Times New Roman" w:cs="Times New Roman"/>
                <w:sz w:val="24"/>
                <w:szCs w:val="24"/>
              </w:rPr>
            </w:pPr>
            <w:r w:rsidRPr="003E1EB3">
              <w:rPr>
                <w:rFonts w:ascii="Times New Roman" w:hAnsi="Times New Roman" w:cs="Times New Roman"/>
                <w:sz w:val="24"/>
                <w:szCs w:val="24"/>
              </w:rPr>
              <w:t xml:space="preserve">F Change </w:t>
            </w:r>
          </w:p>
        </w:tc>
        <w:tc>
          <w:tcPr>
            <w:tcW w:w="770" w:type="dxa"/>
            <w:tcBorders>
              <w:top w:val="single" w:sz="4" w:space="0" w:color="auto"/>
              <w:bottom w:val="single" w:sz="4" w:space="0" w:color="auto"/>
            </w:tcBorders>
          </w:tcPr>
          <w:p w14:paraId="09EADAC5" w14:textId="3D051F16" w:rsidR="003E1EB3" w:rsidRPr="003E1EB3" w:rsidRDefault="003E1EB3" w:rsidP="00303AA9">
            <w:pPr>
              <w:spacing w:after="160" w:line="259" w:lineRule="auto"/>
              <w:jc w:val="both"/>
              <w:rPr>
                <w:rFonts w:ascii="Times New Roman" w:hAnsi="Times New Roman" w:cs="Times New Roman"/>
                <w:sz w:val="24"/>
                <w:szCs w:val="24"/>
              </w:rPr>
            </w:pPr>
            <w:r w:rsidRPr="003E1EB3">
              <w:rPr>
                <w:rFonts w:ascii="Times New Roman" w:hAnsi="Times New Roman" w:cs="Times New Roman"/>
                <w:sz w:val="24"/>
                <w:szCs w:val="24"/>
              </w:rPr>
              <w:t xml:space="preserve">df1 </w:t>
            </w:r>
          </w:p>
        </w:tc>
        <w:tc>
          <w:tcPr>
            <w:tcW w:w="960" w:type="dxa"/>
            <w:tcBorders>
              <w:top w:val="single" w:sz="4" w:space="0" w:color="auto"/>
              <w:bottom w:val="single" w:sz="4" w:space="0" w:color="auto"/>
            </w:tcBorders>
          </w:tcPr>
          <w:p w14:paraId="1954F92E" w14:textId="542B346B" w:rsidR="003E1EB3" w:rsidRPr="003E1EB3" w:rsidRDefault="003E1EB3" w:rsidP="00303AA9">
            <w:pPr>
              <w:spacing w:after="160" w:line="259" w:lineRule="auto"/>
              <w:jc w:val="both"/>
              <w:rPr>
                <w:rFonts w:ascii="Times New Roman" w:hAnsi="Times New Roman" w:cs="Times New Roman"/>
                <w:sz w:val="24"/>
                <w:szCs w:val="24"/>
              </w:rPr>
            </w:pPr>
            <w:r w:rsidRPr="003E1EB3">
              <w:rPr>
                <w:rFonts w:ascii="Times New Roman" w:hAnsi="Times New Roman" w:cs="Times New Roman"/>
                <w:sz w:val="24"/>
                <w:szCs w:val="24"/>
              </w:rPr>
              <w:t xml:space="preserve">df2 </w:t>
            </w:r>
          </w:p>
        </w:tc>
        <w:tc>
          <w:tcPr>
            <w:tcW w:w="1123" w:type="dxa"/>
            <w:tcBorders>
              <w:top w:val="single" w:sz="4" w:space="0" w:color="auto"/>
              <w:bottom w:val="single" w:sz="4" w:space="0" w:color="auto"/>
            </w:tcBorders>
          </w:tcPr>
          <w:p w14:paraId="4ED9BDE3" w14:textId="34A0D74C" w:rsidR="003E1EB3" w:rsidRDefault="003E1EB3" w:rsidP="00303AA9">
            <w:pPr>
              <w:jc w:val="both"/>
              <w:rPr>
                <w:rFonts w:ascii="Times New Roman" w:hAnsi="Times New Roman" w:cs="Times New Roman"/>
                <w:b/>
                <w:bCs/>
                <w:sz w:val="24"/>
                <w:szCs w:val="24"/>
              </w:rPr>
            </w:pPr>
            <w:r w:rsidRPr="003E1EB3">
              <w:rPr>
                <w:rFonts w:ascii="Times New Roman" w:hAnsi="Times New Roman" w:cs="Times New Roman"/>
                <w:sz w:val="24"/>
                <w:szCs w:val="24"/>
              </w:rPr>
              <w:t>Sig. F Change</w:t>
            </w:r>
          </w:p>
        </w:tc>
      </w:tr>
      <w:tr w:rsidR="00303AA9" w14:paraId="4B6F6A77" w14:textId="076F7771" w:rsidTr="00303AA9">
        <w:tc>
          <w:tcPr>
            <w:tcW w:w="871" w:type="dxa"/>
            <w:tcBorders>
              <w:top w:val="single" w:sz="4" w:space="0" w:color="auto"/>
              <w:bottom w:val="single" w:sz="4" w:space="0" w:color="auto"/>
            </w:tcBorders>
          </w:tcPr>
          <w:p w14:paraId="28AB037D" w14:textId="023DF0A6" w:rsidR="003E1EB3" w:rsidRDefault="003E1EB3" w:rsidP="00303AA9">
            <w:pPr>
              <w:jc w:val="both"/>
              <w:rPr>
                <w:rFonts w:ascii="Times New Roman" w:hAnsi="Times New Roman" w:cs="Times New Roman"/>
                <w:sz w:val="28"/>
                <w:szCs w:val="28"/>
              </w:rPr>
            </w:pPr>
            <w:r>
              <w:rPr>
                <w:rFonts w:ascii="Times New Roman" w:hAnsi="Times New Roman" w:cs="Times New Roman"/>
                <w:sz w:val="28"/>
                <w:szCs w:val="28"/>
              </w:rPr>
              <w:t>1</w:t>
            </w:r>
          </w:p>
        </w:tc>
        <w:tc>
          <w:tcPr>
            <w:tcW w:w="926" w:type="dxa"/>
            <w:tcBorders>
              <w:top w:val="single" w:sz="4" w:space="0" w:color="auto"/>
              <w:bottom w:val="single" w:sz="4" w:space="0" w:color="auto"/>
            </w:tcBorders>
          </w:tcPr>
          <w:p w14:paraId="43B1A235" w14:textId="4C89830D" w:rsidR="003E1EB3" w:rsidRPr="003E1EB3" w:rsidRDefault="003E1EB3" w:rsidP="00303AA9">
            <w:pPr>
              <w:jc w:val="both"/>
              <w:rPr>
                <w:rFonts w:ascii="Times New Roman" w:hAnsi="Times New Roman" w:cs="Times New Roman"/>
                <w:sz w:val="28"/>
                <w:szCs w:val="28"/>
                <w:vertAlign w:val="superscript"/>
              </w:rPr>
            </w:pPr>
            <w:r>
              <w:rPr>
                <w:rFonts w:ascii="Times New Roman" w:hAnsi="Times New Roman" w:cs="Times New Roman"/>
                <w:sz w:val="28"/>
                <w:szCs w:val="28"/>
              </w:rPr>
              <w:t>0.575</w:t>
            </w:r>
            <w:r>
              <w:rPr>
                <w:rFonts w:ascii="Times New Roman" w:hAnsi="Times New Roman" w:cs="Times New Roman"/>
                <w:sz w:val="28"/>
                <w:szCs w:val="28"/>
                <w:vertAlign w:val="superscript"/>
              </w:rPr>
              <w:t>a</w:t>
            </w:r>
          </w:p>
        </w:tc>
        <w:tc>
          <w:tcPr>
            <w:tcW w:w="946" w:type="dxa"/>
            <w:tcBorders>
              <w:top w:val="single" w:sz="4" w:space="0" w:color="auto"/>
              <w:bottom w:val="single" w:sz="4" w:space="0" w:color="auto"/>
            </w:tcBorders>
          </w:tcPr>
          <w:p w14:paraId="10A8B641" w14:textId="26465FB9" w:rsidR="003E1EB3" w:rsidRDefault="003E1EB3" w:rsidP="00303AA9">
            <w:pPr>
              <w:jc w:val="both"/>
              <w:rPr>
                <w:rFonts w:ascii="Times New Roman" w:hAnsi="Times New Roman" w:cs="Times New Roman"/>
                <w:sz w:val="28"/>
                <w:szCs w:val="28"/>
              </w:rPr>
            </w:pPr>
            <w:r>
              <w:rPr>
                <w:rFonts w:ascii="Times New Roman" w:hAnsi="Times New Roman" w:cs="Times New Roman"/>
                <w:sz w:val="28"/>
                <w:szCs w:val="28"/>
              </w:rPr>
              <w:t>0.330</w:t>
            </w:r>
          </w:p>
        </w:tc>
        <w:tc>
          <w:tcPr>
            <w:tcW w:w="1150" w:type="dxa"/>
            <w:tcBorders>
              <w:top w:val="single" w:sz="4" w:space="0" w:color="auto"/>
              <w:bottom w:val="single" w:sz="4" w:space="0" w:color="auto"/>
            </w:tcBorders>
          </w:tcPr>
          <w:p w14:paraId="33649DC7" w14:textId="524DDCE8" w:rsidR="003E1EB3" w:rsidRDefault="003E1EB3" w:rsidP="00303AA9">
            <w:pPr>
              <w:jc w:val="both"/>
              <w:rPr>
                <w:rFonts w:ascii="Times New Roman" w:hAnsi="Times New Roman" w:cs="Times New Roman"/>
                <w:sz w:val="28"/>
                <w:szCs w:val="28"/>
              </w:rPr>
            </w:pPr>
            <w:r>
              <w:rPr>
                <w:rFonts w:ascii="Times New Roman" w:hAnsi="Times New Roman" w:cs="Times New Roman"/>
                <w:sz w:val="28"/>
                <w:szCs w:val="28"/>
              </w:rPr>
              <w:t>0.321</w:t>
            </w:r>
          </w:p>
        </w:tc>
        <w:tc>
          <w:tcPr>
            <w:tcW w:w="1123" w:type="dxa"/>
            <w:tcBorders>
              <w:top w:val="single" w:sz="4" w:space="0" w:color="auto"/>
              <w:bottom w:val="single" w:sz="4" w:space="0" w:color="auto"/>
            </w:tcBorders>
          </w:tcPr>
          <w:p w14:paraId="36059DAE" w14:textId="3FDD56A8" w:rsidR="003E1EB3" w:rsidRDefault="003E1EB3" w:rsidP="00303AA9">
            <w:pPr>
              <w:jc w:val="both"/>
              <w:rPr>
                <w:rFonts w:ascii="Times New Roman" w:hAnsi="Times New Roman" w:cs="Times New Roman"/>
                <w:sz w:val="28"/>
                <w:szCs w:val="28"/>
              </w:rPr>
            </w:pPr>
            <w:r>
              <w:rPr>
                <w:rFonts w:ascii="Times New Roman" w:hAnsi="Times New Roman" w:cs="Times New Roman"/>
                <w:sz w:val="28"/>
                <w:szCs w:val="28"/>
              </w:rPr>
              <w:t>1.050</w:t>
            </w:r>
          </w:p>
        </w:tc>
        <w:tc>
          <w:tcPr>
            <w:tcW w:w="950" w:type="dxa"/>
            <w:tcBorders>
              <w:top w:val="single" w:sz="4" w:space="0" w:color="auto"/>
              <w:bottom w:val="single" w:sz="4" w:space="0" w:color="auto"/>
            </w:tcBorders>
          </w:tcPr>
          <w:p w14:paraId="107EF381" w14:textId="407CD356" w:rsidR="003E1EB3" w:rsidRDefault="003E1EB3" w:rsidP="00303AA9">
            <w:pPr>
              <w:jc w:val="both"/>
              <w:rPr>
                <w:rFonts w:ascii="Times New Roman" w:hAnsi="Times New Roman" w:cs="Times New Roman"/>
                <w:sz w:val="28"/>
                <w:szCs w:val="28"/>
              </w:rPr>
            </w:pPr>
            <w:r>
              <w:rPr>
                <w:rFonts w:ascii="Times New Roman" w:hAnsi="Times New Roman" w:cs="Times New Roman"/>
                <w:sz w:val="28"/>
                <w:szCs w:val="28"/>
              </w:rPr>
              <w:t>0.330</w:t>
            </w:r>
          </w:p>
        </w:tc>
        <w:tc>
          <w:tcPr>
            <w:tcW w:w="986" w:type="dxa"/>
            <w:tcBorders>
              <w:top w:val="single" w:sz="4" w:space="0" w:color="auto"/>
              <w:bottom w:val="single" w:sz="4" w:space="0" w:color="auto"/>
            </w:tcBorders>
          </w:tcPr>
          <w:p w14:paraId="0AF62884" w14:textId="240EADB3" w:rsidR="003E1EB3" w:rsidRDefault="003E1EB3" w:rsidP="00303AA9">
            <w:pPr>
              <w:jc w:val="both"/>
              <w:rPr>
                <w:rFonts w:ascii="Times New Roman" w:hAnsi="Times New Roman" w:cs="Times New Roman"/>
                <w:sz w:val="28"/>
                <w:szCs w:val="28"/>
              </w:rPr>
            </w:pPr>
            <w:r>
              <w:rPr>
                <w:rFonts w:ascii="Times New Roman" w:hAnsi="Times New Roman" w:cs="Times New Roman"/>
                <w:sz w:val="28"/>
                <w:szCs w:val="28"/>
              </w:rPr>
              <w:t>36.283</w:t>
            </w:r>
          </w:p>
        </w:tc>
        <w:tc>
          <w:tcPr>
            <w:tcW w:w="770" w:type="dxa"/>
            <w:tcBorders>
              <w:top w:val="single" w:sz="4" w:space="0" w:color="auto"/>
              <w:bottom w:val="single" w:sz="4" w:space="0" w:color="auto"/>
            </w:tcBorders>
          </w:tcPr>
          <w:p w14:paraId="529F947A" w14:textId="622A73A8" w:rsidR="003E1EB3" w:rsidRDefault="003E1EB3" w:rsidP="00303AA9">
            <w:pPr>
              <w:jc w:val="both"/>
              <w:rPr>
                <w:rFonts w:ascii="Times New Roman" w:hAnsi="Times New Roman" w:cs="Times New Roman"/>
                <w:sz w:val="28"/>
                <w:szCs w:val="28"/>
              </w:rPr>
            </w:pPr>
            <w:r>
              <w:rPr>
                <w:rFonts w:ascii="Times New Roman" w:hAnsi="Times New Roman" w:cs="Times New Roman"/>
                <w:sz w:val="28"/>
                <w:szCs w:val="28"/>
              </w:rPr>
              <w:t>2</w:t>
            </w:r>
          </w:p>
        </w:tc>
        <w:tc>
          <w:tcPr>
            <w:tcW w:w="960" w:type="dxa"/>
            <w:tcBorders>
              <w:top w:val="single" w:sz="4" w:space="0" w:color="auto"/>
              <w:bottom w:val="single" w:sz="4" w:space="0" w:color="auto"/>
            </w:tcBorders>
          </w:tcPr>
          <w:p w14:paraId="6FD874E2" w14:textId="162127AB" w:rsidR="003E1EB3" w:rsidRDefault="003E1EB3" w:rsidP="00303AA9">
            <w:pPr>
              <w:jc w:val="both"/>
              <w:rPr>
                <w:rFonts w:ascii="Times New Roman" w:hAnsi="Times New Roman" w:cs="Times New Roman"/>
                <w:sz w:val="28"/>
                <w:szCs w:val="28"/>
              </w:rPr>
            </w:pPr>
            <w:r>
              <w:rPr>
                <w:rFonts w:ascii="Times New Roman" w:hAnsi="Times New Roman" w:cs="Times New Roman"/>
                <w:sz w:val="28"/>
                <w:szCs w:val="28"/>
              </w:rPr>
              <w:t>147</w:t>
            </w:r>
          </w:p>
        </w:tc>
        <w:tc>
          <w:tcPr>
            <w:tcW w:w="1123" w:type="dxa"/>
            <w:tcBorders>
              <w:top w:val="single" w:sz="4" w:space="0" w:color="auto"/>
              <w:bottom w:val="single" w:sz="4" w:space="0" w:color="auto"/>
            </w:tcBorders>
          </w:tcPr>
          <w:p w14:paraId="5A45E1CC" w14:textId="57BC243E" w:rsidR="003E1EB3" w:rsidRDefault="003E1EB3" w:rsidP="00303AA9">
            <w:pPr>
              <w:jc w:val="both"/>
              <w:rPr>
                <w:rFonts w:ascii="Times New Roman" w:hAnsi="Times New Roman" w:cs="Times New Roman"/>
                <w:sz w:val="28"/>
                <w:szCs w:val="28"/>
              </w:rPr>
            </w:pPr>
            <w:r>
              <w:rPr>
                <w:rFonts w:ascii="Times New Roman" w:hAnsi="Times New Roman" w:cs="Times New Roman"/>
                <w:sz w:val="28"/>
                <w:szCs w:val="28"/>
              </w:rPr>
              <w:t>&lt;.001</w:t>
            </w:r>
          </w:p>
        </w:tc>
      </w:tr>
      <w:tr w:rsidR="00303AA9" w14:paraId="3D457D55" w14:textId="77777777" w:rsidTr="00303AA9">
        <w:tblPrEx>
          <w:tblLook w:val="0000" w:firstRow="0" w:lastRow="0" w:firstColumn="0" w:lastColumn="0" w:noHBand="0" w:noVBand="0"/>
        </w:tblPrEx>
        <w:trPr>
          <w:trHeight w:val="270"/>
        </w:trPr>
        <w:tc>
          <w:tcPr>
            <w:tcW w:w="9805" w:type="dxa"/>
            <w:gridSpan w:val="10"/>
            <w:tcBorders>
              <w:top w:val="single" w:sz="4" w:space="0" w:color="auto"/>
              <w:bottom w:val="single" w:sz="4" w:space="0" w:color="auto"/>
            </w:tcBorders>
          </w:tcPr>
          <w:p w14:paraId="0B1EF263" w14:textId="135F76D4" w:rsidR="00303AA9" w:rsidRDefault="00303AA9" w:rsidP="00303AA9">
            <w:pPr>
              <w:spacing w:after="160" w:line="259" w:lineRule="auto"/>
              <w:jc w:val="both"/>
              <w:rPr>
                <w:rFonts w:ascii="Times New Roman" w:hAnsi="Times New Roman" w:cs="Times New Roman"/>
                <w:sz w:val="24"/>
                <w:szCs w:val="24"/>
              </w:rPr>
            </w:pPr>
            <w:r w:rsidRPr="003E1EB3">
              <w:rPr>
                <w:rFonts w:ascii="Times New Roman" w:hAnsi="Times New Roman" w:cs="Times New Roman"/>
                <w:sz w:val="24"/>
                <w:szCs w:val="24"/>
              </w:rPr>
              <w:t xml:space="preserve">a. Predictors: (Constant), Most Frequently Used Online Banking Services, Usage of Online Banking Services </w:t>
            </w:r>
          </w:p>
        </w:tc>
      </w:tr>
      <w:tr w:rsidR="00303AA9" w14:paraId="70351F92" w14:textId="77777777" w:rsidTr="00303AA9">
        <w:tblPrEx>
          <w:tblLook w:val="0000" w:firstRow="0" w:lastRow="0" w:firstColumn="0" w:lastColumn="0" w:noHBand="0" w:noVBand="0"/>
        </w:tblPrEx>
        <w:trPr>
          <w:trHeight w:val="270"/>
        </w:trPr>
        <w:tc>
          <w:tcPr>
            <w:tcW w:w="9805" w:type="dxa"/>
            <w:gridSpan w:val="10"/>
            <w:tcBorders>
              <w:top w:val="single" w:sz="4" w:space="0" w:color="auto"/>
              <w:bottom w:val="single" w:sz="4" w:space="0" w:color="auto"/>
            </w:tcBorders>
          </w:tcPr>
          <w:p w14:paraId="6A343729" w14:textId="5FE20C01" w:rsidR="00303AA9" w:rsidRDefault="00303AA9" w:rsidP="00303AA9">
            <w:pPr>
              <w:spacing w:after="160" w:line="259" w:lineRule="auto"/>
              <w:jc w:val="both"/>
              <w:rPr>
                <w:rFonts w:ascii="Times New Roman" w:hAnsi="Times New Roman" w:cs="Times New Roman"/>
                <w:sz w:val="24"/>
                <w:szCs w:val="24"/>
              </w:rPr>
            </w:pPr>
            <w:r w:rsidRPr="003E1EB3">
              <w:rPr>
                <w:rFonts w:ascii="Times New Roman" w:hAnsi="Times New Roman" w:cs="Times New Roman"/>
                <w:sz w:val="24"/>
                <w:szCs w:val="24"/>
              </w:rPr>
              <w:t xml:space="preserve">b. Dependent Variable: Rating the Security of Online Banking Services </w:t>
            </w:r>
          </w:p>
        </w:tc>
      </w:tr>
      <w:tr w:rsidR="00303AA9" w14:paraId="11D2128B" w14:textId="77777777" w:rsidTr="00303AA9">
        <w:tblPrEx>
          <w:tblLook w:val="0000" w:firstRow="0" w:lastRow="0" w:firstColumn="0" w:lastColumn="0" w:noHBand="0" w:noVBand="0"/>
        </w:tblPrEx>
        <w:trPr>
          <w:trHeight w:val="270"/>
        </w:trPr>
        <w:tc>
          <w:tcPr>
            <w:tcW w:w="9805" w:type="dxa"/>
            <w:gridSpan w:val="10"/>
            <w:tcBorders>
              <w:top w:val="single" w:sz="4" w:space="0" w:color="auto"/>
              <w:bottom w:val="thinThickSmallGap" w:sz="24" w:space="0" w:color="auto"/>
            </w:tcBorders>
          </w:tcPr>
          <w:p w14:paraId="286C9E7C" w14:textId="77777777" w:rsidR="00303AA9" w:rsidRDefault="00303AA9" w:rsidP="00303AA9">
            <w:pPr>
              <w:jc w:val="both"/>
              <w:rPr>
                <w:rFonts w:ascii="Times New Roman" w:hAnsi="Times New Roman" w:cs="Times New Roman"/>
                <w:sz w:val="24"/>
                <w:szCs w:val="24"/>
              </w:rPr>
            </w:pPr>
            <w:r w:rsidRPr="003E1EB3">
              <w:rPr>
                <w:rFonts w:ascii="Times New Roman" w:hAnsi="Times New Roman" w:cs="Times New Roman"/>
                <w:sz w:val="24"/>
                <w:szCs w:val="24"/>
              </w:rPr>
              <w:t>c. Weighted Least Squares Regression - Weighted by Gender</w:t>
            </w:r>
          </w:p>
          <w:p w14:paraId="13F75059" w14:textId="4541B1AC" w:rsidR="00303AA9" w:rsidRPr="00303AA9" w:rsidRDefault="00303AA9" w:rsidP="00303AA9">
            <w:pPr>
              <w:jc w:val="both"/>
              <w:rPr>
                <w:rFonts w:ascii="Times New Roman" w:hAnsi="Times New Roman" w:cs="Times New Roman"/>
                <w:sz w:val="14"/>
                <w:szCs w:val="14"/>
              </w:rPr>
            </w:pPr>
          </w:p>
        </w:tc>
      </w:tr>
    </w:tbl>
    <w:p w14:paraId="32A6E3E2" w14:textId="77777777" w:rsidR="0037252F" w:rsidRDefault="0037252F" w:rsidP="0037252F">
      <w:pPr>
        <w:jc w:val="both"/>
        <w:rPr>
          <w:rFonts w:ascii="Times New Roman" w:hAnsi="Times New Roman" w:cs="Times New Roman"/>
          <w:sz w:val="24"/>
          <w:szCs w:val="24"/>
        </w:rPr>
      </w:pPr>
      <w:r w:rsidRPr="00173AB6">
        <w:rPr>
          <w:rFonts w:ascii="Times New Roman" w:hAnsi="Times New Roman" w:cs="Times New Roman"/>
          <w:i/>
          <w:iCs/>
          <w:sz w:val="24"/>
          <w:szCs w:val="24"/>
        </w:rPr>
        <w:t>Source: SPSS analysis</w:t>
      </w:r>
    </w:p>
    <w:p w14:paraId="015BDB7D" w14:textId="77777777" w:rsidR="00570008" w:rsidRDefault="00570008" w:rsidP="002763D8">
      <w:pPr>
        <w:jc w:val="both"/>
        <w:rPr>
          <w:rFonts w:ascii="Times New Roman" w:hAnsi="Times New Roman" w:cs="Times New Roman"/>
          <w:sz w:val="24"/>
          <w:szCs w:val="24"/>
        </w:rPr>
      </w:pPr>
    </w:p>
    <w:p w14:paraId="7549B9BE" w14:textId="44335BF7" w:rsidR="002763D8" w:rsidRPr="002763D8" w:rsidRDefault="002763D8" w:rsidP="002763D8">
      <w:pPr>
        <w:jc w:val="both"/>
        <w:rPr>
          <w:rFonts w:ascii="Times New Roman" w:hAnsi="Times New Roman" w:cs="Times New Roman"/>
          <w:sz w:val="24"/>
          <w:szCs w:val="24"/>
        </w:rPr>
      </w:pPr>
      <w:r w:rsidRPr="002763D8">
        <w:rPr>
          <w:rFonts w:ascii="Times New Roman" w:hAnsi="Times New Roman" w:cs="Times New Roman"/>
          <w:sz w:val="24"/>
          <w:szCs w:val="24"/>
        </w:rPr>
        <w:lastRenderedPageBreak/>
        <w:t>The table</w:t>
      </w:r>
      <w:r w:rsidR="00C92E0E">
        <w:rPr>
          <w:rFonts w:ascii="Times New Roman" w:hAnsi="Times New Roman" w:cs="Times New Roman"/>
          <w:sz w:val="24"/>
          <w:szCs w:val="24"/>
        </w:rPr>
        <w:t xml:space="preserve"> 4</w:t>
      </w:r>
      <w:r w:rsidRPr="002763D8">
        <w:rPr>
          <w:rFonts w:ascii="Times New Roman" w:hAnsi="Times New Roman" w:cs="Times New Roman"/>
          <w:sz w:val="24"/>
          <w:szCs w:val="24"/>
        </w:rPr>
        <w:t xml:space="preserve"> presents a detailed summary of the Weighted Least Squares Regression model, which examines the relationship between the </w:t>
      </w:r>
      <w:r w:rsidRPr="002763D8">
        <w:rPr>
          <w:rFonts w:ascii="Times New Roman" w:hAnsi="Times New Roman" w:cs="Times New Roman"/>
          <w:b/>
          <w:bCs/>
          <w:sz w:val="24"/>
          <w:szCs w:val="24"/>
        </w:rPr>
        <w:t>most frequently used online banking services</w:t>
      </w:r>
      <w:r w:rsidRPr="002763D8">
        <w:rPr>
          <w:rFonts w:ascii="Times New Roman" w:hAnsi="Times New Roman" w:cs="Times New Roman"/>
          <w:sz w:val="24"/>
          <w:szCs w:val="24"/>
        </w:rPr>
        <w:t xml:space="preserve">, </w:t>
      </w:r>
      <w:r w:rsidRPr="002763D8">
        <w:rPr>
          <w:rFonts w:ascii="Times New Roman" w:hAnsi="Times New Roman" w:cs="Times New Roman"/>
          <w:b/>
          <w:bCs/>
          <w:sz w:val="24"/>
          <w:szCs w:val="24"/>
        </w:rPr>
        <w:t>usage of online banking services</w:t>
      </w:r>
      <w:r w:rsidRPr="002763D8">
        <w:rPr>
          <w:rFonts w:ascii="Times New Roman" w:hAnsi="Times New Roman" w:cs="Times New Roman"/>
          <w:sz w:val="24"/>
          <w:szCs w:val="24"/>
        </w:rPr>
        <w:t xml:space="preserve">, and the </w:t>
      </w:r>
      <w:r w:rsidRPr="002763D8">
        <w:rPr>
          <w:rFonts w:ascii="Times New Roman" w:hAnsi="Times New Roman" w:cs="Times New Roman"/>
          <w:b/>
          <w:bCs/>
          <w:sz w:val="24"/>
          <w:szCs w:val="24"/>
        </w:rPr>
        <w:t>rating of the security of these services</w:t>
      </w:r>
      <w:r w:rsidRPr="002763D8">
        <w:rPr>
          <w:rFonts w:ascii="Times New Roman" w:hAnsi="Times New Roman" w:cs="Times New Roman"/>
          <w:sz w:val="24"/>
          <w:szCs w:val="24"/>
        </w:rPr>
        <w:t>. Below is an analysis of the key metrics provided in the table.</w:t>
      </w:r>
    </w:p>
    <w:p w14:paraId="0844E180" w14:textId="77777777" w:rsidR="002763D8" w:rsidRPr="00A519E0" w:rsidRDefault="002763D8" w:rsidP="002763D8">
      <w:pPr>
        <w:jc w:val="both"/>
        <w:rPr>
          <w:rFonts w:ascii="Times New Roman" w:hAnsi="Times New Roman" w:cs="Times New Roman"/>
          <w:b/>
          <w:bCs/>
          <w:sz w:val="24"/>
          <w:szCs w:val="24"/>
        </w:rPr>
      </w:pPr>
      <w:r w:rsidRPr="00A519E0">
        <w:rPr>
          <w:rFonts w:ascii="Times New Roman" w:hAnsi="Times New Roman" w:cs="Times New Roman"/>
          <w:b/>
          <w:bCs/>
          <w:sz w:val="24"/>
          <w:szCs w:val="24"/>
        </w:rPr>
        <w:t>Explanation of Terms</w:t>
      </w:r>
    </w:p>
    <w:p w14:paraId="55D5EFF0" w14:textId="768F24FB" w:rsidR="002763D8" w:rsidRPr="002763D8" w:rsidRDefault="002763D8" w:rsidP="00737466">
      <w:pPr>
        <w:numPr>
          <w:ilvl w:val="0"/>
          <w:numId w:val="16"/>
        </w:numPr>
        <w:jc w:val="both"/>
        <w:rPr>
          <w:rFonts w:ascii="Times New Roman" w:hAnsi="Times New Roman" w:cs="Times New Roman"/>
          <w:sz w:val="24"/>
          <w:szCs w:val="24"/>
        </w:rPr>
      </w:pPr>
      <w:r w:rsidRPr="002763D8">
        <w:rPr>
          <w:rFonts w:ascii="Times New Roman" w:hAnsi="Times New Roman" w:cs="Times New Roman"/>
          <w:b/>
          <w:bCs/>
          <w:sz w:val="24"/>
          <w:szCs w:val="24"/>
        </w:rPr>
        <w:t>R (Correlation Coefficient: 0.575)</w:t>
      </w:r>
      <w:r w:rsidR="00737466">
        <w:rPr>
          <w:rFonts w:ascii="Times New Roman" w:hAnsi="Times New Roman" w:cs="Times New Roman"/>
          <w:sz w:val="24"/>
          <w:szCs w:val="24"/>
        </w:rPr>
        <w:t xml:space="preserve">: </w:t>
      </w:r>
      <w:r w:rsidRPr="002763D8">
        <w:rPr>
          <w:rFonts w:ascii="Times New Roman" w:hAnsi="Times New Roman" w:cs="Times New Roman"/>
          <w:sz w:val="24"/>
          <w:szCs w:val="24"/>
        </w:rPr>
        <w:t xml:space="preserve">The </w:t>
      </w:r>
      <w:r w:rsidRPr="002763D8">
        <w:rPr>
          <w:rFonts w:ascii="Times New Roman" w:hAnsi="Times New Roman" w:cs="Times New Roman"/>
          <w:b/>
          <w:bCs/>
          <w:sz w:val="24"/>
          <w:szCs w:val="24"/>
        </w:rPr>
        <w:t>R value</w:t>
      </w:r>
      <w:r w:rsidRPr="002763D8">
        <w:rPr>
          <w:rFonts w:ascii="Times New Roman" w:hAnsi="Times New Roman" w:cs="Times New Roman"/>
          <w:sz w:val="24"/>
          <w:szCs w:val="24"/>
        </w:rPr>
        <w:t xml:space="preserve"> of </w:t>
      </w:r>
      <w:r w:rsidRPr="002763D8">
        <w:rPr>
          <w:rFonts w:ascii="Times New Roman" w:hAnsi="Times New Roman" w:cs="Times New Roman"/>
          <w:b/>
          <w:bCs/>
          <w:sz w:val="24"/>
          <w:szCs w:val="24"/>
        </w:rPr>
        <w:t>0.575</w:t>
      </w:r>
      <w:r w:rsidRPr="002763D8">
        <w:rPr>
          <w:rFonts w:ascii="Times New Roman" w:hAnsi="Times New Roman" w:cs="Times New Roman"/>
          <w:sz w:val="24"/>
          <w:szCs w:val="24"/>
        </w:rPr>
        <w:t xml:space="preserve"> represents a </w:t>
      </w:r>
      <w:r w:rsidRPr="002763D8">
        <w:rPr>
          <w:rFonts w:ascii="Times New Roman" w:hAnsi="Times New Roman" w:cs="Times New Roman"/>
          <w:b/>
          <w:bCs/>
          <w:sz w:val="24"/>
          <w:szCs w:val="24"/>
        </w:rPr>
        <w:t>moderate positive correlation</w:t>
      </w:r>
      <w:r w:rsidRPr="002763D8">
        <w:rPr>
          <w:rFonts w:ascii="Times New Roman" w:hAnsi="Times New Roman" w:cs="Times New Roman"/>
          <w:sz w:val="24"/>
          <w:szCs w:val="24"/>
        </w:rPr>
        <w:t xml:space="preserve"> between the predictors (</w:t>
      </w:r>
      <w:r w:rsidRPr="002763D8">
        <w:rPr>
          <w:rFonts w:ascii="Times New Roman" w:hAnsi="Times New Roman" w:cs="Times New Roman"/>
          <w:b/>
          <w:bCs/>
          <w:sz w:val="24"/>
          <w:szCs w:val="24"/>
        </w:rPr>
        <w:t>Most Frequently Used Online Banking Services</w:t>
      </w:r>
      <w:r w:rsidRPr="002763D8">
        <w:rPr>
          <w:rFonts w:ascii="Times New Roman" w:hAnsi="Times New Roman" w:cs="Times New Roman"/>
          <w:sz w:val="24"/>
          <w:szCs w:val="24"/>
        </w:rPr>
        <w:t xml:space="preserve"> and </w:t>
      </w:r>
      <w:r w:rsidRPr="002763D8">
        <w:rPr>
          <w:rFonts w:ascii="Times New Roman" w:hAnsi="Times New Roman" w:cs="Times New Roman"/>
          <w:b/>
          <w:bCs/>
          <w:sz w:val="24"/>
          <w:szCs w:val="24"/>
        </w:rPr>
        <w:t>Usage of Online Banking Services</w:t>
      </w:r>
      <w:r w:rsidRPr="002763D8">
        <w:rPr>
          <w:rFonts w:ascii="Times New Roman" w:hAnsi="Times New Roman" w:cs="Times New Roman"/>
          <w:sz w:val="24"/>
          <w:szCs w:val="24"/>
        </w:rPr>
        <w:t>) and the dependent variable (</w:t>
      </w:r>
      <w:r w:rsidRPr="002763D8">
        <w:rPr>
          <w:rFonts w:ascii="Times New Roman" w:hAnsi="Times New Roman" w:cs="Times New Roman"/>
          <w:b/>
          <w:bCs/>
          <w:sz w:val="24"/>
          <w:szCs w:val="24"/>
        </w:rPr>
        <w:t>Rating the Security of Online Banking Services</w:t>
      </w:r>
      <w:r w:rsidRPr="002763D8">
        <w:rPr>
          <w:rFonts w:ascii="Times New Roman" w:hAnsi="Times New Roman" w:cs="Times New Roman"/>
          <w:sz w:val="24"/>
          <w:szCs w:val="24"/>
        </w:rPr>
        <w:t>).</w:t>
      </w:r>
      <w:r w:rsidR="00737466">
        <w:rPr>
          <w:rFonts w:ascii="Times New Roman" w:hAnsi="Times New Roman" w:cs="Times New Roman"/>
          <w:sz w:val="24"/>
          <w:szCs w:val="24"/>
        </w:rPr>
        <w:t xml:space="preserve"> </w:t>
      </w:r>
      <w:r w:rsidRPr="002763D8">
        <w:rPr>
          <w:rFonts w:ascii="Times New Roman" w:hAnsi="Times New Roman" w:cs="Times New Roman"/>
          <w:sz w:val="24"/>
          <w:szCs w:val="24"/>
        </w:rPr>
        <w:t>This indicates that, overall, there is a moderate but positive relationship between these variables, meaning that higher usage and a greater variety of services tend to increase perceptions of security.</w:t>
      </w:r>
    </w:p>
    <w:p w14:paraId="684DA1EF" w14:textId="6D973719" w:rsidR="002763D8" w:rsidRPr="002763D8" w:rsidRDefault="002763D8" w:rsidP="00737466">
      <w:pPr>
        <w:numPr>
          <w:ilvl w:val="0"/>
          <w:numId w:val="16"/>
        </w:numPr>
        <w:jc w:val="both"/>
        <w:rPr>
          <w:rFonts w:ascii="Times New Roman" w:hAnsi="Times New Roman" w:cs="Times New Roman"/>
          <w:sz w:val="24"/>
          <w:szCs w:val="24"/>
        </w:rPr>
      </w:pPr>
      <w:r w:rsidRPr="002763D8">
        <w:rPr>
          <w:rFonts w:ascii="Times New Roman" w:hAnsi="Times New Roman" w:cs="Times New Roman"/>
          <w:b/>
          <w:bCs/>
          <w:sz w:val="24"/>
          <w:szCs w:val="24"/>
        </w:rPr>
        <w:t>R Square (0.330)</w:t>
      </w:r>
      <w:r w:rsidR="00737466">
        <w:rPr>
          <w:rFonts w:ascii="Times New Roman" w:hAnsi="Times New Roman" w:cs="Times New Roman"/>
          <w:sz w:val="24"/>
          <w:szCs w:val="24"/>
        </w:rPr>
        <w:t xml:space="preserve">: </w:t>
      </w:r>
      <w:r w:rsidRPr="002763D8">
        <w:rPr>
          <w:rFonts w:ascii="Times New Roman" w:hAnsi="Times New Roman" w:cs="Times New Roman"/>
          <w:sz w:val="24"/>
          <w:szCs w:val="24"/>
        </w:rPr>
        <w:t xml:space="preserve">The </w:t>
      </w:r>
      <w:r w:rsidRPr="002763D8">
        <w:rPr>
          <w:rFonts w:ascii="Times New Roman" w:hAnsi="Times New Roman" w:cs="Times New Roman"/>
          <w:b/>
          <w:bCs/>
          <w:sz w:val="24"/>
          <w:szCs w:val="24"/>
        </w:rPr>
        <w:t>R Square value</w:t>
      </w:r>
      <w:r w:rsidRPr="002763D8">
        <w:rPr>
          <w:rFonts w:ascii="Times New Roman" w:hAnsi="Times New Roman" w:cs="Times New Roman"/>
          <w:sz w:val="24"/>
          <w:szCs w:val="24"/>
        </w:rPr>
        <w:t xml:space="preserve"> of </w:t>
      </w:r>
      <w:r w:rsidRPr="002763D8">
        <w:rPr>
          <w:rFonts w:ascii="Times New Roman" w:hAnsi="Times New Roman" w:cs="Times New Roman"/>
          <w:b/>
          <w:bCs/>
          <w:sz w:val="24"/>
          <w:szCs w:val="24"/>
        </w:rPr>
        <w:t>0.330</w:t>
      </w:r>
      <w:r w:rsidRPr="002763D8">
        <w:rPr>
          <w:rFonts w:ascii="Times New Roman" w:hAnsi="Times New Roman" w:cs="Times New Roman"/>
          <w:sz w:val="24"/>
          <w:szCs w:val="24"/>
        </w:rPr>
        <w:t xml:space="preserve"> indicates that </w:t>
      </w:r>
      <w:r w:rsidRPr="002763D8">
        <w:rPr>
          <w:rFonts w:ascii="Times New Roman" w:hAnsi="Times New Roman" w:cs="Times New Roman"/>
          <w:b/>
          <w:bCs/>
          <w:sz w:val="24"/>
          <w:szCs w:val="24"/>
        </w:rPr>
        <w:t>33% of the variance</w:t>
      </w:r>
      <w:r w:rsidRPr="002763D8">
        <w:rPr>
          <w:rFonts w:ascii="Times New Roman" w:hAnsi="Times New Roman" w:cs="Times New Roman"/>
          <w:sz w:val="24"/>
          <w:szCs w:val="24"/>
        </w:rPr>
        <w:t xml:space="preserve"> in the security ratings of online banking services can be explained by the two predictors — usage frequency and diversity of services.</w:t>
      </w:r>
      <w:r w:rsidR="00737466">
        <w:rPr>
          <w:rFonts w:ascii="Times New Roman" w:hAnsi="Times New Roman" w:cs="Times New Roman"/>
          <w:sz w:val="24"/>
          <w:szCs w:val="24"/>
        </w:rPr>
        <w:t xml:space="preserve"> </w:t>
      </w:r>
      <w:r w:rsidRPr="002763D8">
        <w:rPr>
          <w:rFonts w:ascii="Times New Roman" w:hAnsi="Times New Roman" w:cs="Times New Roman"/>
          <w:sz w:val="24"/>
          <w:szCs w:val="24"/>
        </w:rPr>
        <w:t>This implies that while these factors are important, a significant portion (</w:t>
      </w:r>
      <w:r w:rsidRPr="002763D8">
        <w:rPr>
          <w:rFonts w:ascii="Times New Roman" w:hAnsi="Times New Roman" w:cs="Times New Roman"/>
          <w:b/>
          <w:bCs/>
          <w:sz w:val="24"/>
          <w:szCs w:val="24"/>
        </w:rPr>
        <w:t>67%</w:t>
      </w:r>
      <w:r w:rsidRPr="002763D8">
        <w:rPr>
          <w:rFonts w:ascii="Times New Roman" w:hAnsi="Times New Roman" w:cs="Times New Roman"/>
          <w:sz w:val="24"/>
          <w:szCs w:val="24"/>
        </w:rPr>
        <w:t>) of the variance in security ratings remains unexplained, pointing to other factors that influence security perceptions.</w:t>
      </w:r>
    </w:p>
    <w:p w14:paraId="570EB91F" w14:textId="6DB3F343" w:rsidR="002763D8" w:rsidRPr="002763D8" w:rsidRDefault="002763D8" w:rsidP="00737466">
      <w:pPr>
        <w:numPr>
          <w:ilvl w:val="0"/>
          <w:numId w:val="16"/>
        </w:numPr>
        <w:jc w:val="both"/>
        <w:rPr>
          <w:rFonts w:ascii="Times New Roman" w:hAnsi="Times New Roman" w:cs="Times New Roman"/>
          <w:sz w:val="24"/>
          <w:szCs w:val="24"/>
        </w:rPr>
      </w:pPr>
      <w:r w:rsidRPr="002763D8">
        <w:rPr>
          <w:rFonts w:ascii="Times New Roman" w:hAnsi="Times New Roman" w:cs="Times New Roman"/>
          <w:b/>
          <w:bCs/>
          <w:sz w:val="24"/>
          <w:szCs w:val="24"/>
        </w:rPr>
        <w:t>Adjusted R Square (0.321)</w:t>
      </w:r>
      <w:r w:rsidR="00737466">
        <w:rPr>
          <w:rFonts w:ascii="Times New Roman" w:hAnsi="Times New Roman" w:cs="Times New Roman"/>
          <w:sz w:val="24"/>
          <w:szCs w:val="24"/>
        </w:rPr>
        <w:t xml:space="preserve">: </w:t>
      </w:r>
      <w:r w:rsidRPr="002763D8">
        <w:rPr>
          <w:rFonts w:ascii="Times New Roman" w:hAnsi="Times New Roman" w:cs="Times New Roman"/>
          <w:sz w:val="24"/>
          <w:szCs w:val="24"/>
        </w:rPr>
        <w:t xml:space="preserve">The </w:t>
      </w:r>
      <w:r w:rsidRPr="002763D8">
        <w:rPr>
          <w:rFonts w:ascii="Times New Roman" w:hAnsi="Times New Roman" w:cs="Times New Roman"/>
          <w:b/>
          <w:bCs/>
          <w:sz w:val="24"/>
          <w:szCs w:val="24"/>
        </w:rPr>
        <w:t>Adjusted R Square</w:t>
      </w:r>
      <w:r w:rsidRPr="002763D8">
        <w:rPr>
          <w:rFonts w:ascii="Times New Roman" w:hAnsi="Times New Roman" w:cs="Times New Roman"/>
          <w:sz w:val="24"/>
          <w:szCs w:val="24"/>
        </w:rPr>
        <w:t xml:space="preserve"> of </w:t>
      </w:r>
      <w:r w:rsidRPr="002763D8">
        <w:rPr>
          <w:rFonts w:ascii="Times New Roman" w:hAnsi="Times New Roman" w:cs="Times New Roman"/>
          <w:b/>
          <w:bCs/>
          <w:sz w:val="24"/>
          <w:szCs w:val="24"/>
        </w:rPr>
        <w:t>0.321</w:t>
      </w:r>
      <w:r w:rsidRPr="002763D8">
        <w:rPr>
          <w:rFonts w:ascii="Times New Roman" w:hAnsi="Times New Roman" w:cs="Times New Roman"/>
          <w:sz w:val="24"/>
          <w:szCs w:val="24"/>
        </w:rPr>
        <w:t xml:space="preserve"> accounts for the number of predictors used in the model, providing a more accurate measure of fit when considering multiple predictors.</w:t>
      </w:r>
      <w:r w:rsidR="00737466">
        <w:rPr>
          <w:rFonts w:ascii="Times New Roman" w:hAnsi="Times New Roman" w:cs="Times New Roman"/>
          <w:sz w:val="24"/>
          <w:szCs w:val="24"/>
        </w:rPr>
        <w:t xml:space="preserve"> </w:t>
      </w:r>
      <w:r w:rsidRPr="002763D8">
        <w:rPr>
          <w:rFonts w:ascii="Times New Roman" w:hAnsi="Times New Roman" w:cs="Times New Roman"/>
          <w:sz w:val="24"/>
          <w:szCs w:val="24"/>
        </w:rPr>
        <w:t xml:space="preserve">The slight drop from </w:t>
      </w:r>
      <w:r w:rsidRPr="002763D8">
        <w:rPr>
          <w:rFonts w:ascii="Times New Roman" w:hAnsi="Times New Roman" w:cs="Times New Roman"/>
          <w:b/>
          <w:bCs/>
          <w:sz w:val="24"/>
          <w:szCs w:val="24"/>
        </w:rPr>
        <w:t>R Square (0.330)</w:t>
      </w:r>
      <w:r w:rsidRPr="002763D8">
        <w:rPr>
          <w:rFonts w:ascii="Times New Roman" w:hAnsi="Times New Roman" w:cs="Times New Roman"/>
          <w:sz w:val="24"/>
          <w:szCs w:val="24"/>
        </w:rPr>
        <w:t xml:space="preserve"> to </w:t>
      </w:r>
      <w:r w:rsidRPr="002763D8">
        <w:rPr>
          <w:rFonts w:ascii="Times New Roman" w:hAnsi="Times New Roman" w:cs="Times New Roman"/>
          <w:b/>
          <w:bCs/>
          <w:sz w:val="24"/>
          <w:szCs w:val="24"/>
        </w:rPr>
        <w:t>Adjusted R Square (0.321)</w:t>
      </w:r>
      <w:r w:rsidRPr="002763D8">
        <w:rPr>
          <w:rFonts w:ascii="Times New Roman" w:hAnsi="Times New Roman" w:cs="Times New Roman"/>
          <w:sz w:val="24"/>
          <w:szCs w:val="24"/>
        </w:rPr>
        <w:t xml:space="preserve"> indicates that the model does a good job of explaining the data, while adjusting for the number of predictors.</w:t>
      </w:r>
    </w:p>
    <w:p w14:paraId="2995DF15" w14:textId="2FB21861" w:rsidR="002763D8" w:rsidRPr="002763D8" w:rsidRDefault="002763D8" w:rsidP="00737466">
      <w:pPr>
        <w:numPr>
          <w:ilvl w:val="0"/>
          <w:numId w:val="16"/>
        </w:numPr>
        <w:jc w:val="both"/>
        <w:rPr>
          <w:rFonts w:ascii="Times New Roman" w:hAnsi="Times New Roman" w:cs="Times New Roman"/>
          <w:sz w:val="24"/>
          <w:szCs w:val="24"/>
        </w:rPr>
      </w:pPr>
      <w:r w:rsidRPr="002763D8">
        <w:rPr>
          <w:rFonts w:ascii="Times New Roman" w:hAnsi="Times New Roman" w:cs="Times New Roman"/>
          <w:b/>
          <w:bCs/>
          <w:sz w:val="24"/>
          <w:szCs w:val="24"/>
        </w:rPr>
        <w:t>Standard Error of the Estimate (1.050)</w:t>
      </w:r>
      <w:r w:rsidR="00737466">
        <w:rPr>
          <w:rFonts w:ascii="Times New Roman" w:hAnsi="Times New Roman" w:cs="Times New Roman"/>
          <w:sz w:val="24"/>
          <w:szCs w:val="24"/>
        </w:rPr>
        <w:t xml:space="preserve">: </w:t>
      </w:r>
      <w:r w:rsidRPr="002763D8">
        <w:rPr>
          <w:rFonts w:ascii="Times New Roman" w:hAnsi="Times New Roman" w:cs="Times New Roman"/>
          <w:sz w:val="24"/>
          <w:szCs w:val="24"/>
        </w:rPr>
        <w:t xml:space="preserve">This value represents the standard deviation of the errors in predicting the security ratings. A </w:t>
      </w:r>
      <w:r w:rsidRPr="002763D8">
        <w:rPr>
          <w:rFonts w:ascii="Times New Roman" w:hAnsi="Times New Roman" w:cs="Times New Roman"/>
          <w:b/>
          <w:bCs/>
          <w:sz w:val="24"/>
          <w:szCs w:val="24"/>
        </w:rPr>
        <w:t>lower standard error</w:t>
      </w:r>
      <w:r w:rsidRPr="002763D8">
        <w:rPr>
          <w:rFonts w:ascii="Times New Roman" w:hAnsi="Times New Roman" w:cs="Times New Roman"/>
          <w:sz w:val="24"/>
          <w:szCs w:val="24"/>
        </w:rPr>
        <w:t xml:space="preserve"> suggests a better fit of the model to the data, as predictions are closer to actual values.</w:t>
      </w:r>
      <w:r w:rsidR="00737466">
        <w:rPr>
          <w:rFonts w:ascii="Times New Roman" w:hAnsi="Times New Roman" w:cs="Times New Roman"/>
          <w:sz w:val="24"/>
          <w:szCs w:val="24"/>
        </w:rPr>
        <w:t xml:space="preserve"> </w:t>
      </w:r>
      <w:r w:rsidRPr="002763D8">
        <w:rPr>
          <w:rFonts w:ascii="Times New Roman" w:hAnsi="Times New Roman" w:cs="Times New Roman"/>
          <w:sz w:val="24"/>
          <w:szCs w:val="24"/>
        </w:rPr>
        <w:t xml:space="preserve">The value of </w:t>
      </w:r>
      <w:r w:rsidRPr="002763D8">
        <w:rPr>
          <w:rFonts w:ascii="Times New Roman" w:hAnsi="Times New Roman" w:cs="Times New Roman"/>
          <w:b/>
          <w:bCs/>
          <w:sz w:val="24"/>
          <w:szCs w:val="24"/>
        </w:rPr>
        <w:t>1.050</w:t>
      </w:r>
      <w:r w:rsidRPr="002763D8">
        <w:rPr>
          <w:rFonts w:ascii="Times New Roman" w:hAnsi="Times New Roman" w:cs="Times New Roman"/>
          <w:sz w:val="24"/>
          <w:szCs w:val="24"/>
        </w:rPr>
        <w:t xml:space="preserve"> suggests that, on average, the model’s predictions deviate from the observed ratings by approximately </w:t>
      </w:r>
      <w:r w:rsidRPr="002763D8">
        <w:rPr>
          <w:rFonts w:ascii="Times New Roman" w:hAnsi="Times New Roman" w:cs="Times New Roman"/>
          <w:b/>
          <w:bCs/>
          <w:sz w:val="24"/>
          <w:szCs w:val="24"/>
        </w:rPr>
        <w:t>1.05 points</w:t>
      </w:r>
      <w:r w:rsidRPr="002763D8">
        <w:rPr>
          <w:rFonts w:ascii="Times New Roman" w:hAnsi="Times New Roman" w:cs="Times New Roman"/>
          <w:sz w:val="24"/>
          <w:szCs w:val="24"/>
        </w:rPr>
        <w:t>.</w:t>
      </w:r>
    </w:p>
    <w:p w14:paraId="7F8E4AB5" w14:textId="25ADE21A" w:rsidR="002763D8" w:rsidRDefault="002763D8" w:rsidP="00737466">
      <w:pPr>
        <w:numPr>
          <w:ilvl w:val="0"/>
          <w:numId w:val="16"/>
        </w:numPr>
        <w:jc w:val="both"/>
        <w:rPr>
          <w:rFonts w:ascii="Times New Roman" w:hAnsi="Times New Roman" w:cs="Times New Roman"/>
          <w:sz w:val="24"/>
          <w:szCs w:val="24"/>
        </w:rPr>
      </w:pPr>
      <w:r w:rsidRPr="002763D8">
        <w:rPr>
          <w:rFonts w:ascii="Times New Roman" w:hAnsi="Times New Roman" w:cs="Times New Roman"/>
          <w:b/>
          <w:bCs/>
          <w:sz w:val="24"/>
          <w:szCs w:val="24"/>
        </w:rPr>
        <w:t>Change Statistics:</w:t>
      </w:r>
      <w:r w:rsidR="00737466">
        <w:rPr>
          <w:rFonts w:ascii="Times New Roman" w:hAnsi="Times New Roman" w:cs="Times New Roman"/>
          <w:sz w:val="24"/>
          <w:szCs w:val="24"/>
        </w:rPr>
        <w:t xml:space="preserve"> </w:t>
      </w:r>
      <w:r w:rsidRPr="002763D8">
        <w:rPr>
          <w:rFonts w:ascii="Times New Roman" w:hAnsi="Times New Roman" w:cs="Times New Roman"/>
          <w:b/>
          <w:bCs/>
          <w:sz w:val="24"/>
          <w:szCs w:val="24"/>
        </w:rPr>
        <w:t>R Square Change (0.330)</w:t>
      </w:r>
      <w:r w:rsidRPr="002763D8">
        <w:rPr>
          <w:rFonts w:ascii="Times New Roman" w:hAnsi="Times New Roman" w:cs="Times New Roman"/>
          <w:sz w:val="24"/>
          <w:szCs w:val="24"/>
        </w:rPr>
        <w:t xml:space="preserve">: The change in </w:t>
      </w:r>
      <w:r w:rsidRPr="002763D8">
        <w:rPr>
          <w:rFonts w:ascii="Times New Roman" w:hAnsi="Times New Roman" w:cs="Times New Roman"/>
          <w:b/>
          <w:bCs/>
          <w:sz w:val="24"/>
          <w:szCs w:val="24"/>
        </w:rPr>
        <w:t>R Square</w:t>
      </w:r>
      <w:r w:rsidRPr="002763D8">
        <w:rPr>
          <w:rFonts w:ascii="Times New Roman" w:hAnsi="Times New Roman" w:cs="Times New Roman"/>
          <w:sz w:val="24"/>
          <w:szCs w:val="24"/>
        </w:rPr>
        <w:t xml:space="preserve"> indicates that </w:t>
      </w:r>
      <w:r w:rsidRPr="002763D8">
        <w:rPr>
          <w:rFonts w:ascii="Times New Roman" w:hAnsi="Times New Roman" w:cs="Times New Roman"/>
          <w:b/>
          <w:bCs/>
          <w:sz w:val="24"/>
          <w:szCs w:val="24"/>
        </w:rPr>
        <w:t>33%</w:t>
      </w:r>
      <w:r w:rsidRPr="002763D8">
        <w:rPr>
          <w:rFonts w:ascii="Times New Roman" w:hAnsi="Times New Roman" w:cs="Times New Roman"/>
          <w:sz w:val="24"/>
          <w:szCs w:val="24"/>
        </w:rPr>
        <w:t xml:space="preserve"> of the variation in security ratings is explained by the predictors added in the model. This signifies that the predictors contribute meaningfully to explaining the variance in security perceptions.</w:t>
      </w:r>
      <w:r w:rsidR="00737466">
        <w:rPr>
          <w:rFonts w:ascii="Times New Roman" w:hAnsi="Times New Roman" w:cs="Times New Roman"/>
          <w:sz w:val="24"/>
          <w:szCs w:val="24"/>
        </w:rPr>
        <w:t xml:space="preserve"> </w:t>
      </w:r>
      <w:r w:rsidRPr="002763D8">
        <w:rPr>
          <w:rFonts w:ascii="Times New Roman" w:hAnsi="Times New Roman" w:cs="Times New Roman"/>
          <w:b/>
          <w:bCs/>
          <w:sz w:val="24"/>
          <w:szCs w:val="24"/>
        </w:rPr>
        <w:t>F Change (36.283)</w:t>
      </w:r>
      <w:r w:rsidRPr="002763D8">
        <w:rPr>
          <w:rFonts w:ascii="Times New Roman" w:hAnsi="Times New Roman" w:cs="Times New Roman"/>
          <w:sz w:val="24"/>
          <w:szCs w:val="24"/>
        </w:rPr>
        <w:t xml:space="preserve">: This value indicates the significance of the model, with a high </w:t>
      </w:r>
      <w:r w:rsidRPr="002763D8">
        <w:rPr>
          <w:rFonts w:ascii="Times New Roman" w:hAnsi="Times New Roman" w:cs="Times New Roman"/>
          <w:b/>
          <w:bCs/>
          <w:sz w:val="24"/>
          <w:szCs w:val="24"/>
        </w:rPr>
        <w:t>F-statistic</w:t>
      </w:r>
      <w:r w:rsidRPr="002763D8">
        <w:rPr>
          <w:rFonts w:ascii="Times New Roman" w:hAnsi="Times New Roman" w:cs="Times New Roman"/>
          <w:sz w:val="24"/>
          <w:szCs w:val="24"/>
        </w:rPr>
        <w:t xml:space="preserve"> suggesting that the overall model is a strong fit for the data.</w:t>
      </w:r>
      <w:r w:rsidR="00737466">
        <w:rPr>
          <w:rFonts w:ascii="Times New Roman" w:hAnsi="Times New Roman" w:cs="Times New Roman"/>
          <w:sz w:val="24"/>
          <w:szCs w:val="24"/>
        </w:rPr>
        <w:t xml:space="preserve"> </w:t>
      </w:r>
      <w:r w:rsidRPr="002763D8">
        <w:rPr>
          <w:rFonts w:ascii="Times New Roman" w:hAnsi="Times New Roman" w:cs="Times New Roman"/>
          <w:b/>
          <w:bCs/>
          <w:sz w:val="24"/>
          <w:szCs w:val="24"/>
        </w:rPr>
        <w:t>df1 (2)</w:t>
      </w:r>
      <w:r w:rsidRPr="002763D8">
        <w:rPr>
          <w:rFonts w:ascii="Times New Roman" w:hAnsi="Times New Roman" w:cs="Times New Roman"/>
          <w:sz w:val="24"/>
          <w:szCs w:val="24"/>
        </w:rPr>
        <w:t xml:space="preserve"> and </w:t>
      </w:r>
      <w:r w:rsidRPr="002763D8">
        <w:rPr>
          <w:rFonts w:ascii="Times New Roman" w:hAnsi="Times New Roman" w:cs="Times New Roman"/>
          <w:b/>
          <w:bCs/>
          <w:sz w:val="24"/>
          <w:szCs w:val="24"/>
        </w:rPr>
        <w:t>df2 (147)</w:t>
      </w:r>
      <w:r w:rsidRPr="002763D8">
        <w:rPr>
          <w:rFonts w:ascii="Times New Roman" w:hAnsi="Times New Roman" w:cs="Times New Roman"/>
          <w:sz w:val="24"/>
          <w:szCs w:val="24"/>
        </w:rPr>
        <w:t>: The degrees of freedom reflect the number of predictors (2) and the number of data points minus the number of predictors (150 - 2 - 1 = 147), respectively.</w:t>
      </w:r>
      <w:r w:rsidR="00737466">
        <w:rPr>
          <w:rFonts w:ascii="Times New Roman" w:hAnsi="Times New Roman" w:cs="Times New Roman"/>
          <w:sz w:val="24"/>
          <w:szCs w:val="24"/>
        </w:rPr>
        <w:t xml:space="preserve"> </w:t>
      </w:r>
      <w:r w:rsidRPr="002763D8">
        <w:rPr>
          <w:rFonts w:ascii="Times New Roman" w:hAnsi="Times New Roman" w:cs="Times New Roman"/>
          <w:b/>
          <w:bCs/>
          <w:sz w:val="24"/>
          <w:szCs w:val="24"/>
        </w:rPr>
        <w:t>Sig. F Change (&lt; 0.001)</w:t>
      </w:r>
      <w:r w:rsidRPr="002763D8">
        <w:rPr>
          <w:rFonts w:ascii="Times New Roman" w:hAnsi="Times New Roman" w:cs="Times New Roman"/>
          <w:sz w:val="24"/>
          <w:szCs w:val="24"/>
        </w:rPr>
        <w:t xml:space="preserve">: The </w:t>
      </w:r>
      <w:r w:rsidRPr="002763D8">
        <w:rPr>
          <w:rFonts w:ascii="Times New Roman" w:hAnsi="Times New Roman" w:cs="Times New Roman"/>
          <w:b/>
          <w:bCs/>
          <w:sz w:val="24"/>
          <w:szCs w:val="24"/>
        </w:rPr>
        <w:t>p-value</w:t>
      </w:r>
      <w:r w:rsidRPr="002763D8">
        <w:rPr>
          <w:rFonts w:ascii="Times New Roman" w:hAnsi="Times New Roman" w:cs="Times New Roman"/>
          <w:sz w:val="24"/>
          <w:szCs w:val="24"/>
        </w:rPr>
        <w:t xml:space="preserve"> of less than </w:t>
      </w:r>
      <w:r w:rsidRPr="002763D8">
        <w:rPr>
          <w:rFonts w:ascii="Times New Roman" w:hAnsi="Times New Roman" w:cs="Times New Roman"/>
          <w:b/>
          <w:bCs/>
          <w:sz w:val="24"/>
          <w:szCs w:val="24"/>
        </w:rPr>
        <w:t>0.001</w:t>
      </w:r>
      <w:r w:rsidRPr="002763D8">
        <w:rPr>
          <w:rFonts w:ascii="Times New Roman" w:hAnsi="Times New Roman" w:cs="Times New Roman"/>
          <w:sz w:val="24"/>
          <w:szCs w:val="24"/>
        </w:rPr>
        <w:t xml:space="preserve"> indicates that the change in </w:t>
      </w:r>
      <w:r w:rsidRPr="002763D8">
        <w:rPr>
          <w:rFonts w:ascii="Times New Roman" w:hAnsi="Times New Roman" w:cs="Times New Roman"/>
          <w:b/>
          <w:bCs/>
          <w:sz w:val="24"/>
          <w:szCs w:val="24"/>
        </w:rPr>
        <w:t>R Square</w:t>
      </w:r>
      <w:r w:rsidRPr="002763D8">
        <w:rPr>
          <w:rFonts w:ascii="Times New Roman" w:hAnsi="Times New Roman" w:cs="Times New Roman"/>
          <w:sz w:val="24"/>
          <w:szCs w:val="24"/>
        </w:rPr>
        <w:t xml:space="preserve"> is statistically significant, meaning that the model’s predictors (usage and service diversity) reliably explain variations in security ratings.</w:t>
      </w:r>
    </w:p>
    <w:p w14:paraId="68E0C66F" w14:textId="77777777" w:rsidR="00570008" w:rsidRDefault="00570008" w:rsidP="00570008">
      <w:pPr>
        <w:jc w:val="both"/>
        <w:rPr>
          <w:rFonts w:ascii="Times New Roman" w:hAnsi="Times New Roman" w:cs="Times New Roman"/>
          <w:sz w:val="24"/>
          <w:szCs w:val="24"/>
        </w:rPr>
      </w:pPr>
    </w:p>
    <w:p w14:paraId="5E472BF9" w14:textId="77777777" w:rsidR="00570008" w:rsidRDefault="00570008" w:rsidP="00570008">
      <w:pPr>
        <w:jc w:val="both"/>
        <w:rPr>
          <w:rFonts w:ascii="Times New Roman" w:hAnsi="Times New Roman" w:cs="Times New Roman"/>
          <w:sz w:val="24"/>
          <w:szCs w:val="24"/>
        </w:rPr>
      </w:pPr>
    </w:p>
    <w:p w14:paraId="17FE8E50" w14:textId="77777777" w:rsidR="00570008" w:rsidRDefault="00570008" w:rsidP="00570008">
      <w:pPr>
        <w:jc w:val="both"/>
        <w:rPr>
          <w:rFonts w:ascii="Times New Roman" w:hAnsi="Times New Roman" w:cs="Times New Roman"/>
          <w:sz w:val="24"/>
          <w:szCs w:val="24"/>
        </w:rPr>
      </w:pPr>
    </w:p>
    <w:p w14:paraId="579ECEC4" w14:textId="77777777" w:rsidR="00570008" w:rsidRPr="002763D8" w:rsidRDefault="00570008" w:rsidP="00570008">
      <w:pPr>
        <w:jc w:val="both"/>
        <w:rPr>
          <w:rFonts w:ascii="Times New Roman" w:hAnsi="Times New Roman" w:cs="Times New Roman"/>
          <w:sz w:val="24"/>
          <w:szCs w:val="24"/>
        </w:rPr>
      </w:pPr>
    </w:p>
    <w:p w14:paraId="10D5069B" w14:textId="77777777" w:rsidR="002763D8" w:rsidRPr="00A519E0" w:rsidRDefault="002763D8" w:rsidP="002763D8">
      <w:pPr>
        <w:jc w:val="both"/>
        <w:rPr>
          <w:rFonts w:ascii="Times New Roman" w:hAnsi="Times New Roman" w:cs="Times New Roman"/>
          <w:b/>
          <w:bCs/>
          <w:sz w:val="24"/>
          <w:szCs w:val="24"/>
        </w:rPr>
      </w:pPr>
      <w:r w:rsidRPr="00A519E0">
        <w:rPr>
          <w:rFonts w:ascii="Times New Roman" w:hAnsi="Times New Roman" w:cs="Times New Roman"/>
          <w:b/>
          <w:bCs/>
          <w:sz w:val="24"/>
          <w:szCs w:val="24"/>
        </w:rPr>
        <w:lastRenderedPageBreak/>
        <w:t>Discussion of Results</w:t>
      </w:r>
    </w:p>
    <w:p w14:paraId="678E83D8" w14:textId="4C43CC87" w:rsidR="002763D8" w:rsidRPr="002763D8" w:rsidRDefault="002763D8" w:rsidP="00737466">
      <w:pPr>
        <w:numPr>
          <w:ilvl w:val="0"/>
          <w:numId w:val="17"/>
        </w:numPr>
        <w:jc w:val="both"/>
        <w:rPr>
          <w:rFonts w:ascii="Times New Roman" w:hAnsi="Times New Roman" w:cs="Times New Roman"/>
          <w:sz w:val="24"/>
          <w:szCs w:val="24"/>
        </w:rPr>
      </w:pPr>
      <w:r w:rsidRPr="002763D8">
        <w:rPr>
          <w:rFonts w:ascii="Times New Roman" w:hAnsi="Times New Roman" w:cs="Times New Roman"/>
          <w:b/>
          <w:bCs/>
          <w:sz w:val="24"/>
          <w:szCs w:val="24"/>
        </w:rPr>
        <w:t>Model Significance and Fit</w:t>
      </w:r>
      <w:r w:rsidR="00737466">
        <w:rPr>
          <w:rFonts w:ascii="Times New Roman" w:hAnsi="Times New Roman" w:cs="Times New Roman"/>
          <w:sz w:val="24"/>
          <w:szCs w:val="24"/>
        </w:rPr>
        <w:t xml:space="preserve">: </w:t>
      </w:r>
      <w:r w:rsidRPr="002763D8">
        <w:rPr>
          <w:rFonts w:ascii="Times New Roman" w:hAnsi="Times New Roman" w:cs="Times New Roman"/>
          <w:sz w:val="24"/>
          <w:szCs w:val="24"/>
        </w:rPr>
        <w:t xml:space="preserve">The </w:t>
      </w:r>
      <w:r w:rsidRPr="002763D8">
        <w:rPr>
          <w:rFonts w:ascii="Times New Roman" w:hAnsi="Times New Roman" w:cs="Times New Roman"/>
          <w:b/>
          <w:bCs/>
          <w:sz w:val="24"/>
          <w:szCs w:val="24"/>
        </w:rPr>
        <w:t>R value (0.575)</w:t>
      </w:r>
      <w:r w:rsidRPr="002763D8">
        <w:rPr>
          <w:rFonts w:ascii="Times New Roman" w:hAnsi="Times New Roman" w:cs="Times New Roman"/>
          <w:sz w:val="24"/>
          <w:szCs w:val="24"/>
        </w:rPr>
        <w:t xml:space="preserve"> suggests a moderate relationship between the predictors and the security ratings, while the </w:t>
      </w:r>
      <w:r w:rsidRPr="002763D8">
        <w:rPr>
          <w:rFonts w:ascii="Times New Roman" w:hAnsi="Times New Roman" w:cs="Times New Roman"/>
          <w:b/>
          <w:bCs/>
          <w:sz w:val="24"/>
          <w:szCs w:val="24"/>
        </w:rPr>
        <w:t>R Square value (0.330)</w:t>
      </w:r>
      <w:r w:rsidRPr="002763D8">
        <w:rPr>
          <w:rFonts w:ascii="Times New Roman" w:hAnsi="Times New Roman" w:cs="Times New Roman"/>
          <w:sz w:val="24"/>
          <w:szCs w:val="24"/>
        </w:rPr>
        <w:t xml:space="preserve"> indicates that </w:t>
      </w:r>
      <w:r w:rsidRPr="002763D8">
        <w:rPr>
          <w:rFonts w:ascii="Times New Roman" w:hAnsi="Times New Roman" w:cs="Times New Roman"/>
          <w:b/>
          <w:bCs/>
          <w:sz w:val="24"/>
          <w:szCs w:val="24"/>
        </w:rPr>
        <w:t>33% of the variation in security ratings</w:t>
      </w:r>
      <w:r w:rsidRPr="002763D8">
        <w:rPr>
          <w:rFonts w:ascii="Times New Roman" w:hAnsi="Times New Roman" w:cs="Times New Roman"/>
          <w:sz w:val="24"/>
          <w:szCs w:val="24"/>
        </w:rPr>
        <w:t xml:space="preserve"> can be explained by the usage frequency and the diversity of online banking services.</w:t>
      </w:r>
      <w:r w:rsidR="00737466">
        <w:rPr>
          <w:rFonts w:ascii="Times New Roman" w:hAnsi="Times New Roman" w:cs="Times New Roman"/>
          <w:sz w:val="24"/>
          <w:szCs w:val="24"/>
        </w:rPr>
        <w:t xml:space="preserve"> </w:t>
      </w:r>
      <w:r w:rsidRPr="002763D8">
        <w:rPr>
          <w:rFonts w:ascii="Times New Roman" w:hAnsi="Times New Roman" w:cs="Times New Roman"/>
          <w:sz w:val="24"/>
          <w:szCs w:val="24"/>
        </w:rPr>
        <w:t xml:space="preserve">The </w:t>
      </w:r>
      <w:r w:rsidRPr="002763D8">
        <w:rPr>
          <w:rFonts w:ascii="Times New Roman" w:hAnsi="Times New Roman" w:cs="Times New Roman"/>
          <w:b/>
          <w:bCs/>
          <w:sz w:val="24"/>
          <w:szCs w:val="24"/>
        </w:rPr>
        <w:t>Adjusted R Square (0.321)</w:t>
      </w:r>
      <w:r w:rsidRPr="002763D8">
        <w:rPr>
          <w:rFonts w:ascii="Times New Roman" w:hAnsi="Times New Roman" w:cs="Times New Roman"/>
          <w:sz w:val="24"/>
          <w:szCs w:val="24"/>
        </w:rPr>
        <w:t>, which accounts for the number of predictors, suggests a good fit for the model, despite some unexplained variation. This reflects that while the model accounts for a significant portion of the variance, it is not exhaustive.</w:t>
      </w:r>
    </w:p>
    <w:p w14:paraId="39ED15A8" w14:textId="6AA1BE6A" w:rsidR="002763D8" w:rsidRPr="002763D8" w:rsidRDefault="002763D8" w:rsidP="00737466">
      <w:pPr>
        <w:numPr>
          <w:ilvl w:val="0"/>
          <w:numId w:val="17"/>
        </w:numPr>
        <w:jc w:val="both"/>
        <w:rPr>
          <w:rFonts w:ascii="Times New Roman" w:hAnsi="Times New Roman" w:cs="Times New Roman"/>
          <w:sz w:val="24"/>
          <w:szCs w:val="24"/>
        </w:rPr>
      </w:pPr>
      <w:r w:rsidRPr="002763D8">
        <w:rPr>
          <w:rFonts w:ascii="Times New Roman" w:hAnsi="Times New Roman" w:cs="Times New Roman"/>
          <w:b/>
          <w:bCs/>
          <w:sz w:val="24"/>
          <w:szCs w:val="24"/>
        </w:rPr>
        <w:t>Predictors’ Role</w:t>
      </w:r>
      <w:r w:rsidR="00737466">
        <w:rPr>
          <w:rFonts w:ascii="Times New Roman" w:hAnsi="Times New Roman" w:cs="Times New Roman"/>
          <w:sz w:val="24"/>
          <w:szCs w:val="24"/>
        </w:rPr>
        <w:t xml:space="preserve">: </w:t>
      </w:r>
      <w:r w:rsidRPr="002763D8">
        <w:rPr>
          <w:rFonts w:ascii="Times New Roman" w:hAnsi="Times New Roman" w:cs="Times New Roman"/>
          <w:sz w:val="24"/>
          <w:szCs w:val="24"/>
        </w:rPr>
        <w:t xml:space="preserve">The findings highlight that the </w:t>
      </w:r>
      <w:r w:rsidRPr="002763D8">
        <w:rPr>
          <w:rFonts w:ascii="Times New Roman" w:hAnsi="Times New Roman" w:cs="Times New Roman"/>
          <w:b/>
          <w:bCs/>
          <w:sz w:val="24"/>
          <w:szCs w:val="24"/>
        </w:rPr>
        <w:t>frequency of online banking usage</w:t>
      </w:r>
      <w:r w:rsidRPr="002763D8">
        <w:rPr>
          <w:rFonts w:ascii="Times New Roman" w:hAnsi="Times New Roman" w:cs="Times New Roman"/>
          <w:sz w:val="24"/>
          <w:szCs w:val="24"/>
        </w:rPr>
        <w:t xml:space="preserve"> and the </w:t>
      </w:r>
      <w:r w:rsidRPr="002763D8">
        <w:rPr>
          <w:rFonts w:ascii="Times New Roman" w:hAnsi="Times New Roman" w:cs="Times New Roman"/>
          <w:b/>
          <w:bCs/>
          <w:sz w:val="24"/>
          <w:szCs w:val="24"/>
        </w:rPr>
        <w:t>variety of services</w:t>
      </w:r>
      <w:r w:rsidRPr="002763D8">
        <w:rPr>
          <w:rFonts w:ascii="Times New Roman" w:hAnsi="Times New Roman" w:cs="Times New Roman"/>
          <w:sz w:val="24"/>
          <w:szCs w:val="24"/>
        </w:rPr>
        <w:t xml:space="preserve"> users engage with play a significant role in shaping their perception of security.</w:t>
      </w:r>
      <w:r w:rsidR="00737466">
        <w:rPr>
          <w:rFonts w:ascii="Times New Roman" w:hAnsi="Times New Roman" w:cs="Times New Roman"/>
          <w:sz w:val="24"/>
          <w:szCs w:val="24"/>
        </w:rPr>
        <w:t xml:space="preserve"> </w:t>
      </w:r>
      <w:r w:rsidRPr="002763D8">
        <w:rPr>
          <w:rFonts w:ascii="Times New Roman" w:hAnsi="Times New Roman" w:cs="Times New Roman"/>
          <w:sz w:val="24"/>
          <w:szCs w:val="24"/>
        </w:rPr>
        <w:t xml:space="preserve">The </w:t>
      </w:r>
      <w:r w:rsidRPr="002763D8">
        <w:rPr>
          <w:rFonts w:ascii="Times New Roman" w:hAnsi="Times New Roman" w:cs="Times New Roman"/>
          <w:b/>
          <w:bCs/>
          <w:sz w:val="24"/>
          <w:szCs w:val="24"/>
        </w:rPr>
        <w:t>positive correlation</w:t>
      </w:r>
      <w:r w:rsidRPr="002763D8">
        <w:rPr>
          <w:rFonts w:ascii="Times New Roman" w:hAnsi="Times New Roman" w:cs="Times New Roman"/>
          <w:sz w:val="24"/>
          <w:szCs w:val="24"/>
        </w:rPr>
        <w:t xml:space="preserve"> (indicated by R = 0.575) supports the notion that more frequent usage and a broader range of services lead to stronger perceptions of security.</w:t>
      </w:r>
    </w:p>
    <w:p w14:paraId="41292C94" w14:textId="1FEF6426" w:rsidR="002763D8" w:rsidRPr="002763D8" w:rsidRDefault="002763D8" w:rsidP="00737466">
      <w:pPr>
        <w:numPr>
          <w:ilvl w:val="0"/>
          <w:numId w:val="17"/>
        </w:numPr>
        <w:jc w:val="both"/>
        <w:rPr>
          <w:rFonts w:ascii="Times New Roman" w:hAnsi="Times New Roman" w:cs="Times New Roman"/>
          <w:sz w:val="24"/>
          <w:szCs w:val="24"/>
        </w:rPr>
      </w:pPr>
      <w:r w:rsidRPr="002763D8">
        <w:rPr>
          <w:rFonts w:ascii="Times New Roman" w:hAnsi="Times New Roman" w:cs="Times New Roman"/>
          <w:b/>
          <w:bCs/>
          <w:sz w:val="24"/>
          <w:szCs w:val="24"/>
        </w:rPr>
        <w:t>Statistical Significance</w:t>
      </w:r>
      <w:r w:rsidR="00737466">
        <w:rPr>
          <w:rFonts w:ascii="Times New Roman" w:hAnsi="Times New Roman" w:cs="Times New Roman"/>
          <w:sz w:val="24"/>
          <w:szCs w:val="24"/>
        </w:rPr>
        <w:t xml:space="preserve">: </w:t>
      </w:r>
      <w:r w:rsidRPr="002763D8">
        <w:rPr>
          <w:rFonts w:ascii="Times New Roman" w:hAnsi="Times New Roman" w:cs="Times New Roman"/>
          <w:sz w:val="24"/>
          <w:szCs w:val="24"/>
        </w:rPr>
        <w:t xml:space="preserve">The </w:t>
      </w:r>
      <w:r w:rsidRPr="002763D8">
        <w:rPr>
          <w:rFonts w:ascii="Times New Roman" w:hAnsi="Times New Roman" w:cs="Times New Roman"/>
          <w:b/>
          <w:bCs/>
          <w:sz w:val="24"/>
          <w:szCs w:val="24"/>
        </w:rPr>
        <w:t>F Change statistic (36.283)</w:t>
      </w:r>
      <w:r w:rsidRPr="002763D8">
        <w:rPr>
          <w:rFonts w:ascii="Times New Roman" w:hAnsi="Times New Roman" w:cs="Times New Roman"/>
          <w:sz w:val="24"/>
          <w:szCs w:val="24"/>
        </w:rPr>
        <w:t xml:space="preserve">, with a </w:t>
      </w:r>
      <w:r w:rsidRPr="002763D8">
        <w:rPr>
          <w:rFonts w:ascii="Times New Roman" w:hAnsi="Times New Roman" w:cs="Times New Roman"/>
          <w:b/>
          <w:bCs/>
          <w:sz w:val="24"/>
          <w:szCs w:val="24"/>
        </w:rPr>
        <w:t>p-value</w:t>
      </w:r>
      <w:r w:rsidRPr="002763D8">
        <w:rPr>
          <w:rFonts w:ascii="Times New Roman" w:hAnsi="Times New Roman" w:cs="Times New Roman"/>
          <w:sz w:val="24"/>
          <w:szCs w:val="24"/>
        </w:rPr>
        <w:t xml:space="preserve"> of </w:t>
      </w:r>
      <w:r w:rsidRPr="002763D8">
        <w:rPr>
          <w:rFonts w:ascii="Times New Roman" w:hAnsi="Times New Roman" w:cs="Times New Roman"/>
          <w:b/>
          <w:bCs/>
          <w:sz w:val="24"/>
          <w:szCs w:val="24"/>
        </w:rPr>
        <w:t>&lt; 0.001</w:t>
      </w:r>
      <w:r w:rsidRPr="002763D8">
        <w:rPr>
          <w:rFonts w:ascii="Times New Roman" w:hAnsi="Times New Roman" w:cs="Times New Roman"/>
          <w:sz w:val="24"/>
          <w:szCs w:val="24"/>
        </w:rPr>
        <w:t>, confirms that the model is highly significant, meaning the predictors have a substantial impact on the dependent variable, security ratings.</w:t>
      </w:r>
      <w:r w:rsidR="00737466">
        <w:rPr>
          <w:rFonts w:ascii="Times New Roman" w:hAnsi="Times New Roman" w:cs="Times New Roman"/>
          <w:sz w:val="24"/>
          <w:szCs w:val="24"/>
        </w:rPr>
        <w:t xml:space="preserve"> </w:t>
      </w:r>
      <w:r w:rsidRPr="002763D8">
        <w:rPr>
          <w:rFonts w:ascii="Times New Roman" w:hAnsi="Times New Roman" w:cs="Times New Roman"/>
          <w:sz w:val="24"/>
          <w:szCs w:val="24"/>
        </w:rPr>
        <w:t>The model is highly reliable, with the predictors accounting for a meaningful proportion of the variance in users' security perceptions.</w:t>
      </w:r>
    </w:p>
    <w:p w14:paraId="493571C6" w14:textId="5B05DDD1" w:rsidR="002763D8" w:rsidRPr="00737466" w:rsidRDefault="002763D8" w:rsidP="00737466">
      <w:pPr>
        <w:numPr>
          <w:ilvl w:val="0"/>
          <w:numId w:val="17"/>
        </w:numPr>
        <w:jc w:val="both"/>
        <w:rPr>
          <w:rFonts w:ascii="Times New Roman" w:hAnsi="Times New Roman" w:cs="Times New Roman"/>
          <w:sz w:val="24"/>
          <w:szCs w:val="24"/>
        </w:rPr>
      </w:pPr>
      <w:r w:rsidRPr="002763D8">
        <w:rPr>
          <w:rFonts w:ascii="Times New Roman" w:hAnsi="Times New Roman" w:cs="Times New Roman"/>
          <w:b/>
          <w:bCs/>
          <w:sz w:val="24"/>
          <w:szCs w:val="24"/>
        </w:rPr>
        <w:t>Implications for Financial Institutions</w:t>
      </w:r>
      <w:r w:rsidR="00737466">
        <w:rPr>
          <w:rFonts w:ascii="Times New Roman" w:hAnsi="Times New Roman" w:cs="Times New Roman"/>
          <w:sz w:val="24"/>
          <w:szCs w:val="24"/>
        </w:rPr>
        <w:t xml:space="preserve">: </w:t>
      </w:r>
      <w:r w:rsidRPr="002763D8">
        <w:rPr>
          <w:rFonts w:ascii="Times New Roman" w:hAnsi="Times New Roman" w:cs="Times New Roman"/>
          <w:sz w:val="24"/>
          <w:szCs w:val="24"/>
        </w:rPr>
        <w:t xml:space="preserve">The moderate </w:t>
      </w:r>
      <w:r w:rsidRPr="002763D8">
        <w:rPr>
          <w:rFonts w:ascii="Times New Roman" w:hAnsi="Times New Roman" w:cs="Times New Roman"/>
          <w:b/>
          <w:bCs/>
          <w:sz w:val="24"/>
          <w:szCs w:val="24"/>
        </w:rPr>
        <w:t>R Square</w:t>
      </w:r>
      <w:r w:rsidRPr="002763D8">
        <w:rPr>
          <w:rFonts w:ascii="Times New Roman" w:hAnsi="Times New Roman" w:cs="Times New Roman"/>
          <w:sz w:val="24"/>
          <w:szCs w:val="24"/>
        </w:rPr>
        <w:t xml:space="preserve"> value implies that while service usage and diversity are important, </w:t>
      </w:r>
      <w:r w:rsidRPr="002763D8">
        <w:rPr>
          <w:rFonts w:ascii="Times New Roman" w:hAnsi="Times New Roman" w:cs="Times New Roman"/>
          <w:b/>
          <w:bCs/>
          <w:sz w:val="24"/>
          <w:szCs w:val="24"/>
        </w:rPr>
        <w:t>additional factors</w:t>
      </w:r>
      <w:r w:rsidRPr="002763D8">
        <w:rPr>
          <w:rFonts w:ascii="Times New Roman" w:hAnsi="Times New Roman" w:cs="Times New Roman"/>
          <w:sz w:val="24"/>
          <w:szCs w:val="24"/>
        </w:rPr>
        <w:t xml:space="preserve"> may influence security perceptions. These could include </w:t>
      </w:r>
      <w:r w:rsidRPr="002763D8">
        <w:rPr>
          <w:rFonts w:ascii="Times New Roman" w:hAnsi="Times New Roman" w:cs="Times New Roman"/>
          <w:b/>
          <w:bCs/>
          <w:sz w:val="24"/>
          <w:szCs w:val="24"/>
        </w:rPr>
        <w:t>customer support quality, real-time fraud detection, user education, and trust-building initiatives</w:t>
      </w:r>
      <w:r w:rsidRPr="002763D8">
        <w:rPr>
          <w:rFonts w:ascii="Times New Roman" w:hAnsi="Times New Roman" w:cs="Times New Roman"/>
          <w:sz w:val="24"/>
          <w:szCs w:val="24"/>
        </w:rPr>
        <w:t>.</w:t>
      </w:r>
      <w:r w:rsidR="00737466">
        <w:rPr>
          <w:rFonts w:ascii="Times New Roman" w:hAnsi="Times New Roman" w:cs="Times New Roman"/>
          <w:sz w:val="24"/>
          <w:szCs w:val="24"/>
        </w:rPr>
        <w:t xml:space="preserve"> </w:t>
      </w:r>
      <w:r w:rsidRPr="002763D8">
        <w:rPr>
          <w:rFonts w:ascii="Times New Roman" w:hAnsi="Times New Roman" w:cs="Times New Roman"/>
          <w:sz w:val="24"/>
          <w:szCs w:val="24"/>
        </w:rPr>
        <w:t xml:space="preserve">Financial institutions should enhance </w:t>
      </w:r>
      <w:r w:rsidRPr="002763D8">
        <w:rPr>
          <w:rFonts w:ascii="Times New Roman" w:hAnsi="Times New Roman" w:cs="Times New Roman"/>
          <w:b/>
          <w:bCs/>
          <w:sz w:val="24"/>
          <w:szCs w:val="24"/>
        </w:rPr>
        <w:t>security features</w:t>
      </w:r>
      <w:r w:rsidRPr="002763D8">
        <w:rPr>
          <w:rFonts w:ascii="Times New Roman" w:hAnsi="Times New Roman" w:cs="Times New Roman"/>
          <w:sz w:val="24"/>
          <w:szCs w:val="24"/>
        </w:rPr>
        <w:t xml:space="preserve"> while promoting the use of a wide range of services to improve users' overall security perceptions.</w:t>
      </w:r>
    </w:p>
    <w:p w14:paraId="46F9E3D0" w14:textId="77777777" w:rsidR="002763D8" w:rsidRPr="002763D8" w:rsidRDefault="002763D8" w:rsidP="002763D8">
      <w:pPr>
        <w:jc w:val="both"/>
        <w:rPr>
          <w:rFonts w:ascii="Times New Roman" w:hAnsi="Times New Roman" w:cs="Times New Roman"/>
          <w:sz w:val="24"/>
          <w:szCs w:val="24"/>
        </w:rPr>
      </w:pPr>
    </w:p>
    <w:p w14:paraId="225AA13B" w14:textId="77777777" w:rsidR="002763D8" w:rsidRPr="002763D8" w:rsidRDefault="002763D8" w:rsidP="002763D8">
      <w:pPr>
        <w:jc w:val="both"/>
        <w:rPr>
          <w:rFonts w:ascii="Times New Roman" w:hAnsi="Times New Roman" w:cs="Times New Roman"/>
          <w:b/>
          <w:bCs/>
          <w:sz w:val="24"/>
          <w:szCs w:val="24"/>
        </w:rPr>
      </w:pPr>
      <w:r w:rsidRPr="002763D8">
        <w:rPr>
          <w:rFonts w:ascii="Times New Roman" w:hAnsi="Times New Roman" w:cs="Times New Roman"/>
          <w:b/>
          <w:bCs/>
          <w:sz w:val="24"/>
          <w:szCs w:val="24"/>
        </w:rPr>
        <w:t>Practical Recommendations</w:t>
      </w:r>
    </w:p>
    <w:p w14:paraId="2A5E0F73" w14:textId="0C591333" w:rsidR="002763D8" w:rsidRPr="002763D8" w:rsidRDefault="002763D8" w:rsidP="00737466">
      <w:pPr>
        <w:numPr>
          <w:ilvl w:val="0"/>
          <w:numId w:val="18"/>
        </w:numPr>
        <w:jc w:val="both"/>
        <w:rPr>
          <w:rFonts w:ascii="Times New Roman" w:hAnsi="Times New Roman" w:cs="Times New Roman"/>
          <w:sz w:val="24"/>
          <w:szCs w:val="24"/>
        </w:rPr>
      </w:pPr>
      <w:r w:rsidRPr="002763D8">
        <w:rPr>
          <w:rFonts w:ascii="Times New Roman" w:hAnsi="Times New Roman" w:cs="Times New Roman"/>
          <w:b/>
          <w:bCs/>
          <w:sz w:val="24"/>
          <w:szCs w:val="24"/>
        </w:rPr>
        <w:t>Enhance Service Variety</w:t>
      </w:r>
      <w:r w:rsidR="00737466">
        <w:rPr>
          <w:rFonts w:ascii="Times New Roman" w:hAnsi="Times New Roman" w:cs="Times New Roman"/>
          <w:sz w:val="24"/>
          <w:szCs w:val="24"/>
        </w:rPr>
        <w:t xml:space="preserve">: </w:t>
      </w:r>
      <w:r w:rsidRPr="002763D8">
        <w:rPr>
          <w:rFonts w:ascii="Times New Roman" w:hAnsi="Times New Roman" w:cs="Times New Roman"/>
          <w:sz w:val="24"/>
          <w:szCs w:val="24"/>
        </w:rPr>
        <w:t xml:space="preserve">Banks should consider offering a </w:t>
      </w:r>
      <w:r w:rsidRPr="002763D8">
        <w:rPr>
          <w:rFonts w:ascii="Times New Roman" w:hAnsi="Times New Roman" w:cs="Times New Roman"/>
          <w:b/>
          <w:bCs/>
          <w:sz w:val="24"/>
          <w:szCs w:val="24"/>
        </w:rPr>
        <w:t>broader range of online services</w:t>
      </w:r>
      <w:r w:rsidRPr="002763D8">
        <w:rPr>
          <w:rFonts w:ascii="Times New Roman" w:hAnsi="Times New Roman" w:cs="Times New Roman"/>
          <w:sz w:val="24"/>
          <w:szCs w:val="24"/>
        </w:rPr>
        <w:t xml:space="preserve"> to address security concerns, as higher diversity is linked to higher ratings of security.</w:t>
      </w:r>
    </w:p>
    <w:p w14:paraId="4FB5C2BF" w14:textId="02377A14" w:rsidR="002763D8" w:rsidRPr="002763D8" w:rsidRDefault="002763D8" w:rsidP="00737466">
      <w:pPr>
        <w:numPr>
          <w:ilvl w:val="0"/>
          <w:numId w:val="18"/>
        </w:numPr>
        <w:jc w:val="both"/>
        <w:rPr>
          <w:rFonts w:ascii="Times New Roman" w:hAnsi="Times New Roman" w:cs="Times New Roman"/>
          <w:sz w:val="24"/>
          <w:szCs w:val="24"/>
        </w:rPr>
      </w:pPr>
      <w:r w:rsidRPr="002763D8">
        <w:rPr>
          <w:rFonts w:ascii="Times New Roman" w:hAnsi="Times New Roman" w:cs="Times New Roman"/>
          <w:b/>
          <w:bCs/>
          <w:sz w:val="24"/>
          <w:szCs w:val="24"/>
        </w:rPr>
        <w:t>Encourage Regular Use</w:t>
      </w:r>
      <w:r w:rsidR="00737466">
        <w:rPr>
          <w:rFonts w:ascii="Times New Roman" w:hAnsi="Times New Roman" w:cs="Times New Roman"/>
          <w:sz w:val="24"/>
          <w:szCs w:val="24"/>
        </w:rPr>
        <w:t xml:space="preserve">: </w:t>
      </w:r>
      <w:r w:rsidRPr="002763D8">
        <w:rPr>
          <w:rFonts w:ascii="Times New Roman" w:hAnsi="Times New Roman" w:cs="Times New Roman"/>
          <w:sz w:val="24"/>
          <w:szCs w:val="24"/>
        </w:rPr>
        <w:t>Encouraging customers to use online banking services more frequently can help improve their perceptions of security, as frequent use is positively correlated with higher security ratings.</w:t>
      </w:r>
    </w:p>
    <w:p w14:paraId="24E94B4C" w14:textId="6781CE97" w:rsidR="002763D8" w:rsidRPr="002763D8" w:rsidRDefault="002763D8" w:rsidP="00737466">
      <w:pPr>
        <w:numPr>
          <w:ilvl w:val="0"/>
          <w:numId w:val="18"/>
        </w:numPr>
        <w:jc w:val="both"/>
        <w:rPr>
          <w:rFonts w:ascii="Times New Roman" w:hAnsi="Times New Roman" w:cs="Times New Roman"/>
          <w:sz w:val="24"/>
          <w:szCs w:val="24"/>
        </w:rPr>
      </w:pPr>
      <w:r w:rsidRPr="002763D8">
        <w:rPr>
          <w:rFonts w:ascii="Times New Roman" w:hAnsi="Times New Roman" w:cs="Times New Roman"/>
          <w:b/>
          <w:bCs/>
          <w:sz w:val="24"/>
          <w:szCs w:val="24"/>
        </w:rPr>
        <w:t>Consider Gender-Specific Strategies</w:t>
      </w:r>
      <w:r w:rsidR="00737466">
        <w:rPr>
          <w:rFonts w:ascii="Times New Roman" w:hAnsi="Times New Roman" w:cs="Times New Roman"/>
          <w:sz w:val="24"/>
          <w:szCs w:val="24"/>
        </w:rPr>
        <w:t xml:space="preserve">: </w:t>
      </w:r>
      <w:r w:rsidRPr="002763D8">
        <w:rPr>
          <w:rFonts w:ascii="Times New Roman" w:hAnsi="Times New Roman" w:cs="Times New Roman"/>
          <w:sz w:val="24"/>
          <w:szCs w:val="24"/>
        </w:rPr>
        <w:t>Since the analysis is weighted by gender, banks should consider gender-specific communication and features that address distinct concerns, improving overall user satisfaction.</w:t>
      </w:r>
    </w:p>
    <w:p w14:paraId="03691EA0" w14:textId="0727737B" w:rsidR="002763D8" w:rsidRPr="002763D8" w:rsidRDefault="002763D8" w:rsidP="00737466">
      <w:pPr>
        <w:numPr>
          <w:ilvl w:val="0"/>
          <w:numId w:val="18"/>
        </w:numPr>
        <w:jc w:val="both"/>
        <w:rPr>
          <w:rFonts w:ascii="Times New Roman" w:hAnsi="Times New Roman" w:cs="Times New Roman"/>
          <w:sz w:val="24"/>
          <w:szCs w:val="24"/>
        </w:rPr>
      </w:pPr>
      <w:r w:rsidRPr="002763D8">
        <w:rPr>
          <w:rFonts w:ascii="Times New Roman" w:hAnsi="Times New Roman" w:cs="Times New Roman"/>
          <w:b/>
          <w:bCs/>
          <w:sz w:val="24"/>
          <w:szCs w:val="24"/>
        </w:rPr>
        <w:t>Explore Additional Factors</w:t>
      </w:r>
      <w:r w:rsidR="00737466">
        <w:rPr>
          <w:rFonts w:ascii="Times New Roman" w:hAnsi="Times New Roman" w:cs="Times New Roman"/>
          <w:sz w:val="24"/>
          <w:szCs w:val="24"/>
        </w:rPr>
        <w:t xml:space="preserve">: </w:t>
      </w:r>
      <w:r w:rsidRPr="002763D8">
        <w:rPr>
          <w:rFonts w:ascii="Times New Roman" w:hAnsi="Times New Roman" w:cs="Times New Roman"/>
          <w:sz w:val="24"/>
          <w:szCs w:val="24"/>
        </w:rPr>
        <w:t xml:space="preserve">Future studies should include other potential predictors, such as </w:t>
      </w:r>
      <w:r w:rsidRPr="002763D8">
        <w:rPr>
          <w:rFonts w:ascii="Times New Roman" w:hAnsi="Times New Roman" w:cs="Times New Roman"/>
          <w:b/>
          <w:bCs/>
          <w:sz w:val="24"/>
          <w:szCs w:val="24"/>
        </w:rPr>
        <w:t>user education, customer support responsiveness, and the integration of advanced security measures</w:t>
      </w:r>
      <w:r w:rsidRPr="002763D8">
        <w:rPr>
          <w:rFonts w:ascii="Times New Roman" w:hAnsi="Times New Roman" w:cs="Times New Roman"/>
          <w:sz w:val="24"/>
          <w:szCs w:val="24"/>
        </w:rPr>
        <w:t>, to gain a fuller understanding of security perceptions in online banking.</w:t>
      </w:r>
    </w:p>
    <w:p w14:paraId="7AD19CF5" w14:textId="6D8A8F3E" w:rsidR="00570008" w:rsidRDefault="002763D8" w:rsidP="002763D8">
      <w:pPr>
        <w:jc w:val="both"/>
        <w:rPr>
          <w:rFonts w:ascii="Times New Roman" w:hAnsi="Times New Roman" w:cs="Times New Roman"/>
          <w:sz w:val="24"/>
          <w:szCs w:val="24"/>
        </w:rPr>
      </w:pPr>
      <w:r w:rsidRPr="002763D8">
        <w:rPr>
          <w:rFonts w:ascii="Times New Roman" w:hAnsi="Times New Roman" w:cs="Times New Roman"/>
          <w:sz w:val="24"/>
          <w:szCs w:val="24"/>
        </w:rPr>
        <w:t xml:space="preserve">The analysis of the regression results reveals that the frequency of online banking usage and the diversity of services offered are significant predictors of how secure users perceive these </w:t>
      </w:r>
      <w:r w:rsidRPr="002763D8">
        <w:rPr>
          <w:rFonts w:ascii="Times New Roman" w:hAnsi="Times New Roman" w:cs="Times New Roman"/>
          <w:sz w:val="24"/>
          <w:szCs w:val="24"/>
        </w:rPr>
        <w:lastRenderedPageBreak/>
        <w:t xml:space="preserve">services. The model shows a </w:t>
      </w:r>
      <w:r w:rsidRPr="002763D8">
        <w:rPr>
          <w:rFonts w:ascii="Times New Roman" w:hAnsi="Times New Roman" w:cs="Times New Roman"/>
          <w:b/>
          <w:bCs/>
          <w:sz w:val="24"/>
          <w:szCs w:val="24"/>
        </w:rPr>
        <w:t>moderate fit</w:t>
      </w:r>
      <w:r w:rsidRPr="002763D8">
        <w:rPr>
          <w:rFonts w:ascii="Times New Roman" w:hAnsi="Times New Roman" w:cs="Times New Roman"/>
          <w:sz w:val="24"/>
          <w:szCs w:val="24"/>
        </w:rPr>
        <w:t>, explaining 33% of the variance in security ratings, with a statistically significant relationship between the predictors and the outcome. Despite these findings, further research is needed to explore additional factors influencing security perceptions in online banking.</w:t>
      </w:r>
    </w:p>
    <w:p w14:paraId="6DC36B4F" w14:textId="77777777" w:rsidR="00570008" w:rsidRDefault="00570008" w:rsidP="002763D8">
      <w:pPr>
        <w:jc w:val="both"/>
        <w:rPr>
          <w:rFonts w:ascii="Times New Roman" w:hAnsi="Times New Roman" w:cs="Times New Roman"/>
          <w:sz w:val="24"/>
          <w:szCs w:val="24"/>
        </w:rPr>
      </w:pPr>
    </w:p>
    <w:p w14:paraId="40DA8328" w14:textId="35568762" w:rsidR="00146EFF" w:rsidRPr="002763D8" w:rsidRDefault="00146EFF" w:rsidP="002763D8">
      <w:pPr>
        <w:jc w:val="both"/>
        <w:rPr>
          <w:rFonts w:ascii="Times New Roman" w:hAnsi="Times New Roman" w:cs="Times New Roman"/>
          <w:sz w:val="24"/>
          <w:szCs w:val="24"/>
        </w:rPr>
      </w:pPr>
      <w:r>
        <w:rPr>
          <w:noProof/>
        </w:rPr>
        <w:drawing>
          <wp:inline distT="0" distB="0" distL="0" distR="0" wp14:anchorId="2240BB13" wp14:editId="74BF64CA">
            <wp:extent cx="5943013" cy="3889629"/>
            <wp:effectExtent l="0" t="0" r="635" b="0"/>
            <wp:docPr id="2021305474" name="Picture 17" descr="Joitmc 08 00120 g001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Joitmc 08 00120 g001 55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99297" cy="3926466"/>
                    </a:xfrm>
                    <a:prstGeom prst="rect">
                      <a:avLst/>
                    </a:prstGeom>
                    <a:noFill/>
                    <a:ln>
                      <a:noFill/>
                    </a:ln>
                  </pic:spPr>
                </pic:pic>
              </a:graphicData>
            </a:graphic>
          </wp:inline>
        </w:drawing>
      </w:r>
    </w:p>
    <w:p w14:paraId="07EC1B12" w14:textId="77777777" w:rsidR="00D6592B" w:rsidRDefault="00D6592B" w:rsidP="003E1EB3">
      <w:pPr>
        <w:jc w:val="both"/>
        <w:rPr>
          <w:rFonts w:ascii="Times New Roman" w:hAnsi="Times New Roman" w:cs="Times New Roman"/>
          <w:sz w:val="24"/>
          <w:szCs w:val="24"/>
        </w:rPr>
      </w:pPr>
    </w:p>
    <w:p w14:paraId="05D17942" w14:textId="77777777" w:rsidR="00303AA9" w:rsidRDefault="00303AA9" w:rsidP="003E1EB3">
      <w:pPr>
        <w:jc w:val="both"/>
        <w:rPr>
          <w:rFonts w:ascii="Times New Roman" w:hAnsi="Times New Roman" w:cs="Times New Roman"/>
          <w:sz w:val="24"/>
          <w:szCs w:val="24"/>
        </w:rPr>
      </w:pPr>
    </w:p>
    <w:p w14:paraId="3F8929D1" w14:textId="24A78973" w:rsidR="00173AB6" w:rsidRPr="00A519E0" w:rsidRDefault="00173AB6" w:rsidP="00A519E0">
      <w:pPr>
        <w:rPr>
          <w:rFonts w:ascii="Times New Roman" w:hAnsi="Times New Roman" w:cs="Times New Roman"/>
          <w:sz w:val="28"/>
          <w:szCs w:val="28"/>
        </w:rPr>
      </w:pPr>
      <w:r w:rsidRPr="00A519E0">
        <w:rPr>
          <w:rFonts w:ascii="Times New Roman" w:hAnsi="Times New Roman" w:cs="Times New Roman"/>
          <w:b/>
          <w:bCs/>
          <w:sz w:val="28"/>
          <w:szCs w:val="28"/>
        </w:rPr>
        <w:t xml:space="preserve">Table 5. </w:t>
      </w:r>
      <w:proofErr w:type="spellStart"/>
      <w:proofErr w:type="gramStart"/>
      <w:r w:rsidRPr="00A519E0">
        <w:rPr>
          <w:rFonts w:ascii="Times New Roman" w:hAnsi="Times New Roman" w:cs="Times New Roman"/>
          <w:sz w:val="28"/>
          <w:szCs w:val="28"/>
        </w:rPr>
        <w:t>ANOVA</w:t>
      </w:r>
      <w:r w:rsidRPr="00A519E0">
        <w:rPr>
          <w:rFonts w:ascii="Times New Roman" w:hAnsi="Times New Roman" w:cs="Times New Roman"/>
          <w:sz w:val="28"/>
          <w:szCs w:val="28"/>
          <w:vertAlign w:val="superscript"/>
        </w:rPr>
        <w:t>a,b</w:t>
      </w:r>
      <w:proofErr w:type="spellEnd"/>
      <w:proofErr w:type="gramEnd"/>
    </w:p>
    <w:tbl>
      <w:tblPr>
        <w:tblStyle w:val="TableGrid"/>
        <w:tblW w:w="95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
        <w:gridCol w:w="1283"/>
        <w:gridCol w:w="1856"/>
        <w:gridCol w:w="1472"/>
        <w:gridCol w:w="1609"/>
        <w:gridCol w:w="1482"/>
        <w:gridCol w:w="1491"/>
      </w:tblGrid>
      <w:tr w:rsidR="00173AB6" w14:paraId="5C29C31B" w14:textId="77777777" w:rsidTr="00CC3315">
        <w:tc>
          <w:tcPr>
            <w:tcW w:w="1619" w:type="dxa"/>
            <w:gridSpan w:val="2"/>
            <w:tcBorders>
              <w:top w:val="thinThickSmallGap" w:sz="24" w:space="0" w:color="auto"/>
              <w:bottom w:val="single" w:sz="4" w:space="0" w:color="auto"/>
            </w:tcBorders>
          </w:tcPr>
          <w:p w14:paraId="5D81CF6C" w14:textId="1F6F8574" w:rsidR="00173AB6" w:rsidRDefault="00173AB6" w:rsidP="00D6592B">
            <w:pPr>
              <w:spacing w:after="160" w:line="259" w:lineRule="auto"/>
              <w:jc w:val="center"/>
              <w:rPr>
                <w:rFonts w:ascii="Times New Roman" w:hAnsi="Times New Roman" w:cs="Times New Roman"/>
                <w:sz w:val="24"/>
                <w:szCs w:val="24"/>
              </w:rPr>
            </w:pPr>
            <w:r w:rsidRPr="00173AB6">
              <w:rPr>
                <w:rFonts w:ascii="Times New Roman" w:hAnsi="Times New Roman" w:cs="Times New Roman"/>
                <w:sz w:val="24"/>
                <w:szCs w:val="24"/>
              </w:rPr>
              <w:t>Model</w:t>
            </w:r>
          </w:p>
        </w:tc>
        <w:tc>
          <w:tcPr>
            <w:tcW w:w="1856" w:type="dxa"/>
            <w:tcBorders>
              <w:top w:val="thinThickSmallGap" w:sz="24" w:space="0" w:color="auto"/>
              <w:bottom w:val="single" w:sz="4" w:space="0" w:color="auto"/>
            </w:tcBorders>
          </w:tcPr>
          <w:p w14:paraId="57FF4C7B" w14:textId="145F6F89" w:rsidR="00173AB6" w:rsidRDefault="00173AB6" w:rsidP="00D6592B">
            <w:pPr>
              <w:spacing w:after="160" w:line="259" w:lineRule="auto"/>
              <w:jc w:val="center"/>
              <w:rPr>
                <w:rFonts w:ascii="Times New Roman" w:hAnsi="Times New Roman" w:cs="Times New Roman"/>
                <w:sz w:val="24"/>
                <w:szCs w:val="24"/>
              </w:rPr>
            </w:pPr>
            <w:r w:rsidRPr="00173AB6">
              <w:rPr>
                <w:rFonts w:ascii="Times New Roman" w:hAnsi="Times New Roman" w:cs="Times New Roman"/>
                <w:sz w:val="24"/>
                <w:szCs w:val="24"/>
              </w:rPr>
              <w:t>Sum of Squares</w:t>
            </w:r>
          </w:p>
        </w:tc>
        <w:tc>
          <w:tcPr>
            <w:tcW w:w="1472" w:type="dxa"/>
            <w:tcBorders>
              <w:top w:val="thinThickSmallGap" w:sz="24" w:space="0" w:color="auto"/>
              <w:bottom w:val="single" w:sz="4" w:space="0" w:color="auto"/>
            </w:tcBorders>
          </w:tcPr>
          <w:p w14:paraId="7825FA40" w14:textId="2C469DAF" w:rsidR="00173AB6" w:rsidRDefault="00173AB6" w:rsidP="00D6592B">
            <w:pPr>
              <w:spacing w:after="160" w:line="259" w:lineRule="auto"/>
              <w:jc w:val="center"/>
              <w:rPr>
                <w:rFonts w:ascii="Times New Roman" w:hAnsi="Times New Roman" w:cs="Times New Roman"/>
                <w:sz w:val="24"/>
                <w:szCs w:val="24"/>
              </w:rPr>
            </w:pPr>
            <w:proofErr w:type="spellStart"/>
            <w:r w:rsidRPr="00173AB6">
              <w:rPr>
                <w:rFonts w:ascii="Times New Roman" w:hAnsi="Times New Roman" w:cs="Times New Roman"/>
                <w:sz w:val="24"/>
                <w:szCs w:val="24"/>
              </w:rPr>
              <w:t>df</w:t>
            </w:r>
            <w:proofErr w:type="spellEnd"/>
          </w:p>
        </w:tc>
        <w:tc>
          <w:tcPr>
            <w:tcW w:w="1609" w:type="dxa"/>
            <w:tcBorders>
              <w:top w:val="thinThickSmallGap" w:sz="24" w:space="0" w:color="auto"/>
              <w:bottom w:val="single" w:sz="4" w:space="0" w:color="auto"/>
            </w:tcBorders>
          </w:tcPr>
          <w:p w14:paraId="63FE54D8" w14:textId="2C1BFDEB" w:rsidR="00173AB6" w:rsidRDefault="00173AB6" w:rsidP="00D6592B">
            <w:pPr>
              <w:spacing w:after="160" w:line="259" w:lineRule="auto"/>
              <w:jc w:val="center"/>
              <w:rPr>
                <w:rFonts w:ascii="Times New Roman" w:hAnsi="Times New Roman" w:cs="Times New Roman"/>
                <w:sz w:val="24"/>
                <w:szCs w:val="24"/>
              </w:rPr>
            </w:pPr>
            <w:r w:rsidRPr="00173AB6">
              <w:rPr>
                <w:rFonts w:ascii="Times New Roman" w:hAnsi="Times New Roman" w:cs="Times New Roman"/>
                <w:sz w:val="24"/>
                <w:szCs w:val="24"/>
              </w:rPr>
              <w:t>Mean Square</w:t>
            </w:r>
          </w:p>
        </w:tc>
        <w:tc>
          <w:tcPr>
            <w:tcW w:w="1482" w:type="dxa"/>
            <w:tcBorders>
              <w:top w:val="thinThickSmallGap" w:sz="24" w:space="0" w:color="auto"/>
              <w:bottom w:val="single" w:sz="4" w:space="0" w:color="auto"/>
            </w:tcBorders>
          </w:tcPr>
          <w:p w14:paraId="2F09DC61" w14:textId="23498909" w:rsidR="00173AB6" w:rsidRDefault="00173AB6" w:rsidP="00D6592B">
            <w:pPr>
              <w:jc w:val="center"/>
              <w:rPr>
                <w:rFonts w:ascii="Times New Roman" w:hAnsi="Times New Roman" w:cs="Times New Roman"/>
                <w:sz w:val="24"/>
                <w:szCs w:val="24"/>
              </w:rPr>
            </w:pPr>
            <w:r w:rsidRPr="00173AB6">
              <w:rPr>
                <w:rFonts w:ascii="Times New Roman" w:hAnsi="Times New Roman" w:cs="Times New Roman"/>
                <w:sz w:val="24"/>
                <w:szCs w:val="24"/>
              </w:rPr>
              <w:t>F</w:t>
            </w:r>
          </w:p>
        </w:tc>
        <w:tc>
          <w:tcPr>
            <w:tcW w:w="1487" w:type="dxa"/>
            <w:tcBorders>
              <w:top w:val="thinThickSmallGap" w:sz="24" w:space="0" w:color="auto"/>
              <w:bottom w:val="single" w:sz="4" w:space="0" w:color="auto"/>
            </w:tcBorders>
          </w:tcPr>
          <w:p w14:paraId="28583D05" w14:textId="789AA587" w:rsidR="00173AB6" w:rsidRDefault="00173AB6" w:rsidP="00D6592B">
            <w:pPr>
              <w:jc w:val="center"/>
              <w:rPr>
                <w:rFonts w:ascii="Times New Roman" w:hAnsi="Times New Roman" w:cs="Times New Roman"/>
                <w:sz w:val="24"/>
                <w:szCs w:val="24"/>
              </w:rPr>
            </w:pPr>
            <w:r w:rsidRPr="00173AB6">
              <w:rPr>
                <w:rFonts w:ascii="Times New Roman" w:hAnsi="Times New Roman" w:cs="Times New Roman"/>
                <w:sz w:val="24"/>
                <w:szCs w:val="24"/>
              </w:rPr>
              <w:t>Sig</w:t>
            </w:r>
          </w:p>
        </w:tc>
      </w:tr>
      <w:tr w:rsidR="00173AB6" w14:paraId="4ACD0ABA" w14:textId="77777777" w:rsidTr="00D6592B">
        <w:tc>
          <w:tcPr>
            <w:tcW w:w="336" w:type="dxa"/>
            <w:tcBorders>
              <w:top w:val="single" w:sz="4" w:space="0" w:color="auto"/>
            </w:tcBorders>
          </w:tcPr>
          <w:p w14:paraId="492EB7ED" w14:textId="1F651328" w:rsidR="00173AB6" w:rsidRDefault="00173AB6" w:rsidP="00D6592B">
            <w:pPr>
              <w:jc w:val="both"/>
              <w:rPr>
                <w:rFonts w:ascii="Times New Roman" w:hAnsi="Times New Roman" w:cs="Times New Roman"/>
                <w:sz w:val="24"/>
                <w:szCs w:val="24"/>
              </w:rPr>
            </w:pPr>
            <w:r>
              <w:rPr>
                <w:rFonts w:ascii="Times New Roman" w:hAnsi="Times New Roman" w:cs="Times New Roman"/>
                <w:sz w:val="24"/>
                <w:szCs w:val="24"/>
              </w:rPr>
              <w:t>1</w:t>
            </w:r>
          </w:p>
        </w:tc>
        <w:tc>
          <w:tcPr>
            <w:tcW w:w="1283" w:type="dxa"/>
            <w:tcBorders>
              <w:top w:val="single" w:sz="4" w:space="0" w:color="auto"/>
              <w:bottom w:val="single" w:sz="4" w:space="0" w:color="auto"/>
            </w:tcBorders>
          </w:tcPr>
          <w:p w14:paraId="56193049" w14:textId="117EF03B" w:rsidR="00173AB6" w:rsidRDefault="00173AB6" w:rsidP="00D6592B">
            <w:pPr>
              <w:spacing w:after="160" w:line="259" w:lineRule="auto"/>
              <w:jc w:val="both"/>
              <w:rPr>
                <w:rFonts w:ascii="Times New Roman" w:hAnsi="Times New Roman" w:cs="Times New Roman"/>
                <w:sz w:val="24"/>
                <w:szCs w:val="24"/>
              </w:rPr>
            </w:pPr>
            <w:r w:rsidRPr="00173AB6">
              <w:rPr>
                <w:rFonts w:ascii="Times New Roman" w:hAnsi="Times New Roman" w:cs="Times New Roman"/>
                <w:sz w:val="24"/>
                <w:szCs w:val="24"/>
              </w:rPr>
              <w:t xml:space="preserve">Regression </w:t>
            </w:r>
          </w:p>
        </w:tc>
        <w:tc>
          <w:tcPr>
            <w:tcW w:w="1856" w:type="dxa"/>
            <w:tcBorders>
              <w:top w:val="single" w:sz="4" w:space="0" w:color="auto"/>
              <w:bottom w:val="single" w:sz="4" w:space="0" w:color="auto"/>
            </w:tcBorders>
          </w:tcPr>
          <w:p w14:paraId="2052E620" w14:textId="4C42E577" w:rsidR="00173AB6" w:rsidRDefault="00173AB6" w:rsidP="00D6592B">
            <w:pPr>
              <w:spacing w:after="160" w:line="259" w:lineRule="auto"/>
              <w:jc w:val="both"/>
              <w:rPr>
                <w:rFonts w:ascii="Times New Roman" w:hAnsi="Times New Roman" w:cs="Times New Roman"/>
                <w:sz w:val="24"/>
                <w:szCs w:val="24"/>
              </w:rPr>
            </w:pPr>
            <w:r w:rsidRPr="00173AB6">
              <w:rPr>
                <w:rFonts w:ascii="Times New Roman" w:hAnsi="Times New Roman" w:cs="Times New Roman"/>
                <w:sz w:val="24"/>
                <w:szCs w:val="24"/>
              </w:rPr>
              <w:t xml:space="preserve">80.077 </w:t>
            </w:r>
          </w:p>
        </w:tc>
        <w:tc>
          <w:tcPr>
            <w:tcW w:w="1472" w:type="dxa"/>
            <w:tcBorders>
              <w:top w:val="single" w:sz="4" w:space="0" w:color="auto"/>
              <w:bottom w:val="single" w:sz="4" w:space="0" w:color="auto"/>
            </w:tcBorders>
          </w:tcPr>
          <w:p w14:paraId="27532A1A" w14:textId="2401EA7A" w:rsidR="00173AB6" w:rsidRDefault="00173AB6" w:rsidP="00D6592B">
            <w:pPr>
              <w:jc w:val="both"/>
              <w:rPr>
                <w:rFonts w:ascii="Times New Roman" w:hAnsi="Times New Roman" w:cs="Times New Roman"/>
                <w:sz w:val="24"/>
                <w:szCs w:val="24"/>
              </w:rPr>
            </w:pPr>
            <w:r>
              <w:rPr>
                <w:rFonts w:ascii="Times New Roman" w:hAnsi="Times New Roman" w:cs="Times New Roman"/>
                <w:sz w:val="24"/>
                <w:szCs w:val="24"/>
              </w:rPr>
              <w:t>2</w:t>
            </w:r>
          </w:p>
        </w:tc>
        <w:tc>
          <w:tcPr>
            <w:tcW w:w="1609" w:type="dxa"/>
            <w:tcBorders>
              <w:top w:val="single" w:sz="4" w:space="0" w:color="auto"/>
              <w:bottom w:val="single" w:sz="4" w:space="0" w:color="auto"/>
            </w:tcBorders>
          </w:tcPr>
          <w:p w14:paraId="3C82DE12" w14:textId="5775044D" w:rsidR="00173AB6" w:rsidRDefault="00173AB6" w:rsidP="00D6592B">
            <w:pPr>
              <w:spacing w:after="160" w:line="259" w:lineRule="auto"/>
              <w:jc w:val="both"/>
              <w:rPr>
                <w:rFonts w:ascii="Times New Roman" w:hAnsi="Times New Roman" w:cs="Times New Roman"/>
                <w:sz w:val="24"/>
                <w:szCs w:val="24"/>
              </w:rPr>
            </w:pPr>
            <w:r w:rsidRPr="00173AB6">
              <w:rPr>
                <w:rFonts w:ascii="Times New Roman" w:hAnsi="Times New Roman" w:cs="Times New Roman"/>
                <w:sz w:val="24"/>
                <w:szCs w:val="24"/>
              </w:rPr>
              <w:t xml:space="preserve">40.039 </w:t>
            </w:r>
          </w:p>
        </w:tc>
        <w:tc>
          <w:tcPr>
            <w:tcW w:w="1482" w:type="dxa"/>
            <w:tcBorders>
              <w:top w:val="single" w:sz="4" w:space="0" w:color="auto"/>
              <w:bottom w:val="single" w:sz="4" w:space="0" w:color="auto"/>
            </w:tcBorders>
          </w:tcPr>
          <w:p w14:paraId="038E1BFB" w14:textId="0DFA52A2" w:rsidR="00173AB6" w:rsidRDefault="00173AB6" w:rsidP="00D6592B">
            <w:pPr>
              <w:spacing w:after="160" w:line="259" w:lineRule="auto"/>
              <w:jc w:val="both"/>
              <w:rPr>
                <w:rFonts w:ascii="Times New Roman" w:hAnsi="Times New Roman" w:cs="Times New Roman"/>
                <w:sz w:val="24"/>
                <w:szCs w:val="24"/>
              </w:rPr>
            </w:pPr>
            <w:r w:rsidRPr="00173AB6">
              <w:rPr>
                <w:rFonts w:ascii="Times New Roman" w:hAnsi="Times New Roman" w:cs="Times New Roman"/>
                <w:sz w:val="24"/>
                <w:szCs w:val="24"/>
              </w:rPr>
              <w:t xml:space="preserve">36.283 </w:t>
            </w:r>
          </w:p>
        </w:tc>
        <w:tc>
          <w:tcPr>
            <w:tcW w:w="1487" w:type="dxa"/>
            <w:tcBorders>
              <w:top w:val="single" w:sz="4" w:space="0" w:color="auto"/>
              <w:bottom w:val="single" w:sz="4" w:space="0" w:color="auto"/>
            </w:tcBorders>
          </w:tcPr>
          <w:p w14:paraId="7DD40B93" w14:textId="6063A2FA" w:rsidR="00173AB6" w:rsidRDefault="00173AB6" w:rsidP="00D6592B">
            <w:pPr>
              <w:spacing w:after="160" w:line="259" w:lineRule="auto"/>
              <w:jc w:val="both"/>
              <w:rPr>
                <w:rFonts w:ascii="Times New Roman" w:hAnsi="Times New Roman" w:cs="Times New Roman"/>
                <w:sz w:val="24"/>
                <w:szCs w:val="24"/>
              </w:rPr>
            </w:pPr>
            <w:r w:rsidRPr="00173AB6">
              <w:rPr>
                <w:rFonts w:ascii="Times New Roman" w:hAnsi="Times New Roman" w:cs="Times New Roman"/>
                <w:sz w:val="24"/>
                <w:szCs w:val="24"/>
              </w:rPr>
              <w:t xml:space="preserve">&lt;.001c </w:t>
            </w:r>
          </w:p>
        </w:tc>
      </w:tr>
      <w:tr w:rsidR="00173AB6" w14:paraId="78D33432" w14:textId="77777777" w:rsidTr="00D6592B">
        <w:tc>
          <w:tcPr>
            <w:tcW w:w="336" w:type="dxa"/>
          </w:tcPr>
          <w:p w14:paraId="37215305" w14:textId="77777777" w:rsidR="00173AB6" w:rsidRDefault="00173AB6" w:rsidP="00D6592B">
            <w:pPr>
              <w:jc w:val="both"/>
              <w:rPr>
                <w:rFonts w:ascii="Times New Roman" w:hAnsi="Times New Roman" w:cs="Times New Roman"/>
                <w:sz w:val="24"/>
                <w:szCs w:val="24"/>
              </w:rPr>
            </w:pPr>
          </w:p>
        </w:tc>
        <w:tc>
          <w:tcPr>
            <w:tcW w:w="1283" w:type="dxa"/>
            <w:tcBorders>
              <w:top w:val="single" w:sz="4" w:space="0" w:color="auto"/>
              <w:bottom w:val="single" w:sz="4" w:space="0" w:color="auto"/>
            </w:tcBorders>
          </w:tcPr>
          <w:p w14:paraId="548794E2" w14:textId="0B319403" w:rsidR="00173AB6" w:rsidRDefault="00173AB6" w:rsidP="00D6592B">
            <w:pPr>
              <w:spacing w:after="160" w:line="259" w:lineRule="auto"/>
              <w:jc w:val="both"/>
              <w:rPr>
                <w:rFonts w:ascii="Times New Roman" w:hAnsi="Times New Roman" w:cs="Times New Roman"/>
                <w:sz w:val="24"/>
                <w:szCs w:val="24"/>
              </w:rPr>
            </w:pPr>
            <w:r w:rsidRPr="00173AB6">
              <w:rPr>
                <w:rFonts w:ascii="Times New Roman" w:hAnsi="Times New Roman" w:cs="Times New Roman"/>
                <w:sz w:val="24"/>
                <w:szCs w:val="24"/>
              </w:rPr>
              <w:t xml:space="preserve">Residual </w:t>
            </w:r>
          </w:p>
        </w:tc>
        <w:tc>
          <w:tcPr>
            <w:tcW w:w="1856" w:type="dxa"/>
            <w:tcBorders>
              <w:top w:val="single" w:sz="4" w:space="0" w:color="auto"/>
              <w:bottom w:val="single" w:sz="4" w:space="0" w:color="auto"/>
            </w:tcBorders>
          </w:tcPr>
          <w:p w14:paraId="147AAB4E" w14:textId="6C7EB1DF" w:rsidR="00173AB6" w:rsidRDefault="00173AB6" w:rsidP="00D6592B">
            <w:pPr>
              <w:spacing w:after="160" w:line="259" w:lineRule="auto"/>
              <w:jc w:val="both"/>
              <w:rPr>
                <w:rFonts w:ascii="Times New Roman" w:hAnsi="Times New Roman" w:cs="Times New Roman"/>
                <w:sz w:val="24"/>
                <w:szCs w:val="24"/>
              </w:rPr>
            </w:pPr>
            <w:r w:rsidRPr="00173AB6">
              <w:rPr>
                <w:rFonts w:ascii="Times New Roman" w:hAnsi="Times New Roman" w:cs="Times New Roman"/>
                <w:sz w:val="24"/>
                <w:szCs w:val="24"/>
              </w:rPr>
              <w:t xml:space="preserve">162.217 </w:t>
            </w:r>
          </w:p>
        </w:tc>
        <w:tc>
          <w:tcPr>
            <w:tcW w:w="1472" w:type="dxa"/>
            <w:tcBorders>
              <w:top w:val="single" w:sz="4" w:space="0" w:color="auto"/>
              <w:bottom w:val="single" w:sz="4" w:space="0" w:color="auto"/>
            </w:tcBorders>
          </w:tcPr>
          <w:p w14:paraId="410A8390" w14:textId="7BEB1476" w:rsidR="00173AB6" w:rsidRDefault="00173AB6" w:rsidP="00D6592B">
            <w:pPr>
              <w:jc w:val="both"/>
              <w:rPr>
                <w:rFonts w:ascii="Times New Roman" w:hAnsi="Times New Roman" w:cs="Times New Roman"/>
                <w:sz w:val="24"/>
                <w:szCs w:val="24"/>
              </w:rPr>
            </w:pPr>
            <w:r>
              <w:rPr>
                <w:rFonts w:ascii="Times New Roman" w:hAnsi="Times New Roman" w:cs="Times New Roman"/>
                <w:sz w:val="24"/>
                <w:szCs w:val="24"/>
              </w:rPr>
              <w:t>147</w:t>
            </w:r>
          </w:p>
        </w:tc>
        <w:tc>
          <w:tcPr>
            <w:tcW w:w="1609" w:type="dxa"/>
            <w:tcBorders>
              <w:top w:val="single" w:sz="4" w:space="0" w:color="auto"/>
              <w:bottom w:val="single" w:sz="4" w:space="0" w:color="auto"/>
            </w:tcBorders>
          </w:tcPr>
          <w:p w14:paraId="4B65F5F1" w14:textId="460A87F1" w:rsidR="00173AB6" w:rsidRDefault="00173AB6" w:rsidP="00D6592B">
            <w:pPr>
              <w:spacing w:after="160" w:line="259" w:lineRule="auto"/>
              <w:jc w:val="both"/>
              <w:rPr>
                <w:rFonts w:ascii="Times New Roman" w:hAnsi="Times New Roman" w:cs="Times New Roman"/>
                <w:sz w:val="24"/>
                <w:szCs w:val="24"/>
              </w:rPr>
            </w:pPr>
            <w:r w:rsidRPr="00173AB6">
              <w:rPr>
                <w:rFonts w:ascii="Times New Roman" w:hAnsi="Times New Roman" w:cs="Times New Roman"/>
                <w:sz w:val="24"/>
                <w:szCs w:val="24"/>
              </w:rPr>
              <w:t xml:space="preserve">1.104 </w:t>
            </w:r>
          </w:p>
        </w:tc>
        <w:tc>
          <w:tcPr>
            <w:tcW w:w="1482" w:type="dxa"/>
            <w:tcBorders>
              <w:top w:val="single" w:sz="4" w:space="0" w:color="auto"/>
              <w:bottom w:val="single" w:sz="4" w:space="0" w:color="auto"/>
            </w:tcBorders>
          </w:tcPr>
          <w:p w14:paraId="2198F518" w14:textId="77777777" w:rsidR="00173AB6" w:rsidRDefault="00173AB6" w:rsidP="00D6592B">
            <w:pPr>
              <w:jc w:val="both"/>
              <w:rPr>
                <w:rFonts w:ascii="Times New Roman" w:hAnsi="Times New Roman" w:cs="Times New Roman"/>
                <w:sz w:val="24"/>
                <w:szCs w:val="24"/>
              </w:rPr>
            </w:pPr>
          </w:p>
        </w:tc>
        <w:tc>
          <w:tcPr>
            <w:tcW w:w="1487" w:type="dxa"/>
            <w:tcBorders>
              <w:top w:val="single" w:sz="4" w:space="0" w:color="auto"/>
              <w:bottom w:val="single" w:sz="4" w:space="0" w:color="auto"/>
            </w:tcBorders>
          </w:tcPr>
          <w:p w14:paraId="03FF6BB2" w14:textId="77777777" w:rsidR="00173AB6" w:rsidRDefault="00173AB6" w:rsidP="00D6592B">
            <w:pPr>
              <w:jc w:val="both"/>
              <w:rPr>
                <w:rFonts w:ascii="Times New Roman" w:hAnsi="Times New Roman" w:cs="Times New Roman"/>
                <w:sz w:val="24"/>
                <w:szCs w:val="24"/>
              </w:rPr>
            </w:pPr>
          </w:p>
        </w:tc>
      </w:tr>
      <w:tr w:rsidR="00173AB6" w14:paraId="7ACFD895" w14:textId="77777777" w:rsidTr="00D6592B">
        <w:tc>
          <w:tcPr>
            <w:tcW w:w="336" w:type="dxa"/>
            <w:tcBorders>
              <w:bottom w:val="single" w:sz="4" w:space="0" w:color="auto"/>
            </w:tcBorders>
          </w:tcPr>
          <w:p w14:paraId="59866CA1" w14:textId="77777777" w:rsidR="00173AB6" w:rsidRDefault="00173AB6" w:rsidP="00D6592B">
            <w:pPr>
              <w:jc w:val="both"/>
              <w:rPr>
                <w:rFonts w:ascii="Times New Roman" w:hAnsi="Times New Roman" w:cs="Times New Roman"/>
                <w:sz w:val="24"/>
                <w:szCs w:val="24"/>
              </w:rPr>
            </w:pPr>
          </w:p>
        </w:tc>
        <w:tc>
          <w:tcPr>
            <w:tcW w:w="1283" w:type="dxa"/>
            <w:tcBorders>
              <w:top w:val="single" w:sz="4" w:space="0" w:color="auto"/>
              <w:bottom w:val="single" w:sz="4" w:space="0" w:color="auto"/>
            </w:tcBorders>
          </w:tcPr>
          <w:p w14:paraId="7B9313E1" w14:textId="366DACC1" w:rsidR="00173AB6" w:rsidRDefault="00D6592B" w:rsidP="00D6592B">
            <w:pPr>
              <w:spacing w:after="160" w:line="259" w:lineRule="auto"/>
              <w:jc w:val="both"/>
              <w:rPr>
                <w:rFonts w:ascii="Times New Roman" w:hAnsi="Times New Roman" w:cs="Times New Roman"/>
                <w:sz w:val="24"/>
                <w:szCs w:val="24"/>
              </w:rPr>
            </w:pPr>
            <w:r w:rsidRPr="00173AB6">
              <w:rPr>
                <w:rFonts w:ascii="Times New Roman" w:hAnsi="Times New Roman" w:cs="Times New Roman"/>
                <w:sz w:val="24"/>
                <w:szCs w:val="24"/>
              </w:rPr>
              <w:t xml:space="preserve">Total </w:t>
            </w:r>
          </w:p>
        </w:tc>
        <w:tc>
          <w:tcPr>
            <w:tcW w:w="1856" w:type="dxa"/>
            <w:tcBorders>
              <w:top w:val="single" w:sz="4" w:space="0" w:color="auto"/>
              <w:bottom w:val="single" w:sz="4" w:space="0" w:color="auto"/>
            </w:tcBorders>
          </w:tcPr>
          <w:p w14:paraId="1502501B" w14:textId="0BD7D686" w:rsidR="00173AB6" w:rsidRDefault="00D6592B" w:rsidP="00D6592B">
            <w:pPr>
              <w:spacing w:after="160" w:line="259" w:lineRule="auto"/>
              <w:jc w:val="both"/>
              <w:rPr>
                <w:rFonts w:ascii="Times New Roman" w:hAnsi="Times New Roman" w:cs="Times New Roman"/>
                <w:sz w:val="24"/>
                <w:szCs w:val="24"/>
              </w:rPr>
            </w:pPr>
            <w:r w:rsidRPr="00173AB6">
              <w:rPr>
                <w:rFonts w:ascii="Times New Roman" w:hAnsi="Times New Roman" w:cs="Times New Roman"/>
                <w:sz w:val="24"/>
                <w:szCs w:val="24"/>
              </w:rPr>
              <w:t xml:space="preserve">242.294 </w:t>
            </w:r>
          </w:p>
        </w:tc>
        <w:tc>
          <w:tcPr>
            <w:tcW w:w="1472" w:type="dxa"/>
            <w:tcBorders>
              <w:top w:val="single" w:sz="4" w:space="0" w:color="auto"/>
              <w:bottom w:val="single" w:sz="4" w:space="0" w:color="auto"/>
            </w:tcBorders>
          </w:tcPr>
          <w:p w14:paraId="14C7D9B4" w14:textId="40A7569D" w:rsidR="00173AB6" w:rsidRDefault="00D6592B" w:rsidP="00D6592B">
            <w:pPr>
              <w:jc w:val="both"/>
              <w:rPr>
                <w:rFonts w:ascii="Times New Roman" w:hAnsi="Times New Roman" w:cs="Times New Roman"/>
                <w:sz w:val="24"/>
                <w:szCs w:val="24"/>
              </w:rPr>
            </w:pPr>
            <w:r>
              <w:rPr>
                <w:rFonts w:ascii="Times New Roman" w:hAnsi="Times New Roman" w:cs="Times New Roman"/>
                <w:sz w:val="24"/>
                <w:szCs w:val="24"/>
              </w:rPr>
              <w:t>149</w:t>
            </w:r>
          </w:p>
        </w:tc>
        <w:tc>
          <w:tcPr>
            <w:tcW w:w="1609" w:type="dxa"/>
            <w:tcBorders>
              <w:top w:val="single" w:sz="4" w:space="0" w:color="auto"/>
              <w:bottom w:val="single" w:sz="4" w:space="0" w:color="auto"/>
            </w:tcBorders>
          </w:tcPr>
          <w:p w14:paraId="51F78337" w14:textId="77777777" w:rsidR="00173AB6" w:rsidRDefault="00173AB6" w:rsidP="00D6592B">
            <w:pPr>
              <w:jc w:val="both"/>
              <w:rPr>
                <w:rFonts w:ascii="Times New Roman" w:hAnsi="Times New Roman" w:cs="Times New Roman"/>
                <w:sz w:val="24"/>
                <w:szCs w:val="24"/>
              </w:rPr>
            </w:pPr>
          </w:p>
        </w:tc>
        <w:tc>
          <w:tcPr>
            <w:tcW w:w="1482" w:type="dxa"/>
            <w:tcBorders>
              <w:top w:val="single" w:sz="4" w:space="0" w:color="auto"/>
              <w:bottom w:val="single" w:sz="4" w:space="0" w:color="auto"/>
            </w:tcBorders>
          </w:tcPr>
          <w:p w14:paraId="1F71B0FF" w14:textId="77777777" w:rsidR="00173AB6" w:rsidRDefault="00173AB6" w:rsidP="00D6592B">
            <w:pPr>
              <w:jc w:val="both"/>
              <w:rPr>
                <w:rFonts w:ascii="Times New Roman" w:hAnsi="Times New Roman" w:cs="Times New Roman"/>
                <w:sz w:val="24"/>
                <w:szCs w:val="24"/>
              </w:rPr>
            </w:pPr>
          </w:p>
        </w:tc>
        <w:tc>
          <w:tcPr>
            <w:tcW w:w="1487" w:type="dxa"/>
            <w:tcBorders>
              <w:top w:val="single" w:sz="4" w:space="0" w:color="auto"/>
              <w:bottom w:val="single" w:sz="4" w:space="0" w:color="auto"/>
            </w:tcBorders>
          </w:tcPr>
          <w:p w14:paraId="679FDC35" w14:textId="77777777" w:rsidR="00173AB6" w:rsidRDefault="00173AB6" w:rsidP="00D6592B">
            <w:pPr>
              <w:jc w:val="both"/>
              <w:rPr>
                <w:rFonts w:ascii="Times New Roman" w:hAnsi="Times New Roman" w:cs="Times New Roman"/>
                <w:sz w:val="24"/>
                <w:szCs w:val="24"/>
              </w:rPr>
            </w:pPr>
          </w:p>
        </w:tc>
      </w:tr>
      <w:tr w:rsidR="00D6592B" w14:paraId="1FB634DF" w14:textId="77777777" w:rsidTr="00D6592B">
        <w:tblPrEx>
          <w:tblBorders>
            <w:top w:val="single" w:sz="4" w:space="0" w:color="auto"/>
          </w:tblBorders>
          <w:tblLook w:val="0000" w:firstRow="0" w:lastRow="0" w:firstColumn="0" w:lastColumn="0" w:noHBand="0" w:noVBand="0"/>
        </w:tblPrEx>
        <w:trPr>
          <w:trHeight w:val="100"/>
        </w:trPr>
        <w:tc>
          <w:tcPr>
            <w:tcW w:w="9529" w:type="dxa"/>
            <w:gridSpan w:val="7"/>
            <w:tcBorders>
              <w:top w:val="single" w:sz="4" w:space="0" w:color="auto"/>
              <w:bottom w:val="single" w:sz="4" w:space="0" w:color="auto"/>
            </w:tcBorders>
          </w:tcPr>
          <w:p w14:paraId="2EE84545" w14:textId="6CD1483C" w:rsidR="00D6592B" w:rsidRDefault="00D6592B" w:rsidP="00D6592B">
            <w:pPr>
              <w:spacing w:after="160" w:line="259" w:lineRule="auto"/>
              <w:jc w:val="both"/>
              <w:rPr>
                <w:rFonts w:ascii="Times New Roman" w:hAnsi="Times New Roman" w:cs="Times New Roman"/>
                <w:sz w:val="24"/>
                <w:szCs w:val="24"/>
              </w:rPr>
            </w:pPr>
            <w:r w:rsidRPr="00173AB6">
              <w:rPr>
                <w:rFonts w:ascii="Times New Roman" w:hAnsi="Times New Roman" w:cs="Times New Roman"/>
                <w:sz w:val="24"/>
                <w:szCs w:val="24"/>
              </w:rPr>
              <w:t xml:space="preserve">a. Dependent Variable: Rating the Security of Online Banking Services </w:t>
            </w:r>
          </w:p>
        </w:tc>
      </w:tr>
      <w:tr w:rsidR="00D6592B" w14:paraId="4C9341D9" w14:textId="77777777" w:rsidTr="00CC3315">
        <w:tblPrEx>
          <w:tblBorders>
            <w:top w:val="single" w:sz="4" w:space="0" w:color="auto"/>
          </w:tblBorders>
          <w:tblLook w:val="0000" w:firstRow="0" w:lastRow="0" w:firstColumn="0" w:lastColumn="0" w:noHBand="0" w:noVBand="0"/>
        </w:tblPrEx>
        <w:trPr>
          <w:trHeight w:val="100"/>
        </w:trPr>
        <w:tc>
          <w:tcPr>
            <w:tcW w:w="9529" w:type="dxa"/>
            <w:gridSpan w:val="7"/>
            <w:tcBorders>
              <w:top w:val="single" w:sz="4" w:space="0" w:color="auto"/>
              <w:bottom w:val="single" w:sz="4" w:space="0" w:color="auto"/>
            </w:tcBorders>
          </w:tcPr>
          <w:p w14:paraId="0AD29B0F" w14:textId="694050CB" w:rsidR="00D6592B" w:rsidRDefault="00D6592B" w:rsidP="00D6592B">
            <w:pPr>
              <w:spacing w:after="160" w:line="259" w:lineRule="auto"/>
              <w:jc w:val="both"/>
              <w:rPr>
                <w:rFonts w:ascii="Times New Roman" w:hAnsi="Times New Roman" w:cs="Times New Roman"/>
                <w:sz w:val="24"/>
                <w:szCs w:val="24"/>
              </w:rPr>
            </w:pPr>
            <w:r w:rsidRPr="00173AB6">
              <w:rPr>
                <w:rFonts w:ascii="Times New Roman" w:hAnsi="Times New Roman" w:cs="Times New Roman"/>
                <w:sz w:val="24"/>
                <w:szCs w:val="24"/>
              </w:rPr>
              <w:t xml:space="preserve">b. Weighted Least Squares Regression - Weighted by Gender </w:t>
            </w:r>
          </w:p>
        </w:tc>
      </w:tr>
      <w:tr w:rsidR="00D6592B" w14:paraId="4F995D07" w14:textId="77777777" w:rsidTr="00CC3315">
        <w:tblPrEx>
          <w:tblBorders>
            <w:top w:val="single" w:sz="4" w:space="0" w:color="auto"/>
          </w:tblBorders>
          <w:tblLook w:val="0000" w:firstRow="0" w:lastRow="0" w:firstColumn="0" w:lastColumn="0" w:noHBand="0" w:noVBand="0"/>
        </w:tblPrEx>
        <w:trPr>
          <w:trHeight w:val="100"/>
        </w:trPr>
        <w:tc>
          <w:tcPr>
            <w:tcW w:w="9529" w:type="dxa"/>
            <w:gridSpan w:val="7"/>
            <w:tcBorders>
              <w:top w:val="single" w:sz="4" w:space="0" w:color="auto"/>
              <w:bottom w:val="thinThickSmallGap" w:sz="24" w:space="0" w:color="auto"/>
            </w:tcBorders>
          </w:tcPr>
          <w:p w14:paraId="0FABDF12" w14:textId="1FECCB67" w:rsidR="00D6592B" w:rsidRDefault="00D6592B" w:rsidP="00D6592B">
            <w:pPr>
              <w:spacing w:after="160" w:line="259" w:lineRule="auto"/>
              <w:jc w:val="both"/>
              <w:rPr>
                <w:rFonts w:ascii="Times New Roman" w:hAnsi="Times New Roman" w:cs="Times New Roman"/>
                <w:sz w:val="24"/>
                <w:szCs w:val="24"/>
              </w:rPr>
            </w:pPr>
            <w:r w:rsidRPr="00173AB6">
              <w:rPr>
                <w:rFonts w:ascii="Times New Roman" w:hAnsi="Times New Roman" w:cs="Times New Roman"/>
                <w:sz w:val="24"/>
                <w:szCs w:val="24"/>
              </w:rPr>
              <w:t xml:space="preserve">c. Predictors: (Constant), Most Frequently Used Online Banking Services, Usage of Online Banking Services </w:t>
            </w:r>
          </w:p>
        </w:tc>
      </w:tr>
    </w:tbl>
    <w:p w14:paraId="293552B2" w14:textId="25BACF70" w:rsidR="00173AB6" w:rsidRDefault="00173AB6" w:rsidP="00173AB6">
      <w:pPr>
        <w:jc w:val="both"/>
        <w:rPr>
          <w:rFonts w:ascii="Times New Roman" w:hAnsi="Times New Roman" w:cs="Times New Roman"/>
          <w:sz w:val="24"/>
          <w:szCs w:val="24"/>
        </w:rPr>
      </w:pPr>
      <w:r w:rsidRPr="00173AB6">
        <w:rPr>
          <w:rFonts w:ascii="Times New Roman" w:hAnsi="Times New Roman" w:cs="Times New Roman"/>
          <w:i/>
          <w:iCs/>
          <w:sz w:val="24"/>
          <w:szCs w:val="24"/>
        </w:rPr>
        <w:t>Source: SPSS analysis</w:t>
      </w:r>
    </w:p>
    <w:p w14:paraId="4CB90D52" w14:textId="77777777" w:rsidR="00C92E0E" w:rsidRPr="00C92E0E" w:rsidRDefault="00C92E0E" w:rsidP="00C92E0E">
      <w:pPr>
        <w:jc w:val="both"/>
        <w:rPr>
          <w:rFonts w:ascii="Times New Roman" w:hAnsi="Times New Roman" w:cs="Times New Roman"/>
          <w:sz w:val="24"/>
          <w:szCs w:val="24"/>
        </w:rPr>
      </w:pPr>
      <w:r w:rsidRPr="00C92E0E">
        <w:rPr>
          <w:rFonts w:ascii="Times New Roman" w:hAnsi="Times New Roman" w:cs="Times New Roman"/>
          <w:sz w:val="24"/>
          <w:szCs w:val="24"/>
        </w:rPr>
        <w:lastRenderedPageBreak/>
        <w:t xml:space="preserve">The </w:t>
      </w:r>
      <w:r w:rsidRPr="00C92E0E">
        <w:rPr>
          <w:rFonts w:ascii="Times New Roman" w:hAnsi="Times New Roman" w:cs="Times New Roman"/>
          <w:b/>
          <w:bCs/>
          <w:sz w:val="24"/>
          <w:szCs w:val="24"/>
        </w:rPr>
        <w:t>ANOVA (Analysis of Variance)</w:t>
      </w:r>
      <w:r w:rsidRPr="00C92E0E">
        <w:rPr>
          <w:rFonts w:ascii="Times New Roman" w:hAnsi="Times New Roman" w:cs="Times New Roman"/>
          <w:sz w:val="24"/>
          <w:szCs w:val="24"/>
        </w:rPr>
        <w:t xml:space="preserve"> table in </w:t>
      </w:r>
      <w:r w:rsidRPr="00C92E0E">
        <w:rPr>
          <w:rFonts w:ascii="Times New Roman" w:hAnsi="Times New Roman" w:cs="Times New Roman"/>
          <w:b/>
          <w:bCs/>
          <w:sz w:val="24"/>
          <w:szCs w:val="24"/>
        </w:rPr>
        <w:t>Table 5</w:t>
      </w:r>
      <w:r w:rsidRPr="00C92E0E">
        <w:rPr>
          <w:rFonts w:ascii="Times New Roman" w:hAnsi="Times New Roman" w:cs="Times New Roman"/>
          <w:sz w:val="24"/>
          <w:szCs w:val="24"/>
        </w:rPr>
        <w:t xml:space="preserve"> provides insights into the statistical significance and fit of the regression model that predicts the </w:t>
      </w:r>
      <w:r w:rsidRPr="00C92E0E">
        <w:rPr>
          <w:rFonts w:ascii="Times New Roman" w:hAnsi="Times New Roman" w:cs="Times New Roman"/>
          <w:b/>
          <w:bCs/>
          <w:sz w:val="24"/>
          <w:szCs w:val="24"/>
        </w:rPr>
        <w:t>security rating of online banking services</w:t>
      </w:r>
      <w:r w:rsidRPr="00C92E0E">
        <w:rPr>
          <w:rFonts w:ascii="Times New Roman" w:hAnsi="Times New Roman" w:cs="Times New Roman"/>
          <w:sz w:val="24"/>
          <w:szCs w:val="24"/>
        </w:rPr>
        <w:t xml:space="preserve"> based on </w:t>
      </w:r>
      <w:r w:rsidRPr="00C92E0E">
        <w:rPr>
          <w:rFonts w:ascii="Times New Roman" w:hAnsi="Times New Roman" w:cs="Times New Roman"/>
          <w:b/>
          <w:bCs/>
          <w:sz w:val="24"/>
          <w:szCs w:val="24"/>
        </w:rPr>
        <w:t>usage</w:t>
      </w:r>
      <w:r w:rsidRPr="00C92E0E">
        <w:rPr>
          <w:rFonts w:ascii="Times New Roman" w:hAnsi="Times New Roman" w:cs="Times New Roman"/>
          <w:sz w:val="24"/>
          <w:szCs w:val="24"/>
        </w:rPr>
        <w:t xml:space="preserve"> and </w:t>
      </w:r>
      <w:r w:rsidRPr="00C92E0E">
        <w:rPr>
          <w:rFonts w:ascii="Times New Roman" w:hAnsi="Times New Roman" w:cs="Times New Roman"/>
          <w:b/>
          <w:bCs/>
          <w:sz w:val="24"/>
          <w:szCs w:val="24"/>
        </w:rPr>
        <w:t>most frequently used online banking services</w:t>
      </w:r>
      <w:r w:rsidRPr="00C92E0E">
        <w:rPr>
          <w:rFonts w:ascii="Times New Roman" w:hAnsi="Times New Roman" w:cs="Times New Roman"/>
          <w:sz w:val="24"/>
          <w:szCs w:val="24"/>
        </w:rPr>
        <w:t>. The regression model is weighted by gender.</w:t>
      </w:r>
    </w:p>
    <w:p w14:paraId="766D6301" w14:textId="77777777" w:rsidR="00C92E0E" w:rsidRPr="00C92E0E" w:rsidRDefault="00C92E0E" w:rsidP="00C92E0E">
      <w:pPr>
        <w:jc w:val="both"/>
        <w:rPr>
          <w:rFonts w:ascii="Times New Roman" w:hAnsi="Times New Roman" w:cs="Times New Roman"/>
          <w:b/>
          <w:bCs/>
          <w:sz w:val="24"/>
          <w:szCs w:val="24"/>
        </w:rPr>
      </w:pPr>
      <w:r w:rsidRPr="00C92E0E">
        <w:rPr>
          <w:rFonts w:ascii="Times New Roman" w:hAnsi="Times New Roman" w:cs="Times New Roman"/>
          <w:b/>
          <w:bCs/>
          <w:sz w:val="24"/>
          <w:szCs w:val="24"/>
        </w:rPr>
        <w:t>Key Components of the ANOVA Table:</w:t>
      </w:r>
    </w:p>
    <w:p w14:paraId="0627916F" w14:textId="7B6CB9C1" w:rsidR="00C92E0E" w:rsidRPr="00C92E0E" w:rsidRDefault="00C92E0E" w:rsidP="00737466">
      <w:pPr>
        <w:numPr>
          <w:ilvl w:val="0"/>
          <w:numId w:val="22"/>
        </w:numPr>
        <w:jc w:val="both"/>
        <w:rPr>
          <w:rFonts w:ascii="Times New Roman" w:hAnsi="Times New Roman" w:cs="Times New Roman"/>
          <w:sz w:val="24"/>
          <w:szCs w:val="24"/>
        </w:rPr>
      </w:pPr>
      <w:r w:rsidRPr="00C92E0E">
        <w:rPr>
          <w:rFonts w:ascii="Times New Roman" w:hAnsi="Times New Roman" w:cs="Times New Roman"/>
          <w:b/>
          <w:bCs/>
          <w:sz w:val="24"/>
          <w:szCs w:val="24"/>
        </w:rPr>
        <w:t>Sum of Squares:</w:t>
      </w:r>
      <w:r w:rsidR="00737466">
        <w:rPr>
          <w:rFonts w:ascii="Times New Roman" w:hAnsi="Times New Roman" w:cs="Times New Roman"/>
          <w:sz w:val="24"/>
          <w:szCs w:val="24"/>
        </w:rPr>
        <w:t xml:space="preserve"> </w:t>
      </w:r>
      <w:r w:rsidRPr="00C92E0E">
        <w:rPr>
          <w:rFonts w:ascii="Times New Roman" w:hAnsi="Times New Roman" w:cs="Times New Roman"/>
          <w:b/>
          <w:bCs/>
          <w:sz w:val="24"/>
          <w:szCs w:val="24"/>
        </w:rPr>
        <w:t>Regression (80.077)</w:t>
      </w:r>
      <w:r w:rsidRPr="00C92E0E">
        <w:rPr>
          <w:rFonts w:ascii="Times New Roman" w:hAnsi="Times New Roman" w:cs="Times New Roman"/>
          <w:sz w:val="24"/>
          <w:szCs w:val="24"/>
        </w:rPr>
        <w:t xml:space="preserve">: This represents the </w:t>
      </w:r>
      <w:r w:rsidRPr="00C92E0E">
        <w:rPr>
          <w:rFonts w:ascii="Times New Roman" w:hAnsi="Times New Roman" w:cs="Times New Roman"/>
          <w:b/>
          <w:bCs/>
          <w:sz w:val="24"/>
          <w:szCs w:val="24"/>
        </w:rPr>
        <w:t>variation explained by the model</w:t>
      </w:r>
      <w:r w:rsidRPr="00C92E0E">
        <w:rPr>
          <w:rFonts w:ascii="Times New Roman" w:hAnsi="Times New Roman" w:cs="Times New Roman"/>
          <w:sz w:val="24"/>
          <w:szCs w:val="24"/>
        </w:rPr>
        <w:t>, i.e., how much of the variability in the dependent variable (security rating) can be attributed to the predictors (usage and most frequently used services).</w:t>
      </w:r>
      <w:r w:rsidR="00737466">
        <w:rPr>
          <w:rFonts w:ascii="Times New Roman" w:hAnsi="Times New Roman" w:cs="Times New Roman"/>
          <w:sz w:val="24"/>
          <w:szCs w:val="24"/>
        </w:rPr>
        <w:t xml:space="preserve"> </w:t>
      </w:r>
      <w:r w:rsidRPr="00C92E0E">
        <w:rPr>
          <w:rFonts w:ascii="Times New Roman" w:hAnsi="Times New Roman" w:cs="Times New Roman"/>
          <w:b/>
          <w:bCs/>
          <w:sz w:val="24"/>
          <w:szCs w:val="24"/>
        </w:rPr>
        <w:t>Residual (162.217)</w:t>
      </w:r>
      <w:r w:rsidRPr="00C92E0E">
        <w:rPr>
          <w:rFonts w:ascii="Times New Roman" w:hAnsi="Times New Roman" w:cs="Times New Roman"/>
          <w:sz w:val="24"/>
          <w:szCs w:val="24"/>
        </w:rPr>
        <w:t xml:space="preserve">: This is the </w:t>
      </w:r>
      <w:r w:rsidRPr="00C92E0E">
        <w:rPr>
          <w:rFonts w:ascii="Times New Roman" w:hAnsi="Times New Roman" w:cs="Times New Roman"/>
          <w:b/>
          <w:bCs/>
          <w:sz w:val="24"/>
          <w:szCs w:val="24"/>
        </w:rPr>
        <w:t>unexplained variation</w:t>
      </w:r>
      <w:r w:rsidRPr="00C92E0E">
        <w:rPr>
          <w:rFonts w:ascii="Times New Roman" w:hAnsi="Times New Roman" w:cs="Times New Roman"/>
          <w:sz w:val="24"/>
          <w:szCs w:val="24"/>
        </w:rPr>
        <w:t xml:space="preserve"> or the error term, showing how much variation in the security rating remains unexplained by the predictors.</w:t>
      </w:r>
      <w:r w:rsidR="00737466">
        <w:rPr>
          <w:rFonts w:ascii="Times New Roman" w:hAnsi="Times New Roman" w:cs="Times New Roman"/>
          <w:sz w:val="24"/>
          <w:szCs w:val="24"/>
        </w:rPr>
        <w:t xml:space="preserve"> </w:t>
      </w:r>
      <w:r w:rsidRPr="00C92E0E">
        <w:rPr>
          <w:rFonts w:ascii="Times New Roman" w:hAnsi="Times New Roman" w:cs="Times New Roman"/>
          <w:b/>
          <w:bCs/>
          <w:sz w:val="24"/>
          <w:szCs w:val="24"/>
        </w:rPr>
        <w:t>Total (242.294)</w:t>
      </w:r>
      <w:r w:rsidRPr="00C92E0E">
        <w:rPr>
          <w:rFonts w:ascii="Times New Roman" w:hAnsi="Times New Roman" w:cs="Times New Roman"/>
          <w:sz w:val="24"/>
          <w:szCs w:val="24"/>
        </w:rPr>
        <w:t xml:space="preserve">: This is the </w:t>
      </w:r>
      <w:r w:rsidRPr="00C92E0E">
        <w:rPr>
          <w:rFonts w:ascii="Times New Roman" w:hAnsi="Times New Roman" w:cs="Times New Roman"/>
          <w:b/>
          <w:bCs/>
          <w:sz w:val="24"/>
          <w:szCs w:val="24"/>
        </w:rPr>
        <w:t>total variation</w:t>
      </w:r>
      <w:r w:rsidRPr="00C92E0E">
        <w:rPr>
          <w:rFonts w:ascii="Times New Roman" w:hAnsi="Times New Roman" w:cs="Times New Roman"/>
          <w:sz w:val="24"/>
          <w:szCs w:val="24"/>
        </w:rPr>
        <w:t xml:space="preserve"> in the dependent variable, combining both explained and unexplained variation.</w:t>
      </w:r>
    </w:p>
    <w:p w14:paraId="79296F1D" w14:textId="540008A5" w:rsidR="00C92E0E" w:rsidRPr="00C92E0E" w:rsidRDefault="00C92E0E" w:rsidP="00737466">
      <w:pPr>
        <w:numPr>
          <w:ilvl w:val="0"/>
          <w:numId w:val="22"/>
        </w:numPr>
        <w:jc w:val="both"/>
        <w:rPr>
          <w:rFonts w:ascii="Times New Roman" w:hAnsi="Times New Roman" w:cs="Times New Roman"/>
          <w:sz w:val="24"/>
          <w:szCs w:val="24"/>
        </w:rPr>
      </w:pPr>
      <w:proofErr w:type="spellStart"/>
      <w:r w:rsidRPr="00C92E0E">
        <w:rPr>
          <w:rFonts w:ascii="Times New Roman" w:hAnsi="Times New Roman" w:cs="Times New Roman"/>
          <w:b/>
          <w:bCs/>
          <w:sz w:val="24"/>
          <w:szCs w:val="24"/>
        </w:rPr>
        <w:t>df</w:t>
      </w:r>
      <w:proofErr w:type="spellEnd"/>
      <w:r w:rsidRPr="00C92E0E">
        <w:rPr>
          <w:rFonts w:ascii="Times New Roman" w:hAnsi="Times New Roman" w:cs="Times New Roman"/>
          <w:b/>
          <w:bCs/>
          <w:sz w:val="24"/>
          <w:szCs w:val="24"/>
        </w:rPr>
        <w:t xml:space="preserve"> (Degrees of Freedom):</w:t>
      </w:r>
      <w:r w:rsidR="00737466">
        <w:rPr>
          <w:rFonts w:ascii="Times New Roman" w:hAnsi="Times New Roman" w:cs="Times New Roman"/>
          <w:sz w:val="24"/>
          <w:szCs w:val="24"/>
        </w:rPr>
        <w:t xml:space="preserve"> </w:t>
      </w:r>
      <w:r w:rsidRPr="00C92E0E">
        <w:rPr>
          <w:rFonts w:ascii="Times New Roman" w:hAnsi="Times New Roman" w:cs="Times New Roman"/>
          <w:b/>
          <w:bCs/>
          <w:sz w:val="24"/>
          <w:szCs w:val="24"/>
        </w:rPr>
        <w:t xml:space="preserve">Regression </w:t>
      </w:r>
      <w:proofErr w:type="spellStart"/>
      <w:r w:rsidRPr="00C92E0E">
        <w:rPr>
          <w:rFonts w:ascii="Times New Roman" w:hAnsi="Times New Roman" w:cs="Times New Roman"/>
          <w:b/>
          <w:bCs/>
          <w:sz w:val="24"/>
          <w:szCs w:val="24"/>
        </w:rPr>
        <w:t>df</w:t>
      </w:r>
      <w:proofErr w:type="spellEnd"/>
      <w:r w:rsidRPr="00C92E0E">
        <w:rPr>
          <w:rFonts w:ascii="Times New Roman" w:hAnsi="Times New Roman" w:cs="Times New Roman"/>
          <w:b/>
          <w:bCs/>
          <w:sz w:val="24"/>
          <w:szCs w:val="24"/>
        </w:rPr>
        <w:t xml:space="preserve"> = 2</w:t>
      </w:r>
      <w:r w:rsidRPr="00C92E0E">
        <w:rPr>
          <w:rFonts w:ascii="Times New Roman" w:hAnsi="Times New Roman" w:cs="Times New Roman"/>
          <w:sz w:val="24"/>
          <w:szCs w:val="24"/>
        </w:rPr>
        <w:t>: This corresponds to the number of predictors in the model (two predictors: usage and service variety).</w:t>
      </w:r>
      <w:r w:rsidR="00737466">
        <w:rPr>
          <w:rFonts w:ascii="Times New Roman" w:hAnsi="Times New Roman" w:cs="Times New Roman"/>
          <w:sz w:val="24"/>
          <w:szCs w:val="24"/>
        </w:rPr>
        <w:t xml:space="preserve"> </w:t>
      </w:r>
      <w:r w:rsidRPr="00C92E0E">
        <w:rPr>
          <w:rFonts w:ascii="Times New Roman" w:hAnsi="Times New Roman" w:cs="Times New Roman"/>
          <w:b/>
          <w:bCs/>
          <w:sz w:val="24"/>
          <w:szCs w:val="24"/>
        </w:rPr>
        <w:t xml:space="preserve">Residual </w:t>
      </w:r>
      <w:proofErr w:type="spellStart"/>
      <w:r w:rsidRPr="00C92E0E">
        <w:rPr>
          <w:rFonts w:ascii="Times New Roman" w:hAnsi="Times New Roman" w:cs="Times New Roman"/>
          <w:b/>
          <w:bCs/>
          <w:sz w:val="24"/>
          <w:szCs w:val="24"/>
        </w:rPr>
        <w:t>df</w:t>
      </w:r>
      <w:proofErr w:type="spellEnd"/>
      <w:r w:rsidRPr="00C92E0E">
        <w:rPr>
          <w:rFonts w:ascii="Times New Roman" w:hAnsi="Times New Roman" w:cs="Times New Roman"/>
          <w:b/>
          <w:bCs/>
          <w:sz w:val="24"/>
          <w:szCs w:val="24"/>
        </w:rPr>
        <w:t xml:space="preserve"> = 147</w:t>
      </w:r>
      <w:r w:rsidRPr="00C92E0E">
        <w:rPr>
          <w:rFonts w:ascii="Times New Roman" w:hAnsi="Times New Roman" w:cs="Times New Roman"/>
          <w:sz w:val="24"/>
          <w:szCs w:val="24"/>
        </w:rPr>
        <w:t xml:space="preserve">: This is the remaining degrees of freedom for the error term (n - k - 1, where n is the sample size and k </w:t>
      </w:r>
      <w:proofErr w:type="gramStart"/>
      <w:r w:rsidRPr="00C92E0E">
        <w:rPr>
          <w:rFonts w:ascii="Times New Roman" w:hAnsi="Times New Roman" w:cs="Times New Roman"/>
          <w:sz w:val="24"/>
          <w:szCs w:val="24"/>
        </w:rPr>
        <w:t>is</w:t>
      </w:r>
      <w:proofErr w:type="gramEnd"/>
      <w:r w:rsidRPr="00C92E0E">
        <w:rPr>
          <w:rFonts w:ascii="Times New Roman" w:hAnsi="Times New Roman" w:cs="Times New Roman"/>
          <w:sz w:val="24"/>
          <w:szCs w:val="24"/>
        </w:rPr>
        <w:t xml:space="preserve"> the number of predictors).</w:t>
      </w:r>
      <w:r w:rsidR="00737466">
        <w:rPr>
          <w:rFonts w:ascii="Times New Roman" w:hAnsi="Times New Roman" w:cs="Times New Roman"/>
          <w:sz w:val="24"/>
          <w:szCs w:val="24"/>
        </w:rPr>
        <w:t xml:space="preserve"> </w:t>
      </w:r>
      <w:r w:rsidRPr="00C92E0E">
        <w:rPr>
          <w:rFonts w:ascii="Times New Roman" w:hAnsi="Times New Roman" w:cs="Times New Roman"/>
          <w:b/>
          <w:bCs/>
          <w:sz w:val="24"/>
          <w:szCs w:val="24"/>
        </w:rPr>
        <w:t xml:space="preserve">Total </w:t>
      </w:r>
      <w:proofErr w:type="spellStart"/>
      <w:r w:rsidRPr="00C92E0E">
        <w:rPr>
          <w:rFonts w:ascii="Times New Roman" w:hAnsi="Times New Roman" w:cs="Times New Roman"/>
          <w:b/>
          <w:bCs/>
          <w:sz w:val="24"/>
          <w:szCs w:val="24"/>
        </w:rPr>
        <w:t>df</w:t>
      </w:r>
      <w:proofErr w:type="spellEnd"/>
      <w:r w:rsidRPr="00C92E0E">
        <w:rPr>
          <w:rFonts w:ascii="Times New Roman" w:hAnsi="Times New Roman" w:cs="Times New Roman"/>
          <w:b/>
          <w:bCs/>
          <w:sz w:val="24"/>
          <w:szCs w:val="24"/>
        </w:rPr>
        <w:t xml:space="preserve"> = 149</w:t>
      </w:r>
      <w:r w:rsidRPr="00C92E0E">
        <w:rPr>
          <w:rFonts w:ascii="Times New Roman" w:hAnsi="Times New Roman" w:cs="Times New Roman"/>
          <w:sz w:val="24"/>
          <w:szCs w:val="24"/>
        </w:rPr>
        <w:t>: This represents the total degrees of freedom (n - 1).</w:t>
      </w:r>
    </w:p>
    <w:p w14:paraId="16BCB78D" w14:textId="77024F3C" w:rsidR="00C92E0E" w:rsidRPr="00C92E0E" w:rsidRDefault="00C92E0E" w:rsidP="00737466">
      <w:pPr>
        <w:numPr>
          <w:ilvl w:val="0"/>
          <w:numId w:val="22"/>
        </w:numPr>
        <w:jc w:val="both"/>
        <w:rPr>
          <w:rFonts w:ascii="Times New Roman" w:hAnsi="Times New Roman" w:cs="Times New Roman"/>
          <w:sz w:val="24"/>
          <w:szCs w:val="24"/>
        </w:rPr>
      </w:pPr>
      <w:r w:rsidRPr="00C92E0E">
        <w:rPr>
          <w:rFonts w:ascii="Times New Roman" w:hAnsi="Times New Roman" w:cs="Times New Roman"/>
          <w:b/>
          <w:bCs/>
          <w:sz w:val="24"/>
          <w:szCs w:val="24"/>
        </w:rPr>
        <w:t>Mean Square:</w:t>
      </w:r>
      <w:r w:rsidR="00737466">
        <w:rPr>
          <w:rFonts w:ascii="Times New Roman" w:hAnsi="Times New Roman" w:cs="Times New Roman"/>
          <w:sz w:val="24"/>
          <w:szCs w:val="24"/>
        </w:rPr>
        <w:t xml:space="preserve"> </w:t>
      </w:r>
      <w:r w:rsidRPr="00C92E0E">
        <w:rPr>
          <w:rFonts w:ascii="Times New Roman" w:hAnsi="Times New Roman" w:cs="Times New Roman"/>
          <w:b/>
          <w:bCs/>
          <w:sz w:val="24"/>
          <w:szCs w:val="24"/>
        </w:rPr>
        <w:t>Regression Mean Square (40.039)</w:t>
      </w:r>
      <w:r w:rsidRPr="00C92E0E">
        <w:rPr>
          <w:rFonts w:ascii="Times New Roman" w:hAnsi="Times New Roman" w:cs="Times New Roman"/>
          <w:sz w:val="24"/>
          <w:szCs w:val="24"/>
        </w:rPr>
        <w:t>: This is calculated by dividing the sum of squares for the regression (80.077) by the degrees of freedom for the regression (2). It represents the average variation explained by the model.</w:t>
      </w:r>
      <w:r w:rsidR="00737466">
        <w:rPr>
          <w:rFonts w:ascii="Times New Roman" w:hAnsi="Times New Roman" w:cs="Times New Roman"/>
          <w:sz w:val="24"/>
          <w:szCs w:val="24"/>
        </w:rPr>
        <w:t xml:space="preserve"> </w:t>
      </w:r>
      <w:r w:rsidRPr="00C92E0E">
        <w:rPr>
          <w:rFonts w:ascii="Times New Roman" w:hAnsi="Times New Roman" w:cs="Times New Roman"/>
          <w:b/>
          <w:bCs/>
          <w:sz w:val="24"/>
          <w:szCs w:val="24"/>
        </w:rPr>
        <w:t>Residual Mean Square (1.104)</w:t>
      </w:r>
      <w:r w:rsidRPr="00C92E0E">
        <w:rPr>
          <w:rFonts w:ascii="Times New Roman" w:hAnsi="Times New Roman" w:cs="Times New Roman"/>
          <w:sz w:val="24"/>
          <w:szCs w:val="24"/>
        </w:rPr>
        <w:t>: This is the mean of the unexplained variance, calculated by dividing the sum of squares for the residual (162.217) by its degrees of freedom (147).</w:t>
      </w:r>
    </w:p>
    <w:p w14:paraId="5E473722" w14:textId="097D97BE" w:rsidR="00C92E0E" w:rsidRPr="00C92E0E" w:rsidRDefault="00C92E0E" w:rsidP="00737466">
      <w:pPr>
        <w:numPr>
          <w:ilvl w:val="0"/>
          <w:numId w:val="22"/>
        </w:numPr>
        <w:jc w:val="both"/>
        <w:rPr>
          <w:rFonts w:ascii="Times New Roman" w:hAnsi="Times New Roman" w:cs="Times New Roman"/>
          <w:sz w:val="24"/>
          <w:szCs w:val="24"/>
        </w:rPr>
      </w:pPr>
      <w:r w:rsidRPr="00C92E0E">
        <w:rPr>
          <w:rFonts w:ascii="Times New Roman" w:hAnsi="Times New Roman" w:cs="Times New Roman"/>
          <w:b/>
          <w:bCs/>
          <w:sz w:val="24"/>
          <w:szCs w:val="24"/>
        </w:rPr>
        <w:t>F-statistic (F = 36.283):</w:t>
      </w:r>
      <w:r w:rsidR="00737466">
        <w:rPr>
          <w:rFonts w:ascii="Times New Roman" w:hAnsi="Times New Roman" w:cs="Times New Roman"/>
          <w:sz w:val="24"/>
          <w:szCs w:val="24"/>
        </w:rPr>
        <w:t xml:space="preserve"> </w:t>
      </w:r>
      <w:r w:rsidRPr="00C92E0E">
        <w:rPr>
          <w:rFonts w:ascii="Times New Roman" w:hAnsi="Times New Roman" w:cs="Times New Roman"/>
          <w:sz w:val="24"/>
          <w:szCs w:val="24"/>
        </w:rPr>
        <w:t xml:space="preserve">The </w:t>
      </w:r>
      <w:r w:rsidRPr="00C92E0E">
        <w:rPr>
          <w:rFonts w:ascii="Times New Roman" w:hAnsi="Times New Roman" w:cs="Times New Roman"/>
          <w:b/>
          <w:bCs/>
          <w:sz w:val="24"/>
          <w:szCs w:val="24"/>
        </w:rPr>
        <w:t>F-statistic</w:t>
      </w:r>
      <w:r w:rsidRPr="00C92E0E">
        <w:rPr>
          <w:rFonts w:ascii="Times New Roman" w:hAnsi="Times New Roman" w:cs="Times New Roman"/>
          <w:sz w:val="24"/>
          <w:szCs w:val="24"/>
        </w:rPr>
        <w:t xml:space="preserve"> is the ratio of the mean square for regression to the mean square for residuals (40.039 / 1.104). A high </w:t>
      </w:r>
      <w:r w:rsidRPr="00C92E0E">
        <w:rPr>
          <w:rFonts w:ascii="Times New Roman" w:hAnsi="Times New Roman" w:cs="Times New Roman"/>
          <w:b/>
          <w:bCs/>
          <w:sz w:val="24"/>
          <w:szCs w:val="24"/>
        </w:rPr>
        <w:t>F-statistic</w:t>
      </w:r>
      <w:r w:rsidRPr="00C92E0E">
        <w:rPr>
          <w:rFonts w:ascii="Times New Roman" w:hAnsi="Times New Roman" w:cs="Times New Roman"/>
          <w:sz w:val="24"/>
          <w:szCs w:val="24"/>
        </w:rPr>
        <w:t xml:space="preserve"> indicates that the regression model is a </w:t>
      </w:r>
      <w:r w:rsidRPr="00C92E0E">
        <w:rPr>
          <w:rFonts w:ascii="Times New Roman" w:hAnsi="Times New Roman" w:cs="Times New Roman"/>
          <w:b/>
          <w:bCs/>
          <w:sz w:val="24"/>
          <w:szCs w:val="24"/>
        </w:rPr>
        <w:t>good fit</w:t>
      </w:r>
      <w:r w:rsidRPr="00C92E0E">
        <w:rPr>
          <w:rFonts w:ascii="Times New Roman" w:hAnsi="Times New Roman" w:cs="Times New Roman"/>
          <w:sz w:val="24"/>
          <w:szCs w:val="24"/>
        </w:rPr>
        <w:t>, i.e., it explains a significant portion of the variation in the security ratings.</w:t>
      </w:r>
      <w:r w:rsidR="00737466">
        <w:rPr>
          <w:rFonts w:ascii="Times New Roman" w:hAnsi="Times New Roman" w:cs="Times New Roman"/>
          <w:sz w:val="24"/>
          <w:szCs w:val="24"/>
        </w:rPr>
        <w:t xml:space="preserve"> </w:t>
      </w:r>
      <w:r w:rsidRPr="00C92E0E">
        <w:rPr>
          <w:rFonts w:ascii="Times New Roman" w:hAnsi="Times New Roman" w:cs="Times New Roman"/>
          <w:sz w:val="24"/>
          <w:szCs w:val="24"/>
        </w:rPr>
        <w:t xml:space="preserve">In this case, the </w:t>
      </w:r>
      <w:r w:rsidRPr="00C92E0E">
        <w:rPr>
          <w:rFonts w:ascii="Times New Roman" w:hAnsi="Times New Roman" w:cs="Times New Roman"/>
          <w:b/>
          <w:bCs/>
          <w:sz w:val="24"/>
          <w:szCs w:val="24"/>
        </w:rPr>
        <w:t>F-statistic of 36.283</w:t>
      </w:r>
      <w:r w:rsidRPr="00C92E0E">
        <w:rPr>
          <w:rFonts w:ascii="Times New Roman" w:hAnsi="Times New Roman" w:cs="Times New Roman"/>
          <w:sz w:val="24"/>
          <w:szCs w:val="24"/>
        </w:rPr>
        <w:t xml:space="preserve"> is large, suggesting that the model is effective in predicting security ratings.</w:t>
      </w:r>
    </w:p>
    <w:p w14:paraId="3F23CA4A" w14:textId="568694D5" w:rsidR="00C92E0E" w:rsidRPr="00C92E0E" w:rsidRDefault="00C92E0E" w:rsidP="0036239D">
      <w:pPr>
        <w:numPr>
          <w:ilvl w:val="0"/>
          <w:numId w:val="22"/>
        </w:numPr>
        <w:jc w:val="both"/>
        <w:rPr>
          <w:rFonts w:ascii="Times New Roman" w:hAnsi="Times New Roman" w:cs="Times New Roman"/>
          <w:sz w:val="24"/>
          <w:szCs w:val="24"/>
        </w:rPr>
      </w:pPr>
      <w:r w:rsidRPr="00C92E0E">
        <w:rPr>
          <w:rFonts w:ascii="Times New Roman" w:hAnsi="Times New Roman" w:cs="Times New Roman"/>
          <w:b/>
          <w:bCs/>
          <w:sz w:val="24"/>
          <w:szCs w:val="24"/>
        </w:rPr>
        <w:t>Significance (p-value = &lt; 0.001):</w:t>
      </w:r>
      <w:r w:rsidR="0036239D">
        <w:rPr>
          <w:rFonts w:ascii="Times New Roman" w:hAnsi="Times New Roman" w:cs="Times New Roman"/>
          <w:sz w:val="24"/>
          <w:szCs w:val="24"/>
        </w:rPr>
        <w:t xml:space="preserve"> </w:t>
      </w:r>
      <w:r w:rsidRPr="00C92E0E">
        <w:rPr>
          <w:rFonts w:ascii="Times New Roman" w:hAnsi="Times New Roman" w:cs="Times New Roman"/>
          <w:sz w:val="24"/>
          <w:szCs w:val="24"/>
        </w:rPr>
        <w:t xml:space="preserve">The </w:t>
      </w:r>
      <w:r w:rsidRPr="00C92E0E">
        <w:rPr>
          <w:rFonts w:ascii="Times New Roman" w:hAnsi="Times New Roman" w:cs="Times New Roman"/>
          <w:b/>
          <w:bCs/>
          <w:sz w:val="24"/>
          <w:szCs w:val="24"/>
        </w:rPr>
        <w:t>p-value</w:t>
      </w:r>
      <w:r w:rsidRPr="00C92E0E">
        <w:rPr>
          <w:rFonts w:ascii="Times New Roman" w:hAnsi="Times New Roman" w:cs="Times New Roman"/>
          <w:sz w:val="24"/>
          <w:szCs w:val="24"/>
        </w:rPr>
        <w:t xml:space="preserve"> indicates whether the model as a whole is statistically significant. A </w:t>
      </w:r>
      <w:r w:rsidRPr="00C92E0E">
        <w:rPr>
          <w:rFonts w:ascii="Times New Roman" w:hAnsi="Times New Roman" w:cs="Times New Roman"/>
          <w:b/>
          <w:bCs/>
          <w:sz w:val="24"/>
          <w:szCs w:val="24"/>
        </w:rPr>
        <w:t>p-value of &lt; 0.001</w:t>
      </w:r>
      <w:r w:rsidRPr="00C92E0E">
        <w:rPr>
          <w:rFonts w:ascii="Times New Roman" w:hAnsi="Times New Roman" w:cs="Times New Roman"/>
          <w:sz w:val="24"/>
          <w:szCs w:val="24"/>
        </w:rPr>
        <w:t xml:space="preserve"> indicates that the model is highly significant, meaning that there is a strong relationship between the predictors (usage and service variety) and the dependent variable (security rating).</w:t>
      </w:r>
    </w:p>
    <w:p w14:paraId="25226699" w14:textId="77777777" w:rsidR="00C92E0E" w:rsidRDefault="00C92E0E" w:rsidP="00C92E0E">
      <w:pPr>
        <w:jc w:val="both"/>
        <w:rPr>
          <w:rFonts w:ascii="Times New Roman" w:hAnsi="Times New Roman" w:cs="Times New Roman"/>
          <w:sz w:val="24"/>
          <w:szCs w:val="24"/>
        </w:rPr>
      </w:pPr>
      <w:r w:rsidRPr="00C92E0E">
        <w:rPr>
          <w:rFonts w:ascii="Times New Roman" w:hAnsi="Times New Roman" w:cs="Times New Roman"/>
          <w:sz w:val="24"/>
          <w:szCs w:val="24"/>
        </w:rPr>
        <w:t xml:space="preserve">The </w:t>
      </w:r>
      <w:r w:rsidRPr="00C92E0E">
        <w:rPr>
          <w:rFonts w:ascii="Times New Roman" w:hAnsi="Times New Roman" w:cs="Times New Roman"/>
          <w:b/>
          <w:bCs/>
          <w:sz w:val="24"/>
          <w:szCs w:val="24"/>
        </w:rPr>
        <w:t>ANOVA table</w:t>
      </w:r>
      <w:r w:rsidRPr="00C92E0E">
        <w:rPr>
          <w:rFonts w:ascii="Times New Roman" w:hAnsi="Times New Roman" w:cs="Times New Roman"/>
          <w:sz w:val="24"/>
          <w:szCs w:val="24"/>
        </w:rPr>
        <w:t xml:space="preserve"> provides strong evidence that the regression model is statistically significant in explaining the variation in the </w:t>
      </w:r>
      <w:r w:rsidRPr="00C92E0E">
        <w:rPr>
          <w:rFonts w:ascii="Times New Roman" w:hAnsi="Times New Roman" w:cs="Times New Roman"/>
          <w:b/>
          <w:bCs/>
          <w:sz w:val="24"/>
          <w:szCs w:val="24"/>
        </w:rPr>
        <w:t>security rating</w:t>
      </w:r>
      <w:r w:rsidRPr="00C92E0E">
        <w:rPr>
          <w:rFonts w:ascii="Times New Roman" w:hAnsi="Times New Roman" w:cs="Times New Roman"/>
          <w:sz w:val="24"/>
          <w:szCs w:val="24"/>
        </w:rPr>
        <w:t xml:space="preserve"> of online banking services. The high </w:t>
      </w:r>
      <w:r w:rsidRPr="00C92E0E">
        <w:rPr>
          <w:rFonts w:ascii="Times New Roman" w:hAnsi="Times New Roman" w:cs="Times New Roman"/>
          <w:b/>
          <w:bCs/>
          <w:sz w:val="24"/>
          <w:szCs w:val="24"/>
        </w:rPr>
        <w:t>F-statistic</w:t>
      </w:r>
      <w:r w:rsidRPr="00C92E0E">
        <w:rPr>
          <w:rFonts w:ascii="Times New Roman" w:hAnsi="Times New Roman" w:cs="Times New Roman"/>
          <w:sz w:val="24"/>
          <w:szCs w:val="24"/>
        </w:rPr>
        <w:t xml:space="preserve"> and the </w:t>
      </w:r>
      <w:r w:rsidRPr="00C92E0E">
        <w:rPr>
          <w:rFonts w:ascii="Times New Roman" w:hAnsi="Times New Roman" w:cs="Times New Roman"/>
          <w:b/>
          <w:bCs/>
          <w:sz w:val="24"/>
          <w:szCs w:val="24"/>
        </w:rPr>
        <w:t>p-value less than 0.001</w:t>
      </w:r>
      <w:r w:rsidRPr="00C92E0E">
        <w:rPr>
          <w:rFonts w:ascii="Times New Roman" w:hAnsi="Times New Roman" w:cs="Times New Roman"/>
          <w:sz w:val="24"/>
          <w:szCs w:val="24"/>
        </w:rPr>
        <w:t xml:space="preserve"> suggest that the combination of </w:t>
      </w:r>
      <w:r w:rsidRPr="00C92E0E">
        <w:rPr>
          <w:rFonts w:ascii="Times New Roman" w:hAnsi="Times New Roman" w:cs="Times New Roman"/>
          <w:b/>
          <w:bCs/>
          <w:sz w:val="24"/>
          <w:szCs w:val="24"/>
        </w:rPr>
        <w:t>usage</w:t>
      </w:r>
      <w:r w:rsidRPr="00C92E0E">
        <w:rPr>
          <w:rFonts w:ascii="Times New Roman" w:hAnsi="Times New Roman" w:cs="Times New Roman"/>
          <w:sz w:val="24"/>
          <w:szCs w:val="24"/>
        </w:rPr>
        <w:t xml:space="preserve"> and </w:t>
      </w:r>
      <w:r w:rsidRPr="00C92E0E">
        <w:rPr>
          <w:rFonts w:ascii="Times New Roman" w:hAnsi="Times New Roman" w:cs="Times New Roman"/>
          <w:b/>
          <w:bCs/>
          <w:sz w:val="24"/>
          <w:szCs w:val="24"/>
        </w:rPr>
        <w:t>most frequently used online banking services</w:t>
      </w:r>
      <w:r w:rsidRPr="00C92E0E">
        <w:rPr>
          <w:rFonts w:ascii="Times New Roman" w:hAnsi="Times New Roman" w:cs="Times New Roman"/>
          <w:sz w:val="24"/>
          <w:szCs w:val="24"/>
        </w:rPr>
        <w:t xml:space="preserve"> are significant predictors of </w:t>
      </w:r>
      <w:r w:rsidRPr="00C92E0E">
        <w:rPr>
          <w:rFonts w:ascii="Times New Roman" w:hAnsi="Times New Roman" w:cs="Times New Roman"/>
          <w:b/>
          <w:bCs/>
          <w:sz w:val="24"/>
          <w:szCs w:val="24"/>
        </w:rPr>
        <w:t>security perceptions</w:t>
      </w:r>
      <w:r w:rsidRPr="00C92E0E">
        <w:rPr>
          <w:rFonts w:ascii="Times New Roman" w:hAnsi="Times New Roman" w:cs="Times New Roman"/>
          <w:sz w:val="24"/>
          <w:szCs w:val="24"/>
        </w:rPr>
        <w:t xml:space="preserve"> in online banking. This validates the importance of these factors in shaping users' perceptions of security and indicates that the regression model is well-suited to explain the data.</w:t>
      </w:r>
    </w:p>
    <w:p w14:paraId="37F38424" w14:textId="50D74016" w:rsidR="00146EFF" w:rsidRDefault="00551463" w:rsidP="00C92E0E">
      <w:pPr>
        <w:jc w:val="both"/>
        <w:rPr>
          <w:rFonts w:ascii="Times New Roman" w:hAnsi="Times New Roman" w:cs="Times New Roman"/>
          <w:sz w:val="24"/>
          <w:szCs w:val="24"/>
        </w:rPr>
      </w:pPr>
      <w:r>
        <w:rPr>
          <w:noProof/>
        </w:rPr>
        <w:lastRenderedPageBreak/>
        <w:drawing>
          <wp:inline distT="0" distB="0" distL="0" distR="0" wp14:anchorId="23648D39" wp14:editId="14F0F89C">
            <wp:extent cx="5770410" cy="4304581"/>
            <wp:effectExtent l="0" t="0" r="1905" b="1270"/>
            <wp:docPr id="2" name="Picture 1" descr="Sustainability 16 08317 g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stainability 16 08317 g00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91101" cy="4320016"/>
                    </a:xfrm>
                    <a:prstGeom prst="rect">
                      <a:avLst/>
                    </a:prstGeom>
                    <a:noFill/>
                    <a:ln>
                      <a:noFill/>
                    </a:ln>
                  </pic:spPr>
                </pic:pic>
              </a:graphicData>
            </a:graphic>
          </wp:inline>
        </w:drawing>
      </w:r>
    </w:p>
    <w:p w14:paraId="4C4698F5" w14:textId="78AF7499" w:rsidR="00D6592B" w:rsidRDefault="00551463" w:rsidP="00173AB6">
      <w:pPr>
        <w:jc w:val="both"/>
        <w:rPr>
          <w:rFonts w:ascii="Times New Roman" w:hAnsi="Times New Roman" w:cs="Times New Roman"/>
          <w:sz w:val="24"/>
          <w:szCs w:val="24"/>
        </w:rPr>
      </w:pPr>
      <w:r>
        <w:rPr>
          <w:rFonts w:ascii="Times New Roman" w:hAnsi="Times New Roman" w:cs="Times New Roman"/>
          <w:sz w:val="24"/>
          <w:szCs w:val="24"/>
        </w:rPr>
        <w:t>G</w:t>
      </w:r>
      <w:r w:rsidRPr="00551463">
        <w:rPr>
          <w:rFonts w:ascii="Times New Roman" w:hAnsi="Times New Roman" w:cs="Times New Roman"/>
          <w:sz w:val="24"/>
          <w:szCs w:val="24"/>
        </w:rPr>
        <w:t>raph showing the relationship between the security rating of online banking services and the usage of online banking services, with gender as a weighting factor.</w:t>
      </w:r>
    </w:p>
    <w:p w14:paraId="29F9F518" w14:textId="14EA2796" w:rsidR="00D6592B" w:rsidRDefault="00146EFF" w:rsidP="00173AB6">
      <w:pPr>
        <w:jc w:val="both"/>
        <w:rPr>
          <w:rFonts w:ascii="Times New Roman" w:hAnsi="Times New Roman" w:cs="Times New Roman"/>
          <w:sz w:val="24"/>
          <w:szCs w:val="24"/>
        </w:rPr>
      </w:pPr>
      <w:r w:rsidRPr="00146EFF">
        <w:rPr>
          <w:rFonts w:ascii="Times New Roman" w:hAnsi="Times New Roman" w:cs="Times New Roman"/>
          <w:sz w:val="24"/>
          <w:szCs w:val="24"/>
        </w:rPr>
        <w:t>The ANOVA table indicates a strong, statistically significant relationship between the predictors (Most Frequently Used Online Banking Services and Usage of Online Banking Services) and the security rating. The weighted least squares regression, considering gender differences, provides a more nuanced understanding of this relationship. Visualizing the data through scatter plots, regression lines, and potentially interaction plots can further illuminate these findings.</w:t>
      </w:r>
    </w:p>
    <w:p w14:paraId="5808EEF5" w14:textId="77777777" w:rsidR="00146EFF" w:rsidRDefault="00146EFF" w:rsidP="00173AB6">
      <w:pPr>
        <w:jc w:val="both"/>
        <w:rPr>
          <w:rFonts w:ascii="Times New Roman" w:hAnsi="Times New Roman" w:cs="Times New Roman"/>
          <w:sz w:val="24"/>
          <w:szCs w:val="24"/>
        </w:rPr>
      </w:pPr>
    </w:p>
    <w:p w14:paraId="34D49C35" w14:textId="77777777" w:rsidR="00146EFF" w:rsidRDefault="00146EFF" w:rsidP="00173AB6">
      <w:pPr>
        <w:jc w:val="both"/>
        <w:rPr>
          <w:rFonts w:ascii="Times New Roman" w:hAnsi="Times New Roman" w:cs="Times New Roman"/>
          <w:sz w:val="24"/>
          <w:szCs w:val="24"/>
        </w:rPr>
      </w:pPr>
    </w:p>
    <w:p w14:paraId="36B1EE77" w14:textId="77777777" w:rsidR="00570008" w:rsidRDefault="00570008" w:rsidP="00173AB6">
      <w:pPr>
        <w:jc w:val="both"/>
        <w:rPr>
          <w:rFonts w:ascii="Times New Roman" w:hAnsi="Times New Roman" w:cs="Times New Roman"/>
          <w:sz w:val="24"/>
          <w:szCs w:val="24"/>
        </w:rPr>
      </w:pPr>
    </w:p>
    <w:p w14:paraId="5F71650F" w14:textId="77777777" w:rsidR="00570008" w:rsidRDefault="00570008" w:rsidP="00173AB6">
      <w:pPr>
        <w:jc w:val="both"/>
        <w:rPr>
          <w:rFonts w:ascii="Times New Roman" w:hAnsi="Times New Roman" w:cs="Times New Roman"/>
          <w:sz w:val="24"/>
          <w:szCs w:val="24"/>
        </w:rPr>
      </w:pPr>
    </w:p>
    <w:p w14:paraId="341C19EE" w14:textId="77777777" w:rsidR="00570008" w:rsidRDefault="00570008" w:rsidP="00173AB6">
      <w:pPr>
        <w:jc w:val="both"/>
        <w:rPr>
          <w:rFonts w:ascii="Times New Roman" w:hAnsi="Times New Roman" w:cs="Times New Roman"/>
          <w:sz w:val="24"/>
          <w:szCs w:val="24"/>
        </w:rPr>
      </w:pPr>
    </w:p>
    <w:p w14:paraId="7C84CB48" w14:textId="77777777" w:rsidR="00570008" w:rsidRDefault="00570008" w:rsidP="00173AB6">
      <w:pPr>
        <w:jc w:val="both"/>
        <w:rPr>
          <w:rFonts w:ascii="Times New Roman" w:hAnsi="Times New Roman" w:cs="Times New Roman"/>
          <w:sz w:val="24"/>
          <w:szCs w:val="24"/>
        </w:rPr>
      </w:pPr>
    </w:p>
    <w:p w14:paraId="37D00074" w14:textId="77777777" w:rsidR="00570008" w:rsidRDefault="00570008" w:rsidP="00173AB6">
      <w:pPr>
        <w:jc w:val="both"/>
        <w:rPr>
          <w:rFonts w:ascii="Times New Roman" w:hAnsi="Times New Roman" w:cs="Times New Roman"/>
          <w:sz w:val="24"/>
          <w:szCs w:val="24"/>
        </w:rPr>
      </w:pPr>
    </w:p>
    <w:p w14:paraId="54E31D7E" w14:textId="77777777" w:rsidR="00570008" w:rsidRDefault="00570008" w:rsidP="00173AB6">
      <w:pPr>
        <w:jc w:val="both"/>
        <w:rPr>
          <w:rFonts w:ascii="Times New Roman" w:hAnsi="Times New Roman" w:cs="Times New Roman"/>
          <w:sz w:val="24"/>
          <w:szCs w:val="24"/>
        </w:rPr>
      </w:pPr>
    </w:p>
    <w:p w14:paraId="550634EE" w14:textId="77777777" w:rsidR="00570008" w:rsidRDefault="00570008" w:rsidP="00173AB6">
      <w:pPr>
        <w:jc w:val="both"/>
        <w:rPr>
          <w:rFonts w:ascii="Times New Roman" w:hAnsi="Times New Roman" w:cs="Times New Roman"/>
          <w:sz w:val="24"/>
          <w:szCs w:val="24"/>
        </w:rPr>
      </w:pPr>
    </w:p>
    <w:p w14:paraId="26CBD8EE" w14:textId="416D558E" w:rsidR="00D6592B" w:rsidRPr="00A519E0" w:rsidRDefault="00D6592B" w:rsidP="00D6592B">
      <w:pPr>
        <w:jc w:val="both"/>
        <w:rPr>
          <w:rFonts w:ascii="Times New Roman" w:hAnsi="Times New Roman" w:cs="Times New Roman"/>
          <w:sz w:val="28"/>
          <w:szCs w:val="28"/>
        </w:rPr>
      </w:pPr>
      <w:r w:rsidRPr="00A519E0">
        <w:rPr>
          <w:rFonts w:ascii="Times New Roman" w:hAnsi="Times New Roman" w:cs="Times New Roman"/>
          <w:b/>
          <w:bCs/>
          <w:sz w:val="28"/>
          <w:szCs w:val="28"/>
        </w:rPr>
        <w:lastRenderedPageBreak/>
        <w:t xml:space="preserve">Table 6. </w:t>
      </w:r>
      <w:proofErr w:type="spellStart"/>
      <w:proofErr w:type="gramStart"/>
      <w:r w:rsidRPr="00A519E0">
        <w:rPr>
          <w:rFonts w:ascii="Times New Roman" w:hAnsi="Times New Roman" w:cs="Times New Roman"/>
          <w:sz w:val="28"/>
          <w:szCs w:val="28"/>
        </w:rPr>
        <w:t>Coefficients</w:t>
      </w:r>
      <w:r w:rsidRPr="00A519E0">
        <w:rPr>
          <w:rFonts w:ascii="Times New Roman" w:hAnsi="Times New Roman" w:cs="Times New Roman"/>
          <w:sz w:val="28"/>
          <w:szCs w:val="28"/>
          <w:vertAlign w:val="superscript"/>
        </w:rPr>
        <w:t>a,b</w:t>
      </w:r>
      <w:proofErr w:type="spellEnd"/>
      <w:proofErr w:type="gramEnd"/>
      <w:r w:rsidRPr="00A519E0">
        <w:rPr>
          <w:rFonts w:ascii="Times New Roman" w:hAnsi="Times New Roman" w:cs="Times New Roman"/>
          <w:sz w:val="28"/>
          <w:szCs w:val="28"/>
        </w:rPr>
        <w:t xml:space="preserve"> of Regression Analysis on Security Ratings in Online Banking (Weighted by Gender)</w:t>
      </w:r>
    </w:p>
    <w:tbl>
      <w:tblPr>
        <w:tblStyle w:val="TableGrid"/>
        <w:tblW w:w="89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8"/>
        <w:gridCol w:w="1851"/>
        <w:gridCol w:w="998"/>
        <w:gridCol w:w="1313"/>
        <w:gridCol w:w="1590"/>
        <w:gridCol w:w="1395"/>
        <w:gridCol w:w="1440"/>
      </w:tblGrid>
      <w:tr w:rsidR="00D6592B" w14:paraId="790841F6" w14:textId="77777777" w:rsidTr="00CC3315">
        <w:trPr>
          <w:trHeight w:val="829"/>
        </w:trPr>
        <w:tc>
          <w:tcPr>
            <w:tcW w:w="2259" w:type="dxa"/>
            <w:gridSpan w:val="2"/>
            <w:vMerge w:val="restart"/>
            <w:tcBorders>
              <w:top w:val="thinThickSmallGap" w:sz="24" w:space="0" w:color="auto"/>
            </w:tcBorders>
          </w:tcPr>
          <w:p w14:paraId="1BEEA350" w14:textId="5F5D6D16" w:rsidR="00D6592B" w:rsidRDefault="00D6592B" w:rsidP="00086DE0">
            <w:pPr>
              <w:spacing w:after="160" w:line="259" w:lineRule="auto"/>
              <w:jc w:val="both"/>
              <w:rPr>
                <w:rFonts w:ascii="Times New Roman" w:hAnsi="Times New Roman" w:cs="Times New Roman"/>
                <w:sz w:val="24"/>
                <w:szCs w:val="24"/>
              </w:rPr>
            </w:pPr>
            <w:r w:rsidRPr="00D6592B">
              <w:rPr>
                <w:rFonts w:ascii="Times New Roman" w:hAnsi="Times New Roman" w:cs="Times New Roman"/>
                <w:b/>
                <w:bCs/>
                <w:sz w:val="24"/>
                <w:szCs w:val="24"/>
              </w:rPr>
              <w:t xml:space="preserve">Model </w:t>
            </w:r>
          </w:p>
        </w:tc>
        <w:tc>
          <w:tcPr>
            <w:tcW w:w="2311" w:type="dxa"/>
            <w:gridSpan w:val="2"/>
            <w:tcBorders>
              <w:top w:val="thinThickSmallGap" w:sz="24" w:space="0" w:color="auto"/>
              <w:bottom w:val="single" w:sz="4" w:space="0" w:color="auto"/>
            </w:tcBorders>
          </w:tcPr>
          <w:p w14:paraId="2CFBE4FE" w14:textId="1BA767F5" w:rsidR="00D6592B" w:rsidRPr="00D6592B" w:rsidRDefault="00D6592B" w:rsidP="00086DE0">
            <w:pPr>
              <w:spacing w:after="160" w:line="259" w:lineRule="auto"/>
              <w:jc w:val="both"/>
              <w:rPr>
                <w:rFonts w:ascii="Times New Roman" w:hAnsi="Times New Roman" w:cs="Times New Roman"/>
                <w:b/>
                <w:bCs/>
                <w:sz w:val="24"/>
                <w:szCs w:val="24"/>
              </w:rPr>
            </w:pPr>
            <w:r w:rsidRPr="00D6592B">
              <w:rPr>
                <w:rFonts w:ascii="Times New Roman" w:hAnsi="Times New Roman" w:cs="Times New Roman"/>
                <w:b/>
                <w:bCs/>
                <w:sz w:val="24"/>
                <w:szCs w:val="24"/>
              </w:rPr>
              <w:t xml:space="preserve">Unstandardized Coefficients </w:t>
            </w:r>
          </w:p>
        </w:tc>
        <w:tc>
          <w:tcPr>
            <w:tcW w:w="1590" w:type="dxa"/>
            <w:tcBorders>
              <w:top w:val="thinThickSmallGap" w:sz="24" w:space="0" w:color="auto"/>
              <w:bottom w:val="single" w:sz="4" w:space="0" w:color="auto"/>
            </w:tcBorders>
          </w:tcPr>
          <w:p w14:paraId="568CAF33" w14:textId="004BE691" w:rsidR="00D6592B" w:rsidRPr="00D6592B" w:rsidRDefault="00D6592B" w:rsidP="00086DE0">
            <w:pPr>
              <w:spacing w:after="160" w:line="259" w:lineRule="auto"/>
              <w:jc w:val="both"/>
              <w:rPr>
                <w:rFonts w:ascii="Times New Roman" w:hAnsi="Times New Roman" w:cs="Times New Roman"/>
                <w:b/>
                <w:bCs/>
                <w:sz w:val="24"/>
                <w:szCs w:val="24"/>
              </w:rPr>
            </w:pPr>
            <w:r w:rsidRPr="00D6592B">
              <w:rPr>
                <w:rFonts w:ascii="Times New Roman" w:hAnsi="Times New Roman" w:cs="Times New Roman"/>
                <w:b/>
                <w:bCs/>
                <w:sz w:val="24"/>
                <w:szCs w:val="24"/>
              </w:rPr>
              <w:t xml:space="preserve">Standardized Coefficients </w:t>
            </w:r>
          </w:p>
        </w:tc>
        <w:tc>
          <w:tcPr>
            <w:tcW w:w="1395" w:type="dxa"/>
            <w:vMerge w:val="restart"/>
            <w:tcBorders>
              <w:top w:val="thinThickSmallGap" w:sz="24" w:space="0" w:color="auto"/>
            </w:tcBorders>
          </w:tcPr>
          <w:p w14:paraId="6E2A29F1" w14:textId="0726F06C" w:rsidR="00D6592B" w:rsidRPr="00D6592B" w:rsidRDefault="00D6592B" w:rsidP="00086DE0">
            <w:pPr>
              <w:spacing w:after="160" w:line="259" w:lineRule="auto"/>
              <w:jc w:val="center"/>
              <w:rPr>
                <w:rFonts w:ascii="Times New Roman" w:hAnsi="Times New Roman" w:cs="Times New Roman"/>
                <w:b/>
                <w:bCs/>
                <w:sz w:val="24"/>
                <w:szCs w:val="24"/>
              </w:rPr>
            </w:pPr>
            <w:r w:rsidRPr="00D6592B">
              <w:rPr>
                <w:rFonts w:ascii="Times New Roman" w:hAnsi="Times New Roman" w:cs="Times New Roman"/>
                <w:b/>
                <w:bCs/>
                <w:sz w:val="24"/>
                <w:szCs w:val="24"/>
              </w:rPr>
              <w:t>t</w:t>
            </w:r>
          </w:p>
        </w:tc>
        <w:tc>
          <w:tcPr>
            <w:tcW w:w="1440" w:type="dxa"/>
            <w:vMerge w:val="restart"/>
            <w:tcBorders>
              <w:top w:val="thinThickSmallGap" w:sz="24" w:space="0" w:color="auto"/>
            </w:tcBorders>
          </w:tcPr>
          <w:p w14:paraId="6297EA66" w14:textId="61F3F7A9" w:rsidR="00D6592B" w:rsidRDefault="00D6592B" w:rsidP="00086DE0">
            <w:pPr>
              <w:jc w:val="both"/>
              <w:rPr>
                <w:rFonts w:ascii="Times New Roman" w:hAnsi="Times New Roman" w:cs="Times New Roman"/>
                <w:sz w:val="24"/>
                <w:szCs w:val="24"/>
              </w:rPr>
            </w:pPr>
            <w:r w:rsidRPr="00D6592B">
              <w:rPr>
                <w:rFonts w:ascii="Times New Roman" w:hAnsi="Times New Roman" w:cs="Times New Roman"/>
                <w:b/>
                <w:bCs/>
                <w:sz w:val="24"/>
                <w:szCs w:val="24"/>
              </w:rPr>
              <w:t>Sig</w:t>
            </w:r>
            <w:r>
              <w:rPr>
                <w:rFonts w:ascii="Times New Roman" w:hAnsi="Times New Roman" w:cs="Times New Roman"/>
                <w:b/>
                <w:bCs/>
                <w:sz w:val="24"/>
                <w:szCs w:val="24"/>
              </w:rPr>
              <w:t>.</w:t>
            </w:r>
          </w:p>
        </w:tc>
      </w:tr>
      <w:tr w:rsidR="00D6592B" w14:paraId="67775505" w14:textId="77777777" w:rsidTr="00086DE0">
        <w:trPr>
          <w:trHeight w:val="380"/>
        </w:trPr>
        <w:tc>
          <w:tcPr>
            <w:tcW w:w="2259" w:type="dxa"/>
            <w:gridSpan w:val="2"/>
            <w:vMerge/>
            <w:tcBorders>
              <w:bottom w:val="single" w:sz="4" w:space="0" w:color="auto"/>
            </w:tcBorders>
          </w:tcPr>
          <w:p w14:paraId="75C3A5C6" w14:textId="77777777" w:rsidR="00D6592B" w:rsidRPr="00D6592B" w:rsidRDefault="00D6592B" w:rsidP="00086DE0">
            <w:pPr>
              <w:jc w:val="both"/>
              <w:rPr>
                <w:rFonts w:ascii="Times New Roman" w:hAnsi="Times New Roman" w:cs="Times New Roman"/>
                <w:b/>
                <w:bCs/>
                <w:sz w:val="24"/>
                <w:szCs w:val="24"/>
              </w:rPr>
            </w:pPr>
          </w:p>
        </w:tc>
        <w:tc>
          <w:tcPr>
            <w:tcW w:w="998" w:type="dxa"/>
            <w:tcBorders>
              <w:top w:val="single" w:sz="4" w:space="0" w:color="auto"/>
              <w:bottom w:val="single" w:sz="4" w:space="0" w:color="auto"/>
            </w:tcBorders>
          </w:tcPr>
          <w:p w14:paraId="6DBB8886" w14:textId="74784990" w:rsidR="00D6592B" w:rsidRPr="00086DE0" w:rsidRDefault="00D6592B" w:rsidP="00086DE0">
            <w:pPr>
              <w:spacing w:after="160" w:line="259" w:lineRule="auto"/>
              <w:jc w:val="both"/>
              <w:rPr>
                <w:rFonts w:ascii="Times New Roman" w:hAnsi="Times New Roman" w:cs="Times New Roman"/>
                <w:sz w:val="24"/>
                <w:szCs w:val="24"/>
              </w:rPr>
            </w:pPr>
            <w:r w:rsidRPr="00086DE0">
              <w:rPr>
                <w:rFonts w:ascii="Times New Roman" w:hAnsi="Times New Roman" w:cs="Times New Roman"/>
                <w:sz w:val="24"/>
                <w:szCs w:val="24"/>
              </w:rPr>
              <w:t>B</w:t>
            </w:r>
          </w:p>
        </w:tc>
        <w:tc>
          <w:tcPr>
            <w:tcW w:w="1313" w:type="dxa"/>
            <w:tcBorders>
              <w:top w:val="single" w:sz="4" w:space="0" w:color="auto"/>
              <w:bottom w:val="single" w:sz="4" w:space="0" w:color="auto"/>
            </w:tcBorders>
          </w:tcPr>
          <w:p w14:paraId="4669FBBA" w14:textId="03E4189A" w:rsidR="00D6592B" w:rsidRPr="00086DE0" w:rsidRDefault="00086DE0" w:rsidP="00086DE0">
            <w:pPr>
              <w:spacing w:after="160" w:line="259" w:lineRule="auto"/>
              <w:jc w:val="both"/>
              <w:rPr>
                <w:rFonts w:ascii="Times New Roman" w:hAnsi="Times New Roman" w:cs="Times New Roman"/>
                <w:sz w:val="24"/>
                <w:szCs w:val="24"/>
              </w:rPr>
            </w:pPr>
            <w:r w:rsidRPr="00D6592B">
              <w:rPr>
                <w:rFonts w:ascii="Times New Roman" w:hAnsi="Times New Roman" w:cs="Times New Roman"/>
                <w:sz w:val="24"/>
                <w:szCs w:val="24"/>
              </w:rPr>
              <w:t xml:space="preserve">Std. </w:t>
            </w:r>
            <w:r>
              <w:rPr>
                <w:rFonts w:ascii="Times New Roman" w:hAnsi="Times New Roman" w:cs="Times New Roman"/>
                <w:sz w:val="24"/>
                <w:szCs w:val="24"/>
              </w:rPr>
              <w:t>e</w:t>
            </w:r>
            <w:r w:rsidRPr="00D6592B">
              <w:rPr>
                <w:rFonts w:ascii="Times New Roman" w:hAnsi="Times New Roman" w:cs="Times New Roman"/>
                <w:sz w:val="24"/>
                <w:szCs w:val="24"/>
              </w:rPr>
              <w:t xml:space="preserve">rror </w:t>
            </w:r>
          </w:p>
        </w:tc>
        <w:tc>
          <w:tcPr>
            <w:tcW w:w="1590" w:type="dxa"/>
            <w:tcBorders>
              <w:top w:val="single" w:sz="4" w:space="0" w:color="auto"/>
              <w:bottom w:val="single" w:sz="4" w:space="0" w:color="auto"/>
            </w:tcBorders>
          </w:tcPr>
          <w:p w14:paraId="4E717696" w14:textId="14E724FF" w:rsidR="00D6592B" w:rsidRPr="00086DE0" w:rsidRDefault="00086DE0" w:rsidP="00086DE0">
            <w:pPr>
              <w:spacing w:after="160" w:line="259" w:lineRule="auto"/>
              <w:jc w:val="both"/>
              <w:rPr>
                <w:rFonts w:ascii="Times New Roman" w:hAnsi="Times New Roman" w:cs="Times New Roman"/>
                <w:sz w:val="24"/>
                <w:szCs w:val="24"/>
              </w:rPr>
            </w:pPr>
            <w:r w:rsidRPr="00D6592B">
              <w:rPr>
                <w:rFonts w:ascii="Times New Roman" w:hAnsi="Times New Roman" w:cs="Times New Roman"/>
                <w:sz w:val="24"/>
                <w:szCs w:val="24"/>
              </w:rPr>
              <w:t xml:space="preserve">Beta </w:t>
            </w:r>
          </w:p>
        </w:tc>
        <w:tc>
          <w:tcPr>
            <w:tcW w:w="1395" w:type="dxa"/>
            <w:vMerge/>
            <w:tcBorders>
              <w:bottom w:val="single" w:sz="4" w:space="0" w:color="auto"/>
            </w:tcBorders>
          </w:tcPr>
          <w:p w14:paraId="71DF46B6" w14:textId="77777777" w:rsidR="00D6592B" w:rsidRPr="00D6592B" w:rsidRDefault="00D6592B" w:rsidP="00086DE0">
            <w:pPr>
              <w:jc w:val="both"/>
              <w:rPr>
                <w:rFonts w:ascii="Times New Roman" w:hAnsi="Times New Roman" w:cs="Times New Roman"/>
                <w:b/>
                <w:bCs/>
                <w:sz w:val="24"/>
                <w:szCs w:val="24"/>
              </w:rPr>
            </w:pPr>
          </w:p>
        </w:tc>
        <w:tc>
          <w:tcPr>
            <w:tcW w:w="1440" w:type="dxa"/>
            <w:vMerge/>
            <w:tcBorders>
              <w:bottom w:val="single" w:sz="4" w:space="0" w:color="auto"/>
            </w:tcBorders>
          </w:tcPr>
          <w:p w14:paraId="1DA89560" w14:textId="77777777" w:rsidR="00D6592B" w:rsidRPr="00D6592B" w:rsidRDefault="00D6592B" w:rsidP="00086DE0">
            <w:pPr>
              <w:jc w:val="both"/>
              <w:rPr>
                <w:rFonts w:ascii="Times New Roman" w:hAnsi="Times New Roman" w:cs="Times New Roman"/>
                <w:b/>
                <w:bCs/>
                <w:sz w:val="24"/>
                <w:szCs w:val="24"/>
              </w:rPr>
            </w:pPr>
          </w:p>
        </w:tc>
      </w:tr>
      <w:tr w:rsidR="00D6592B" w14:paraId="5EB91592" w14:textId="77777777" w:rsidTr="00086DE0">
        <w:tc>
          <w:tcPr>
            <w:tcW w:w="408" w:type="dxa"/>
            <w:tcBorders>
              <w:top w:val="single" w:sz="4" w:space="0" w:color="auto"/>
            </w:tcBorders>
          </w:tcPr>
          <w:p w14:paraId="4CD784AF" w14:textId="7E0DDA2F" w:rsidR="00D6592B" w:rsidRDefault="00D6592B" w:rsidP="00086DE0">
            <w:pPr>
              <w:jc w:val="both"/>
              <w:rPr>
                <w:rFonts w:ascii="Times New Roman" w:hAnsi="Times New Roman" w:cs="Times New Roman"/>
                <w:sz w:val="24"/>
                <w:szCs w:val="24"/>
              </w:rPr>
            </w:pPr>
            <w:r>
              <w:rPr>
                <w:rFonts w:ascii="Times New Roman" w:hAnsi="Times New Roman" w:cs="Times New Roman"/>
                <w:sz w:val="24"/>
                <w:szCs w:val="24"/>
              </w:rPr>
              <w:t>1</w:t>
            </w:r>
          </w:p>
        </w:tc>
        <w:tc>
          <w:tcPr>
            <w:tcW w:w="1851" w:type="dxa"/>
            <w:tcBorders>
              <w:top w:val="single" w:sz="4" w:space="0" w:color="auto"/>
              <w:bottom w:val="single" w:sz="4" w:space="0" w:color="auto"/>
            </w:tcBorders>
          </w:tcPr>
          <w:p w14:paraId="156E3FAE" w14:textId="78C29487" w:rsidR="00D6592B" w:rsidRDefault="00086DE0" w:rsidP="00086DE0">
            <w:pPr>
              <w:jc w:val="both"/>
              <w:rPr>
                <w:rFonts w:ascii="Times New Roman" w:hAnsi="Times New Roman" w:cs="Times New Roman"/>
                <w:sz w:val="24"/>
                <w:szCs w:val="24"/>
              </w:rPr>
            </w:pPr>
            <w:r w:rsidRPr="00D6592B">
              <w:rPr>
                <w:rFonts w:ascii="Times New Roman" w:hAnsi="Times New Roman" w:cs="Times New Roman"/>
                <w:sz w:val="24"/>
                <w:szCs w:val="24"/>
              </w:rPr>
              <w:t>(Constant)</w:t>
            </w:r>
          </w:p>
        </w:tc>
        <w:tc>
          <w:tcPr>
            <w:tcW w:w="998" w:type="dxa"/>
            <w:tcBorders>
              <w:top w:val="single" w:sz="4" w:space="0" w:color="auto"/>
              <w:bottom w:val="single" w:sz="4" w:space="0" w:color="auto"/>
            </w:tcBorders>
          </w:tcPr>
          <w:p w14:paraId="030A1368" w14:textId="3BE16C44" w:rsidR="00D6592B" w:rsidRDefault="00086DE0" w:rsidP="00086DE0">
            <w:pPr>
              <w:spacing w:after="160" w:line="259" w:lineRule="auto"/>
              <w:jc w:val="both"/>
              <w:rPr>
                <w:rFonts w:ascii="Times New Roman" w:hAnsi="Times New Roman" w:cs="Times New Roman"/>
                <w:sz w:val="24"/>
                <w:szCs w:val="24"/>
              </w:rPr>
            </w:pPr>
            <w:r w:rsidRPr="00D6592B">
              <w:rPr>
                <w:rFonts w:ascii="Times New Roman" w:hAnsi="Times New Roman" w:cs="Times New Roman"/>
                <w:sz w:val="24"/>
                <w:szCs w:val="24"/>
              </w:rPr>
              <w:t xml:space="preserve">2.960 </w:t>
            </w:r>
          </w:p>
        </w:tc>
        <w:tc>
          <w:tcPr>
            <w:tcW w:w="1313" w:type="dxa"/>
            <w:tcBorders>
              <w:top w:val="single" w:sz="4" w:space="0" w:color="auto"/>
              <w:bottom w:val="single" w:sz="4" w:space="0" w:color="auto"/>
            </w:tcBorders>
          </w:tcPr>
          <w:p w14:paraId="3D1E97C9" w14:textId="2724A9D0" w:rsidR="00D6592B" w:rsidRDefault="00086DE0" w:rsidP="00086DE0">
            <w:pPr>
              <w:spacing w:after="160" w:line="259" w:lineRule="auto"/>
              <w:jc w:val="both"/>
              <w:rPr>
                <w:rFonts w:ascii="Times New Roman" w:hAnsi="Times New Roman" w:cs="Times New Roman"/>
                <w:sz w:val="24"/>
                <w:szCs w:val="24"/>
              </w:rPr>
            </w:pPr>
            <w:r w:rsidRPr="00D6592B">
              <w:rPr>
                <w:rFonts w:ascii="Times New Roman" w:hAnsi="Times New Roman" w:cs="Times New Roman"/>
                <w:sz w:val="24"/>
                <w:szCs w:val="24"/>
              </w:rPr>
              <w:t xml:space="preserve">.314 </w:t>
            </w:r>
          </w:p>
        </w:tc>
        <w:tc>
          <w:tcPr>
            <w:tcW w:w="1590" w:type="dxa"/>
            <w:tcBorders>
              <w:top w:val="single" w:sz="4" w:space="0" w:color="auto"/>
              <w:bottom w:val="single" w:sz="4" w:space="0" w:color="auto"/>
            </w:tcBorders>
          </w:tcPr>
          <w:p w14:paraId="34972A7D" w14:textId="4E3AB42A" w:rsidR="00D6592B" w:rsidRDefault="00D6592B" w:rsidP="00086DE0">
            <w:pPr>
              <w:jc w:val="both"/>
              <w:rPr>
                <w:rFonts w:ascii="Times New Roman" w:hAnsi="Times New Roman" w:cs="Times New Roman"/>
                <w:sz w:val="24"/>
                <w:szCs w:val="24"/>
              </w:rPr>
            </w:pPr>
          </w:p>
        </w:tc>
        <w:tc>
          <w:tcPr>
            <w:tcW w:w="1395" w:type="dxa"/>
            <w:tcBorders>
              <w:top w:val="single" w:sz="4" w:space="0" w:color="auto"/>
              <w:bottom w:val="single" w:sz="4" w:space="0" w:color="auto"/>
            </w:tcBorders>
          </w:tcPr>
          <w:p w14:paraId="2645CF9C" w14:textId="2C4B6B74" w:rsidR="00D6592B" w:rsidRDefault="00086DE0" w:rsidP="00086DE0">
            <w:pPr>
              <w:spacing w:after="160" w:line="259" w:lineRule="auto"/>
              <w:jc w:val="both"/>
              <w:rPr>
                <w:rFonts w:ascii="Times New Roman" w:hAnsi="Times New Roman" w:cs="Times New Roman"/>
                <w:sz w:val="24"/>
                <w:szCs w:val="24"/>
              </w:rPr>
            </w:pPr>
            <w:r w:rsidRPr="00D6592B">
              <w:rPr>
                <w:rFonts w:ascii="Times New Roman" w:hAnsi="Times New Roman" w:cs="Times New Roman"/>
                <w:sz w:val="24"/>
                <w:szCs w:val="24"/>
              </w:rPr>
              <w:t>9.42</w:t>
            </w:r>
            <w:r>
              <w:rPr>
                <w:rFonts w:ascii="Times New Roman" w:hAnsi="Times New Roman" w:cs="Times New Roman"/>
                <w:sz w:val="24"/>
                <w:szCs w:val="24"/>
              </w:rPr>
              <w:t>0</w:t>
            </w:r>
          </w:p>
        </w:tc>
        <w:tc>
          <w:tcPr>
            <w:tcW w:w="1440" w:type="dxa"/>
            <w:tcBorders>
              <w:top w:val="single" w:sz="4" w:space="0" w:color="auto"/>
              <w:bottom w:val="single" w:sz="4" w:space="0" w:color="auto"/>
            </w:tcBorders>
          </w:tcPr>
          <w:p w14:paraId="5F3A681D" w14:textId="30CC59DB" w:rsidR="00D6592B" w:rsidRPr="00086DE0" w:rsidRDefault="00086DE0" w:rsidP="00086DE0">
            <w:pPr>
              <w:spacing w:after="160" w:line="259" w:lineRule="auto"/>
              <w:jc w:val="both"/>
              <w:rPr>
                <w:rFonts w:ascii="Times New Roman" w:hAnsi="Times New Roman" w:cs="Times New Roman"/>
                <w:b/>
                <w:bCs/>
                <w:sz w:val="24"/>
                <w:szCs w:val="24"/>
              </w:rPr>
            </w:pPr>
            <w:r w:rsidRPr="00D6592B">
              <w:rPr>
                <w:rFonts w:ascii="Times New Roman" w:hAnsi="Times New Roman" w:cs="Times New Roman"/>
                <w:b/>
                <w:bCs/>
                <w:sz w:val="24"/>
                <w:szCs w:val="24"/>
              </w:rPr>
              <w:t xml:space="preserve">&lt;.001 </w:t>
            </w:r>
          </w:p>
        </w:tc>
      </w:tr>
      <w:tr w:rsidR="00D6592B" w14:paraId="519DF3B0" w14:textId="77777777" w:rsidTr="00086DE0">
        <w:tc>
          <w:tcPr>
            <w:tcW w:w="408" w:type="dxa"/>
          </w:tcPr>
          <w:p w14:paraId="7D7D7799" w14:textId="77777777" w:rsidR="00D6592B" w:rsidRDefault="00D6592B" w:rsidP="00086DE0">
            <w:pPr>
              <w:jc w:val="both"/>
              <w:rPr>
                <w:rFonts w:ascii="Times New Roman" w:hAnsi="Times New Roman" w:cs="Times New Roman"/>
                <w:sz w:val="24"/>
                <w:szCs w:val="24"/>
              </w:rPr>
            </w:pPr>
          </w:p>
        </w:tc>
        <w:tc>
          <w:tcPr>
            <w:tcW w:w="1851" w:type="dxa"/>
            <w:tcBorders>
              <w:top w:val="single" w:sz="4" w:space="0" w:color="auto"/>
              <w:bottom w:val="single" w:sz="4" w:space="0" w:color="auto"/>
            </w:tcBorders>
          </w:tcPr>
          <w:p w14:paraId="66234221" w14:textId="209BCF9C" w:rsidR="00D6592B" w:rsidRDefault="00086DE0" w:rsidP="00086DE0">
            <w:pPr>
              <w:spacing w:after="160" w:line="259" w:lineRule="auto"/>
              <w:jc w:val="both"/>
              <w:rPr>
                <w:rFonts w:ascii="Times New Roman" w:hAnsi="Times New Roman" w:cs="Times New Roman"/>
                <w:sz w:val="24"/>
                <w:szCs w:val="24"/>
              </w:rPr>
            </w:pPr>
            <w:r w:rsidRPr="00D6592B">
              <w:rPr>
                <w:rFonts w:ascii="Times New Roman" w:hAnsi="Times New Roman" w:cs="Times New Roman"/>
                <w:sz w:val="24"/>
                <w:szCs w:val="24"/>
              </w:rPr>
              <w:t xml:space="preserve">Usage of Online Banking Services </w:t>
            </w:r>
          </w:p>
        </w:tc>
        <w:tc>
          <w:tcPr>
            <w:tcW w:w="998" w:type="dxa"/>
            <w:tcBorders>
              <w:top w:val="single" w:sz="4" w:space="0" w:color="auto"/>
              <w:bottom w:val="single" w:sz="4" w:space="0" w:color="auto"/>
            </w:tcBorders>
          </w:tcPr>
          <w:p w14:paraId="5162288F" w14:textId="3C54AEC9" w:rsidR="00D6592B" w:rsidRDefault="00086DE0" w:rsidP="00086DE0">
            <w:pPr>
              <w:spacing w:after="160" w:line="259" w:lineRule="auto"/>
              <w:jc w:val="both"/>
              <w:rPr>
                <w:rFonts w:ascii="Times New Roman" w:hAnsi="Times New Roman" w:cs="Times New Roman"/>
                <w:sz w:val="24"/>
                <w:szCs w:val="24"/>
              </w:rPr>
            </w:pPr>
            <w:r w:rsidRPr="00D6592B">
              <w:rPr>
                <w:rFonts w:ascii="Times New Roman" w:hAnsi="Times New Roman" w:cs="Times New Roman"/>
                <w:sz w:val="24"/>
                <w:szCs w:val="24"/>
              </w:rPr>
              <w:t xml:space="preserve">-.567 </w:t>
            </w:r>
          </w:p>
        </w:tc>
        <w:tc>
          <w:tcPr>
            <w:tcW w:w="1313" w:type="dxa"/>
            <w:tcBorders>
              <w:top w:val="single" w:sz="4" w:space="0" w:color="auto"/>
              <w:bottom w:val="single" w:sz="4" w:space="0" w:color="auto"/>
            </w:tcBorders>
          </w:tcPr>
          <w:p w14:paraId="4F408862" w14:textId="2CE5E175" w:rsidR="00D6592B" w:rsidRDefault="00086DE0" w:rsidP="00086DE0">
            <w:pPr>
              <w:spacing w:after="160" w:line="259" w:lineRule="auto"/>
              <w:jc w:val="both"/>
              <w:rPr>
                <w:rFonts w:ascii="Times New Roman" w:hAnsi="Times New Roman" w:cs="Times New Roman"/>
                <w:sz w:val="24"/>
                <w:szCs w:val="24"/>
              </w:rPr>
            </w:pPr>
            <w:r w:rsidRPr="00D6592B">
              <w:rPr>
                <w:rFonts w:ascii="Times New Roman" w:hAnsi="Times New Roman" w:cs="Times New Roman"/>
                <w:sz w:val="24"/>
                <w:szCs w:val="24"/>
              </w:rPr>
              <w:t xml:space="preserve">.247 </w:t>
            </w:r>
          </w:p>
        </w:tc>
        <w:tc>
          <w:tcPr>
            <w:tcW w:w="1590" w:type="dxa"/>
            <w:tcBorders>
              <w:top w:val="single" w:sz="4" w:space="0" w:color="auto"/>
              <w:bottom w:val="single" w:sz="4" w:space="0" w:color="auto"/>
            </w:tcBorders>
          </w:tcPr>
          <w:p w14:paraId="3DBAD914" w14:textId="53C72488" w:rsidR="00D6592B" w:rsidRDefault="00086DE0" w:rsidP="00086DE0">
            <w:pPr>
              <w:spacing w:after="160" w:line="259" w:lineRule="auto"/>
              <w:jc w:val="both"/>
              <w:rPr>
                <w:rFonts w:ascii="Times New Roman" w:hAnsi="Times New Roman" w:cs="Times New Roman"/>
                <w:sz w:val="24"/>
                <w:szCs w:val="24"/>
              </w:rPr>
            </w:pPr>
            <w:r w:rsidRPr="00D6592B">
              <w:rPr>
                <w:rFonts w:ascii="Times New Roman" w:hAnsi="Times New Roman" w:cs="Times New Roman"/>
                <w:sz w:val="24"/>
                <w:szCs w:val="24"/>
              </w:rPr>
              <w:t xml:space="preserve">-.168 </w:t>
            </w:r>
          </w:p>
        </w:tc>
        <w:tc>
          <w:tcPr>
            <w:tcW w:w="1395" w:type="dxa"/>
            <w:tcBorders>
              <w:top w:val="single" w:sz="4" w:space="0" w:color="auto"/>
              <w:bottom w:val="single" w:sz="4" w:space="0" w:color="auto"/>
            </w:tcBorders>
          </w:tcPr>
          <w:p w14:paraId="4426BA05" w14:textId="1F65883C" w:rsidR="00D6592B" w:rsidRDefault="00086DE0" w:rsidP="00086DE0">
            <w:pPr>
              <w:spacing w:after="160" w:line="259" w:lineRule="auto"/>
              <w:jc w:val="both"/>
              <w:rPr>
                <w:rFonts w:ascii="Times New Roman" w:hAnsi="Times New Roman" w:cs="Times New Roman"/>
                <w:sz w:val="24"/>
                <w:szCs w:val="24"/>
              </w:rPr>
            </w:pPr>
            <w:r w:rsidRPr="00D6592B">
              <w:rPr>
                <w:rFonts w:ascii="Times New Roman" w:hAnsi="Times New Roman" w:cs="Times New Roman"/>
                <w:sz w:val="24"/>
                <w:szCs w:val="24"/>
              </w:rPr>
              <w:t xml:space="preserve">- 2.295 </w:t>
            </w:r>
          </w:p>
        </w:tc>
        <w:tc>
          <w:tcPr>
            <w:tcW w:w="1440" w:type="dxa"/>
            <w:tcBorders>
              <w:top w:val="single" w:sz="4" w:space="0" w:color="auto"/>
              <w:bottom w:val="single" w:sz="4" w:space="0" w:color="auto"/>
            </w:tcBorders>
          </w:tcPr>
          <w:p w14:paraId="1CBB1EEC" w14:textId="3DFBF10C" w:rsidR="00D6592B" w:rsidRDefault="00086DE0" w:rsidP="00086DE0">
            <w:pPr>
              <w:spacing w:after="160" w:line="259" w:lineRule="auto"/>
              <w:jc w:val="both"/>
              <w:rPr>
                <w:rFonts w:ascii="Times New Roman" w:hAnsi="Times New Roman" w:cs="Times New Roman"/>
                <w:sz w:val="24"/>
                <w:szCs w:val="24"/>
              </w:rPr>
            </w:pPr>
            <w:r w:rsidRPr="00D6592B">
              <w:rPr>
                <w:rFonts w:ascii="Times New Roman" w:hAnsi="Times New Roman" w:cs="Times New Roman"/>
                <w:b/>
                <w:bCs/>
                <w:sz w:val="24"/>
                <w:szCs w:val="24"/>
              </w:rPr>
              <w:t xml:space="preserve">.023 </w:t>
            </w:r>
          </w:p>
        </w:tc>
      </w:tr>
      <w:tr w:rsidR="00D6592B" w14:paraId="5B5AC542" w14:textId="77777777" w:rsidTr="00086DE0">
        <w:tc>
          <w:tcPr>
            <w:tcW w:w="408" w:type="dxa"/>
            <w:tcBorders>
              <w:bottom w:val="single" w:sz="4" w:space="0" w:color="auto"/>
            </w:tcBorders>
          </w:tcPr>
          <w:p w14:paraId="339A8A5E" w14:textId="77777777" w:rsidR="00D6592B" w:rsidRDefault="00D6592B" w:rsidP="00086DE0">
            <w:pPr>
              <w:jc w:val="both"/>
              <w:rPr>
                <w:rFonts w:ascii="Times New Roman" w:hAnsi="Times New Roman" w:cs="Times New Roman"/>
                <w:sz w:val="24"/>
                <w:szCs w:val="24"/>
              </w:rPr>
            </w:pPr>
          </w:p>
        </w:tc>
        <w:tc>
          <w:tcPr>
            <w:tcW w:w="1851" w:type="dxa"/>
            <w:tcBorders>
              <w:top w:val="single" w:sz="4" w:space="0" w:color="auto"/>
              <w:bottom w:val="single" w:sz="4" w:space="0" w:color="auto"/>
            </w:tcBorders>
          </w:tcPr>
          <w:p w14:paraId="46351906" w14:textId="4C9DCDE8" w:rsidR="00D6592B" w:rsidRDefault="00086DE0" w:rsidP="00086DE0">
            <w:pPr>
              <w:spacing w:after="160" w:line="259" w:lineRule="auto"/>
              <w:jc w:val="both"/>
              <w:rPr>
                <w:rFonts w:ascii="Times New Roman" w:hAnsi="Times New Roman" w:cs="Times New Roman"/>
                <w:sz w:val="24"/>
                <w:szCs w:val="24"/>
              </w:rPr>
            </w:pPr>
            <w:r w:rsidRPr="00D6592B">
              <w:rPr>
                <w:rFonts w:ascii="Times New Roman" w:hAnsi="Times New Roman" w:cs="Times New Roman"/>
                <w:sz w:val="24"/>
                <w:szCs w:val="24"/>
              </w:rPr>
              <w:t xml:space="preserve">Most Frequently Used Online Banking Services </w:t>
            </w:r>
          </w:p>
        </w:tc>
        <w:tc>
          <w:tcPr>
            <w:tcW w:w="998" w:type="dxa"/>
            <w:tcBorders>
              <w:top w:val="single" w:sz="4" w:space="0" w:color="auto"/>
              <w:bottom w:val="single" w:sz="4" w:space="0" w:color="auto"/>
            </w:tcBorders>
          </w:tcPr>
          <w:p w14:paraId="4ABB1369" w14:textId="7682AFC2" w:rsidR="00D6592B" w:rsidRDefault="00086DE0" w:rsidP="00086DE0">
            <w:pPr>
              <w:spacing w:after="160" w:line="259" w:lineRule="auto"/>
              <w:jc w:val="both"/>
              <w:rPr>
                <w:rFonts w:ascii="Times New Roman" w:hAnsi="Times New Roman" w:cs="Times New Roman"/>
                <w:sz w:val="24"/>
                <w:szCs w:val="24"/>
              </w:rPr>
            </w:pPr>
            <w:r w:rsidRPr="00D6592B">
              <w:rPr>
                <w:rFonts w:ascii="Times New Roman" w:hAnsi="Times New Roman" w:cs="Times New Roman"/>
                <w:sz w:val="24"/>
                <w:szCs w:val="24"/>
              </w:rPr>
              <w:t xml:space="preserve">.513 </w:t>
            </w:r>
          </w:p>
        </w:tc>
        <w:tc>
          <w:tcPr>
            <w:tcW w:w="1313" w:type="dxa"/>
            <w:tcBorders>
              <w:top w:val="single" w:sz="4" w:space="0" w:color="auto"/>
              <w:bottom w:val="single" w:sz="4" w:space="0" w:color="auto"/>
            </w:tcBorders>
          </w:tcPr>
          <w:p w14:paraId="76224469" w14:textId="6970DF0E" w:rsidR="00D6592B" w:rsidRDefault="00086DE0" w:rsidP="00086DE0">
            <w:pPr>
              <w:spacing w:after="160" w:line="259" w:lineRule="auto"/>
              <w:jc w:val="both"/>
              <w:rPr>
                <w:rFonts w:ascii="Times New Roman" w:hAnsi="Times New Roman" w:cs="Times New Roman"/>
                <w:sz w:val="24"/>
                <w:szCs w:val="24"/>
              </w:rPr>
            </w:pPr>
            <w:r w:rsidRPr="00D6592B">
              <w:rPr>
                <w:rFonts w:ascii="Times New Roman" w:hAnsi="Times New Roman" w:cs="Times New Roman"/>
                <w:sz w:val="24"/>
                <w:szCs w:val="24"/>
              </w:rPr>
              <w:t xml:space="preserve">.077 </w:t>
            </w:r>
          </w:p>
        </w:tc>
        <w:tc>
          <w:tcPr>
            <w:tcW w:w="1590" w:type="dxa"/>
            <w:tcBorders>
              <w:top w:val="single" w:sz="4" w:space="0" w:color="auto"/>
              <w:bottom w:val="single" w:sz="4" w:space="0" w:color="auto"/>
            </w:tcBorders>
          </w:tcPr>
          <w:p w14:paraId="05E48621" w14:textId="4843433D" w:rsidR="00D6592B" w:rsidRDefault="00086DE0" w:rsidP="00086DE0">
            <w:pPr>
              <w:spacing w:after="160" w:line="259" w:lineRule="auto"/>
              <w:jc w:val="both"/>
              <w:rPr>
                <w:rFonts w:ascii="Times New Roman" w:hAnsi="Times New Roman" w:cs="Times New Roman"/>
                <w:sz w:val="24"/>
                <w:szCs w:val="24"/>
              </w:rPr>
            </w:pPr>
            <w:r w:rsidRPr="00D6592B">
              <w:rPr>
                <w:rFonts w:ascii="Times New Roman" w:hAnsi="Times New Roman" w:cs="Times New Roman"/>
                <w:sz w:val="24"/>
                <w:szCs w:val="24"/>
              </w:rPr>
              <w:t xml:space="preserve">.490 </w:t>
            </w:r>
          </w:p>
        </w:tc>
        <w:tc>
          <w:tcPr>
            <w:tcW w:w="1395" w:type="dxa"/>
            <w:tcBorders>
              <w:top w:val="single" w:sz="4" w:space="0" w:color="auto"/>
              <w:bottom w:val="single" w:sz="4" w:space="0" w:color="auto"/>
            </w:tcBorders>
          </w:tcPr>
          <w:p w14:paraId="4FD64C29" w14:textId="77777777" w:rsidR="00086DE0" w:rsidRPr="00D6592B" w:rsidRDefault="00086DE0" w:rsidP="00086DE0">
            <w:pPr>
              <w:spacing w:after="160" w:line="259" w:lineRule="auto"/>
              <w:jc w:val="both"/>
              <w:rPr>
                <w:rFonts w:ascii="Times New Roman" w:hAnsi="Times New Roman" w:cs="Times New Roman"/>
                <w:sz w:val="24"/>
                <w:szCs w:val="24"/>
              </w:rPr>
            </w:pPr>
            <w:r w:rsidRPr="00D6592B">
              <w:rPr>
                <w:rFonts w:ascii="Times New Roman" w:hAnsi="Times New Roman" w:cs="Times New Roman"/>
                <w:sz w:val="24"/>
                <w:szCs w:val="24"/>
              </w:rPr>
              <w:t xml:space="preserve">6.703 </w:t>
            </w:r>
          </w:p>
          <w:p w14:paraId="2AFA5171" w14:textId="77777777" w:rsidR="00D6592B" w:rsidRDefault="00D6592B" w:rsidP="00086DE0">
            <w:pPr>
              <w:jc w:val="both"/>
              <w:rPr>
                <w:rFonts w:ascii="Times New Roman" w:hAnsi="Times New Roman" w:cs="Times New Roman"/>
                <w:sz w:val="24"/>
                <w:szCs w:val="24"/>
              </w:rPr>
            </w:pPr>
          </w:p>
        </w:tc>
        <w:tc>
          <w:tcPr>
            <w:tcW w:w="1440" w:type="dxa"/>
            <w:tcBorders>
              <w:top w:val="single" w:sz="4" w:space="0" w:color="auto"/>
              <w:bottom w:val="single" w:sz="4" w:space="0" w:color="auto"/>
            </w:tcBorders>
          </w:tcPr>
          <w:p w14:paraId="60133164" w14:textId="0FF7FCED" w:rsidR="00D6592B" w:rsidRDefault="00086DE0" w:rsidP="00086DE0">
            <w:pPr>
              <w:jc w:val="both"/>
              <w:rPr>
                <w:rFonts w:ascii="Times New Roman" w:hAnsi="Times New Roman" w:cs="Times New Roman"/>
                <w:sz w:val="24"/>
                <w:szCs w:val="24"/>
              </w:rPr>
            </w:pPr>
            <w:r w:rsidRPr="00D6592B">
              <w:rPr>
                <w:rFonts w:ascii="Times New Roman" w:hAnsi="Times New Roman" w:cs="Times New Roman"/>
                <w:b/>
                <w:bCs/>
                <w:sz w:val="24"/>
                <w:szCs w:val="24"/>
              </w:rPr>
              <w:t>&lt;.00</w:t>
            </w:r>
            <w:r>
              <w:rPr>
                <w:rFonts w:ascii="Times New Roman" w:hAnsi="Times New Roman" w:cs="Times New Roman"/>
                <w:b/>
                <w:bCs/>
                <w:sz w:val="24"/>
                <w:szCs w:val="24"/>
              </w:rPr>
              <w:t>1</w:t>
            </w:r>
          </w:p>
        </w:tc>
      </w:tr>
      <w:tr w:rsidR="00086DE0" w14:paraId="68C0CD2C" w14:textId="77777777" w:rsidTr="00CC3315">
        <w:tblPrEx>
          <w:tblLook w:val="0000" w:firstRow="0" w:lastRow="0" w:firstColumn="0" w:lastColumn="0" w:noHBand="0" w:noVBand="0"/>
        </w:tblPrEx>
        <w:trPr>
          <w:trHeight w:val="135"/>
        </w:trPr>
        <w:tc>
          <w:tcPr>
            <w:tcW w:w="8995" w:type="dxa"/>
            <w:gridSpan w:val="7"/>
            <w:tcBorders>
              <w:top w:val="single" w:sz="4" w:space="0" w:color="auto"/>
              <w:bottom w:val="single" w:sz="4" w:space="0" w:color="auto"/>
            </w:tcBorders>
          </w:tcPr>
          <w:p w14:paraId="67B01274" w14:textId="41AE6CBE" w:rsidR="00086DE0" w:rsidRPr="00086DE0" w:rsidRDefault="00086DE0" w:rsidP="00086DE0">
            <w:pPr>
              <w:pStyle w:val="ListParagraph"/>
              <w:numPr>
                <w:ilvl w:val="0"/>
                <w:numId w:val="12"/>
              </w:numPr>
              <w:jc w:val="both"/>
              <w:rPr>
                <w:rFonts w:ascii="Times New Roman" w:hAnsi="Times New Roman" w:cs="Times New Roman"/>
                <w:sz w:val="24"/>
                <w:szCs w:val="24"/>
              </w:rPr>
            </w:pPr>
            <w:r w:rsidRPr="00086DE0">
              <w:rPr>
                <w:rFonts w:ascii="Times New Roman" w:hAnsi="Times New Roman" w:cs="Times New Roman"/>
                <w:sz w:val="24"/>
                <w:szCs w:val="24"/>
              </w:rPr>
              <w:t>Dependent Variable: Rating the Security of Online Banking Services</w:t>
            </w:r>
          </w:p>
        </w:tc>
      </w:tr>
      <w:tr w:rsidR="00086DE0" w14:paraId="768EB109" w14:textId="77777777" w:rsidTr="00CC3315">
        <w:tblPrEx>
          <w:tblLook w:val="0000" w:firstRow="0" w:lastRow="0" w:firstColumn="0" w:lastColumn="0" w:noHBand="0" w:noVBand="0"/>
        </w:tblPrEx>
        <w:trPr>
          <w:trHeight w:val="135"/>
        </w:trPr>
        <w:tc>
          <w:tcPr>
            <w:tcW w:w="8995" w:type="dxa"/>
            <w:gridSpan w:val="7"/>
            <w:tcBorders>
              <w:top w:val="single" w:sz="4" w:space="0" w:color="auto"/>
              <w:bottom w:val="thinThickSmallGap" w:sz="24" w:space="0" w:color="auto"/>
            </w:tcBorders>
          </w:tcPr>
          <w:p w14:paraId="2B1C44F8" w14:textId="49138D88" w:rsidR="00086DE0" w:rsidRPr="00086DE0" w:rsidRDefault="00086DE0" w:rsidP="00086DE0">
            <w:pPr>
              <w:pStyle w:val="ListParagraph"/>
              <w:numPr>
                <w:ilvl w:val="0"/>
                <w:numId w:val="12"/>
              </w:numPr>
              <w:jc w:val="both"/>
              <w:rPr>
                <w:rFonts w:ascii="Times New Roman" w:hAnsi="Times New Roman" w:cs="Times New Roman"/>
                <w:sz w:val="24"/>
                <w:szCs w:val="24"/>
              </w:rPr>
            </w:pPr>
            <w:r w:rsidRPr="00086DE0">
              <w:rPr>
                <w:rFonts w:ascii="Times New Roman" w:hAnsi="Times New Roman" w:cs="Times New Roman"/>
                <w:sz w:val="24"/>
                <w:szCs w:val="24"/>
              </w:rPr>
              <w:t>Dependent Variable: Rating the Security of Online Banking Services</w:t>
            </w:r>
          </w:p>
        </w:tc>
      </w:tr>
    </w:tbl>
    <w:p w14:paraId="28083E4E" w14:textId="2BEB12C3" w:rsidR="00086DE0" w:rsidRDefault="00086DE0" w:rsidP="00086DE0">
      <w:pPr>
        <w:jc w:val="both"/>
        <w:rPr>
          <w:rFonts w:ascii="Times New Roman" w:hAnsi="Times New Roman" w:cs="Times New Roman"/>
          <w:i/>
          <w:iCs/>
          <w:sz w:val="24"/>
          <w:szCs w:val="24"/>
        </w:rPr>
      </w:pPr>
      <w:r w:rsidRPr="00086DE0">
        <w:rPr>
          <w:rFonts w:ascii="Times New Roman" w:hAnsi="Times New Roman" w:cs="Times New Roman"/>
          <w:i/>
          <w:iCs/>
          <w:sz w:val="24"/>
          <w:szCs w:val="24"/>
        </w:rPr>
        <w:t>Source: SPSS analysis</w:t>
      </w:r>
    </w:p>
    <w:p w14:paraId="4FE3FF22" w14:textId="77777777" w:rsidR="002763D8" w:rsidRDefault="002763D8" w:rsidP="0036239D">
      <w:pPr>
        <w:jc w:val="both"/>
        <w:rPr>
          <w:rFonts w:ascii="Times New Roman" w:hAnsi="Times New Roman" w:cs="Times New Roman"/>
          <w:sz w:val="24"/>
          <w:szCs w:val="24"/>
        </w:rPr>
      </w:pPr>
      <w:r w:rsidRPr="002763D8">
        <w:rPr>
          <w:rFonts w:ascii="Times New Roman" w:hAnsi="Times New Roman" w:cs="Times New Roman"/>
          <w:sz w:val="24"/>
          <w:szCs w:val="24"/>
        </w:rPr>
        <w:t xml:space="preserve">Table 6 presents the </w:t>
      </w:r>
      <w:r w:rsidRPr="002763D8">
        <w:rPr>
          <w:rFonts w:ascii="Times New Roman" w:hAnsi="Times New Roman" w:cs="Times New Roman"/>
          <w:b/>
          <w:bCs/>
          <w:sz w:val="24"/>
          <w:szCs w:val="24"/>
        </w:rPr>
        <w:t>coefficients</w:t>
      </w:r>
      <w:r w:rsidRPr="002763D8">
        <w:rPr>
          <w:rFonts w:ascii="Times New Roman" w:hAnsi="Times New Roman" w:cs="Times New Roman"/>
          <w:sz w:val="24"/>
          <w:szCs w:val="24"/>
        </w:rPr>
        <w:t xml:space="preserve"> from a regression analysis focusing on the </w:t>
      </w:r>
      <w:r w:rsidRPr="002763D8">
        <w:rPr>
          <w:rFonts w:ascii="Times New Roman" w:hAnsi="Times New Roman" w:cs="Times New Roman"/>
          <w:b/>
          <w:bCs/>
          <w:sz w:val="24"/>
          <w:szCs w:val="24"/>
        </w:rPr>
        <w:t>security ratings of online banking services</w:t>
      </w:r>
      <w:r w:rsidRPr="002763D8">
        <w:rPr>
          <w:rFonts w:ascii="Times New Roman" w:hAnsi="Times New Roman" w:cs="Times New Roman"/>
          <w:sz w:val="24"/>
          <w:szCs w:val="24"/>
        </w:rPr>
        <w:t xml:space="preserve">, weighted by gender. The regression model includes two key predictors: </w:t>
      </w:r>
      <w:r w:rsidRPr="002763D8">
        <w:rPr>
          <w:rFonts w:ascii="Times New Roman" w:hAnsi="Times New Roman" w:cs="Times New Roman"/>
          <w:b/>
          <w:bCs/>
          <w:sz w:val="24"/>
          <w:szCs w:val="24"/>
        </w:rPr>
        <w:t>usage of online banking services</w:t>
      </w:r>
      <w:r w:rsidRPr="002763D8">
        <w:rPr>
          <w:rFonts w:ascii="Times New Roman" w:hAnsi="Times New Roman" w:cs="Times New Roman"/>
          <w:sz w:val="24"/>
          <w:szCs w:val="24"/>
        </w:rPr>
        <w:t xml:space="preserve"> and </w:t>
      </w:r>
      <w:r w:rsidRPr="002763D8">
        <w:rPr>
          <w:rFonts w:ascii="Times New Roman" w:hAnsi="Times New Roman" w:cs="Times New Roman"/>
          <w:b/>
          <w:bCs/>
          <w:sz w:val="24"/>
          <w:szCs w:val="24"/>
        </w:rPr>
        <w:t>most frequently used online banking services</w:t>
      </w:r>
      <w:r w:rsidRPr="002763D8">
        <w:rPr>
          <w:rFonts w:ascii="Times New Roman" w:hAnsi="Times New Roman" w:cs="Times New Roman"/>
          <w:sz w:val="24"/>
          <w:szCs w:val="24"/>
        </w:rPr>
        <w:t xml:space="preserve">. The dependent variable is the </w:t>
      </w:r>
      <w:r w:rsidRPr="002763D8">
        <w:rPr>
          <w:rFonts w:ascii="Times New Roman" w:hAnsi="Times New Roman" w:cs="Times New Roman"/>
          <w:b/>
          <w:bCs/>
          <w:sz w:val="24"/>
          <w:szCs w:val="24"/>
        </w:rPr>
        <w:t>rating of security</w:t>
      </w:r>
      <w:r w:rsidRPr="002763D8">
        <w:rPr>
          <w:rFonts w:ascii="Times New Roman" w:hAnsi="Times New Roman" w:cs="Times New Roman"/>
          <w:sz w:val="24"/>
          <w:szCs w:val="24"/>
        </w:rPr>
        <w:t xml:space="preserve"> in online banking.</w:t>
      </w:r>
      <w:r>
        <w:rPr>
          <w:rFonts w:ascii="Times New Roman" w:hAnsi="Times New Roman" w:cs="Times New Roman"/>
          <w:sz w:val="24"/>
          <w:szCs w:val="24"/>
        </w:rPr>
        <w:t xml:space="preserve"> </w:t>
      </w:r>
    </w:p>
    <w:p w14:paraId="00E6D759" w14:textId="1E697CC3" w:rsidR="002763D8" w:rsidRPr="002763D8" w:rsidRDefault="002763D8" w:rsidP="0036239D">
      <w:pPr>
        <w:jc w:val="both"/>
        <w:rPr>
          <w:rFonts w:ascii="Times New Roman" w:hAnsi="Times New Roman" w:cs="Times New Roman"/>
          <w:b/>
          <w:bCs/>
          <w:sz w:val="24"/>
          <w:szCs w:val="24"/>
        </w:rPr>
      </w:pPr>
      <w:r w:rsidRPr="002763D8">
        <w:rPr>
          <w:rFonts w:ascii="Times New Roman" w:hAnsi="Times New Roman" w:cs="Times New Roman"/>
          <w:b/>
          <w:bCs/>
          <w:sz w:val="24"/>
          <w:szCs w:val="24"/>
        </w:rPr>
        <w:t>Explanation of Each Column:</w:t>
      </w:r>
    </w:p>
    <w:p w14:paraId="4A4C8D10" w14:textId="7041BF02" w:rsidR="002763D8" w:rsidRPr="002763D8" w:rsidRDefault="002763D8" w:rsidP="00737466">
      <w:pPr>
        <w:numPr>
          <w:ilvl w:val="0"/>
          <w:numId w:val="19"/>
        </w:numPr>
        <w:jc w:val="both"/>
        <w:rPr>
          <w:rFonts w:ascii="Times New Roman" w:hAnsi="Times New Roman" w:cs="Times New Roman"/>
          <w:sz w:val="24"/>
          <w:szCs w:val="24"/>
        </w:rPr>
      </w:pPr>
      <w:r w:rsidRPr="002763D8">
        <w:rPr>
          <w:rFonts w:ascii="Times New Roman" w:hAnsi="Times New Roman" w:cs="Times New Roman"/>
          <w:b/>
          <w:bCs/>
          <w:sz w:val="24"/>
          <w:szCs w:val="24"/>
        </w:rPr>
        <w:t>Unstandardized Coefficients (B)</w:t>
      </w:r>
      <w:r w:rsidR="00737466">
        <w:rPr>
          <w:rFonts w:ascii="Times New Roman" w:hAnsi="Times New Roman" w:cs="Times New Roman"/>
          <w:sz w:val="24"/>
          <w:szCs w:val="24"/>
        </w:rPr>
        <w:t xml:space="preserve">: </w:t>
      </w:r>
      <w:r w:rsidRPr="002763D8">
        <w:rPr>
          <w:rFonts w:ascii="Times New Roman" w:hAnsi="Times New Roman" w:cs="Times New Roman"/>
          <w:b/>
          <w:bCs/>
          <w:sz w:val="24"/>
          <w:szCs w:val="24"/>
        </w:rPr>
        <w:t>Constant (B = 2.960)</w:t>
      </w:r>
      <w:r w:rsidRPr="002763D8">
        <w:rPr>
          <w:rFonts w:ascii="Times New Roman" w:hAnsi="Times New Roman" w:cs="Times New Roman"/>
          <w:sz w:val="24"/>
          <w:szCs w:val="24"/>
        </w:rPr>
        <w:t xml:space="preserve">: The </w:t>
      </w:r>
      <w:r w:rsidRPr="002763D8">
        <w:rPr>
          <w:rFonts w:ascii="Times New Roman" w:hAnsi="Times New Roman" w:cs="Times New Roman"/>
          <w:b/>
          <w:bCs/>
          <w:sz w:val="24"/>
          <w:szCs w:val="24"/>
        </w:rPr>
        <w:t>constant</w:t>
      </w:r>
      <w:r w:rsidRPr="002763D8">
        <w:rPr>
          <w:rFonts w:ascii="Times New Roman" w:hAnsi="Times New Roman" w:cs="Times New Roman"/>
          <w:sz w:val="24"/>
          <w:szCs w:val="24"/>
        </w:rPr>
        <w:t xml:space="preserve"> term represents the predicted rating of security when both predictors (usage and service variety) are zero. In this case, the </w:t>
      </w:r>
      <w:r w:rsidRPr="002763D8">
        <w:rPr>
          <w:rFonts w:ascii="Times New Roman" w:hAnsi="Times New Roman" w:cs="Times New Roman"/>
          <w:b/>
          <w:bCs/>
          <w:sz w:val="24"/>
          <w:szCs w:val="24"/>
        </w:rPr>
        <w:t>intercept value</w:t>
      </w:r>
      <w:r w:rsidRPr="002763D8">
        <w:rPr>
          <w:rFonts w:ascii="Times New Roman" w:hAnsi="Times New Roman" w:cs="Times New Roman"/>
          <w:sz w:val="24"/>
          <w:szCs w:val="24"/>
        </w:rPr>
        <w:t xml:space="preserve"> of 2.960 implies that when the usage and service variety are zero, the security rating will be around </w:t>
      </w:r>
      <w:r w:rsidRPr="002763D8">
        <w:rPr>
          <w:rFonts w:ascii="Times New Roman" w:hAnsi="Times New Roman" w:cs="Times New Roman"/>
          <w:b/>
          <w:bCs/>
          <w:sz w:val="24"/>
          <w:szCs w:val="24"/>
        </w:rPr>
        <w:t>2.96</w:t>
      </w:r>
      <w:r w:rsidRPr="002763D8">
        <w:rPr>
          <w:rFonts w:ascii="Times New Roman" w:hAnsi="Times New Roman" w:cs="Times New Roman"/>
          <w:sz w:val="24"/>
          <w:szCs w:val="24"/>
        </w:rPr>
        <w:t>.</w:t>
      </w:r>
      <w:r w:rsidR="00737466">
        <w:rPr>
          <w:rFonts w:ascii="Times New Roman" w:hAnsi="Times New Roman" w:cs="Times New Roman"/>
          <w:sz w:val="24"/>
          <w:szCs w:val="24"/>
        </w:rPr>
        <w:t xml:space="preserve"> </w:t>
      </w:r>
      <w:r w:rsidRPr="002763D8">
        <w:rPr>
          <w:rFonts w:ascii="Times New Roman" w:hAnsi="Times New Roman" w:cs="Times New Roman"/>
          <w:b/>
          <w:bCs/>
          <w:sz w:val="24"/>
          <w:szCs w:val="24"/>
        </w:rPr>
        <w:t>Usage of Online Banking Services (B = -0.567)</w:t>
      </w:r>
      <w:r w:rsidRPr="002763D8">
        <w:rPr>
          <w:rFonts w:ascii="Times New Roman" w:hAnsi="Times New Roman" w:cs="Times New Roman"/>
          <w:sz w:val="24"/>
          <w:szCs w:val="24"/>
        </w:rPr>
        <w:t xml:space="preserve">: This coefficient indicates that for every </w:t>
      </w:r>
      <w:r w:rsidRPr="002763D8">
        <w:rPr>
          <w:rFonts w:ascii="Times New Roman" w:hAnsi="Times New Roman" w:cs="Times New Roman"/>
          <w:b/>
          <w:bCs/>
          <w:sz w:val="24"/>
          <w:szCs w:val="24"/>
        </w:rPr>
        <w:t>one-unit increase</w:t>
      </w:r>
      <w:r w:rsidRPr="002763D8">
        <w:rPr>
          <w:rFonts w:ascii="Times New Roman" w:hAnsi="Times New Roman" w:cs="Times New Roman"/>
          <w:sz w:val="24"/>
          <w:szCs w:val="24"/>
        </w:rPr>
        <w:t xml:space="preserve"> in the usage of online banking services, the security rating decreases by </w:t>
      </w:r>
      <w:r w:rsidRPr="002763D8">
        <w:rPr>
          <w:rFonts w:ascii="Times New Roman" w:hAnsi="Times New Roman" w:cs="Times New Roman"/>
          <w:b/>
          <w:bCs/>
          <w:sz w:val="24"/>
          <w:szCs w:val="24"/>
        </w:rPr>
        <w:t>0.567 units</w:t>
      </w:r>
      <w:r w:rsidRPr="002763D8">
        <w:rPr>
          <w:rFonts w:ascii="Times New Roman" w:hAnsi="Times New Roman" w:cs="Times New Roman"/>
          <w:sz w:val="24"/>
          <w:szCs w:val="24"/>
        </w:rPr>
        <w:t xml:space="preserve">. This shows a </w:t>
      </w:r>
      <w:r w:rsidRPr="002763D8">
        <w:rPr>
          <w:rFonts w:ascii="Times New Roman" w:hAnsi="Times New Roman" w:cs="Times New Roman"/>
          <w:b/>
          <w:bCs/>
          <w:sz w:val="24"/>
          <w:szCs w:val="24"/>
        </w:rPr>
        <w:t>negative relationship</w:t>
      </w:r>
      <w:r w:rsidRPr="002763D8">
        <w:rPr>
          <w:rFonts w:ascii="Times New Roman" w:hAnsi="Times New Roman" w:cs="Times New Roman"/>
          <w:sz w:val="24"/>
          <w:szCs w:val="24"/>
        </w:rPr>
        <w:t xml:space="preserve">, meaning that higher usage of online banking services is associated with lower security ratings, although the effect is </w:t>
      </w:r>
      <w:r w:rsidRPr="002763D8">
        <w:rPr>
          <w:rFonts w:ascii="Times New Roman" w:hAnsi="Times New Roman" w:cs="Times New Roman"/>
          <w:b/>
          <w:bCs/>
          <w:sz w:val="24"/>
          <w:szCs w:val="24"/>
        </w:rPr>
        <w:t>moderate</w:t>
      </w:r>
      <w:r w:rsidRPr="002763D8">
        <w:rPr>
          <w:rFonts w:ascii="Times New Roman" w:hAnsi="Times New Roman" w:cs="Times New Roman"/>
          <w:sz w:val="24"/>
          <w:szCs w:val="24"/>
        </w:rPr>
        <w:t>.</w:t>
      </w:r>
      <w:r w:rsidR="00737466">
        <w:rPr>
          <w:rFonts w:ascii="Times New Roman" w:hAnsi="Times New Roman" w:cs="Times New Roman"/>
          <w:sz w:val="24"/>
          <w:szCs w:val="24"/>
        </w:rPr>
        <w:t xml:space="preserve"> </w:t>
      </w:r>
      <w:r w:rsidRPr="002763D8">
        <w:rPr>
          <w:rFonts w:ascii="Times New Roman" w:hAnsi="Times New Roman" w:cs="Times New Roman"/>
          <w:b/>
          <w:bCs/>
          <w:sz w:val="24"/>
          <w:szCs w:val="24"/>
        </w:rPr>
        <w:t>Most Frequently Used Online Banking Services (B = 0.513)</w:t>
      </w:r>
      <w:r w:rsidRPr="002763D8">
        <w:rPr>
          <w:rFonts w:ascii="Times New Roman" w:hAnsi="Times New Roman" w:cs="Times New Roman"/>
          <w:sz w:val="24"/>
          <w:szCs w:val="24"/>
        </w:rPr>
        <w:t xml:space="preserve">: This coefficient shows that for every </w:t>
      </w:r>
      <w:r w:rsidRPr="002763D8">
        <w:rPr>
          <w:rFonts w:ascii="Times New Roman" w:hAnsi="Times New Roman" w:cs="Times New Roman"/>
          <w:b/>
          <w:bCs/>
          <w:sz w:val="24"/>
          <w:szCs w:val="24"/>
        </w:rPr>
        <w:t>one-unit increase</w:t>
      </w:r>
      <w:r w:rsidRPr="002763D8">
        <w:rPr>
          <w:rFonts w:ascii="Times New Roman" w:hAnsi="Times New Roman" w:cs="Times New Roman"/>
          <w:sz w:val="24"/>
          <w:szCs w:val="24"/>
        </w:rPr>
        <w:t xml:space="preserve"> in the number of services used, the security rating increases by </w:t>
      </w:r>
      <w:r w:rsidRPr="002763D8">
        <w:rPr>
          <w:rFonts w:ascii="Times New Roman" w:hAnsi="Times New Roman" w:cs="Times New Roman"/>
          <w:b/>
          <w:bCs/>
          <w:sz w:val="24"/>
          <w:szCs w:val="24"/>
        </w:rPr>
        <w:t>0.513 units</w:t>
      </w:r>
      <w:r w:rsidRPr="002763D8">
        <w:rPr>
          <w:rFonts w:ascii="Times New Roman" w:hAnsi="Times New Roman" w:cs="Times New Roman"/>
          <w:sz w:val="24"/>
          <w:szCs w:val="24"/>
        </w:rPr>
        <w:t xml:space="preserve">. This represents a </w:t>
      </w:r>
      <w:r w:rsidRPr="002763D8">
        <w:rPr>
          <w:rFonts w:ascii="Times New Roman" w:hAnsi="Times New Roman" w:cs="Times New Roman"/>
          <w:b/>
          <w:bCs/>
          <w:sz w:val="24"/>
          <w:szCs w:val="24"/>
        </w:rPr>
        <w:t>positive relationship</w:t>
      </w:r>
      <w:r w:rsidRPr="002763D8">
        <w:rPr>
          <w:rFonts w:ascii="Times New Roman" w:hAnsi="Times New Roman" w:cs="Times New Roman"/>
          <w:sz w:val="24"/>
          <w:szCs w:val="24"/>
        </w:rPr>
        <w:t>, indicating that using a greater number of online banking services leads to higher security ratings.</w:t>
      </w:r>
    </w:p>
    <w:p w14:paraId="198E0778" w14:textId="12AA2600" w:rsidR="002763D8" w:rsidRPr="002763D8" w:rsidRDefault="002763D8" w:rsidP="00737466">
      <w:pPr>
        <w:numPr>
          <w:ilvl w:val="0"/>
          <w:numId w:val="19"/>
        </w:numPr>
        <w:jc w:val="both"/>
        <w:rPr>
          <w:rFonts w:ascii="Times New Roman" w:hAnsi="Times New Roman" w:cs="Times New Roman"/>
          <w:sz w:val="24"/>
          <w:szCs w:val="24"/>
        </w:rPr>
      </w:pPr>
      <w:r w:rsidRPr="002763D8">
        <w:rPr>
          <w:rFonts w:ascii="Times New Roman" w:hAnsi="Times New Roman" w:cs="Times New Roman"/>
          <w:b/>
          <w:bCs/>
          <w:sz w:val="24"/>
          <w:szCs w:val="24"/>
        </w:rPr>
        <w:t>Standardized Coefficients (Beta)</w:t>
      </w:r>
      <w:r w:rsidR="00737466">
        <w:rPr>
          <w:rFonts w:ascii="Times New Roman" w:hAnsi="Times New Roman" w:cs="Times New Roman"/>
          <w:sz w:val="24"/>
          <w:szCs w:val="24"/>
        </w:rPr>
        <w:t xml:space="preserve">: </w:t>
      </w:r>
      <w:r w:rsidRPr="002763D8">
        <w:rPr>
          <w:rFonts w:ascii="Times New Roman" w:hAnsi="Times New Roman" w:cs="Times New Roman"/>
          <w:b/>
          <w:bCs/>
          <w:sz w:val="24"/>
          <w:szCs w:val="24"/>
        </w:rPr>
        <w:t>Usage of Online Banking Services (Beta = -0.168)</w:t>
      </w:r>
      <w:r w:rsidRPr="002763D8">
        <w:rPr>
          <w:rFonts w:ascii="Times New Roman" w:hAnsi="Times New Roman" w:cs="Times New Roman"/>
          <w:sz w:val="24"/>
          <w:szCs w:val="24"/>
        </w:rPr>
        <w:t xml:space="preserve">: The </w:t>
      </w:r>
      <w:r w:rsidRPr="002763D8">
        <w:rPr>
          <w:rFonts w:ascii="Times New Roman" w:hAnsi="Times New Roman" w:cs="Times New Roman"/>
          <w:b/>
          <w:bCs/>
          <w:sz w:val="24"/>
          <w:szCs w:val="24"/>
        </w:rPr>
        <w:t>standardized coefficient</w:t>
      </w:r>
      <w:r w:rsidRPr="002763D8">
        <w:rPr>
          <w:rFonts w:ascii="Times New Roman" w:hAnsi="Times New Roman" w:cs="Times New Roman"/>
          <w:sz w:val="24"/>
          <w:szCs w:val="24"/>
        </w:rPr>
        <w:t xml:space="preserve"> of -0.168 suggests that the </w:t>
      </w:r>
      <w:r w:rsidRPr="002763D8">
        <w:rPr>
          <w:rFonts w:ascii="Times New Roman" w:hAnsi="Times New Roman" w:cs="Times New Roman"/>
          <w:b/>
          <w:bCs/>
          <w:sz w:val="24"/>
          <w:szCs w:val="24"/>
        </w:rPr>
        <w:t>usage of online banking services</w:t>
      </w:r>
      <w:r w:rsidRPr="002763D8">
        <w:rPr>
          <w:rFonts w:ascii="Times New Roman" w:hAnsi="Times New Roman" w:cs="Times New Roman"/>
          <w:sz w:val="24"/>
          <w:szCs w:val="24"/>
        </w:rPr>
        <w:t xml:space="preserve"> has a relatively </w:t>
      </w:r>
      <w:r w:rsidRPr="002763D8">
        <w:rPr>
          <w:rFonts w:ascii="Times New Roman" w:hAnsi="Times New Roman" w:cs="Times New Roman"/>
          <w:b/>
          <w:bCs/>
          <w:sz w:val="24"/>
          <w:szCs w:val="24"/>
        </w:rPr>
        <w:t>small negative effect</w:t>
      </w:r>
      <w:r w:rsidRPr="002763D8">
        <w:rPr>
          <w:rFonts w:ascii="Times New Roman" w:hAnsi="Times New Roman" w:cs="Times New Roman"/>
          <w:sz w:val="24"/>
          <w:szCs w:val="24"/>
        </w:rPr>
        <w:t xml:space="preserve"> on security ratings when compared to the effect of service diversity.</w:t>
      </w:r>
      <w:r w:rsidR="00737466">
        <w:rPr>
          <w:rFonts w:ascii="Times New Roman" w:hAnsi="Times New Roman" w:cs="Times New Roman"/>
          <w:sz w:val="24"/>
          <w:szCs w:val="24"/>
        </w:rPr>
        <w:t xml:space="preserve"> </w:t>
      </w:r>
      <w:r w:rsidRPr="002763D8">
        <w:rPr>
          <w:rFonts w:ascii="Times New Roman" w:hAnsi="Times New Roman" w:cs="Times New Roman"/>
          <w:b/>
          <w:bCs/>
          <w:sz w:val="24"/>
          <w:szCs w:val="24"/>
        </w:rPr>
        <w:t>Most Frequently Used Online Banking Services (Beta = 0.490)</w:t>
      </w:r>
      <w:r w:rsidRPr="002763D8">
        <w:rPr>
          <w:rFonts w:ascii="Times New Roman" w:hAnsi="Times New Roman" w:cs="Times New Roman"/>
          <w:sz w:val="24"/>
          <w:szCs w:val="24"/>
        </w:rPr>
        <w:t xml:space="preserve">: The </w:t>
      </w:r>
      <w:r w:rsidRPr="002763D8">
        <w:rPr>
          <w:rFonts w:ascii="Times New Roman" w:hAnsi="Times New Roman" w:cs="Times New Roman"/>
          <w:b/>
          <w:bCs/>
          <w:sz w:val="24"/>
          <w:szCs w:val="24"/>
        </w:rPr>
        <w:t>standardized coefficient</w:t>
      </w:r>
      <w:r w:rsidRPr="002763D8">
        <w:rPr>
          <w:rFonts w:ascii="Times New Roman" w:hAnsi="Times New Roman" w:cs="Times New Roman"/>
          <w:sz w:val="24"/>
          <w:szCs w:val="24"/>
        </w:rPr>
        <w:t xml:space="preserve"> of 0.490 indicates that the </w:t>
      </w:r>
      <w:r w:rsidRPr="002763D8">
        <w:rPr>
          <w:rFonts w:ascii="Times New Roman" w:hAnsi="Times New Roman" w:cs="Times New Roman"/>
          <w:b/>
          <w:bCs/>
          <w:sz w:val="24"/>
          <w:szCs w:val="24"/>
        </w:rPr>
        <w:t>most frequently used online banking services</w:t>
      </w:r>
      <w:r w:rsidRPr="002763D8">
        <w:rPr>
          <w:rFonts w:ascii="Times New Roman" w:hAnsi="Times New Roman" w:cs="Times New Roman"/>
          <w:sz w:val="24"/>
          <w:szCs w:val="24"/>
        </w:rPr>
        <w:t xml:space="preserve"> have a </w:t>
      </w:r>
      <w:r w:rsidRPr="002763D8">
        <w:rPr>
          <w:rFonts w:ascii="Times New Roman" w:hAnsi="Times New Roman" w:cs="Times New Roman"/>
          <w:b/>
          <w:bCs/>
          <w:sz w:val="24"/>
          <w:szCs w:val="24"/>
        </w:rPr>
        <w:t>moderate to strong positive effect</w:t>
      </w:r>
      <w:r w:rsidRPr="002763D8">
        <w:rPr>
          <w:rFonts w:ascii="Times New Roman" w:hAnsi="Times New Roman" w:cs="Times New Roman"/>
          <w:sz w:val="24"/>
          <w:szCs w:val="24"/>
        </w:rPr>
        <w:t xml:space="preserve"> </w:t>
      </w:r>
      <w:r w:rsidRPr="002763D8">
        <w:rPr>
          <w:rFonts w:ascii="Times New Roman" w:hAnsi="Times New Roman" w:cs="Times New Roman"/>
          <w:sz w:val="24"/>
          <w:szCs w:val="24"/>
        </w:rPr>
        <w:lastRenderedPageBreak/>
        <w:t>on security ratings. This is the stronger of the two predictors, suggesting that users who engage more with various online services tend to rate security higher.</w:t>
      </w:r>
    </w:p>
    <w:p w14:paraId="29712AF8" w14:textId="4C6AC6D4" w:rsidR="002763D8" w:rsidRPr="002763D8" w:rsidRDefault="002763D8" w:rsidP="00737466">
      <w:pPr>
        <w:numPr>
          <w:ilvl w:val="0"/>
          <w:numId w:val="19"/>
        </w:numPr>
        <w:jc w:val="both"/>
        <w:rPr>
          <w:rFonts w:ascii="Times New Roman" w:hAnsi="Times New Roman" w:cs="Times New Roman"/>
          <w:sz w:val="24"/>
          <w:szCs w:val="24"/>
        </w:rPr>
      </w:pPr>
      <w:r w:rsidRPr="002763D8">
        <w:rPr>
          <w:rFonts w:ascii="Times New Roman" w:hAnsi="Times New Roman" w:cs="Times New Roman"/>
          <w:b/>
          <w:bCs/>
          <w:sz w:val="24"/>
          <w:szCs w:val="24"/>
        </w:rPr>
        <w:t>t-value</w:t>
      </w:r>
      <w:r w:rsidR="00737466">
        <w:rPr>
          <w:rFonts w:ascii="Times New Roman" w:hAnsi="Times New Roman" w:cs="Times New Roman"/>
          <w:sz w:val="24"/>
          <w:szCs w:val="24"/>
        </w:rPr>
        <w:t xml:space="preserve">: </w:t>
      </w:r>
      <w:r w:rsidRPr="002763D8">
        <w:rPr>
          <w:rFonts w:ascii="Times New Roman" w:hAnsi="Times New Roman" w:cs="Times New Roman"/>
          <w:sz w:val="24"/>
          <w:szCs w:val="24"/>
        </w:rPr>
        <w:t xml:space="preserve">The </w:t>
      </w:r>
      <w:r w:rsidRPr="002763D8">
        <w:rPr>
          <w:rFonts w:ascii="Times New Roman" w:hAnsi="Times New Roman" w:cs="Times New Roman"/>
          <w:b/>
          <w:bCs/>
          <w:sz w:val="24"/>
          <w:szCs w:val="24"/>
        </w:rPr>
        <w:t>t-value</w:t>
      </w:r>
      <w:r w:rsidRPr="002763D8">
        <w:rPr>
          <w:rFonts w:ascii="Times New Roman" w:hAnsi="Times New Roman" w:cs="Times New Roman"/>
          <w:sz w:val="24"/>
          <w:szCs w:val="24"/>
        </w:rPr>
        <w:t xml:space="preserve"> is used to test the significance of each coefficient. A higher absolute value indicates a more significant predictor.</w:t>
      </w:r>
      <w:r w:rsidR="00737466">
        <w:rPr>
          <w:rFonts w:ascii="Times New Roman" w:hAnsi="Times New Roman" w:cs="Times New Roman"/>
          <w:sz w:val="24"/>
          <w:szCs w:val="24"/>
        </w:rPr>
        <w:t xml:space="preserve"> </w:t>
      </w:r>
      <w:r w:rsidRPr="002763D8">
        <w:rPr>
          <w:rFonts w:ascii="Times New Roman" w:hAnsi="Times New Roman" w:cs="Times New Roman"/>
          <w:b/>
          <w:bCs/>
          <w:sz w:val="24"/>
          <w:szCs w:val="24"/>
        </w:rPr>
        <w:t>Usage of Online Banking Services (t = -2.295)</w:t>
      </w:r>
      <w:r w:rsidRPr="002763D8">
        <w:rPr>
          <w:rFonts w:ascii="Times New Roman" w:hAnsi="Times New Roman" w:cs="Times New Roman"/>
          <w:sz w:val="24"/>
          <w:szCs w:val="24"/>
        </w:rPr>
        <w:t xml:space="preserve">: This t-value is significant at </w:t>
      </w:r>
      <w:r w:rsidRPr="002763D8">
        <w:rPr>
          <w:rFonts w:ascii="Times New Roman" w:hAnsi="Times New Roman" w:cs="Times New Roman"/>
          <w:b/>
          <w:bCs/>
          <w:sz w:val="24"/>
          <w:szCs w:val="24"/>
        </w:rPr>
        <w:t>p = 0.023</w:t>
      </w:r>
      <w:r w:rsidRPr="002763D8">
        <w:rPr>
          <w:rFonts w:ascii="Times New Roman" w:hAnsi="Times New Roman" w:cs="Times New Roman"/>
          <w:sz w:val="24"/>
          <w:szCs w:val="24"/>
        </w:rPr>
        <w:t xml:space="preserve">, which is less than the typical significance threshold of </w:t>
      </w:r>
      <w:r w:rsidRPr="002763D8">
        <w:rPr>
          <w:rFonts w:ascii="Times New Roman" w:hAnsi="Times New Roman" w:cs="Times New Roman"/>
          <w:b/>
          <w:bCs/>
          <w:sz w:val="24"/>
          <w:szCs w:val="24"/>
        </w:rPr>
        <w:t>0.05</w:t>
      </w:r>
      <w:r w:rsidRPr="002763D8">
        <w:rPr>
          <w:rFonts w:ascii="Times New Roman" w:hAnsi="Times New Roman" w:cs="Times New Roman"/>
          <w:sz w:val="24"/>
          <w:szCs w:val="24"/>
        </w:rPr>
        <w:t xml:space="preserve">. Therefore, </w:t>
      </w:r>
      <w:r w:rsidRPr="002763D8">
        <w:rPr>
          <w:rFonts w:ascii="Times New Roman" w:hAnsi="Times New Roman" w:cs="Times New Roman"/>
          <w:b/>
          <w:bCs/>
          <w:sz w:val="24"/>
          <w:szCs w:val="24"/>
        </w:rPr>
        <w:t>usage of online banking services</w:t>
      </w:r>
      <w:r w:rsidRPr="002763D8">
        <w:rPr>
          <w:rFonts w:ascii="Times New Roman" w:hAnsi="Times New Roman" w:cs="Times New Roman"/>
          <w:sz w:val="24"/>
          <w:szCs w:val="24"/>
        </w:rPr>
        <w:t xml:space="preserve"> is a statistically significant predictor of security ratings.</w:t>
      </w:r>
      <w:r w:rsidR="00737466">
        <w:rPr>
          <w:rFonts w:ascii="Times New Roman" w:hAnsi="Times New Roman" w:cs="Times New Roman"/>
          <w:sz w:val="24"/>
          <w:szCs w:val="24"/>
        </w:rPr>
        <w:t xml:space="preserve"> </w:t>
      </w:r>
      <w:r w:rsidRPr="002763D8">
        <w:rPr>
          <w:rFonts w:ascii="Times New Roman" w:hAnsi="Times New Roman" w:cs="Times New Roman"/>
          <w:b/>
          <w:bCs/>
          <w:sz w:val="24"/>
          <w:szCs w:val="24"/>
        </w:rPr>
        <w:t>Most Frequently Used Online Banking Services (t = 6.703)</w:t>
      </w:r>
      <w:r w:rsidRPr="002763D8">
        <w:rPr>
          <w:rFonts w:ascii="Times New Roman" w:hAnsi="Times New Roman" w:cs="Times New Roman"/>
          <w:sz w:val="24"/>
          <w:szCs w:val="24"/>
        </w:rPr>
        <w:t xml:space="preserve">: This very high t-value indicates that </w:t>
      </w:r>
      <w:r w:rsidRPr="002763D8">
        <w:rPr>
          <w:rFonts w:ascii="Times New Roman" w:hAnsi="Times New Roman" w:cs="Times New Roman"/>
          <w:b/>
          <w:bCs/>
          <w:sz w:val="24"/>
          <w:szCs w:val="24"/>
        </w:rPr>
        <w:t>service diversity</w:t>
      </w:r>
      <w:r w:rsidRPr="002763D8">
        <w:rPr>
          <w:rFonts w:ascii="Times New Roman" w:hAnsi="Times New Roman" w:cs="Times New Roman"/>
          <w:sz w:val="24"/>
          <w:szCs w:val="24"/>
        </w:rPr>
        <w:t xml:space="preserve"> is a highly significant predictor of the security rating, with a </w:t>
      </w:r>
      <w:r w:rsidRPr="002763D8">
        <w:rPr>
          <w:rFonts w:ascii="Times New Roman" w:hAnsi="Times New Roman" w:cs="Times New Roman"/>
          <w:b/>
          <w:bCs/>
          <w:sz w:val="24"/>
          <w:szCs w:val="24"/>
        </w:rPr>
        <w:t>p-value of &lt; 0.001</w:t>
      </w:r>
      <w:r w:rsidRPr="002763D8">
        <w:rPr>
          <w:rFonts w:ascii="Times New Roman" w:hAnsi="Times New Roman" w:cs="Times New Roman"/>
          <w:sz w:val="24"/>
          <w:szCs w:val="24"/>
        </w:rPr>
        <w:t xml:space="preserve"> confirming its statistical significance.</w:t>
      </w:r>
    </w:p>
    <w:p w14:paraId="49515D28" w14:textId="40762FFE" w:rsidR="002763D8" w:rsidRPr="002763D8" w:rsidRDefault="002763D8" w:rsidP="00737466">
      <w:pPr>
        <w:numPr>
          <w:ilvl w:val="0"/>
          <w:numId w:val="19"/>
        </w:numPr>
        <w:jc w:val="both"/>
        <w:rPr>
          <w:rFonts w:ascii="Times New Roman" w:hAnsi="Times New Roman" w:cs="Times New Roman"/>
          <w:sz w:val="24"/>
          <w:szCs w:val="24"/>
        </w:rPr>
      </w:pPr>
      <w:r w:rsidRPr="002763D8">
        <w:rPr>
          <w:rFonts w:ascii="Times New Roman" w:hAnsi="Times New Roman" w:cs="Times New Roman"/>
          <w:b/>
          <w:bCs/>
          <w:sz w:val="24"/>
          <w:szCs w:val="24"/>
        </w:rPr>
        <w:t>Significance (p-value)</w:t>
      </w:r>
      <w:r w:rsidR="00737466">
        <w:rPr>
          <w:rFonts w:ascii="Times New Roman" w:hAnsi="Times New Roman" w:cs="Times New Roman"/>
          <w:sz w:val="24"/>
          <w:szCs w:val="24"/>
        </w:rPr>
        <w:t xml:space="preserve">: </w:t>
      </w:r>
      <w:r w:rsidRPr="002763D8">
        <w:rPr>
          <w:rFonts w:ascii="Times New Roman" w:hAnsi="Times New Roman" w:cs="Times New Roman"/>
          <w:b/>
          <w:bCs/>
          <w:sz w:val="24"/>
          <w:szCs w:val="24"/>
        </w:rPr>
        <w:t>Usage of Online Banking Services (p = 0.023)</w:t>
      </w:r>
      <w:r w:rsidRPr="002763D8">
        <w:rPr>
          <w:rFonts w:ascii="Times New Roman" w:hAnsi="Times New Roman" w:cs="Times New Roman"/>
          <w:sz w:val="24"/>
          <w:szCs w:val="24"/>
        </w:rPr>
        <w:t xml:space="preserve">: The </w:t>
      </w:r>
      <w:r w:rsidRPr="002763D8">
        <w:rPr>
          <w:rFonts w:ascii="Times New Roman" w:hAnsi="Times New Roman" w:cs="Times New Roman"/>
          <w:b/>
          <w:bCs/>
          <w:sz w:val="24"/>
          <w:szCs w:val="24"/>
        </w:rPr>
        <w:t>p-value</w:t>
      </w:r>
      <w:r w:rsidRPr="002763D8">
        <w:rPr>
          <w:rFonts w:ascii="Times New Roman" w:hAnsi="Times New Roman" w:cs="Times New Roman"/>
          <w:sz w:val="24"/>
          <w:szCs w:val="24"/>
        </w:rPr>
        <w:t xml:space="preserve"> of </w:t>
      </w:r>
      <w:r w:rsidRPr="002763D8">
        <w:rPr>
          <w:rFonts w:ascii="Times New Roman" w:hAnsi="Times New Roman" w:cs="Times New Roman"/>
          <w:b/>
          <w:bCs/>
          <w:sz w:val="24"/>
          <w:szCs w:val="24"/>
        </w:rPr>
        <w:t>0.023</w:t>
      </w:r>
      <w:r w:rsidRPr="002763D8">
        <w:rPr>
          <w:rFonts w:ascii="Times New Roman" w:hAnsi="Times New Roman" w:cs="Times New Roman"/>
          <w:sz w:val="24"/>
          <w:szCs w:val="24"/>
        </w:rPr>
        <w:t xml:space="preserve"> is statistically significant, suggesting that this predictor significantly influences users' perceptions of security in online banking.</w:t>
      </w:r>
      <w:r w:rsidR="00737466">
        <w:rPr>
          <w:rFonts w:ascii="Times New Roman" w:hAnsi="Times New Roman" w:cs="Times New Roman"/>
          <w:sz w:val="24"/>
          <w:szCs w:val="24"/>
        </w:rPr>
        <w:t xml:space="preserve"> </w:t>
      </w:r>
      <w:r w:rsidRPr="002763D8">
        <w:rPr>
          <w:rFonts w:ascii="Times New Roman" w:hAnsi="Times New Roman" w:cs="Times New Roman"/>
          <w:b/>
          <w:bCs/>
          <w:sz w:val="24"/>
          <w:szCs w:val="24"/>
        </w:rPr>
        <w:t>Most Frequently Used Online Banking Services (p &lt; 0.001)</w:t>
      </w:r>
      <w:r w:rsidRPr="002763D8">
        <w:rPr>
          <w:rFonts w:ascii="Times New Roman" w:hAnsi="Times New Roman" w:cs="Times New Roman"/>
          <w:sz w:val="24"/>
          <w:szCs w:val="24"/>
        </w:rPr>
        <w:t xml:space="preserve">: The </w:t>
      </w:r>
      <w:r w:rsidRPr="002763D8">
        <w:rPr>
          <w:rFonts w:ascii="Times New Roman" w:hAnsi="Times New Roman" w:cs="Times New Roman"/>
          <w:b/>
          <w:bCs/>
          <w:sz w:val="24"/>
          <w:szCs w:val="24"/>
        </w:rPr>
        <w:t>p-value</w:t>
      </w:r>
      <w:r w:rsidRPr="002763D8">
        <w:rPr>
          <w:rFonts w:ascii="Times New Roman" w:hAnsi="Times New Roman" w:cs="Times New Roman"/>
          <w:sz w:val="24"/>
          <w:szCs w:val="24"/>
        </w:rPr>
        <w:t xml:space="preserve"> of less than </w:t>
      </w:r>
      <w:r w:rsidRPr="002763D8">
        <w:rPr>
          <w:rFonts w:ascii="Times New Roman" w:hAnsi="Times New Roman" w:cs="Times New Roman"/>
          <w:b/>
          <w:bCs/>
          <w:sz w:val="24"/>
          <w:szCs w:val="24"/>
        </w:rPr>
        <w:t>0.001</w:t>
      </w:r>
      <w:r w:rsidRPr="002763D8">
        <w:rPr>
          <w:rFonts w:ascii="Times New Roman" w:hAnsi="Times New Roman" w:cs="Times New Roman"/>
          <w:sz w:val="24"/>
          <w:szCs w:val="24"/>
        </w:rPr>
        <w:t xml:space="preserve"> indicates that this predictor is </w:t>
      </w:r>
      <w:r w:rsidRPr="002763D8">
        <w:rPr>
          <w:rFonts w:ascii="Times New Roman" w:hAnsi="Times New Roman" w:cs="Times New Roman"/>
          <w:b/>
          <w:bCs/>
          <w:sz w:val="24"/>
          <w:szCs w:val="24"/>
        </w:rPr>
        <w:t>highly significant</w:t>
      </w:r>
      <w:r w:rsidRPr="002763D8">
        <w:rPr>
          <w:rFonts w:ascii="Times New Roman" w:hAnsi="Times New Roman" w:cs="Times New Roman"/>
          <w:sz w:val="24"/>
          <w:szCs w:val="24"/>
        </w:rPr>
        <w:t>, confirming that users who engage with a greater variety of services perceive security more positively.</w:t>
      </w:r>
    </w:p>
    <w:p w14:paraId="516FAFAE" w14:textId="4C83C28B" w:rsidR="002763D8" w:rsidRPr="002763D8" w:rsidRDefault="002763D8" w:rsidP="0036239D">
      <w:pPr>
        <w:jc w:val="both"/>
        <w:rPr>
          <w:rFonts w:ascii="Times New Roman" w:hAnsi="Times New Roman" w:cs="Times New Roman"/>
          <w:sz w:val="24"/>
          <w:szCs w:val="24"/>
        </w:rPr>
      </w:pPr>
    </w:p>
    <w:p w14:paraId="44B3927B" w14:textId="77777777" w:rsidR="002763D8" w:rsidRPr="002763D8" w:rsidRDefault="002763D8" w:rsidP="0036239D">
      <w:pPr>
        <w:jc w:val="both"/>
        <w:rPr>
          <w:rFonts w:ascii="Times New Roman" w:hAnsi="Times New Roman" w:cs="Times New Roman"/>
          <w:b/>
          <w:bCs/>
          <w:sz w:val="24"/>
          <w:szCs w:val="24"/>
        </w:rPr>
      </w:pPr>
      <w:r w:rsidRPr="002763D8">
        <w:rPr>
          <w:rFonts w:ascii="Times New Roman" w:hAnsi="Times New Roman" w:cs="Times New Roman"/>
          <w:b/>
          <w:bCs/>
          <w:sz w:val="24"/>
          <w:szCs w:val="24"/>
        </w:rPr>
        <w:t>Interpretation and Discussion:</w:t>
      </w:r>
    </w:p>
    <w:p w14:paraId="38076495" w14:textId="62CA7C00" w:rsidR="002763D8" w:rsidRPr="002763D8" w:rsidRDefault="002763D8" w:rsidP="0036239D">
      <w:pPr>
        <w:numPr>
          <w:ilvl w:val="0"/>
          <w:numId w:val="20"/>
        </w:numPr>
        <w:jc w:val="both"/>
        <w:rPr>
          <w:rFonts w:ascii="Times New Roman" w:hAnsi="Times New Roman" w:cs="Times New Roman"/>
          <w:sz w:val="24"/>
          <w:szCs w:val="24"/>
        </w:rPr>
      </w:pPr>
      <w:r w:rsidRPr="002763D8">
        <w:rPr>
          <w:rFonts w:ascii="Times New Roman" w:hAnsi="Times New Roman" w:cs="Times New Roman"/>
          <w:b/>
          <w:bCs/>
          <w:sz w:val="24"/>
          <w:szCs w:val="24"/>
        </w:rPr>
        <w:t>Usage of Online Banking Services</w:t>
      </w:r>
      <w:r w:rsidR="0036239D">
        <w:rPr>
          <w:rFonts w:ascii="Times New Roman" w:hAnsi="Times New Roman" w:cs="Times New Roman"/>
          <w:sz w:val="24"/>
          <w:szCs w:val="24"/>
        </w:rPr>
        <w:t xml:space="preserve">: </w:t>
      </w:r>
      <w:r w:rsidRPr="002763D8">
        <w:rPr>
          <w:rFonts w:ascii="Times New Roman" w:hAnsi="Times New Roman" w:cs="Times New Roman"/>
          <w:sz w:val="24"/>
          <w:szCs w:val="24"/>
        </w:rPr>
        <w:t xml:space="preserve">The negative coefficient of </w:t>
      </w:r>
      <w:r w:rsidRPr="002763D8">
        <w:rPr>
          <w:rFonts w:ascii="Times New Roman" w:hAnsi="Times New Roman" w:cs="Times New Roman"/>
          <w:b/>
          <w:bCs/>
          <w:sz w:val="24"/>
          <w:szCs w:val="24"/>
        </w:rPr>
        <w:t>-0.567</w:t>
      </w:r>
      <w:r w:rsidRPr="002763D8">
        <w:rPr>
          <w:rFonts w:ascii="Times New Roman" w:hAnsi="Times New Roman" w:cs="Times New Roman"/>
          <w:sz w:val="24"/>
          <w:szCs w:val="24"/>
        </w:rPr>
        <w:t xml:space="preserve"> suggests that increased usage of online banking services is associated with slightly lower security ratings. This might indicate that, although more frequent use could increase convenience, users may encounter more potential risks or technical issues, leading to a perception of lower security.</w:t>
      </w:r>
    </w:p>
    <w:p w14:paraId="0EAA7130" w14:textId="4C6B3D41" w:rsidR="002763D8" w:rsidRPr="002763D8" w:rsidRDefault="002763D8" w:rsidP="0036239D">
      <w:pPr>
        <w:numPr>
          <w:ilvl w:val="0"/>
          <w:numId w:val="20"/>
        </w:numPr>
        <w:jc w:val="both"/>
        <w:rPr>
          <w:rFonts w:ascii="Times New Roman" w:hAnsi="Times New Roman" w:cs="Times New Roman"/>
          <w:sz w:val="24"/>
          <w:szCs w:val="24"/>
        </w:rPr>
      </w:pPr>
      <w:r w:rsidRPr="002763D8">
        <w:rPr>
          <w:rFonts w:ascii="Times New Roman" w:hAnsi="Times New Roman" w:cs="Times New Roman"/>
          <w:b/>
          <w:bCs/>
          <w:sz w:val="24"/>
          <w:szCs w:val="24"/>
        </w:rPr>
        <w:t>Most Frequently Used Online Banking Services</w:t>
      </w:r>
      <w:r w:rsidR="0036239D">
        <w:rPr>
          <w:rFonts w:ascii="Times New Roman" w:hAnsi="Times New Roman" w:cs="Times New Roman"/>
          <w:sz w:val="24"/>
          <w:szCs w:val="24"/>
        </w:rPr>
        <w:t xml:space="preserve">: </w:t>
      </w:r>
      <w:r w:rsidRPr="002763D8">
        <w:rPr>
          <w:rFonts w:ascii="Times New Roman" w:hAnsi="Times New Roman" w:cs="Times New Roman"/>
          <w:sz w:val="24"/>
          <w:szCs w:val="24"/>
        </w:rPr>
        <w:t xml:space="preserve">The positive coefficient of </w:t>
      </w:r>
      <w:r w:rsidRPr="002763D8">
        <w:rPr>
          <w:rFonts w:ascii="Times New Roman" w:hAnsi="Times New Roman" w:cs="Times New Roman"/>
          <w:b/>
          <w:bCs/>
          <w:sz w:val="24"/>
          <w:szCs w:val="24"/>
        </w:rPr>
        <w:t>0.513</w:t>
      </w:r>
      <w:r w:rsidRPr="002763D8">
        <w:rPr>
          <w:rFonts w:ascii="Times New Roman" w:hAnsi="Times New Roman" w:cs="Times New Roman"/>
          <w:sz w:val="24"/>
          <w:szCs w:val="24"/>
        </w:rPr>
        <w:t xml:space="preserve"> shows that when users engage with a greater variety of services, they tend to perceive online banking as more secure. This could be due to familiarity, trust-building over time, and exposure to more robust security features across different services, which may increase users' confidence in the platform's overall security.</w:t>
      </w:r>
    </w:p>
    <w:p w14:paraId="3BC4F5BC" w14:textId="42337BAF" w:rsidR="002763D8" w:rsidRPr="002763D8" w:rsidRDefault="002763D8" w:rsidP="0036239D">
      <w:pPr>
        <w:numPr>
          <w:ilvl w:val="0"/>
          <w:numId w:val="20"/>
        </w:numPr>
        <w:jc w:val="both"/>
        <w:rPr>
          <w:rFonts w:ascii="Times New Roman" w:hAnsi="Times New Roman" w:cs="Times New Roman"/>
          <w:sz w:val="24"/>
          <w:szCs w:val="24"/>
        </w:rPr>
      </w:pPr>
      <w:r w:rsidRPr="002763D8">
        <w:rPr>
          <w:rFonts w:ascii="Times New Roman" w:hAnsi="Times New Roman" w:cs="Times New Roman"/>
          <w:b/>
          <w:bCs/>
          <w:sz w:val="24"/>
          <w:szCs w:val="24"/>
        </w:rPr>
        <w:t>Comparative Strength of Predictors</w:t>
      </w:r>
      <w:r w:rsidR="0036239D">
        <w:rPr>
          <w:rFonts w:ascii="Times New Roman" w:hAnsi="Times New Roman" w:cs="Times New Roman"/>
          <w:sz w:val="24"/>
          <w:szCs w:val="24"/>
        </w:rPr>
        <w:t xml:space="preserve">: </w:t>
      </w:r>
      <w:r w:rsidRPr="002763D8">
        <w:rPr>
          <w:rFonts w:ascii="Times New Roman" w:hAnsi="Times New Roman" w:cs="Times New Roman"/>
          <w:b/>
          <w:bCs/>
          <w:sz w:val="24"/>
          <w:szCs w:val="24"/>
        </w:rPr>
        <w:t>Most Frequently Used Online Banking Services</w:t>
      </w:r>
      <w:r w:rsidRPr="002763D8">
        <w:rPr>
          <w:rFonts w:ascii="Times New Roman" w:hAnsi="Times New Roman" w:cs="Times New Roman"/>
          <w:sz w:val="24"/>
          <w:szCs w:val="24"/>
        </w:rPr>
        <w:t xml:space="preserve"> (with a standardized coefficient of </w:t>
      </w:r>
      <w:r w:rsidRPr="002763D8">
        <w:rPr>
          <w:rFonts w:ascii="Times New Roman" w:hAnsi="Times New Roman" w:cs="Times New Roman"/>
          <w:b/>
          <w:bCs/>
          <w:sz w:val="24"/>
          <w:szCs w:val="24"/>
        </w:rPr>
        <w:t>0.490</w:t>
      </w:r>
      <w:r w:rsidRPr="002763D8">
        <w:rPr>
          <w:rFonts w:ascii="Times New Roman" w:hAnsi="Times New Roman" w:cs="Times New Roman"/>
          <w:sz w:val="24"/>
          <w:szCs w:val="24"/>
        </w:rPr>
        <w:t xml:space="preserve">) has a stronger positive impact on security ratings compared to </w:t>
      </w:r>
      <w:r w:rsidRPr="002763D8">
        <w:rPr>
          <w:rFonts w:ascii="Times New Roman" w:hAnsi="Times New Roman" w:cs="Times New Roman"/>
          <w:b/>
          <w:bCs/>
          <w:sz w:val="24"/>
          <w:szCs w:val="24"/>
        </w:rPr>
        <w:t>Usage of Online Banking Services</w:t>
      </w:r>
      <w:r w:rsidRPr="002763D8">
        <w:rPr>
          <w:rFonts w:ascii="Times New Roman" w:hAnsi="Times New Roman" w:cs="Times New Roman"/>
          <w:sz w:val="24"/>
          <w:szCs w:val="24"/>
        </w:rPr>
        <w:t xml:space="preserve"> (with a standardized coefficient of </w:t>
      </w:r>
      <w:r w:rsidRPr="002763D8">
        <w:rPr>
          <w:rFonts w:ascii="Times New Roman" w:hAnsi="Times New Roman" w:cs="Times New Roman"/>
          <w:b/>
          <w:bCs/>
          <w:sz w:val="24"/>
          <w:szCs w:val="24"/>
        </w:rPr>
        <w:t>-0.168</w:t>
      </w:r>
      <w:r w:rsidRPr="002763D8">
        <w:rPr>
          <w:rFonts w:ascii="Times New Roman" w:hAnsi="Times New Roman" w:cs="Times New Roman"/>
          <w:sz w:val="24"/>
          <w:szCs w:val="24"/>
        </w:rPr>
        <w:t>). This suggests that service diversity is a more powerful predictor of users’ security perceptions than the frequency of use itself.</w:t>
      </w:r>
    </w:p>
    <w:p w14:paraId="0E140916" w14:textId="0AD30DBA" w:rsidR="002763D8" w:rsidRPr="002763D8" w:rsidRDefault="002763D8" w:rsidP="0036239D">
      <w:pPr>
        <w:numPr>
          <w:ilvl w:val="0"/>
          <w:numId w:val="20"/>
        </w:numPr>
        <w:jc w:val="both"/>
        <w:rPr>
          <w:rFonts w:ascii="Times New Roman" w:hAnsi="Times New Roman" w:cs="Times New Roman"/>
          <w:sz w:val="24"/>
          <w:szCs w:val="24"/>
        </w:rPr>
      </w:pPr>
      <w:r w:rsidRPr="002763D8">
        <w:rPr>
          <w:rFonts w:ascii="Times New Roman" w:hAnsi="Times New Roman" w:cs="Times New Roman"/>
          <w:b/>
          <w:bCs/>
          <w:sz w:val="24"/>
          <w:szCs w:val="24"/>
        </w:rPr>
        <w:t>Statistical Significance</w:t>
      </w:r>
      <w:r w:rsidR="0036239D">
        <w:rPr>
          <w:rFonts w:ascii="Times New Roman" w:hAnsi="Times New Roman" w:cs="Times New Roman"/>
          <w:sz w:val="24"/>
          <w:szCs w:val="24"/>
        </w:rPr>
        <w:t xml:space="preserve">: </w:t>
      </w:r>
      <w:r w:rsidRPr="002763D8">
        <w:rPr>
          <w:rFonts w:ascii="Times New Roman" w:hAnsi="Times New Roman" w:cs="Times New Roman"/>
          <w:sz w:val="24"/>
          <w:szCs w:val="24"/>
        </w:rPr>
        <w:t xml:space="preserve">Both predictors, </w:t>
      </w:r>
      <w:r w:rsidRPr="002763D8">
        <w:rPr>
          <w:rFonts w:ascii="Times New Roman" w:hAnsi="Times New Roman" w:cs="Times New Roman"/>
          <w:b/>
          <w:bCs/>
          <w:sz w:val="24"/>
          <w:szCs w:val="24"/>
        </w:rPr>
        <w:t>usage of online banking services</w:t>
      </w:r>
      <w:r w:rsidRPr="002763D8">
        <w:rPr>
          <w:rFonts w:ascii="Times New Roman" w:hAnsi="Times New Roman" w:cs="Times New Roman"/>
          <w:sz w:val="24"/>
          <w:szCs w:val="24"/>
        </w:rPr>
        <w:t xml:space="preserve"> and </w:t>
      </w:r>
      <w:r w:rsidRPr="002763D8">
        <w:rPr>
          <w:rFonts w:ascii="Times New Roman" w:hAnsi="Times New Roman" w:cs="Times New Roman"/>
          <w:b/>
          <w:bCs/>
          <w:sz w:val="24"/>
          <w:szCs w:val="24"/>
        </w:rPr>
        <w:t>most frequently used online banking services</w:t>
      </w:r>
      <w:r w:rsidRPr="002763D8">
        <w:rPr>
          <w:rFonts w:ascii="Times New Roman" w:hAnsi="Times New Roman" w:cs="Times New Roman"/>
          <w:sz w:val="24"/>
          <w:szCs w:val="24"/>
        </w:rPr>
        <w:t xml:space="preserve">, are statistically significant, with p-values of </w:t>
      </w:r>
      <w:r w:rsidRPr="002763D8">
        <w:rPr>
          <w:rFonts w:ascii="Times New Roman" w:hAnsi="Times New Roman" w:cs="Times New Roman"/>
          <w:b/>
          <w:bCs/>
          <w:sz w:val="24"/>
          <w:szCs w:val="24"/>
        </w:rPr>
        <w:t>0.023</w:t>
      </w:r>
      <w:r w:rsidRPr="002763D8">
        <w:rPr>
          <w:rFonts w:ascii="Times New Roman" w:hAnsi="Times New Roman" w:cs="Times New Roman"/>
          <w:sz w:val="24"/>
          <w:szCs w:val="24"/>
        </w:rPr>
        <w:t xml:space="preserve"> and </w:t>
      </w:r>
      <w:r w:rsidRPr="002763D8">
        <w:rPr>
          <w:rFonts w:ascii="Times New Roman" w:hAnsi="Times New Roman" w:cs="Times New Roman"/>
          <w:b/>
          <w:bCs/>
          <w:sz w:val="24"/>
          <w:szCs w:val="24"/>
        </w:rPr>
        <w:t>&lt; 0.001</w:t>
      </w:r>
      <w:r w:rsidRPr="002763D8">
        <w:rPr>
          <w:rFonts w:ascii="Times New Roman" w:hAnsi="Times New Roman" w:cs="Times New Roman"/>
          <w:sz w:val="24"/>
          <w:szCs w:val="24"/>
        </w:rPr>
        <w:t>, respectively. This confirms that both factors play a role in shaping perceptions of security, though service diversity has a more significant impact.</w:t>
      </w:r>
    </w:p>
    <w:p w14:paraId="31AD5807" w14:textId="77C14512" w:rsidR="002763D8" w:rsidRDefault="002763D8" w:rsidP="0036239D">
      <w:pPr>
        <w:jc w:val="both"/>
        <w:rPr>
          <w:rFonts w:ascii="Times New Roman" w:hAnsi="Times New Roman" w:cs="Times New Roman"/>
          <w:sz w:val="24"/>
          <w:szCs w:val="24"/>
        </w:rPr>
      </w:pPr>
    </w:p>
    <w:p w14:paraId="22DFD8EC" w14:textId="77777777" w:rsidR="00570008" w:rsidRDefault="00570008" w:rsidP="0036239D">
      <w:pPr>
        <w:jc w:val="both"/>
        <w:rPr>
          <w:rFonts w:ascii="Times New Roman" w:hAnsi="Times New Roman" w:cs="Times New Roman"/>
          <w:sz w:val="24"/>
          <w:szCs w:val="24"/>
        </w:rPr>
      </w:pPr>
    </w:p>
    <w:p w14:paraId="5115CE93" w14:textId="77777777" w:rsidR="00570008" w:rsidRPr="002763D8" w:rsidRDefault="00570008" w:rsidP="0036239D">
      <w:pPr>
        <w:jc w:val="both"/>
        <w:rPr>
          <w:rFonts w:ascii="Times New Roman" w:hAnsi="Times New Roman" w:cs="Times New Roman"/>
          <w:sz w:val="24"/>
          <w:szCs w:val="24"/>
        </w:rPr>
      </w:pPr>
    </w:p>
    <w:p w14:paraId="32510FFA" w14:textId="427F13B5" w:rsidR="002763D8" w:rsidRPr="002763D8" w:rsidRDefault="002763D8" w:rsidP="00737466">
      <w:pPr>
        <w:jc w:val="both"/>
        <w:rPr>
          <w:rFonts w:ascii="Times New Roman" w:hAnsi="Times New Roman" w:cs="Times New Roman"/>
          <w:b/>
          <w:bCs/>
          <w:sz w:val="24"/>
          <w:szCs w:val="24"/>
        </w:rPr>
      </w:pPr>
      <w:r w:rsidRPr="002763D8">
        <w:rPr>
          <w:rFonts w:ascii="Times New Roman" w:hAnsi="Times New Roman" w:cs="Times New Roman"/>
          <w:b/>
          <w:bCs/>
          <w:sz w:val="24"/>
          <w:szCs w:val="24"/>
        </w:rPr>
        <w:lastRenderedPageBreak/>
        <w:t>Practical Implications:</w:t>
      </w:r>
      <w:r w:rsidR="00737466">
        <w:rPr>
          <w:rFonts w:ascii="Times New Roman" w:hAnsi="Times New Roman" w:cs="Times New Roman"/>
          <w:b/>
          <w:bCs/>
          <w:sz w:val="24"/>
          <w:szCs w:val="24"/>
        </w:rPr>
        <w:t xml:space="preserve"> </w:t>
      </w:r>
      <w:r w:rsidRPr="002763D8">
        <w:rPr>
          <w:rFonts w:ascii="Times New Roman" w:hAnsi="Times New Roman" w:cs="Times New Roman"/>
          <w:b/>
          <w:bCs/>
          <w:sz w:val="24"/>
          <w:szCs w:val="24"/>
        </w:rPr>
        <w:t>Service Variety</w:t>
      </w:r>
      <w:r w:rsidRPr="002763D8">
        <w:rPr>
          <w:rFonts w:ascii="Times New Roman" w:hAnsi="Times New Roman" w:cs="Times New Roman"/>
          <w:sz w:val="24"/>
          <w:szCs w:val="24"/>
        </w:rPr>
        <w:t xml:space="preserve">: Banks and financial institutions should emphasize offering a </w:t>
      </w:r>
      <w:r w:rsidRPr="002763D8">
        <w:rPr>
          <w:rFonts w:ascii="Times New Roman" w:hAnsi="Times New Roman" w:cs="Times New Roman"/>
          <w:b/>
          <w:bCs/>
          <w:sz w:val="24"/>
          <w:szCs w:val="24"/>
        </w:rPr>
        <w:t>wide range of online services</w:t>
      </w:r>
      <w:r w:rsidRPr="002763D8">
        <w:rPr>
          <w:rFonts w:ascii="Times New Roman" w:hAnsi="Times New Roman" w:cs="Times New Roman"/>
          <w:sz w:val="24"/>
          <w:szCs w:val="24"/>
        </w:rPr>
        <w:t>, as this has a strong positive effect on users' security perceptions. Customers who engage with more services may develop greater trust in the platform's security.</w:t>
      </w:r>
      <w:r w:rsidR="00737466">
        <w:rPr>
          <w:rFonts w:ascii="Times New Roman" w:hAnsi="Times New Roman" w:cs="Times New Roman"/>
          <w:b/>
          <w:bCs/>
          <w:sz w:val="24"/>
          <w:szCs w:val="24"/>
        </w:rPr>
        <w:t xml:space="preserve"> </w:t>
      </w:r>
      <w:r w:rsidRPr="002763D8">
        <w:rPr>
          <w:rFonts w:ascii="Times New Roman" w:hAnsi="Times New Roman" w:cs="Times New Roman"/>
          <w:b/>
          <w:bCs/>
          <w:sz w:val="24"/>
          <w:szCs w:val="24"/>
        </w:rPr>
        <w:t>Frequent Use and Risk Awareness</w:t>
      </w:r>
      <w:r w:rsidRPr="002763D8">
        <w:rPr>
          <w:rFonts w:ascii="Times New Roman" w:hAnsi="Times New Roman" w:cs="Times New Roman"/>
          <w:sz w:val="24"/>
          <w:szCs w:val="24"/>
        </w:rPr>
        <w:t xml:space="preserve">: While frequent use is linked to lower security ratings, it’s important for financial institutions to mitigate the perceived risks associated with frequent usage. This could involve improving </w:t>
      </w:r>
      <w:r w:rsidRPr="002763D8">
        <w:rPr>
          <w:rFonts w:ascii="Times New Roman" w:hAnsi="Times New Roman" w:cs="Times New Roman"/>
          <w:b/>
          <w:bCs/>
          <w:sz w:val="24"/>
          <w:szCs w:val="24"/>
        </w:rPr>
        <w:t>security features</w:t>
      </w:r>
      <w:r w:rsidRPr="002763D8">
        <w:rPr>
          <w:rFonts w:ascii="Times New Roman" w:hAnsi="Times New Roman" w:cs="Times New Roman"/>
          <w:sz w:val="24"/>
          <w:szCs w:val="24"/>
        </w:rPr>
        <w:t xml:space="preserve">, offering </w:t>
      </w:r>
      <w:r w:rsidRPr="002763D8">
        <w:rPr>
          <w:rFonts w:ascii="Times New Roman" w:hAnsi="Times New Roman" w:cs="Times New Roman"/>
          <w:b/>
          <w:bCs/>
          <w:sz w:val="24"/>
          <w:szCs w:val="24"/>
        </w:rPr>
        <w:t>security education</w:t>
      </w:r>
      <w:r w:rsidRPr="002763D8">
        <w:rPr>
          <w:rFonts w:ascii="Times New Roman" w:hAnsi="Times New Roman" w:cs="Times New Roman"/>
          <w:sz w:val="24"/>
          <w:szCs w:val="24"/>
        </w:rPr>
        <w:t xml:space="preserve"> to users, and providing </w:t>
      </w:r>
      <w:r w:rsidRPr="002763D8">
        <w:rPr>
          <w:rFonts w:ascii="Times New Roman" w:hAnsi="Times New Roman" w:cs="Times New Roman"/>
          <w:b/>
          <w:bCs/>
          <w:sz w:val="24"/>
          <w:szCs w:val="24"/>
        </w:rPr>
        <w:t>clear communication</w:t>
      </w:r>
      <w:r w:rsidRPr="002763D8">
        <w:rPr>
          <w:rFonts w:ascii="Times New Roman" w:hAnsi="Times New Roman" w:cs="Times New Roman"/>
          <w:sz w:val="24"/>
          <w:szCs w:val="24"/>
        </w:rPr>
        <w:t xml:space="preserve"> regarding security measures in place.</w:t>
      </w:r>
      <w:r w:rsidR="00737466">
        <w:rPr>
          <w:rFonts w:ascii="Times New Roman" w:hAnsi="Times New Roman" w:cs="Times New Roman"/>
          <w:b/>
          <w:bCs/>
          <w:sz w:val="24"/>
          <w:szCs w:val="24"/>
        </w:rPr>
        <w:t xml:space="preserve"> </w:t>
      </w:r>
      <w:r w:rsidRPr="002763D8">
        <w:rPr>
          <w:rFonts w:ascii="Times New Roman" w:hAnsi="Times New Roman" w:cs="Times New Roman"/>
          <w:b/>
          <w:bCs/>
          <w:sz w:val="24"/>
          <w:szCs w:val="24"/>
        </w:rPr>
        <w:t>Focus on Improving Trust</w:t>
      </w:r>
      <w:r w:rsidRPr="002763D8">
        <w:rPr>
          <w:rFonts w:ascii="Times New Roman" w:hAnsi="Times New Roman" w:cs="Times New Roman"/>
          <w:sz w:val="24"/>
          <w:szCs w:val="24"/>
        </w:rPr>
        <w:t xml:space="preserve">: Given the importance of service variety, banks may focus on </w:t>
      </w:r>
      <w:r w:rsidRPr="002763D8">
        <w:rPr>
          <w:rFonts w:ascii="Times New Roman" w:hAnsi="Times New Roman" w:cs="Times New Roman"/>
          <w:b/>
          <w:bCs/>
          <w:sz w:val="24"/>
          <w:szCs w:val="24"/>
        </w:rPr>
        <w:t>building trust</w:t>
      </w:r>
      <w:r w:rsidRPr="002763D8">
        <w:rPr>
          <w:rFonts w:ascii="Times New Roman" w:hAnsi="Times New Roman" w:cs="Times New Roman"/>
          <w:sz w:val="24"/>
          <w:szCs w:val="24"/>
        </w:rPr>
        <w:t xml:space="preserve"> by enhancing the security of their most frequently used services. Additionally, marketing efforts that highlight the </w:t>
      </w:r>
      <w:r w:rsidRPr="002763D8">
        <w:rPr>
          <w:rFonts w:ascii="Times New Roman" w:hAnsi="Times New Roman" w:cs="Times New Roman"/>
          <w:b/>
          <w:bCs/>
          <w:sz w:val="24"/>
          <w:szCs w:val="24"/>
        </w:rPr>
        <w:t>security</w:t>
      </w:r>
      <w:r w:rsidRPr="002763D8">
        <w:rPr>
          <w:rFonts w:ascii="Times New Roman" w:hAnsi="Times New Roman" w:cs="Times New Roman"/>
          <w:sz w:val="24"/>
          <w:szCs w:val="24"/>
        </w:rPr>
        <w:t xml:space="preserve"> of these services could further increase user confidence.</w:t>
      </w:r>
    </w:p>
    <w:p w14:paraId="5CFB4E99" w14:textId="128D76B9" w:rsidR="00086DE0" w:rsidRDefault="00C92E0E" w:rsidP="0036239D">
      <w:pPr>
        <w:jc w:val="both"/>
        <w:rPr>
          <w:rFonts w:ascii="Times New Roman" w:hAnsi="Times New Roman" w:cs="Times New Roman"/>
          <w:sz w:val="24"/>
          <w:szCs w:val="24"/>
        </w:rPr>
      </w:pPr>
      <w:r w:rsidRPr="00C92E0E">
        <w:rPr>
          <w:rFonts w:ascii="Times New Roman" w:hAnsi="Times New Roman" w:cs="Times New Roman"/>
          <w:sz w:val="24"/>
          <w:szCs w:val="24"/>
        </w:rPr>
        <w:t xml:space="preserve">The regression analysis highlights the </w:t>
      </w:r>
      <w:r w:rsidRPr="00C92E0E">
        <w:rPr>
          <w:rFonts w:ascii="Times New Roman" w:hAnsi="Times New Roman" w:cs="Times New Roman"/>
          <w:b/>
          <w:bCs/>
          <w:sz w:val="24"/>
          <w:szCs w:val="24"/>
        </w:rPr>
        <w:t>importance of service diversity</w:t>
      </w:r>
      <w:r w:rsidRPr="00C92E0E">
        <w:rPr>
          <w:rFonts w:ascii="Times New Roman" w:hAnsi="Times New Roman" w:cs="Times New Roman"/>
          <w:sz w:val="24"/>
          <w:szCs w:val="24"/>
        </w:rPr>
        <w:t xml:space="preserve"> over usage frequency in shaping users' perceptions of security in online banking. </w:t>
      </w:r>
      <w:r w:rsidRPr="00C92E0E">
        <w:rPr>
          <w:rFonts w:ascii="Times New Roman" w:hAnsi="Times New Roman" w:cs="Times New Roman"/>
          <w:b/>
          <w:bCs/>
          <w:sz w:val="24"/>
          <w:szCs w:val="24"/>
        </w:rPr>
        <w:t>Offering a broad variety of services</w:t>
      </w:r>
      <w:r w:rsidRPr="00C92E0E">
        <w:rPr>
          <w:rFonts w:ascii="Times New Roman" w:hAnsi="Times New Roman" w:cs="Times New Roman"/>
          <w:sz w:val="24"/>
          <w:szCs w:val="24"/>
        </w:rPr>
        <w:t xml:space="preserve"> and ensuring their </w:t>
      </w:r>
      <w:r w:rsidRPr="00C92E0E">
        <w:rPr>
          <w:rFonts w:ascii="Times New Roman" w:hAnsi="Times New Roman" w:cs="Times New Roman"/>
          <w:b/>
          <w:bCs/>
          <w:sz w:val="24"/>
          <w:szCs w:val="24"/>
        </w:rPr>
        <w:t>security</w:t>
      </w:r>
      <w:r w:rsidRPr="00C92E0E">
        <w:rPr>
          <w:rFonts w:ascii="Times New Roman" w:hAnsi="Times New Roman" w:cs="Times New Roman"/>
          <w:sz w:val="24"/>
          <w:szCs w:val="24"/>
        </w:rPr>
        <w:t xml:space="preserve"> are key strategies for financial institutions to increase customer trust and satisfaction in their online platforms.</w:t>
      </w:r>
    </w:p>
    <w:p w14:paraId="58466CC4" w14:textId="77777777" w:rsidR="00977232" w:rsidRDefault="00977232" w:rsidP="0036239D">
      <w:pPr>
        <w:jc w:val="both"/>
        <w:rPr>
          <w:rFonts w:ascii="Times New Roman" w:hAnsi="Times New Roman" w:cs="Times New Roman"/>
          <w:sz w:val="24"/>
          <w:szCs w:val="24"/>
        </w:rPr>
      </w:pPr>
    </w:p>
    <w:p w14:paraId="626CB02D" w14:textId="597C7CC9" w:rsidR="00977232" w:rsidRPr="00977232" w:rsidRDefault="00977232" w:rsidP="00977232">
      <w:pPr>
        <w:jc w:val="both"/>
        <w:rPr>
          <w:rFonts w:ascii="Times New Roman" w:hAnsi="Times New Roman" w:cs="Times New Roman"/>
          <w:sz w:val="24"/>
          <w:szCs w:val="24"/>
        </w:rPr>
      </w:pPr>
      <w:r>
        <w:rPr>
          <w:rFonts w:ascii="Times New Roman" w:hAnsi="Times New Roman" w:cs="Times New Roman"/>
          <w:b/>
          <w:bCs/>
          <w:sz w:val="24"/>
          <w:szCs w:val="24"/>
        </w:rPr>
        <w:t xml:space="preserve">Show the </w:t>
      </w:r>
      <w:r w:rsidRPr="00977232">
        <w:rPr>
          <w:rFonts w:ascii="Times New Roman" w:hAnsi="Times New Roman" w:cs="Times New Roman"/>
          <w:b/>
          <w:bCs/>
          <w:sz w:val="24"/>
          <w:szCs w:val="24"/>
        </w:rPr>
        <w:t>Recommended Graph:</w:t>
      </w:r>
    </w:p>
    <w:p w14:paraId="7EAF8E2D" w14:textId="77777777" w:rsidR="00977232" w:rsidRPr="00977232" w:rsidRDefault="00977232" w:rsidP="00977232">
      <w:pPr>
        <w:jc w:val="both"/>
        <w:rPr>
          <w:rFonts w:ascii="Times New Roman" w:hAnsi="Times New Roman" w:cs="Times New Roman"/>
          <w:sz w:val="24"/>
          <w:szCs w:val="24"/>
        </w:rPr>
      </w:pPr>
      <w:r w:rsidRPr="00977232">
        <w:rPr>
          <w:rFonts w:ascii="Times New Roman" w:hAnsi="Times New Roman" w:cs="Times New Roman"/>
          <w:sz w:val="24"/>
          <w:szCs w:val="24"/>
        </w:rPr>
        <w:t xml:space="preserve">A </w:t>
      </w:r>
      <w:r w:rsidRPr="00977232">
        <w:rPr>
          <w:rFonts w:ascii="Times New Roman" w:hAnsi="Times New Roman" w:cs="Times New Roman"/>
          <w:b/>
          <w:bCs/>
          <w:sz w:val="24"/>
          <w:szCs w:val="24"/>
        </w:rPr>
        <w:t>forest plot</w:t>
      </w:r>
      <w:r w:rsidRPr="00977232">
        <w:rPr>
          <w:rFonts w:ascii="Times New Roman" w:hAnsi="Times New Roman" w:cs="Times New Roman"/>
          <w:sz w:val="24"/>
          <w:szCs w:val="24"/>
        </w:rPr>
        <w:t xml:space="preserve"> is ideal for visualizing regression coefficients and their confidence intervals. It's particularly useful for comparing the effects of different variables.</w:t>
      </w:r>
    </w:p>
    <w:p w14:paraId="2FEE60C4" w14:textId="77777777" w:rsidR="00977232" w:rsidRPr="00977232" w:rsidRDefault="00977232" w:rsidP="00977232">
      <w:pPr>
        <w:jc w:val="both"/>
        <w:rPr>
          <w:rFonts w:ascii="Times New Roman" w:hAnsi="Times New Roman" w:cs="Times New Roman"/>
          <w:sz w:val="24"/>
          <w:szCs w:val="24"/>
        </w:rPr>
      </w:pPr>
      <w:r w:rsidRPr="00977232">
        <w:rPr>
          <w:rFonts w:ascii="Times New Roman" w:hAnsi="Times New Roman" w:cs="Times New Roman"/>
          <w:b/>
          <w:bCs/>
          <w:sz w:val="24"/>
          <w:szCs w:val="24"/>
        </w:rPr>
        <w:t>Here's a basic structure of a forest plot:</w:t>
      </w:r>
    </w:p>
    <w:p w14:paraId="670301F6" w14:textId="2AC3F88C" w:rsidR="00977232" w:rsidRPr="00977232" w:rsidRDefault="00F13D70" w:rsidP="00977232">
      <w:pPr>
        <w:jc w:val="center"/>
        <w:rPr>
          <w:rFonts w:ascii="Times New Roman" w:hAnsi="Times New Roman" w:cs="Times New Roman"/>
          <w:sz w:val="24"/>
          <w:szCs w:val="24"/>
        </w:rPr>
      </w:pPr>
      <w:hyperlink r:id="rId13" w:tgtFrame="_blank" w:history="1">
        <w:r>
          <w:rPr>
            <w:noProof/>
          </w:rPr>
          <w:drawing>
            <wp:inline distT="0" distB="0" distL="0" distR="0" wp14:anchorId="0BCB5AF9" wp14:editId="0241B4A3">
              <wp:extent cx="5951855" cy="3122762"/>
              <wp:effectExtent l="0" t="0" r="0" b="1905"/>
              <wp:docPr id="1" name="Picture 1" descr="Forest plot of coefficients, confidence intervals, and p-values for the New York Times regression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est plot of coefficients, confidence intervals, and p-values for the New York Times regression analysi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65980" cy="3130173"/>
                      </a:xfrm>
                      <a:prstGeom prst="rect">
                        <a:avLst/>
                      </a:prstGeom>
                      <a:noFill/>
                      <a:ln>
                        <a:noFill/>
                      </a:ln>
                    </pic:spPr>
                  </pic:pic>
                </a:graphicData>
              </a:graphic>
            </wp:inline>
          </w:drawing>
        </w:r>
      </w:hyperlink>
    </w:p>
    <w:p w14:paraId="796F347F" w14:textId="62971332" w:rsidR="00977232" w:rsidRPr="00977232" w:rsidRDefault="00977232" w:rsidP="00977232">
      <w:pPr>
        <w:jc w:val="center"/>
        <w:rPr>
          <w:rFonts w:ascii="Times New Roman" w:hAnsi="Times New Roman" w:cs="Times New Roman"/>
          <w:sz w:val="24"/>
          <w:szCs w:val="24"/>
        </w:rPr>
      </w:pPr>
      <w:r>
        <w:rPr>
          <w:rFonts w:ascii="Times New Roman" w:hAnsi="Times New Roman" w:cs="Times New Roman"/>
          <w:sz w:val="24"/>
          <w:szCs w:val="24"/>
        </w:rPr>
        <w:t>F</w:t>
      </w:r>
      <w:r w:rsidRPr="00977232">
        <w:rPr>
          <w:rFonts w:ascii="Times New Roman" w:hAnsi="Times New Roman" w:cs="Times New Roman"/>
          <w:sz w:val="24"/>
          <w:szCs w:val="24"/>
        </w:rPr>
        <w:t>orest plot showing coefficients, confidence intervals, and p</w:t>
      </w:r>
      <w:r>
        <w:rPr>
          <w:rFonts w:ascii="Times New Roman" w:hAnsi="Times New Roman" w:cs="Times New Roman"/>
          <w:sz w:val="24"/>
          <w:szCs w:val="24"/>
        </w:rPr>
        <w:t xml:space="preserve"> </w:t>
      </w:r>
      <w:r w:rsidRPr="00977232">
        <w:rPr>
          <w:rFonts w:ascii="Times New Roman" w:hAnsi="Times New Roman" w:cs="Times New Roman"/>
          <w:sz w:val="24"/>
          <w:szCs w:val="24"/>
        </w:rPr>
        <w:t>values</w:t>
      </w:r>
    </w:p>
    <w:p w14:paraId="1CF74DAF" w14:textId="77777777" w:rsidR="00570008" w:rsidRDefault="00570008" w:rsidP="00977232">
      <w:pPr>
        <w:jc w:val="both"/>
        <w:rPr>
          <w:rFonts w:ascii="Times New Roman" w:hAnsi="Times New Roman" w:cs="Times New Roman"/>
          <w:b/>
          <w:bCs/>
          <w:sz w:val="24"/>
          <w:szCs w:val="24"/>
        </w:rPr>
      </w:pPr>
    </w:p>
    <w:p w14:paraId="074DD0E7" w14:textId="77777777" w:rsidR="00570008" w:rsidRDefault="00570008" w:rsidP="00977232">
      <w:pPr>
        <w:jc w:val="both"/>
        <w:rPr>
          <w:rFonts w:ascii="Times New Roman" w:hAnsi="Times New Roman" w:cs="Times New Roman"/>
          <w:b/>
          <w:bCs/>
          <w:sz w:val="24"/>
          <w:szCs w:val="24"/>
        </w:rPr>
      </w:pPr>
    </w:p>
    <w:p w14:paraId="60EF065E" w14:textId="77777777" w:rsidR="00570008" w:rsidRDefault="00570008" w:rsidP="00977232">
      <w:pPr>
        <w:jc w:val="both"/>
        <w:rPr>
          <w:rFonts w:ascii="Times New Roman" w:hAnsi="Times New Roman" w:cs="Times New Roman"/>
          <w:b/>
          <w:bCs/>
          <w:sz w:val="24"/>
          <w:szCs w:val="24"/>
        </w:rPr>
      </w:pPr>
    </w:p>
    <w:p w14:paraId="3A3DEF30" w14:textId="4F53E7C3" w:rsidR="00977232" w:rsidRPr="00977232" w:rsidRDefault="00977232" w:rsidP="00977232">
      <w:pPr>
        <w:jc w:val="both"/>
        <w:rPr>
          <w:rFonts w:ascii="Times New Roman" w:hAnsi="Times New Roman" w:cs="Times New Roman"/>
          <w:sz w:val="24"/>
          <w:szCs w:val="24"/>
        </w:rPr>
      </w:pPr>
      <w:r w:rsidRPr="00977232">
        <w:rPr>
          <w:rFonts w:ascii="Times New Roman" w:hAnsi="Times New Roman" w:cs="Times New Roman"/>
          <w:b/>
          <w:bCs/>
          <w:sz w:val="24"/>
          <w:szCs w:val="24"/>
        </w:rPr>
        <w:lastRenderedPageBreak/>
        <w:t>Key elements to include:</w:t>
      </w:r>
    </w:p>
    <w:p w14:paraId="750DD26F" w14:textId="77777777" w:rsidR="00977232" w:rsidRPr="00977232" w:rsidRDefault="00977232" w:rsidP="00977232">
      <w:pPr>
        <w:numPr>
          <w:ilvl w:val="0"/>
          <w:numId w:val="59"/>
        </w:numPr>
        <w:jc w:val="both"/>
        <w:rPr>
          <w:rFonts w:ascii="Times New Roman" w:hAnsi="Times New Roman" w:cs="Times New Roman"/>
          <w:sz w:val="24"/>
          <w:szCs w:val="24"/>
        </w:rPr>
      </w:pPr>
      <w:r w:rsidRPr="00977232">
        <w:rPr>
          <w:rFonts w:ascii="Times New Roman" w:hAnsi="Times New Roman" w:cs="Times New Roman"/>
          <w:b/>
          <w:bCs/>
          <w:sz w:val="24"/>
          <w:szCs w:val="24"/>
        </w:rPr>
        <w:t>Coefficient:</w:t>
      </w:r>
      <w:r w:rsidRPr="00977232">
        <w:rPr>
          <w:rFonts w:ascii="Times New Roman" w:hAnsi="Times New Roman" w:cs="Times New Roman"/>
          <w:sz w:val="24"/>
          <w:szCs w:val="24"/>
        </w:rPr>
        <w:t xml:space="preserve"> A horizontal line representing the estimated coefficient for each variable.</w:t>
      </w:r>
    </w:p>
    <w:p w14:paraId="2E4EEFE6" w14:textId="77777777" w:rsidR="00977232" w:rsidRPr="00977232" w:rsidRDefault="00977232" w:rsidP="00977232">
      <w:pPr>
        <w:numPr>
          <w:ilvl w:val="0"/>
          <w:numId w:val="59"/>
        </w:numPr>
        <w:jc w:val="both"/>
        <w:rPr>
          <w:rFonts w:ascii="Times New Roman" w:hAnsi="Times New Roman" w:cs="Times New Roman"/>
          <w:sz w:val="24"/>
          <w:szCs w:val="24"/>
        </w:rPr>
      </w:pPr>
      <w:r w:rsidRPr="00977232">
        <w:rPr>
          <w:rFonts w:ascii="Times New Roman" w:hAnsi="Times New Roman" w:cs="Times New Roman"/>
          <w:b/>
          <w:bCs/>
          <w:sz w:val="24"/>
          <w:szCs w:val="24"/>
        </w:rPr>
        <w:t>Confidence Interval:</w:t>
      </w:r>
      <w:r w:rsidRPr="00977232">
        <w:rPr>
          <w:rFonts w:ascii="Times New Roman" w:hAnsi="Times New Roman" w:cs="Times New Roman"/>
          <w:sz w:val="24"/>
          <w:szCs w:val="24"/>
        </w:rPr>
        <w:t xml:space="preserve"> A vertical line extending from the coefficient line, indicating the 95% confidence interval.</w:t>
      </w:r>
    </w:p>
    <w:p w14:paraId="255622E6" w14:textId="77777777" w:rsidR="00977232" w:rsidRPr="00977232" w:rsidRDefault="00977232" w:rsidP="00977232">
      <w:pPr>
        <w:numPr>
          <w:ilvl w:val="0"/>
          <w:numId w:val="59"/>
        </w:numPr>
        <w:jc w:val="both"/>
        <w:rPr>
          <w:rFonts w:ascii="Times New Roman" w:hAnsi="Times New Roman" w:cs="Times New Roman"/>
          <w:sz w:val="24"/>
          <w:szCs w:val="24"/>
        </w:rPr>
      </w:pPr>
      <w:r w:rsidRPr="00977232">
        <w:rPr>
          <w:rFonts w:ascii="Times New Roman" w:hAnsi="Times New Roman" w:cs="Times New Roman"/>
          <w:b/>
          <w:bCs/>
          <w:sz w:val="24"/>
          <w:szCs w:val="24"/>
        </w:rPr>
        <w:t>P-value:</w:t>
      </w:r>
      <w:r w:rsidRPr="00977232">
        <w:rPr>
          <w:rFonts w:ascii="Times New Roman" w:hAnsi="Times New Roman" w:cs="Times New Roman"/>
          <w:sz w:val="24"/>
          <w:szCs w:val="24"/>
        </w:rPr>
        <w:t xml:space="preserve"> A symbol or color-coding to represent the significance level of the coefficient.</w:t>
      </w:r>
    </w:p>
    <w:p w14:paraId="74858AF2" w14:textId="77777777" w:rsidR="00977232" w:rsidRPr="00977232" w:rsidRDefault="00977232" w:rsidP="00977232">
      <w:pPr>
        <w:jc w:val="both"/>
        <w:rPr>
          <w:rFonts w:ascii="Times New Roman" w:hAnsi="Times New Roman" w:cs="Times New Roman"/>
          <w:sz w:val="24"/>
          <w:szCs w:val="24"/>
        </w:rPr>
      </w:pPr>
      <w:r w:rsidRPr="00977232">
        <w:rPr>
          <w:rFonts w:ascii="Times New Roman" w:hAnsi="Times New Roman" w:cs="Times New Roman"/>
          <w:b/>
          <w:bCs/>
          <w:sz w:val="24"/>
          <w:szCs w:val="24"/>
        </w:rPr>
        <w:t>Tools to create a forest plot:</w:t>
      </w:r>
    </w:p>
    <w:p w14:paraId="42306B5D" w14:textId="77777777" w:rsidR="00977232" w:rsidRPr="00977232" w:rsidRDefault="00977232" w:rsidP="00977232">
      <w:pPr>
        <w:numPr>
          <w:ilvl w:val="0"/>
          <w:numId w:val="60"/>
        </w:numPr>
        <w:jc w:val="both"/>
        <w:rPr>
          <w:rFonts w:ascii="Times New Roman" w:hAnsi="Times New Roman" w:cs="Times New Roman"/>
          <w:sz w:val="24"/>
          <w:szCs w:val="24"/>
        </w:rPr>
      </w:pPr>
      <w:r w:rsidRPr="00977232">
        <w:rPr>
          <w:rFonts w:ascii="Times New Roman" w:hAnsi="Times New Roman" w:cs="Times New Roman"/>
          <w:b/>
          <w:bCs/>
          <w:sz w:val="24"/>
          <w:szCs w:val="24"/>
        </w:rPr>
        <w:t>Statistical Software:</w:t>
      </w:r>
      <w:r w:rsidRPr="00977232">
        <w:rPr>
          <w:rFonts w:ascii="Times New Roman" w:hAnsi="Times New Roman" w:cs="Times New Roman"/>
          <w:sz w:val="24"/>
          <w:szCs w:val="24"/>
        </w:rPr>
        <w:t xml:space="preserve"> </w:t>
      </w:r>
    </w:p>
    <w:p w14:paraId="56939597" w14:textId="64ACC782" w:rsidR="00977232" w:rsidRPr="00977232" w:rsidRDefault="00977232" w:rsidP="00977232">
      <w:pPr>
        <w:numPr>
          <w:ilvl w:val="1"/>
          <w:numId w:val="60"/>
        </w:numPr>
        <w:jc w:val="both"/>
        <w:rPr>
          <w:rFonts w:ascii="Times New Roman" w:hAnsi="Times New Roman" w:cs="Times New Roman"/>
          <w:sz w:val="24"/>
          <w:szCs w:val="24"/>
        </w:rPr>
      </w:pPr>
      <w:r w:rsidRPr="00977232">
        <w:rPr>
          <w:rFonts w:ascii="Times New Roman" w:hAnsi="Times New Roman" w:cs="Times New Roman"/>
          <w:sz w:val="24"/>
          <w:szCs w:val="24"/>
        </w:rPr>
        <w:t>R: Use packages like forest</w:t>
      </w:r>
      <w:r>
        <w:rPr>
          <w:rFonts w:ascii="Times New Roman" w:hAnsi="Times New Roman" w:cs="Times New Roman"/>
          <w:sz w:val="24"/>
          <w:szCs w:val="24"/>
        </w:rPr>
        <w:t xml:space="preserve"> </w:t>
      </w:r>
      <w:r w:rsidRPr="00977232">
        <w:rPr>
          <w:rFonts w:ascii="Times New Roman" w:hAnsi="Times New Roman" w:cs="Times New Roman"/>
          <w:sz w:val="24"/>
          <w:szCs w:val="24"/>
        </w:rPr>
        <w:t>plot or ggplot2.</w:t>
      </w:r>
    </w:p>
    <w:p w14:paraId="76DEB4A5" w14:textId="77777777" w:rsidR="00977232" w:rsidRPr="00977232" w:rsidRDefault="00977232" w:rsidP="00977232">
      <w:pPr>
        <w:numPr>
          <w:ilvl w:val="1"/>
          <w:numId w:val="60"/>
        </w:numPr>
        <w:jc w:val="both"/>
        <w:rPr>
          <w:rFonts w:ascii="Times New Roman" w:hAnsi="Times New Roman" w:cs="Times New Roman"/>
          <w:sz w:val="24"/>
          <w:szCs w:val="24"/>
        </w:rPr>
      </w:pPr>
      <w:r w:rsidRPr="00977232">
        <w:rPr>
          <w:rFonts w:ascii="Times New Roman" w:hAnsi="Times New Roman" w:cs="Times New Roman"/>
          <w:sz w:val="24"/>
          <w:szCs w:val="24"/>
        </w:rPr>
        <w:t>Python: Use libraries like matplotlib or seaborn.</w:t>
      </w:r>
    </w:p>
    <w:p w14:paraId="58C50245" w14:textId="77777777" w:rsidR="00977232" w:rsidRPr="00977232" w:rsidRDefault="00977232" w:rsidP="00977232">
      <w:pPr>
        <w:numPr>
          <w:ilvl w:val="1"/>
          <w:numId w:val="60"/>
        </w:numPr>
        <w:jc w:val="both"/>
        <w:rPr>
          <w:rFonts w:ascii="Times New Roman" w:hAnsi="Times New Roman" w:cs="Times New Roman"/>
          <w:sz w:val="24"/>
          <w:szCs w:val="24"/>
        </w:rPr>
      </w:pPr>
      <w:r w:rsidRPr="00977232">
        <w:rPr>
          <w:rFonts w:ascii="Times New Roman" w:hAnsi="Times New Roman" w:cs="Times New Roman"/>
          <w:sz w:val="24"/>
          <w:szCs w:val="24"/>
        </w:rPr>
        <w:t>Stata: Use built-in commands or additional packages.</w:t>
      </w:r>
    </w:p>
    <w:p w14:paraId="08268979" w14:textId="4FCEECD5" w:rsidR="00977232" w:rsidRPr="006274C8" w:rsidRDefault="00977232" w:rsidP="006274C8">
      <w:pPr>
        <w:numPr>
          <w:ilvl w:val="0"/>
          <w:numId w:val="60"/>
        </w:numPr>
        <w:jc w:val="both"/>
        <w:rPr>
          <w:rFonts w:ascii="Times New Roman" w:hAnsi="Times New Roman" w:cs="Times New Roman"/>
          <w:sz w:val="24"/>
          <w:szCs w:val="24"/>
        </w:rPr>
      </w:pPr>
      <w:r w:rsidRPr="00977232">
        <w:rPr>
          <w:rFonts w:ascii="Times New Roman" w:hAnsi="Times New Roman" w:cs="Times New Roman"/>
          <w:b/>
          <w:bCs/>
          <w:sz w:val="24"/>
          <w:szCs w:val="24"/>
        </w:rPr>
        <w:t>Spreadsheet Software:</w:t>
      </w:r>
      <w:r w:rsidRPr="00977232">
        <w:rPr>
          <w:rFonts w:ascii="Times New Roman" w:hAnsi="Times New Roman" w:cs="Times New Roman"/>
          <w:sz w:val="24"/>
          <w:szCs w:val="24"/>
        </w:rPr>
        <w:t xml:space="preserve"> </w:t>
      </w:r>
      <w:r w:rsidRPr="006274C8">
        <w:rPr>
          <w:rFonts w:ascii="Times New Roman" w:hAnsi="Times New Roman" w:cs="Times New Roman"/>
          <w:sz w:val="24"/>
          <w:szCs w:val="24"/>
        </w:rPr>
        <w:t>Excel: While not as powerful as statistical software, you can create basic forest plots using custom charts.</w:t>
      </w:r>
    </w:p>
    <w:p w14:paraId="03B77C76" w14:textId="77777777" w:rsidR="00086DE0" w:rsidRDefault="00086DE0" w:rsidP="00086DE0">
      <w:pPr>
        <w:rPr>
          <w:rFonts w:ascii="Times New Roman" w:hAnsi="Times New Roman" w:cs="Times New Roman"/>
          <w:sz w:val="24"/>
          <w:szCs w:val="24"/>
        </w:rPr>
      </w:pPr>
    </w:p>
    <w:p w14:paraId="5C3DC3CC" w14:textId="403BB858" w:rsidR="00086DE0" w:rsidRDefault="00086DE0" w:rsidP="00086DE0">
      <w:pPr>
        <w:jc w:val="center"/>
        <w:rPr>
          <w:rFonts w:ascii="Times New Roman" w:hAnsi="Times New Roman" w:cs="Times New Roman"/>
          <w:sz w:val="24"/>
          <w:szCs w:val="24"/>
        </w:rPr>
      </w:pPr>
      <w:r w:rsidRPr="00086DE0">
        <w:rPr>
          <w:rFonts w:ascii="Times New Roman" w:hAnsi="Times New Roman" w:cs="Times New Roman"/>
          <w:b/>
          <w:bCs/>
          <w:sz w:val="24"/>
          <w:szCs w:val="24"/>
        </w:rPr>
        <w:t xml:space="preserve">Table 7. </w:t>
      </w:r>
      <w:r w:rsidRPr="00086DE0">
        <w:rPr>
          <w:rFonts w:ascii="Times New Roman" w:hAnsi="Times New Roman" w:cs="Times New Roman"/>
          <w:sz w:val="24"/>
          <w:szCs w:val="24"/>
        </w:rPr>
        <w:t>Regression Analysis of Cryptocurrency Awareness and Perception on Willingness to</w:t>
      </w:r>
      <w:r>
        <w:rPr>
          <w:rFonts w:ascii="Times New Roman" w:hAnsi="Times New Roman" w:cs="Times New Roman"/>
          <w:sz w:val="24"/>
          <w:szCs w:val="24"/>
        </w:rPr>
        <w:t xml:space="preserve"> </w:t>
      </w:r>
      <w:r w:rsidRPr="00086DE0">
        <w:rPr>
          <w:rFonts w:ascii="Times New Roman" w:hAnsi="Times New Roman" w:cs="Times New Roman"/>
          <w:sz w:val="24"/>
          <w:szCs w:val="24"/>
        </w:rPr>
        <w:t>Adopt Financial Technologies</w:t>
      </w:r>
    </w:p>
    <w:tbl>
      <w:tblPr>
        <w:tblStyle w:val="TableGrid"/>
        <w:tblW w:w="97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1"/>
        <w:gridCol w:w="1337"/>
        <w:gridCol w:w="1100"/>
        <w:gridCol w:w="1130"/>
        <w:gridCol w:w="1298"/>
        <w:gridCol w:w="1620"/>
        <w:gridCol w:w="1692"/>
      </w:tblGrid>
      <w:tr w:rsidR="00DD47E0" w14:paraId="0E11C3B5" w14:textId="77777777" w:rsidTr="00CC3315">
        <w:tc>
          <w:tcPr>
            <w:tcW w:w="1621" w:type="dxa"/>
            <w:tcBorders>
              <w:top w:val="thinThickSmallGap" w:sz="24" w:space="0" w:color="auto"/>
              <w:bottom w:val="single" w:sz="4" w:space="0" w:color="auto"/>
            </w:tcBorders>
          </w:tcPr>
          <w:p w14:paraId="1960BD1F" w14:textId="77FC1DB3" w:rsidR="00DD47E0" w:rsidRDefault="00DD47E0" w:rsidP="00DD47E0">
            <w:pPr>
              <w:spacing w:after="160" w:line="259" w:lineRule="auto"/>
              <w:rPr>
                <w:rFonts w:ascii="Times New Roman" w:hAnsi="Times New Roman" w:cs="Times New Roman"/>
                <w:sz w:val="24"/>
                <w:szCs w:val="24"/>
              </w:rPr>
            </w:pPr>
            <w:r w:rsidRPr="00DD47E0">
              <w:rPr>
                <w:rFonts w:ascii="Times New Roman" w:hAnsi="Times New Roman" w:cs="Times New Roman"/>
                <w:b/>
                <w:bCs/>
                <w:sz w:val="24"/>
                <w:szCs w:val="24"/>
              </w:rPr>
              <w:t xml:space="preserve">Variable </w:t>
            </w:r>
          </w:p>
        </w:tc>
        <w:tc>
          <w:tcPr>
            <w:tcW w:w="1337" w:type="dxa"/>
            <w:tcBorders>
              <w:top w:val="thinThickSmallGap" w:sz="24" w:space="0" w:color="auto"/>
              <w:bottom w:val="single" w:sz="4" w:space="0" w:color="auto"/>
            </w:tcBorders>
          </w:tcPr>
          <w:p w14:paraId="2F4401BD" w14:textId="4B6CC187" w:rsidR="00DD47E0" w:rsidRDefault="00DD47E0" w:rsidP="00DD47E0">
            <w:pPr>
              <w:spacing w:after="160" w:line="259" w:lineRule="auto"/>
              <w:rPr>
                <w:rFonts w:ascii="Times New Roman" w:hAnsi="Times New Roman" w:cs="Times New Roman"/>
                <w:sz w:val="24"/>
                <w:szCs w:val="24"/>
              </w:rPr>
            </w:pPr>
            <w:r w:rsidRPr="00DD47E0">
              <w:rPr>
                <w:rFonts w:ascii="Times New Roman" w:hAnsi="Times New Roman" w:cs="Times New Roman"/>
                <w:b/>
                <w:bCs/>
                <w:sz w:val="24"/>
                <w:szCs w:val="24"/>
              </w:rPr>
              <w:t xml:space="preserve">Coefficient </w:t>
            </w:r>
          </w:p>
        </w:tc>
        <w:tc>
          <w:tcPr>
            <w:tcW w:w="1100" w:type="dxa"/>
            <w:tcBorders>
              <w:top w:val="thinThickSmallGap" w:sz="24" w:space="0" w:color="auto"/>
              <w:bottom w:val="single" w:sz="4" w:space="0" w:color="auto"/>
            </w:tcBorders>
          </w:tcPr>
          <w:p w14:paraId="5F038155" w14:textId="1262D553" w:rsidR="00DD47E0" w:rsidRDefault="00DD47E0" w:rsidP="00DD47E0">
            <w:pPr>
              <w:spacing w:after="160" w:line="259" w:lineRule="auto"/>
              <w:rPr>
                <w:rFonts w:ascii="Times New Roman" w:hAnsi="Times New Roman" w:cs="Times New Roman"/>
                <w:sz w:val="24"/>
                <w:szCs w:val="24"/>
              </w:rPr>
            </w:pPr>
            <w:r w:rsidRPr="00DD47E0">
              <w:rPr>
                <w:rFonts w:ascii="Times New Roman" w:hAnsi="Times New Roman" w:cs="Times New Roman"/>
                <w:b/>
                <w:bCs/>
                <w:sz w:val="24"/>
                <w:szCs w:val="24"/>
              </w:rPr>
              <w:t>Std.</w:t>
            </w:r>
            <w:r>
              <w:rPr>
                <w:rFonts w:ascii="Times New Roman" w:hAnsi="Times New Roman" w:cs="Times New Roman"/>
                <w:b/>
                <w:bCs/>
                <w:sz w:val="24"/>
                <w:szCs w:val="24"/>
              </w:rPr>
              <w:t xml:space="preserve"> e</w:t>
            </w:r>
            <w:r w:rsidRPr="00DD47E0">
              <w:rPr>
                <w:rFonts w:ascii="Times New Roman" w:hAnsi="Times New Roman" w:cs="Times New Roman"/>
                <w:b/>
                <w:bCs/>
                <w:sz w:val="24"/>
                <w:szCs w:val="24"/>
              </w:rPr>
              <w:t xml:space="preserve">rror </w:t>
            </w:r>
          </w:p>
        </w:tc>
        <w:tc>
          <w:tcPr>
            <w:tcW w:w="1130" w:type="dxa"/>
            <w:tcBorders>
              <w:top w:val="thinThickSmallGap" w:sz="24" w:space="0" w:color="auto"/>
              <w:bottom w:val="single" w:sz="4" w:space="0" w:color="auto"/>
            </w:tcBorders>
          </w:tcPr>
          <w:p w14:paraId="24857345" w14:textId="2A0CD54D" w:rsidR="00DD47E0" w:rsidRDefault="00DD47E0" w:rsidP="00DD47E0">
            <w:pPr>
              <w:spacing w:after="160" w:line="259" w:lineRule="auto"/>
              <w:rPr>
                <w:rFonts w:ascii="Times New Roman" w:hAnsi="Times New Roman" w:cs="Times New Roman"/>
                <w:sz w:val="24"/>
                <w:szCs w:val="24"/>
              </w:rPr>
            </w:pPr>
            <w:r>
              <w:rPr>
                <w:rFonts w:ascii="Times New Roman" w:hAnsi="Times New Roman" w:cs="Times New Roman"/>
                <w:b/>
                <w:bCs/>
                <w:sz w:val="24"/>
                <w:szCs w:val="24"/>
              </w:rPr>
              <w:t xml:space="preserve">  </w:t>
            </w:r>
            <w:proofErr w:type="gramStart"/>
            <w:r w:rsidRPr="00DD47E0">
              <w:rPr>
                <w:rFonts w:ascii="Times New Roman" w:hAnsi="Times New Roman" w:cs="Times New Roman"/>
                <w:b/>
                <w:bCs/>
                <w:sz w:val="24"/>
                <w:szCs w:val="24"/>
              </w:rPr>
              <w:t>t</w:t>
            </w:r>
            <w:r w:rsidR="00F02B4F">
              <w:rPr>
                <w:rFonts w:ascii="Times New Roman" w:hAnsi="Times New Roman" w:cs="Times New Roman"/>
                <w:b/>
                <w:bCs/>
                <w:sz w:val="24"/>
                <w:szCs w:val="24"/>
              </w:rPr>
              <w:t xml:space="preserve"> </w:t>
            </w:r>
            <w:r w:rsidRPr="00DD47E0">
              <w:rPr>
                <w:rFonts w:ascii="Times New Roman" w:hAnsi="Times New Roman" w:cs="Times New Roman"/>
                <w:b/>
                <w:bCs/>
                <w:sz w:val="24"/>
                <w:szCs w:val="24"/>
              </w:rPr>
              <w:t xml:space="preserve"> Value</w:t>
            </w:r>
            <w:proofErr w:type="gramEnd"/>
            <w:r w:rsidRPr="00DD47E0">
              <w:rPr>
                <w:rFonts w:ascii="Times New Roman" w:hAnsi="Times New Roman" w:cs="Times New Roman"/>
                <w:b/>
                <w:bCs/>
                <w:sz w:val="24"/>
                <w:szCs w:val="24"/>
              </w:rPr>
              <w:t xml:space="preserve"> </w:t>
            </w:r>
          </w:p>
        </w:tc>
        <w:tc>
          <w:tcPr>
            <w:tcW w:w="1298" w:type="dxa"/>
            <w:tcBorders>
              <w:top w:val="thinThickSmallGap" w:sz="24" w:space="0" w:color="auto"/>
              <w:bottom w:val="single" w:sz="4" w:space="0" w:color="auto"/>
            </w:tcBorders>
          </w:tcPr>
          <w:p w14:paraId="2EA3EC4B" w14:textId="1375D22D" w:rsidR="00DD47E0" w:rsidRPr="00DD47E0" w:rsidRDefault="00DD47E0" w:rsidP="00DD47E0">
            <w:pPr>
              <w:spacing w:after="160" w:line="259" w:lineRule="auto"/>
              <w:rPr>
                <w:rFonts w:ascii="Times New Roman" w:hAnsi="Times New Roman" w:cs="Times New Roman"/>
                <w:b/>
                <w:bCs/>
                <w:sz w:val="24"/>
                <w:szCs w:val="24"/>
              </w:rPr>
            </w:pPr>
            <w:r>
              <w:rPr>
                <w:rFonts w:ascii="Times New Roman" w:hAnsi="Times New Roman" w:cs="Times New Roman"/>
                <w:b/>
                <w:bCs/>
                <w:sz w:val="24"/>
                <w:szCs w:val="24"/>
              </w:rPr>
              <w:t xml:space="preserve">   </w:t>
            </w:r>
            <w:proofErr w:type="gramStart"/>
            <w:r>
              <w:rPr>
                <w:rFonts w:ascii="Times New Roman" w:hAnsi="Times New Roman" w:cs="Times New Roman"/>
                <w:b/>
                <w:bCs/>
                <w:sz w:val="24"/>
                <w:szCs w:val="24"/>
              </w:rPr>
              <w:t>P</w:t>
            </w:r>
            <w:r w:rsidRPr="00DD47E0">
              <w:rPr>
                <w:rFonts w:ascii="Times New Roman" w:hAnsi="Times New Roman" w:cs="Times New Roman"/>
                <w:b/>
                <w:bCs/>
                <w:sz w:val="24"/>
                <w:szCs w:val="24"/>
              </w:rPr>
              <w:t xml:space="preserve"> </w:t>
            </w:r>
            <w:r w:rsidR="00F02B4F">
              <w:rPr>
                <w:rFonts w:ascii="Times New Roman" w:hAnsi="Times New Roman" w:cs="Times New Roman"/>
                <w:b/>
                <w:bCs/>
                <w:sz w:val="24"/>
                <w:szCs w:val="24"/>
              </w:rPr>
              <w:t xml:space="preserve"> </w:t>
            </w:r>
            <w:r w:rsidRPr="00DD47E0">
              <w:rPr>
                <w:rFonts w:ascii="Times New Roman" w:hAnsi="Times New Roman" w:cs="Times New Roman"/>
                <w:b/>
                <w:bCs/>
                <w:sz w:val="24"/>
                <w:szCs w:val="24"/>
              </w:rPr>
              <w:t>Value</w:t>
            </w:r>
            <w:proofErr w:type="gramEnd"/>
            <w:r w:rsidRPr="00DD47E0">
              <w:rPr>
                <w:rFonts w:ascii="Times New Roman" w:hAnsi="Times New Roman" w:cs="Times New Roman"/>
                <w:b/>
                <w:bCs/>
                <w:sz w:val="24"/>
                <w:szCs w:val="24"/>
              </w:rPr>
              <w:t xml:space="preserve"> </w:t>
            </w:r>
          </w:p>
        </w:tc>
        <w:tc>
          <w:tcPr>
            <w:tcW w:w="1620" w:type="dxa"/>
            <w:tcBorders>
              <w:top w:val="thinThickSmallGap" w:sz="24" w:space="0" w:color="auto"/>
              <w:bottom w:val="single" w:sz="4" w:space="0" w:color="auto"/>
            </w:tcBorders>
          </w:tcPr>
          <w:p w14:paraId="61ACC4FF" w14:textId="6AF35E9B" w:rsidR="00DD47E0" w:rsidRDefault="00DD47E0" w:rsidP="00DD47E0">
            <w:pPr>
              <w:spacing w:after="160" w:line="259" w:lineRule="auto"/>
              <w:rPr>
                <w:rFonts w:ascii="Times New Roman" w:hAnsi="Times New Roman" w:cs="Times New Roman"/>
                <w:sz w:val="24"/>
                <w:szCs w:val="24"/>
              </w:rPr>
            </w:pPr>
            <w:r w:rsidRPr="00DD47E0">
              <w:rPr>
                <w:rFonts w:ascii="Times New Roman" w:hAnsi="Times New Roman" w:cs="Times New Roman"/>
                <w:b/>
                <w:bCs/>
                <w:sz w:val="24"/>
                <w:szCs w:val="24"/>
              </w:rPr>
              <w:t xml:space="preserve">95% Conf. Interval Lower </w:t>
            </w:r>
          </w:p>
        </w:tc>
        <w:tc>
          <w:tcPr>
            <w:tcW w:w="1692" w:type="dxa"/>
            <w:tcBorders>
              <w:top w:val="thinThickSmallGap" w:sz="24" w:space="0" w:color="auto"/>
              <w:bottom w:val="single" w:sz="4" w:space="0" w:color="auto"/>
            </w:tcBorders>
          </w:tcPr>
          <w:p w14:paraId="3C0E5CFA" w14:textId="2CBA4E11" w:rsidR="00DD47E0" w:rsidRDefault="00DD47E0" w:rsidP="00086DE0">
            <w:pPr>
              <w:rPr>
                <w:rFonts w:ascii="Times New Roman" w:hAnsi="Times New Roman" w:cs="Times New Roman"/>
                <w:sz w:val="24"/>
                <w:szCs w:val="24"/>
              </w:rPr>
            </w:pPr>
            <w:r w:rsidRPr="00DD47E0">
              <w:rPr>
                <w:rFonts w:ascii="Times New Roman" w:hAnsi="Times New Roman" w:cs="Times New Roman"/>
                <w:b/>
                <w:bCs/>
                <w:sz w:val="24"/>
                <w:szCs w:val="24"/>
              </w:rPr>
              <w:t>95% Conf. Interval Upper</w:t>
            </w:r>
          </w:p>
        </w:tc>
      </w:tr>
      <w:tr w:rsidR="00DD47E0" w14:paraId="3E3E63B5" w14:textId="77777777" w:rsidTr="00F02B4F">
        <w:tc>
          <w:tcPr>
            <w:tcW w:w="1621" w:type="dxa"/>
            <w:tcBorders>
              <w:top w:val="single" w:sz="4" w:space="0" w:color="auto"/>
              <w:bottom w:val="single" w:sz="4" w:space="0" w:color="auto"/>
            </w:tcBorders>
          </w:tcPr>
          <w:p w14:paraId="5A8DA4E9" w14:textId="428B0D97" w:rsidR="00DD47E0" w:rsidRDefault="00DD47E0" w:rsidP="00DD47E0">
            <w:pPr>
              <w:spacing w:after="160" w:line="259" w:lineRule="auto"/>
              <w:rPr>
                <w:rFonts w:ascii="Times New Roman" w:hAnsi="Times New Roman" w:cs="Times New Roman"/>
                <w:sz w:val="24"/>
                <w:szCs w:val="24"/>
              </w:rPr>
            </w:pPr>
            <w:r w:rsidRPr="00DD47E0">
              <w:rPr>
                <w:rFonts w:ascii="Times New Roman" w:hAnsi="Times New Roman" w:cs="Times New Roman"/>
                <w:sz w:val="24"/>
                <w:szCs w:val="24"/>
              </w:rPr>
              <w:t xml:space="preserve">Intercept </w:t>
            </w:r>
          </w:p>
        </w:tc>
        <w:tc>
          <w:tcPr>
            <w:tcW w:w="1337" w:type="dxa"/>
            <w:tcBorders>
              <w:top w:val="single" w:sz="4" w:space="0" w:color="auto"/>
              <w:bottom w:val="single" w:sz="4" w:space="0" w:color="auto"/>
            </w:tcBorders>
          </w:tcPr>
          <w:p w14:paraId="06FC544B" w14:textId="1C2E9823" w:rsidR="00DD47E0" w:rsidRDefault="00DD47E0" w:rsidP="00DD47E0">
            <w:pPr>
              <w:spacing w:after="160" w:line="259" w:lineRule="auto"/>
              <w:rPr>
                <w:rFonts w:ascii="Times New Roman" w:hAnsi="Times New Roman" w:cs="Times New Roman"/>
                <w:sz w:val="24"/>
                <w:szCs w:val="24"/>
              </w:rPr>
            </w:pPr>
            <w:r w:rsidRPr="00DD47E0">
              <w:rPr>
                <w:rFonts w:ascii="Times New Roman" w:hAnsi="Times New Roman" w:cs="Times New Roman"/>
                <w:sz w:val="24"/>
                <w:szCs w:val="24"/>
              </w:rPr>
              <w:t xml:space="preserve">2.2461 </w:t>
            </w:r>
          </w:p>
        </w:tc>
        <w:tc>
          <w:tcPr>
            <w:tcW w:w="1100" w:type="dxa"/>
            <w:tcBorders>
              <w:top w:val="single" w:sz="4" w:space="0" w:color="auto"/>
              <w:bottom w:val="single" w:sz="4" w:space="0" w:color="auto"/>
            </w:tcBorders>
          </w:tcPr>
          <w:p w14:paraId="193A65F7" w14:textId="577D8526" w:rsidR="00DD47E0" w:rsidRDefault="00DD47E0" w:rsidP="00DD47E0">
            <w:pPr>
              <w:spacing w:after="160" w:line="259" w:lineRule="auto"/>
              <w:rPr>
                <w:rFonts w:ascii="Times New Roman" w:hAnsi="Times New Roman" w:cs="Times New Roman"/>
                <w:sz w:val="24"/>
                <w:szCs w:val="24"/>
              </w:rPr>
            </w:pPr>
            <w:r w:rsidRPr="00DD47E0">
              <w:rPr>
                <w:rFonts w:ascii="Times New Roman" w:hAnsi="Times New Roman" w:cs="Times New Roman"/>
                <w:sz w:val="24"/>
                <w:szCs w:val="24"/>
              </w:rPr>
              <w:t xml:space="preserve">0.2576 </w:t>
            </w:r>
          </w:p>
        </w:tc>
        <w:tc>
          <w:tcPr>
            <w:tcW w:w="1130" w:type="dxa"/>
            <w:tcBorders>
              <w:top w:val="single" w:sz="4" w:space="0" w:color="auto"/>
              <w:bottom w:val="single" w:sz="4" w:space="0" w:color="auto"/>
            </w:tcBorders>
          </w:tcPr>
          <w:p w14:paraId="7066685A" w14:textId="7C2AF20D" w:rsidR="00DD47E0" w:rsidRDefault="00DD47E0" w:rsidP="00DD47E0">
            <w:pPr>
              <w:spacing w:after="160" w:line="259" w:lineRule="auto"/>
              <w:rPr>
                <w:rFonts w:ascii="Times New Roman" w:hAnsi="Times New Roman" w:cs="Times New Roman"/>
                <w:sz w:val="24"/>
                <w:szCs w:val="24"/>
              </w:rPr>
            </w:pPr>
            <w:r w:rsidRPr="00DD47E0">
              <w:rPr>
                <w:rFonts w:ascii="Times New Roman" w:hAnsi="Times New Roman" w:cs="Times New Roman"/>
                <w:sz w:val="24"/>
                <w:szCs w:val="24"/>
              </w:rPr>
              <w:t xml:space="preserve">8.7187 </w:t>
            </w:r>
          </w:p>
        </w:tc>
        <w:tc>
          <w:tcPr>
            <w:tcW w:w="1298" w:type="dxa"/>
            <w:tcBorders>
              <w:top w:val="single" w:sz="4" w:space="0" w:color="auto"/>
              <w:bottom w:val="single" w:sz="4" w:space="0" w:color="auto"/>
            </w:tcBorders>
          </w:tcPr>
          <w:p w14:paraId="23BE4AAB" w14:textId="0CB2AC14" w:rsidR="00DD47E0" w:rsidRDefault="00DD47E0" w:rsidP="00DD47E0">
            <w:pPr>
              <w:spacing w:after="160" w:line="259" w:lineRule="auto"/>
              <w:rPr>
                <w:rFonts w:ascii="Times New Roman" w:hAnsi="Times New Roman" w:cs="Times New Roman"/>
                <w:sz w:val="24"/>
                <w:szCs w:val="24"/>
              </w:rPr>
            </w:pPr>
            <w:r w:rsidRPr="00DD47E0">
              <w:rPr>
                <w:rFonts w:ascii="Times New Roman" w:hAnsi="Times New Roman" w:cs="Times New Roman"/>
                <w:sz w:val="24"/>
                <w:szCs w:val="24"/>
              </w:rPr>
              <w:t xml:space="preserve">5.51e-15 </w:t>
            </w:r>
          </w:p>
        </w:tc>
        <w:tc>
          <w:tcPr>
            <w:tcW w:w="1620" w:type="dxa"/>
            <w:tcBorders>
              <w:top w:val="single" w:sz="4" w:space="0" w:color="auto"/>
              <w:bottom w:val="single" w:sz="4" w:space="0" w:color="auto"/>
            </w:tcBorders>
          </w:tcPr>
          <w:p w14:paraId="56435344" w14:textId="2EAE5EC6" w:rsidR="00DD47E0" w:rsidRDefault="00DD47E0" w:rsidP="00DD47E0">
            <w:pPr>
              <w:spacing w:after="160" w:line="259" w:lineRule="auto"/>
              <w:rPr>
                <w:rFonts w:ascii="Times New Roman" w:hAnsi="Times New Roman" w:cs="Times New Roman"/>
                <w:sz w:val="24"/>
                <w:szCs w:val="24"/>
              </w:rPr>
            </w:pPr>
            <w:r w:rsidRPr="00DD47E0">
              <w:rPr>
                <w:rFonts w:ascii="Times New Roman" w:hAnsi="Times New Roman" w:cs="Times New Roman"/>
                <w:sz w:val="24"/>
                <w:szCs w:val="24"/>
              </w:rPr>
              <w:t xml:space="preserve">1.7370 </w:t>
            </w:r>
          </w:p>
        </w:tc>
        <w:tc>
          <w:tcPr>
            <w:tcW w:w="1692" w:type="dxa"/>
            <w:tcBorders>
              <w:top w:val="single" w:sz="4" w:space="0" w:color="auto"/>
              <w:bottom w:val="single" w:sz="4" w:space="0" w:color="auto"/>
            </w:tcBorders>
          </w:tcPr>
          <w:p w14:paraId="6FDE4D0A" w14:textId="00DA8221" w:rsidR="00DD47E0" w:rsidRDefault="00DD47E0" w:rsidP="00DD47E0">
            <w:pPr>
              <w:spacing w:after="160" w:line="259" w:lineRule="auto"/>
              <w:rPr>
                <w:rFonts w:ascii="Times New Roman" w:hAnsi="Times New Roman" w:cs="Times New Roman"/>
                <w:sz w:val="24"/>
                <w:szCs w:val="24"/>
              </w:rPr>
            </w:pPr>
            <w:r w:rsidRPr="00DD47E0">
              <w:rPr>
                <w:rFonts w:ascii="Times New Roman" w:hAnsi="Times New Roman" w:cs="Times New Roman"/>
                <w:sz w:val="24"/>
                <w:szCs w:val="24"/>
              </w:rPr>
              <w:t xml:space="preserve">2.7552 </w:t>
            </w:r>
          </w:p>
        </w:tc>
      </w:tr>
      <w:tr w:rsidR="00DD47E0" w14:paraId="2A69DCF3" w14:textId="77777777" w:rsidTr="00CC3315">
        <w:tc>
          <w:tcPr>
            <w:tcW w:w="1621" w:type="dxa"/>
            <w:tcBorders>
              <w:top w:val="single" w:sz="4" w:space="0" w:color="auto"/>
              <w:bottom w:val="single" w:sz="4" w:space="0" w:color="auto"/>
            </w:tcBorders>
          </w:tcPr>
          <w:p w14:paraId="7A83DFF5" w14:textId="452158A0" w:rsidR="00DD47E0" w:rsidRDefault="00DD47E0" w:rsidP="00DD47E0">
            <w:pPr>
              <w:spacing w:after="160" w:line="259" w:lineRule="auto"/>
              <w:rPr>
                <w:rFonts w:ascii="Times New Roman" w:hAnsi="Times New Roman" w:cs="Times New Roman"/>
                <w:sz w:val="24"/>
                <w:szCs w:val="24"/>
              </w:rPr>
            </w:pPr>
            <w:proofErr w:type="spellStart"/>
            <w:r w:rsidRPr="00DD47E0">
              <w:rPr>
                <w:rFonts w:ascii="Times New Roman" w:hAnsi="Times New Roman" w:cs="Times New Roman"/>
                <w:sz w:val="24"/>
                <w:szCs w:val="24"/>
              </w:rPr>
              <w:t>Crypto_Aware</w:t>
            </w:r>
            <w:proofErr w:type="spellEnd"/>
            <w:r>
              <w:rPr>
                <w:rFonts w:ascii="Times New Roman" w:hAnsi="Times New Roman" w:cs="Times New Roman"/>
                <w:sz w:val="24"/>
                <w:szCs w:val="24"/>
              </w:rPr>
              <w:t xml:space="preserve"> </w:t>
            </w:r>
            <w:r w:rsidRPr="00DD47E0">
              <w:rPr>
                <w:rFonts w:ascii="Times New Roman" w:hAnsi="Times New Roman" w:cs="Times New Roman"/>
                <w:sz w:val="24"/>
                <w:szCs w:val="24"/>
              </w:rPr>
              <w:t xml:space="preserve">ness </w:t>
            </w:r>
          </w:p>
        </w:tc>
        <w:tc>
          <w:tcPr>
            <w:tcW w:w="1337" w:type="dxa"/>
            <w:tcBorders>
              <w:top w:val="single" w:sz="4" w:space="0" w:color="auto"/>
              <w:bottom w:val="single" w:sz="4" w:space="0" w:color="auto"/>
            </w:tcBorders>
          </w:tcPr>
          <w:p w14:paraId="3033A59A" w14:textId="12CCF455" w:rsidR="00DD47E0" w:rsidRDefault="00DD47E0" w:rsidP="00DD47E0">
            <w:pPr>
              <w:spacing w:after="160" w:line="259" w:lineRule="auto"/>
              <w:rPr>
                <w:rFonts w:ascii="Times New Roman" w:hAnsi="Times New Roman" w:cs="Times New Roman"/>
                <w:sz w:val="24"/>
                <w:szCs w:val="24"/>
              </w:rPr>
            </w:pPr>
            <w:r w:rsidRPr="00DD47E0">
              <w:rPr>
                <w:rFonts w:ascii="Times New Roman" w:hAnsi="Times New Roman" w:cs="Times New Roman"/>
                <w:sz w:val="24"/>
                <w:szCs w:val="24"/>
              </w:rPr>
              <w:t xml:space="preserve">-0.3047 </w:t>
            </w:r>
          </w:p>
        </w:tc>
        <w:tc>
          <w:tcPr>
            <w:tcW w:w="1100" w:type="dxa"/>
            <w:tcBorders>
              <w:top w:val="single" w:sz="4" w:space="0" w:color="auto"/>
              <w:bottom w:val="single" w:sz="4" w:space="0" w:color="auto"/>
            </w:tcBorders>
          </w:tcPr>
          <w:p w14:paraId="4864D87D" w14:textId="73F80242" w:rsidR="00DD47E0" w:rsidRDefault="00DD47E0" w:rsidP="00DD47E0">
            <w:pPr>
              <w:spacing w:after="160" w:line="259" w:lineRule="auto"/>
              <w:rPr>
                <w:rFonts w:ascii="Times New Roman" w:hAnsi="Times New Roman" w:cs="Times New Roman"/>
                <w:sz w:val="24"/>
                <w:szCs w:val="24"/>
              </w:rPr>
            </w:pPr>
            <w:r w:rsidRPr="00DD47E0">
              <w:rPr>
                <w:rFonts w:ascii="Times New Roman" w:hAnsi="Times New Roman" w:cs="Times New Roman"/>
                <w:sz w:val="24"/>
                <w:szCs w:val="24"/>
              </w:rPr>
              <w:t xml:space="preserve">0.1357 </w:t>
            </w:r>
          </w:p>
        </w:tc>
        <w:tc>
          <w:tcPr>
            <w:tcW w:w="1130" w:type="dxa"/>
            <w:tcBorders>
              <w:top w:val="single" w:sz="4" w:space="0" w:color="auto"/>
              <w:bottom w:val="single" w:sz="4" w:space="0" w:color="auto"/>
            </w:tcBorders>
          </w:tcPr>
          <w:p w14:paraId="5FD2218E" w14:textId="16A2C363" w:rsidR="00DD47E0" w:rsidRDefault="00DD47E0" w:rsidP="00DD47E0">
            <w:pPr>
              <w:spacing w:after="160" w:line="259" w:lineRule="auto"/>
              <w:rPr>
                <w:rFonts w:ascii="Times New Roman" w:hAnsi="Times New Roman" w:cs="Times New Roman"/>
                <w:sz w:val="24"/>
                <w:szCs w:val="24"/>
              </w:rPr>
            </w:pPr>
            <w:r w:rsidRPr="00DD47E0">
              <w:rPr>
                <w:rFonts w:ascii="Times New Roman" w:hAnsi="Times New Roman" w:cs="Times New Roman"/>
                <w:sz w:val="24"/>
                <w:szCs w:val="24"/>
              </w:rPr>
              <w:t>- 2.2456</w:t>
            </w:r>
          </w:p>
        </w:tc>
        <w:tc>
          <w:tcPr>
            <w:tcW w:w="1298" w:type="dxa"/>
            <w:tcBorders>
              <w:top w:val="single" w:sz="4" w:space="0" w:color="auto"/>
              <w:bottom w:val="single" w:sz="4" w:space="0" w:color="auto"/>
            </w:tcBorders>
          </w:tcPr>
          <w:p w14:paraId="1B5E1EE1" w14:textId="486FF30B" w:rsidR="00DD47E0" w:rsidRDefault="00DD47E0" w:rsidP="00DD47E0">
            <w:pPr>
              <w:spacing w:after="160" w:line="259" w:lineRule="auto"/>
              <w:rPr>
                <w:rFonts w:ascii="Times New Roman" w:hAnsi="Times New Roman" w:cs="Times New Roman"/>
                <w:sz w:val="24"/>
                <w:szCs w:val="24"/>
              </w:rPr>
            </w:pPr>
            <w:r w:rsidRPr="00DD47E0">
              <w:rPr>
                <w:rFonts w:ascii="Times New Roman" w:hAnsi="Times New Roman" w:cs="Times New Roman"/>
                <w:sz w:val="24"/>
                <w:szCs w:val="24"/>
              </w:rPr>
              <w:t xml:space="preserve">0.0262 </w:t>
            </w:r>
          </w:p>
        </w:tc>
        <w:tc>
          <w:tcPr>
            <w:tcW w:w="1620" w:type="dxa"/>
            <w:tcBorders>
              <w:top w:val="single" w:sz="4" w:space="0" w:color="auto"/>
              <w:bottom w:val="single" w:sz="4" w:space="0" w:color="auto"/>
            </w:tcBorders>
          </w:tcPr>
          <w:p w14:paraId="04D34C7F" w14:textId="6F2DA2E7" w:rsidR="00DD47E0" w:rsidRDefault="00DD47E0" w:rsidP="00DD47E0">
            <w:pPr>
              <w:spacing w:after="160" w:line="259" w:lineRule="auto"/>
              <w:rPr>
                <w:rFonts w:ascii="Times New Roman" w:hAnsi="Times New Roman" w:cs="Times New Roman"/>
                <w:sz w:val="24"/>
                <w:szCs w:val="24"/>
              </w:rPr>
            </w:pPr>
            <w:r w:rsidRPr="00DD47E0">
              <w:rPr>
                <w:rFonts w:ascii="Times New Roman" w:hAnsi="Times New Roman" w:cs="Times New Roman"/>
                <w:sz w:val="24"/>
                <w:szCs w:val="24"/>
              </w:rPr>
              <w:t xml:space="preserve">-0.5728 </w:t>
            </w:r>
          </w:p>
        </w:tc>
        <w:tc>
          <w:tcPr>
            <w:tcW w:w="1692" w:type="dxa"/>
            <w:tcBorders>
              <w:top w:val="single" w:sz="4" w:space="0" w:color="auto"/>
              <w:bottom w:val="single" w:sz="4" w:space="0" w:color="auto"/>
            </w:tcBorders>
          </w:tcPr>
          <w:p w14:paraId="392A64CD" w14:textId="423E6B20" w:rsidR="00DD47E0" w:rsidRDefault="00DD47E0" w:rsidP="00DD47E0">
            <w:pPr>
              <w:spacing w:after="160" w:line="259" w:lineRule="auto"/>
              <w:rPr>
                <w:rFonts w:ascii="Times New Roman" w:hAnsi="Times New Roman" w:cs="Times New Roman"/>
                <w:sz w:val="24"/>
                <w:szCs w:val="24"/>
              </w:rPr>
            </w:pPr>
            <w:r w:rsidRPr="00DD47E0">
              <w:rPr>
                <w:rFonts w:ascii="Times New Roman" w:hAnsi="Times New Roman" w:cs="Times New Roman"/>
                <w:sz w:val="24"/>
                <w:szCs w:val="24"/>
              </w:rPr>
              <w:t xml:space="preserve">- 0.0365 </w:t>
            </w:r>
          </w:p>
        </w:tc>
      </w:tr>
      <w:tr w:rsidR="00DD47E0" w14:paraId="516BE802" w14:textId="77777777" w:rsidTr="00CC3315">
        <w:tc>
          <w:tcPr>
            <w:tcW w:w="1621" w:type="dxa"/>
            <w:tcBorders>
              <w:top w:val="single" w:sz="4" w:space="0" w:color="auto"/>
              <w:bottom w:val="thinThickSmallGap" w:sz="24" w:space="0" w:color="auto"/>
            </w:tcBorders>
          </w:tcPr>
          <w:p w14:paraId="3A4E0CE7" w14:textId="7FBEA1D7" w:rsidR="00DD47E0" w:rsidRDefault="00DD47E0" w:rsidP="00DD47E0">
            <w:pPr>
              <w:spacing w:after="160" w:line="259" w:lineRule="auto"/>
              <w:rPr>
                <w:rFonts w:ascii="Times New Roman" w:hAnsi="Times New Roman" w:cs="Times New Roman"/>
                <w:sz w:val="24"/>
                <w:szCs w:val="24"/>
              </w:rPr>
            </w:pPr>
            <w:r w:rsidRPr="00DD47E0">
              <w:rPr>
                <w:rFonts w:ascii="Times New Roman" w:hAnsi="Times New Roman" w:cs="Times New Roman"/>
                <w:sz w:val="24"/>
                <w:szCs w:val="24"/>
              </w:rPr>
              <w:t xml:space="preserve">Perception </w:t>
            </w:r>
          </w:p>
        </w:tc>
        <w:tc>
          <w:tcPr>
            <w:tcW w:w="1337" w:type="dxa"/>
            <w:tcBorders>
              <w:top w:val="single" w:sz="4" w:space="0" w:color="auto"/>
              <w:bottom w:val="thinThickSmallGap" w:sz="24" w:space="0" w:color="auto"/>
            </w:tcBorders>
          </w:tcPr>
          <w:p w14:paraId="5F51BD5A" w14:textId="505AEC44" w:rsidR="00DD47E0" w:rsidRDefault="00DD47E0" w:rsidP="00DD47E0">
            <w:pPr>
              <w:spacing w:after="160" w:line="259" w:lineRule="auto"/>
              <w:rPr>
                <w:rFonts w:ascii="Times New Roman" w:hAnsi="Times New Roman" w:cs="Times New Roman"/>
                <w:sz w:val="24"/>
                <w:szCs w:val="24"/>
              </w:rPr>
            </w:pPr>
            <w:r w:rsidRPr="00DD47E0">
              <w:rPr>
                <w:rFonts w:ascii="Times New Roman" w:hAnsi="Times New Roman" w:cs="Times New Roman"/>
                <w:sz w:val="24"/>
                <w:szCs w:val="24"/>
              </w:rPr>
              <w:t xml:space="preserve">0.0195 </w:t>
            </w:r>
          </w:p>
        </w:tc>
        <w:tc>
          <w:tcPr>
            <w:tcW w:w="1100" w:type="dxa"/>
            <w:tcBorders>
              <w:top w:val="single" w:sz="4" w:space="0" w:color="auto"/>
              <w:bottom w:val="thinThickSmallGap" w:sz="24" w:space="0" w:color="auto"/>
            </w:tcBorders>
          </w:tcPr>
          <w:p w14:paraId="5DDA11D1" w14:textId="29C3D25C" w:rsidR="00DD47E0" w:rsidRDefault="00DD47E0" w:rsidP="00DD47E0">
            <w:pPr>
              <w:spacing w:after="160" w:line="259" w:lineRule="auto"/>
              <w:rPr>
                <w:rFonts w:ascii="Times New Roman" w:hAnsi="Times New Roman" w:cs="Times New Roman"/>
                <w:sz w:val="24"/>
                <w:szCs w:val="24"/>
              </w:rPr>
            </w:pPr>
            <w:r w:rsidRPr="00DD47E0">
              <w:rPr>
                <w:rFonts w:ascii="Times New Roman" w:hAnsi="Times New Roman" w:cs="Times New Roman"/>
                <w:sz w:val="24"/>
                <w:szCs w:val="24"/>
              </w:rPr>
              <w:t xml:space="preserve">0.0195 </w:t>
            </w:r>
          </w:p>
        </w:tc>
        <w:tc>
          <w:tcPr>
            <w:tcW w:w="1130" w:type="dxa"/>
            <w:tcBorders>
              <w:top w:val="single" w:sz="4" w:space="0" w:color="auto"/>
              <w:bottom w:val="thinThickSmallGap" w:sz="24" w:space="0" w:color="auto"/>
            </w:tcBorders>
          </w:tcPr>
          <w:p w14:paraId="11EA5CE4" w14:textId="1CA6CB38" w:rsidR="00DD47E0" w:rsidRDefault="00DD47E0" w:rsidP="00DD47E0">
            <w:pPr>
              <w:spacing w:after="160" w:line="259" w:lineRule="auto"/>
              <w:rPr>
                <w:rFonts w:ascii="Times New Roman" w:hAnsi="Times New Roman" w:cs="Times New Roman"/>
                <w:sz w:val="24"/>
                <w:szCs w:val="24"/>
              </w:rPr>
            </w:pPr>
            <w:r w:rsidRPr="00DD47E0">
              <w:rPr>
                <w:rFonts w:ascii="Times New Roman" w:hAnsi="Times New Roman" w:cs="Times New Roman"/>
                <w:sz w:val="24"/>
                <w:szCs w:val="24"/>
              </w:rPr>
              <w:t xml:space="preserve">0.2567 </w:t>
            </w:r>
          </w:p>
        </w:tc>
        <w:tc>
          <w:tcPr>
            <w:tcW w:w="1298" w:type="dxa"/>
            <w:tcBorders>
              <w:top w:val="single" w:sz="4" w:space="0" w:color="auto"/>
              <w:bottom w:val="thinThickSmallGap" w:sz="24" w:space="0" w:color="auto"/>
            </w:tcBorders>
          </w:tcPr>
          <w:p w14:paraId="66FA41C3" w14:textId="4E41D909" w:rsidR="00DD47E0" w:rsidRDefault="00DD47E0" w:rsidP="00DD47E0">
            <w:pPr>
              <w:spacing w:after="160" w:line="259" w:lineRule="auto"/>
              <w:rPr>
                <w:rFonts w:ascii="Times New Roman" w:hAnsi="Times New Roman" w:cs="Times New Roman"/>
                <w:sz w:val="24"/>
                <w:szCs w:val="24"/>
              </w:rPr>
            </w:pPr>
            <w:r w:rsidRPr="00DD47E0">
              <w:rPr>
                <w:rFonts w:ascii="Times New Roman" w:hAnsi="Times New Roman" w:cs="Times New Roman"/>
                <w:sz w:val="24"/>
                <w:szCs w:val="24"/>
              </w:rPr>
              <w:t xml:space="preserve">0.7978 </w:t>
            </w:r>
          </w:p>
        </w:tc>
        <w:tc>
          <w:tcPr>
            <w:tcW w:w="1620" w:type="dxa"/>
            <w:tcBorders>
              <w:top w:val="single" w:sz="4" w:space="0" w:color="auto"/>
              <w:bottom w:val="thinThickSmallGap" w:sz="24" w:space="0" w:color="auto"/>
            </w:tcBorders>
          </w:tcPr>
          <w:p w14:paraId="29B9B2C1" w14:textId="3C5B363A" w:rsidR="00DD47E0" w:rsidRDefault="00DD47E0" w:rsidP="00DD47E0">
            <w:pPr>
              <w:spacing w:after="160" w:line="259" w:lineRule="auto"/>
              <w:rPr>
                <w:rFonts w:ascii="Times New Roman" w:hAnsi="Times New Roman" w:cs="Times New Roman"/>
                <w:sz w:val="24"/>
                <w:szCs w:val="24"/>
              </w:rPr>
            </w:pPr>
            <w:r w:rsidRPr="00DD47E0">
              <w:rPr>
                <w:rFonts w:ascii="Times New Roman" w:hAnsi="Times New Roman" w:cs="Times New Roman"/>
                <w:sz w:val="24"/>
                <w:szCs w:val="24"/>
              </w:rPr>
              <w:t xml:space="preserve">-0.1308 </w:t>
            </w:r>
          </w:p>
        </w:tc>
        <w:tc>
          <w:tcPr>
            <w:tcW w:w="1692" w:type="dxa"/>
            <w:tcBorders>
              <w:top w:val="single" w:sz="4" w:space="0" w:color="auto"/>
              <w:bottom w:val="thinThickSmallGap" w:sz="24" w:space="0" w:color="auto"/>
            </w:tcBorders>
          </w:tcPr>
          <w:p w14:paraId="540B5294" w14:textId="1FF298DC" w:rsidR="00DD47E0" w:rsidRDefault="00DD47E0" w:rsidP="00DD47E0">
            <w:pPr>
              <w:spacing w:after="160" w:line="259" w:lineRule="auto"/>
              <w:rPr>
                <w:rFonts w:ascii="Times New Roman" w:hAnsi="Times New Roman" w:cs="Times New Roman"/>
                <w:sz w:val="24"/>
                <w:szCs w:val="24"/>
              </w:rPr>
            </w:pPr>
            <w:r w:rsidRPr="00DD47E0">
              <w:rPr>
                <w:rFonts w:ascii="Times New Roman" w:hAnsi="Times New Roman" w:cs="Times New Roman"/>
                <w:sz w:val="24"/>
                <w:szCs w:val="24"/>
              </w:rPr>
              <w:t xml:space="preserve">0.1699 </w:t>
            </w:r>
          </w:p>
        </w:tc>
      </w:tr>
    </w:tbl>
    <w:p w14:paraId="40A42B58" w14:textId="24584348" w:rsidR="00086DE0" w:rsidRDefault="00DD47E0" w:rsidP="00DD47E0">
      <w:pPr>
        <w:rPr>
          <w:rFonts w:ascii="Times New Roman" w:hAnsi="Times New Roman" w:cs="Times New Roman"/>
          <w:sz w:val="24"/>
          <w:szCs w:val="24"/>
        </w:rPr>
      </w:pPr>
      <w:r w:rsidRPr="00DD47E0">
        <w:rPr>
          <w:rFonts w:ascii="Times New Roman" w:hAnsi="Times New Roman" w:cs="Times New Roman"/>
          <w:i/>
          <w:iCs/>
          <w:sz w:val="24"/>
          <w:szCs w:val="24"/>
        </w:rPr>
        <w:t>Source: SPSS analysis</w:t>
      </w:r>
    </w:p>
    <w:p w14:paraId="36B98D47" w14:textId="77777777" w:rsidR="00C92E0E" w:rsidRPr="00C92E0E" w:rsidRDefault="00C92E0E" w:rsidP="0036239D">
      <w:pPr>
        <w:jc w:val="both"/>
        <w:rPr>
          <w:rFonts w:ascii="Times New Roman" w:hAnsi="Times New Roman" w:cs="Times New Roman"/>
          <w:sz w:val="24"/>
          <w:szCs w:val="24"/>
        </w:rPr>
      </w:pPr>
      <w:r w:rsidRPr="00C92E0E">
        <w:rPr>
          <w:rFonts w:ascii="Times New Roman" w:hAnsi="Times New Roman" w:cs="Times New Roman"/>
          <w:sz w:val="24"/>
          <w:szCs w:val="24"/>
        </w:rPr>
        <w:t>The regression analysis in Table 7 examines the impact of cryptocurrency awareness and perception on individuals' willingness to adopt financial technologies. This relationship is crucial because it helps us understand the factors influencing the adoption of modern financial technologies, such as digital wallets or blockchain-based systems, particularly in the context of evolving financial landscapes where cryptocurrencies are gaining attention.</w:t>
      </w:r>
    </w:p>
    <w:p w14:paraId="15A5864E" w14:textId="3A5D26E8" w:rsidR="00C92E0E" w:rsidRPr="00C92E0E" w:rsidRDefault="00C92E0E" w:rsidP="0036239D">
      <w:pPr>
        <w:jc w:val="both"/>
        <w:rPr>
          <w:rFonts w:ascii="Times New Roman" w:hAnsi="Times New Roman" w:cs="Times New Roman"/>
          <w:b/>
          <w:bCs/>
          <w:sz w:val="24"/>
          <w:szCs w:val="24"/>
        </w:rPr>
      </w:pPr>
      <w:r w:rsidRPr="00C92E0E">
        <w:rPr>
          <w:rFonts w:ascii="Times New Roman" w:hAnsi="Times New Roman" w:cs="Times New Roman"/>
          <w:b/>
          <w:bCs/>
          <w:sz w:val="24"/>
          <w:szCs w:val="24"/>
        </w:rPr>
        <w:t>Intercept (Constant):</w:t>
      </w:r>
      <w:r w:rsidR="0036239D">
        <w:rPr>
          <w:rFonts w:ascii="Times New Roman" w:hAnsi="Times New Roman" w:cs="Times New Roman"/>
          <w:b/>
          <w:bCs/>
          <w:sz w:val="24"/>
          <w:szCs w:val="24"/>
        </w:rPr>
        <w:t xml:space="preserve"> </w:t>
      </w:r>
      <w:r w:rsidRPr="00C92E0E">
        <w:rPr>
          <w:rFonts w:ascii="Times New Roman" w:hAnsi="Times New Roman" w:cs="Times New Roman"/>
          <w:sz w:val="24"/>
          <w:szCs w:val="24"/>
        </w:rPr>
        <w:t>The intercept value of 2.2461 serves as the baseline for the analysis, representing the expected willingness to adopt financial technologies when both cryptocurrency awareness and perception are at their reference levels (zero). The intercept is statistically significant, with a p-value of 5.51e-15, indicating that, regardless of other factors, individuals have a certain baseline level of willingness to adopt financial technologies. The 95% confidence interval (1.7370 to 2.7552) suggests a strong and positive initial willingness to adopt.</w:t>
      </w:r>
    </w:p>
    <w:p w14:paraId="3F282407" w14:textId="7D92C37C" w:rsidR="00C92E0E" w:rsidRPr="00C92E0E" w:rsidRDefault="00C92E0E" w:rsidP="0036239D">
      <w:pPr>
        <w:jc w:val="both"/>
        <w:rPr>
          <w:rFonts w:ascii="Times New Roman" w:hAnsi="Times New Roman" w:cs="Times New Roman"/>
          <w:b/>
          <w:bCs/>
          <w:sz w:val="24"/>
          <w:szCs w:val="24"/>
        </w:rPr>
      </w:pPr>
      <w:r w:rsidRPr="00C92E0E">
        <w:rPr>
          <w:rFonts w:ascii="Times New Roman" w:hAnsi="Times New Roman" w:cs="Times New Roman"/>
          <w:b/>
          <w:bCs/>
          <w:sz w:val="24"/>
          <w:szCs w:val="24"/>
        </w:rPr>
        <w:lastRenderedPageBreak/>
        <w:t>Cryptocurrency Awareness:</w:t>
      </w:r>
      <w:r w:rsidR="0036239D">
        <w:rPr>
          <w:rFonts w:ascii="Times New Roman" w:hAnsi="Times New Roman" w:cs="Times New Roman"/>
          <w:b/>
          <w:bCs/>
          <w:sz w:val="24"/>
          <w:szCs w:val="24"/>
        </w:rPr>
        <w:t xml:space="preserve"> </w:t>
      </w:r>
      <w:r w:rsidRPr="00C92E0E">
        <w:rPr>
          <w:rFonts w:ascii="Times New Roman" w:hAnsi="Times New Roman" w:cs="Times New Roman"/>
          <w:sz w:val="24"/>
          <w:szCs w:val="24"/>
        </w:rPr>
        <w:t>The coefficient for cryptocurrency awareness is -0.3047, indicating a negative relationship with the willingness to adopt financial technologies. Specifically, as awareness of cryptocurrency increases, individuals are less likely to adopt financial technologies. This relationship is statistically significant, with a p-value of 0.0262, meaning that this negative influence is unlikely to be due to chance. The confidence interval for this coefficient (-0.5728 to -0.0365) excludes zero, confirming the strength of this negative effect.</w:t>
      </w:r>
    </w:p>
    <w:p w14:paraId="01FAF3F1" w14:textId="77777777" w:rsidR="00C92E0E" w:rsidRPr="00C92E0E" w:rsidRDefault="00C92E0E" w:rsidP="0036239D">
      <w:pPr>
        <w:jc w:val="both"/>
        <w:rPr>
          <w:rFonts w:ascii="Times New Roman" w:hAnsi="Times New Roman" w:cs="Times New Roman"/>
          <w:sz w:val="24"/>
          <w:szCs w:val="24"/>
        </w:rPr>
      </w:pPr>
      <w:r w:rsidRPr="00C92E0E">
        <w:rPr>
          <w:rFonts w:ascii="Times New Roman" w:hAnsi="Times New Roman" w:cs="Times New Roman"/>
          <w:sz w:val="24"/>
          <w:szCs w:val="24"/>
        </w:rPr>
        <w:t>This negative relationship may seem counterintuitive, as one might expect that higher awareness of cryptocurrency would encourage more openness to financial technologies. However, it suggests that increased awareness of cryptocurrency could lead to caution, particularly if individuals associate cryptocurrencies with risks, volatility, or uncertainty. It is possible that people who are highly aware of cryptocurrencies may prefer more traditional or less volatile forms of financial technology, thus reducing their willingness to adopt newer, possibly more complex systems.</w:t>
      </w:r>
    </w:p>
    <w:p w14:paraId="5C33EB39" w14:textId="135E7654" w:rsidR="00C92E0E" w:rsidRPr="00C92E0E" w:rsidRDefault="00C92E0E" w:rsidP="0036239D">
      <w:pPr>
        <w:jc w:val="both"/>
        <w:rPr>
          <w:rFonts w:ascii="Times New Roman" w:hAnsi="Times New Roman" w:cs="Times New Roman"/>
          <w:b/>
          <w:bCs/>
          <w:sz w:val="24"/>
          <w:szCs w:val="24"/>
        </w:rPr>
      </w:pPr>
      <w:r w:rsidRPr="00C92E0E">
        <w:rPr>
          <w:rFonts w:ascii="Times New Roman" w:hAnsi="Times New Roman" w:cs="Times New Roman"/>
          <w:b/>
          <w:bCs/>
          <w:sz w:val="24"/>
          <w:szCs w:val="24"/>
        </w:rPr>
        <w:t>Perception:</w:t>
      </w:r>
      <w:r w:rsidR="0036239D">
        <w:rPr>
          <w:rFonts w:ascii="Times New Roman" w:hAnsi="Times New Roman" w:cs="Times New Roman"/>
          <w:b/>
          <w:bCs/>
          <w:sz w:val="24"/>
          <w:szCs w:val="24"/>
        </w:rPr>
        <w:t xml:space="preserve"> </w:t>
      </w:r>
      <w:r w:rsidRPr="00C92E0E">
        <w:rPr>
          <w:rFonts w:ascii="Times New Roman" w:hAnsi="Times New Roman" w:cs="Times New Roman"/>
          <w:sz w:val="24"/>
          <w:szCs w:val="24"/>
        </w:rPr>
        <w:t>The coefficient for perception of cryptocurrency is 0.0195, suggesting a slight positive relationship with the willingness to adopt financial technologies. However, this relationship is not statistically significant, with a p-value of 0.7978, which is much higher than the typical significance threshold of 0.05. This suggests that people's perceptions of cryptocurrency do not meaningfully influence their willingness to adopt financial technologies. The 95% confidence interval (-0.1308 to 0.1699) includes zero, which further supports the conclusion that the perception of cryptocurrency does not have a significant impact.</w:t>
      </w:r>
    </w:p>
    <w:p w14:paraId="4ED3D514" w14:textId="77777777" w:rsidR="00C92E0E" w:rsidRPr="00C92E0E" w:rsidRDefault="00C92E0E" w:rsidP="0036239D">
      <w:pPr>
        <w:jc w:val="both"/>
        <w:rPr>
          <w:rFonts w:ascii="Times New Roman" w:hAnsi="Times New Roman" w:cs="Times New Roman"/>
          <w:sz w:val="24"/>
          <w:szCs w:val="24"/>
        </w:rPr>
      </w:pPr>
      <w:r w:rsidRPr="00C92E0E">
        <w:rPr>
          <w:rFonts w:ascii="Times New Roman" w:hAnsi="Times New Roman" w:cs="Times New Roman"/>
          <w:sz w:val="24"/>
          <w:szCs w:val="24"/>
        </w:rPr>
        <w:t>Although the positive coefficient suggests that more favorable perceptions of cryptocurrency could increase the willingness to adopt financial technologies, the lack of statistical significance implies that this is not a robust or reliable predictor in the current dataset. Therefore, it is likely that other factors, such as security concerns or technical barriers, might play a more prominent role in influencing adoption.</w:t>
      </w:r>
    </w:p>
    <w:p w14:paraId="2FA24545" w14:textId="77777777" w:rsidR="00C92E0E" w:rsidRPr="00C92E0E" w:rsidRDefault="00C92E0E" w:rsidP="0036239D">
      <w:pPr>
        <w:jc w:val="both"/>
        <w:rPr>
          <w:rFonts w:ascii="Times New Roman" w:hAnsi="Times New Roman" w:cs="Times New Roman"/>
          <w:b/>
          <w:bCs/>
          <w:sz w:val="24"/>
          <w:szCs w:val="24"/>
        </w:rPr>
      </w:pPr>
      <w:r w:rsidRPr="00C92E0E">
        <w:rPr>
          <w:rFonts w:ascii="Times New Roman" w:hAnsi="Times New Roman" w:cs="Times New Roman"/>
          <w:b/>
          <w:bCs/>
          <w:sz w:val="24"/>
          <w:szCs w:val="24"/>
        </w:rPr>
        <w:t>Summary of Key Insights:</w:t>
      </w:r>
    </w:p>
    <w:p w14:paraId="7F483C35" w14:textId="77777777" w:rsidR="00C92E0E" w:rsidRPr="00C92E0E" w:rsidRDefault="00C92E0E" w:rsidP="0036239D">
      <w:pPr>
        <w:numPr>
          <w:ilvl w:val="0"/>
          <w:numId w:val="25"/>
        </w:numPr>
        <w:jc w:val="both"/>
        <w:rPr>
          <w:rFonts w:ascii="Times New Roman" w:hAnsi="Times New Roman" w:cs="Times New Roman"/>
          <w:sz w:val="24"/>
          <w:szCs w:val="24"/>
        </w:rPr>
      </w:pPr>
      <w:r w:rsidRPr="00C92E0E">
        <w:rPr>
          <w:rFonts w:ascii="Times New Roman" w:hAnsi="Times New Roman" w:cs="Times New Roman"/>
          <w:sz w:val="24"/>
          <w:szCs w:val="24"/>
        </w:rPr>
        <w:t xml:space="preserve">The </w:t>
      </w:r>
      <w:r w:rsidRPr="00C92E0E">
        <w:rPr>
          <w:rFonts w:ascii="Times New Roman" w:hAnsi="Times New Roman" w:cs="Times New Roman"/>
          <w:b/>
          <w:bCs/>
          <w:sz w:val="24"/>
          <w:szCs w:val="24"/>
        </w:rPr>
        <w:t>intercept</w:t>
      </w:r>
      <w:r w:rsidRPr="00C92E0E">
        <w:rPr>
          <w:rFonts w:ascii="Times New Roman" w:hAnsi="Times New Roman" w:cs="Times New Roman"/>
          <w:sz w:val="24"/>
          <w:szCs w:val="24"/>
        </w:rPr>
        <w:t xml:space="preserve"> indicates that, even when cryptocurrency awareness and perception are at baseline levels, there is an inherent willingness to adopt financial technologies.</w:t>
      </w:r>
    </w:p>
    <w:p w14:paraId="113ABCC9" w14:textId="77777777" w:rsidR="00C92E0E" w:rsidRPr="00C92E0E" w:rsidRDefault="00C92E0E" w:rsidP="0036239D">
      <w:pPr>
        <w:numPr>
          <w:ilvl w:val="0"/>
          <w:numId w:val="25"/>
        </w:numPr>
        <w:jc w:val="both"/>
        <w:rPr>
          <w:rFonts w:ascii="Times New Roman" w:hAnsi="Times New Roman" w:cs="Times New Roman"/>
          <w:sz w:val="24"/>
          <w:szCs w:val="24"/>
        </w:rPr>
      </w:pPr>
      <w:r w:rsidRPr="00C92E0E">
        <w:rPr>
          <w:rFonts w:ascii="Times New Roman" w:hAnsi="Times New Roman" w:cs="Times New Roman"/>
          <w:b/>
          <w:bCs/>
          <w:sz w:val="24"/>
          <w:szCs w:val="24"/>
        </w:rPr>
        <w:t>Cryptocurrency awareness</w:t>
      </w:r>
      <w:r w:rsidRPr="00C92E0E">
        <w:rPr>
          <w:rFonts w:ascii="Times New Roman" w:hAnsi="Times New Roman" w:cs="Times New Roman"/>
          <w:sz w:val="24"/>
          <w:szCs w:val="24"/>
        </w:rPr>
        <w:t xml:space="preserve"> has a </w:t>
      </w:r>
      <w:r w:rsidRPr="00C92E0E">
        <w:rPr>
          <w:rFonts w:ascii="Times New Roman" w:hAnsi="Times New Roman" w:cs="Times New Roman"/>
          <w:b/>
          <w:bCs/>
          <w:sz w:val="24"/>
          <w:szCs w:val="24"/>
        </w:rPr>
        <w:t>significant negative</w:t>
      </w:r>
      <w:r w:rsidRPr="00C92E0E">
        <w:rPr>
          <w:rFonts w:ascii="Times New Roman" w:hAnsi="Times New Roman" w:cs="Times New Roman"/>
          <w:sz w:val="24"/>
          <w:szCs w:val="24"/>
        </w:rPr>
        <w:t xml:space="preserve"> impact on the willingness to adopt financial technologies, suggesting that individuals who are more aware of cryptocurrency may be less likely to embrace new financial technologies. This could be due to concerns about risk or uncertainty associated with cryptocurrencies.</w:t>
      </w:r>
    </w:p>
    <w:p w14:paraId="1569247E" w14:textId="77777777" w:rsidR="00C92E0E" w:rsidRPr="00C92E0E" w:rsidRDefault="00C92E0E" w:rsidP="0036239D">
      <w:pPr>
        <w:numPr>
          <w:ilvl w:val="0"/>
          <w:numId w:val="25"/>
        </w:numPr>
        <w:jc w:val="both"/>
        <w:rPr>
          <w:rFonts w:ascii="Times New Roman" w:hAnsi="Times New Roman" w:cs="Times New Roman"/>
          <w:sz w:val="24"/>
          <w:szCs w:val="24"/>
        </w:rPr>
      </w:pPr>
      <w:r w:rsidRPr="00C92E0E">
        <w:rPr>
          <w:rFonts w:ascii="Times New Roman" w:hAnsi="Times New Roman" w:cs="Times New Roman"/>
          <w:b/>
          <w:bCs/>
          <w:sz w:val="24"/>
          <w:szCs w:val="24"/>
        </w:rPr>
        <w:t>Perception</w:t>
      </w:r>
      <w:r w:rsidRPr="00C92E0E">
        <w:rPr>
          <w:rFonts w:ascii="Times New Roman" w:hAnsi="Times New Roman" w:cs="Times New Roman"/>
          <w:sz w:val="24"/>
          <w:szCs w:val="24"/>
        </w:rPr>
        <w:t xml:space="preserve"> of cryptocurrency has a </w:t>
      </w:r>
      <w:r w:rsidRPr="00C92E0E">
        <w:rPr>
          <w:rFonts w:ascii="Times New Roman" w:hAnsi="Times New Roman" w:cs="Times New Roman"/>
          <w:b/>
          <w:bCs/>
          <w:sz w:val="24"/>
          <w:szCs w:val="24"/>
        </w:rPr>
        <w:t>positive but non-significant</w:t>
      </w:r>
      <w:r w:rsidRPr="00C92E0E">
        <w:rPr>
          <w:rFonts w:ascii="Times New Roman" w:hAnsi="Times New Roman" w:cs="Times New Roman"/>
          <w:sz w:val="24"/>
          <w:szCs w:val="24"/>
        </w:rPr>
        <w:t xml:space="preserve"> relationship with adoption, suggesting that how people view cryptocurrency does not significantly influence their willingness to adopt financial technologies.</w:t>
      </w:r>
    </w:p>
    <w:p w14:paraId="7DA9B576" w14:textId="77777777" w:rsidR="00C92E0E" w:rsidRPr="00C92E0E" w:rsidRDefault="00C92E0E" w:rsidP="0036239D">
      <w:pPr>
        <w:jc w:val="both"/>
        <w:rPr>
          <w:rFonts w:ascii="Times New Roman" w:hAnsi="Times New Roman" w:cs="Times New Roman"/>
          <w:b/>
          <w:bCs/>
          <w:sz w:val="24"/>
          <w:szCs w:val="24"/>
        </w:rPr>
      </w:pPr>
      <w:r w:rsidRPr="00C92E0E">
        <w:rPr>
          <w:rFonts w:ascii="Times New Roman" w:hAnsi="Times New Roman" w:cs="Times New Roman"/>
          <w:b/>
          <w:bCs/>
          <w:sz w:val="24"/>
          <w:szCs w:val="24"/>
        </w:rPr>
        <w:t>Implications for Financial Technology Adoption:</w:t>
      </w:r>
    </w:p>
    <w:p w14:paraId="72A358D7" w14:textId="77777777" w:rsidR="00C92E0E" w:rsidRPr="00C92E0E" w:rsidRDefault="00C92E0E" w:rsidP="0036239D">
      <w:pPr>
        <w:numPr>
          <w:ilvl w:val="0"/>
          <w:numId w:val="26"/>
        </w:numPr>
        <w:jc w:val="both"/>
        <w:rPr>
          <w:rFonts w:ascii="Times New Roman" w:hAnsi="Times New Roman" w:cs="Times New Roman"/>
          <w:sz w:val="24"/>
          <w:szCs w:val="24"/>
        </w:rPr>
      </w:pPr>
      <w:r w:rsidRPr="00C92E0E">
        <w:rPr>
          <w:rFonts w:ascii="Times New Roman" w:hAnsi="Times New Roman" w:cs="Times New Roman"/>
          <w:b/>
          <w:bCs/>
          <w:sz w:val="24"/>
          <w:szCs w:val="24"/>
        </w:rPr>
        <w:t>Awareness of Cryptocurrency</w:t>
      </w:r>
      <w:r w:rsidRPr="00C92E0E">
        <w:rPr>
          <w:rFonts w:ascii="Times New Roman" w:hAnsi="Times New Roman" w:cs="Times New Roman"/>
          <w:sz w:val="24"/>
          <w:szCs w:val="24"/>
        </w:rPr>
        <w:t xml:space="preserve">: The negative relationship between cryptocurrency awareness and adoption willingness indicates that educational or awareness campaigns about cryptocurrencies may need to address concerns about volatility, security, and the risks associated with cryptocurrency investments. This could help people feel more </w:t>
      </w:r>
      <w:r w:rsidRPr="00C92E0E">
        <w:rPr>
          <w:rFonts w:ascii="Times New Roman" w:hAnsi="Times New Roman" w:cs="Times New Roman"/>
          <w:sz w:val="24"/>
          <w:szCs w:val="24"/>
        </w:rPr>
        <w:lastRenderedPageBreak/>
        <w:t>comfortable with adopting financial technologies that are linked to or built on blockchain or cryptocurrency concepts.</w:t>
      </w:r>
    </w:p>
    <w:p w14:paraId="7F941C60" w14:textId="77777777" w:rsidR="00C92E0E" w:rsidRPr="00C92E0E" w:rsidRDefault="00C92E0E" w:rsidP="0036239D">
      <w:pPr>
        <w:numPr>
          <w:ilvl w:val="0"/>
          <w:numId w:val="26"/>
        </w:numPr>
        <w:jc w:val="both"/>
        <w:rPr>
          <w:rFonts w:ascii="Times New Roman" w:hAnsi="Times New Roman" w:cs="Times New Roman"/>
          <w:sz w:val="24"/>
          <w:szCs w:val="24"/>
        </w:rPr>
      </w:pPr>
      <w:r w:rsidRPr="00C92E0E">
        <w:rPr>
          <w:rFonts w:ascii="Times New Roman" w:hAnsi="Times New Roman" w:cs="Times New Roman"/>
          <w:b/>
          <w:bCs/>
          <w:sz w:val="24"/>
          <w:szCs w:val="24"/>
        </w:rPr>
        <w:t>Perception</w:t>
      </w:r>
      <w:r w:rsidRPr="00C92E0E">
        <w:rPr>
          <w:rFonts w:ascii="Times New Roman" w:hAnsi="Times New Roman" w:cs="Times New Roman"/>
          <w:sz w:val="24"/>
          <w:szCs w:val="24"/>
        </w:rPr>
        <w:t>: Although perception did not show a strong statistical impact, fostering positive perceptions of cryptocurrency may still be valuable. However, more comprehensive research may be needed to better understand the factors influencing this perception and whether they can lead to changes in attitudes towards financial technology adoption.</w:t>
      </w:r>
    </w:p>
    <w:p w14:paraId="70117AD8" w14:textId="77777777" w:rsidR="00C92E0E" w:rsidRPr="00C92E0E" w:rsidRDefault="00C92E0E" w:rsidP="0036239D">
      <w:pPr>
        <w:numPr>
          <w:ilvl w:val="0"/>
          <w:numId w:val="26"/>
        </w:numPr>
        <w:jc w:val="both"/>
        <w:rPr>
          <w:rFonts w:ascii="Times New Roman" w:hAnsi="Times New Roman" w:cs="Times New Roman"/>
          <w:sz w:val="24"/>
          <w:szCs w:val="24"/>
        </w:rPr>
      </w:pPr>
      <w:r w:rsidRPr="00C92E0E">
        <w:rPr>
          <w:rFonts w:ascii="Times New Roman" w:hAnsi="Times New Roman" w:cs="Times New Roman"/>
          <w:b/>
          <w:bCs/>
          <w:sz w:val="24"/>
          <w:szCs w:val="24"/>
        </w:rPr>
        <w:t>Additional Factors</w:t>
      </w:r>
      <w:r w:rsidRPr="00C92E0E">
        <w:rPr>
          <w:rFonts w:ascii="Times New Roman" w:hAnsi="Times New Roman" w:cs="Times New Roman"/>
          <w:sz w:val="24"/>
          <w:szCs w:val="24"/>
        </w:rPr>
        <w:t>: This analysis suggests that factors beyond awareness and perception—such as security, trust, and ease of use—may be more influential in shaping willingness to adopt financial technologies. Understanding these additional factors could be key for policymakers and technology providers in promoting the adoption of new financial systems.</w:t>
      </w:r>
    </w:p>
    <w:p w14:paraId="69A2A6EE" w14:textId="47C8582C" w:rsidR="00C92E0E" w:rsidRPr="00C92E0E" w:rsidRDefault="00C92E0E" w:rsidP="0036239D">
      <w:pPr>
        <w:jc w:val="both"/>
        <w:rPr>
          <w:rFonts w:ascii="Times New Roman" w:hAnsi="Times New Roman" w:cs="Times New Roman"/>
          <w:sz w:val="24"/>
          <w:szCs w:val="24"/>
        </w:rPr>
      </w:pPr>
      <w:r w:rsidRPr="00C92E0E">
        <w:rPr>
          <w:rFonts w:ascii="Times New Roman" w:hAnsi="Times New Roman" w:cs="Times New Roman"/>
          <w:sz w:val="24"/>
          <w:szCs w:val="24"/>
        </w:rPr>
        <w:t>while cryptocurrency awareness and perception play a role in shaping the willingness to adopt financial technologies, other elements such as risk tolerance, security concerns, and user experience may be more significant in driving adoption. Addressing these factors could be essential for increasing the acceptance of emerging financial technologies.</w:t>
      </w:r>
    </w:p>
    <w:p w14:paraId="43BB3509" w14:textId="77777777" w:rsidR="00DD47E0" w:rsidRDefault="00DD47E0" w:rsidP="00DD47E0">
      <w:pPr>
        <w:rPr>
          <w:rFonts w:ascii="Times New Roman" w:hAnsi="Times New Roman" w:cs="Times New Roman"/>
          <w:b/>
          <w:bCs/>
          <w:sz w:val="24"/>
          <w:szCs w:val="24"/>
        </w:rPr>
      </w:pPr>
    </w:p>
    <w:p w14:paraId="67FFBC3E" w14:textId="1F578518" w:rsidR="00D11638" w:rsidRPr="006274C8" w:rsidRDefault="00D11638" w:rsidP="00D11638">
      <w:pPr>
        <w:rPr>
          <w:rFonts w:ascii="Times New Roman" w:hAnsi="Times New Roman" w:cs="Times New Roman"/>
          <w:b/>
          <w:bCs/>
          <w:sz w:val="28"/>
          <w:szCs w:val="28"/>
        </w:rPr>
      </w:pPr>
      <w:r w:rsidRPr="006274C8">
        <w:rPr>
          <w:rFonts w:ascii="Times New Roman" w:hAnsi="Times New Roman" w:cs="Times New Roman"/>
          <w:b/>
          <w:bCs/>
          <w:sz w:val="28"/>
          <w:szCs w:val="28"/>
        </w:rPr>
        <w:t xml:space="preserve">Visualizing the Regression Results: A Forest Plot in show the graph </w:t>
      </w:r>
    </w:p>
    <w:p w14:paraId="76C95DCC" w14:textId="77777777" w:rsidR="00D11638" w:rsidRPr="00D11638" w:rsidRDefault="00D11638" w:rsidP="00D11638">
      <w:pPr>
        <w:rPr>
          <w:rFonts w:ascii="Times New Roman" w:hAnsi="Times New Roman" w:cs="Times New Roman"/>
          <w:sz w:val="24"/>
          <w:szCs w:val="24"/>
        </w:rPr>
      </w:pPr>
      <w:r w:rsidRPr="00D11638">
        <w:rPr>
          <w:rFonts w:ascii="Times New Roman" w:hAnsi="Times New Roman" w:cs="Times New Roman"/>
          <w:sz w:val="24"/>
          <w:szCs w:val="24"/>
        </w:rPr>
        <w:t>A forest plot is a graphical display of estimated effect sizes and their confidence intervals. It's particularly useful for comparing the effects of different variables.</w:t>
      </w:r>
    </w:p>
    <w:p w14:paraId="26204E47" w14:textId="77777777" w:rsidR="00D11638" w:rsidRPr="00D11638" w:rsidRDefault="00D11638" w:rsidP="00D11638">
      <w:pPr>
        <w:rPr>
          <w:rFonts w:ascii="Times New Roman" w:hAnsi="Times New Roman" w:cs="Times New Roman"/>
          <w:sz w:val="24"/>
          <w:szCs w:val="24"/>
        </w:rPr>
      </w:pPr>
      <w:r w:rsidRPr="00D11638">
        <w:rPr>
          <w:rFonts w:ascii="Times New Roman" w:hAnsi="Times New Roman" w:cs="Times New Roman"/>
          <w:b/>
          <w:bCs/>
          <w:sz w:val="24"/>
          <w:szCs w:val="24"/>
        </w:rPr>
        <w:t>Here's a basic forest plot for your regression results:</w:t>
      </w:r>
    </w:p>
    <w:p w14:paraId="4067B450" w14:textId="34DB3D86" w:rsidR="00D11638" w:rsidRPr="00D11638" w:rsidRDefault="00D11638" w:rsidP="006000DF">
      <w:pPr>
        <w:jc w:val="center"/>
        <w:rPr>
          <w:rFonts w:ascii="Times New Roman" w:hAnsi="Times New Roman" w:cs="Times New Roman"/>
          <w:sz w:val="24"/>
          <w:szCs w:val="24"/>
        </w:rPr>
      </w:pPr>
      <w:r w:rsidRPr="00364097">
        <w:rPr>
          <w:noProof/>
        </w:rPr>
        <w:drawing>
          <wp:inline distT="0" distB="0" distL="0" distR="0" wp14:anchorId="2658EDBF" wp14:editId="2786A647">
            <wp:extent cx="5460521" cy="3700145"/>
            <wp:effectExtent l="0" t="0" r="6985" b="0"/>
            <wp:docPr id="1228984303" name="Picture 11" descr="Image of forest pl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descr="Image of forest plo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01509" cy="3795681"/>
                    </a:xfrm>
                    <a:prstGeom prst="rect">
                      <a:avLst/>
                    </a:prstGeom>
                    <a:noFill/>
                    <a:ln>
                      <a:noFill/>
                    </a:ln>
                  </pic:spPr>
                </pic:pic>
              </a:graphicData>
            </a:graphic>
          </wp:inline>
        </w:drawing>
      </w:r>
    </w:p>
    <w:p w14:paraId="057D2BD0" w14:textId="77777777" w:rsidR="00570008" w:rsidRDefault="00570008" w:rsidP="00D11638">
      <w:pPr>
        <w:rPr>
          <w:rFonts w:ascii="Times New Roman" w:hAnsi="Times New Roman" w:cs="Times New Roman"/>
          <w:b/>
          <w:bCs/>
          <w:sz w:val="24"/>
          <w:szCs w:val="24"/>
        </w:rPr>
      </w:pPr>
    </w:p>
    <w:p w14:paraId="0F7D6AC6" w14:textId="4CD43EE1" w:rsidR="00D11638" w:rsidRPr="00D11638" w:rsidRDefault="00D11638" w:rsidP="00D11638">
      <w:pPr>
        <w:rPr>
          <w:rFonts w:ascii="Times New Roman" w:hAnsi="Times New Roman" w:cs="Times New Roman"/>
          <w:sz w:val="24"/>
          <w:szCs w:val="24"/>
        </w:rPr>
      </w:pPr>
      <w:r w:rsidRPr="00D11638">
        <w:rPr>
          <w:rFonts w:ascii="Times New Roman" w:hAnsi="Times New Roman" w:cs="Times New Roman"/>
          <w:b/>
          <w:bCs/>
          <w:sz w:val="24"/>
          <w:szCs w:val="24"/>
        </w:rPr>
        <w:lastRenderedPageBreak/>
        <w:t>Interpreting the Plot:</w:t>
      </w:r>
    </w:p>
    <w:p w14:paraId="5975F902" w14:textId="77777777" w:rsidR="00D11638" w:rsidRPr="00D11638" w:rsidRDefault="00D11638" w:rsidP="00D11638">
      <w:pPr>
        <w:numPr>
          <w:ilvl w:val="0"/>
          <w:numId w:val="57"/>
        </w:numPr>
        <w:rPr>
          <w:rFonts w:ascii="Times New Roman" w:hAnsi="Times New Roman" w:cs="Times New Roman"/>
          <w:sz w:val="24"/>
          <w:szCs w:val="24"/>
        </w:rPr>
      </w:pPr>
      <w:r w:rsidRPr="00D11638">
        <w:rPr>
          <w:rFonts w:ascii="Times New Roman" w:hAnsi="Times New Roman" w:cs="Times New Roman"/>
          <w:b/>
          <w:bCs/>
          <w:sz w:val="24"/>
          <w:szCs w:val="24"/>
        </w:rPr>
        <w:t>Horizontal Lines:</w:t>
      </w:r>
      <w:r w:rsidRPr="00D11638">
        <w:rPr>
          <w:rFonts w:ascii="Times New Roman" w:hAnsi="Times New Roman" w:cs="Times New Roman"/>
          <w:sz w:val="24"/>
          <w:szCs w:val="24"/>
        </w:rPr>
        <w:t xml:space="preserve"> Represent the estimated coefficients for each variable.</w:t>
      </w:r>
    </w:p>
    <w:p w14:paraId="1DDE9BB8" w14:textId="77777777" w:rsidR="00D11638" w:rsidRPr="00D11638" w:rsidRDefault="00D11638" w:rsidP="00D11638">
      <w:pPr>
        <w:numPr>
          <w:ilvl w:val="0"/>
          <w:numId w:val="57"/>
        </w:numPr>
        <w:rPr>
          <w:rFonts w:ascii="Times New Roman" w:hAnsi="Times New Roman" w:cs="Times New Roman"/>
          <w:sz w:val="24"/>
          <w:szCs w:val="24"/>
        </w:rPr>
      </w:pPr>
      <w:r w:rsidRPr="00D11638">
        <w:rPr>
          <w:rFonts w:ascii="Times New Roman" w:hAnsi="Times New Roman" w:cs="Times New Roman"/>
          <w:b/>
          <w:bCs/>
          <w:sz w:val="24"/>
          <w:szCs w:val="24"/>
        </w:rPr>
        <w:t>Vertical Lines:</w:t>
      </w:r>
      <w:r w:rsidRPr="00D11638">
        <w:rPr>
          <w:rFonts w:ascii="Times New Roman" w:hAnsi="Times New Roman" w:cs="Times New Roman"/>
          <w:sz w:val="24"/>
          <w:szCs w:val="24"/>
        </w:rPr>
        <w:t xml:space="preserve"> Indicate the 95% confidence intervals.</w:t>
      </w:r>
    </w:p>
    <w:p w14:paraId="00089B18" w14:textId="77777777" w:rsidR="00D11638" w:rsidRPr="00D11638" w:rsidRDefault="00D11638" w:rsidP="00D11638">
      <w:pPr>
        <w:numPr>
          <w:ilvl w:val="0"/>
          <w:numId w:val="57"/>
        </w:numPr>
        <w:rPr>
          <w:rFonts w:ascii="Times New Roman" w:hAnsi="Times New Roman" w:cs="Times New Roman"/>
          <w:sz w:val="24"/>
          <w:szCs w:val="24"/>
        </w:rPr>
      </w:pPr>
      <w:r w:rsidRPr="00D11638">
        <w:rPr>
          <w:rFonts w:ascii="Times New Roman" w:hAnsi="Times New Roman" w:cs="Times New Roman"/>
          <w:b/>
          <w:bCs/>
          <w:sz w:val="24"/>
          <w:szCs w:val="24"/>
        </w:rPr>
        <w:t>Diamond Shapes:</w:t>
      </w:r>
      <w:r w:rsidRPr="00D11638">
        <w:rPr>
          <w:rFonts w:ascii="Times New Roman" w:hAnsi="Times New Roman" w:cs="Times New Roman"/>
          <w:sz w:val="24"/>
          <w:szCs w:val="24"/>
        </w:rPr>
        <w:t xml:space="preserve"> Represent the point estimate and its confidence interval.</w:t>
      </w:r>
    </w:p>
    <w:p w14:paraId="65329280" w14:textId="77777777" w:rsidR="00D11638" w:rsidRPr="00D11638" w:rsidRDefault="00D11638" w:rsidP="00D11638">
      <w:pPr>
        <w:rPr>
          <w:rFonts w:ascii="Times New Roman" w:hAnsi="Times New Roman" w:cs="Times New Roman"/>
          <w:sz w:val="24"/>
          <w:szCs w:val="24"/>
        </w:rPr>
      </w:pPr>
      <w:r w:rsidRPr="00D11638">
        <w:rPr>
          <w:rFonts w:ascii="Times New Roman" w:hAnsi="Times New Roman" w:cs="Times New Roman"/>
          <w:b/>
          <w:bCs/>
          <w:sz w:val="24"/>
          <w:szCs w:val="24"/>
        </w:rPr>
        <w:t>Key Takeaways from the Plot:</w:t>
      </w:r>
    </w:p>
    <w:p w14:paraId="602B2DD6" w14:textId="77777777" w:rsidR="00D11638" w:rsidRPr="00D11638" w:rsidRDefault="00D11638" w:rsidP="00D11638">
      <w:pPr>
        <w:numPr>
          <w:ilvl w:val="0"/>
          <w:numId w:val="58"/>
        </w:numPr>
        <w:rPr>
          <w:rFonts w:ascii="Times New Roman" w:hAnsi="Times New Roman" w:cs="Times New Roman"/>
          <w:sz w:val="24"/>
          <w:szCs w:val="24"/>
        </w:rPr>
      </w:pPr>
      <w:r w:rsidRPr="00D11638">
        <w:rPr>
          <w:rFonts w:ascii="Times New Roman" w:hAnsi="Times New Roman" w:cs="Times New Roman"/>
          <w:b/>
          <w:bCs/>
          <w:sz w:val="24"/>
          <w:szCs w:val="24"/>
        </w:rPr>
        <w:t>Crypto Awareness:</w:t>
      </w:r>
      <w:r w:rsidRPr="00D11638">
        <w:rPr>
          <w:rFonts w:ascii="Times New Roman" w:hAnsi="Times New Roman" w:cs="Times New Roman"/>
          <w:sz w:val="24"/>
          <w:szCs w:val="24"/>
        </w:rPr>
        <w:t xml:space="preserve"> The negative coefficient and significant p-value suggest that as cryptocurrency awareness increases, willingness to adopt new financial technologies decreases.</w:t>
      </w:r>
    </w:p>
    <w:p w14:paraId="738A6373" w14:textId="77777777" w:rsidR="00D11638" w:rsidRPr="00D11638" w:rsidRDefault="00D11638" w:rsidP="00D11638">
      <w:pPr>
        <w:numPr>
          <w:ilvl w:val="0"/>
          <w:numId w:val="58"/>
        </w:numPr>
        <w:rPr>
          <w:rFonts w:ascii="Times New Roman" w:hAnsi="Times New Roman" w:cs="Times New Roman"/>
          <w:sz w:val="24"/>
          <w:szCs w:val="24"/>
        </w:rPr>
      </w:pPr>
      <w:r w:rsidRPr="00D11638">
        <w:rPr>
          <w:rFonts w:ascii="Times New Roman" w:hAnsi="Times New Roman" w:cs="Times New Roman"/>
          <w:b/>
          <w:bCs/>
          <w:sz w:val="24"/>
          <w:szCs w:val="24"/>
        </w:rPr>
        <w:t>Perception of Cryptocurrency Usage:</w:t>
      </w:r>
      <w:r w:rsidRPr="00D11638">
        <w:rPr>
          <w:rFonts w:ascii="Times New Roman" w:hAnsi="Times New Roman" w:cs="Times New Roman"/>
          <w:sz w:val="24"/>
          <w:szCs w:val="24"/>
        </w:rPr>
        <w:t xml:space="preserve"> The small, positive coefficient and non-significant p-value indicate that perception of using cryptocurrency for daily transactions has a negligible impact on the willingness to adopt new technologies.</w:t>
      </w:r>
    </w:p>
    <w:p w14:paraId="6C70FE67" w14:textId="100229CA" w:rsidR="00977232" w:rsidRPr="00570008" w:rsidRDefault="00D11638" w:rsidP="00DD47E0">
      <w:pPr>
        <w:numPr>
          <w:ilvl w:val="0"/>
          <w:numId w:val="58"/>
        </w:numPr>
        <w:rPr>
          <w:rFonts w:ascii="Times New Roman" w:hAnsi="Times New Roman" w:cs="Times New Roman"/>
          <w:sz w:val="24"/>
          <w:szCs w:val="24"/>
        </w:rPr>
      </w:pPr>
      <w:r w:rsidRPr="00D11638">
        <w:rPr>
          <w:rFonts w:ascii="Times New Roman" w:hAnsi="Times New Roman" w:cs="Times New Roman"/>
          <w:b/>
          <w:bCs/>
          <w:sz w:val="24"/>
          <w:szCs w:val="24"/>
        </w:rPr>
        <w:t>Intercept:</w:t>
      </w:r>
      <w:r w:rsidRPr="00D11638">
        <w:rPr>
          <w:rFonts w:ascii="Times New Roman" w:hAnsi="Times New Roman" w:cs="Times New Roman"/>
          <w:sz w:val="24"/>
          <w:szCs w:val="24"/>
        </w:rPr>
        <w:t xml:space="preserve"> The intercept represents the baseline willingness when both awareness and perception are at their lowest levels.</w:t>
      </w:r>
    </w:p>
    <w:p w14:paraId="7CC342A3" w14:textId="77777777" w:rsidR="00D11638" w:rsidRDefault="00D11638" w:rsidP="006274C8">
      <w:pPr>
        <w:rPr>
          <w:rFonts w:ascii="Times New Roman" w:hAnsi="Times New Roman" w:cs="Times New Roman"/>
          <w:b/>
          <w:bCs/>
          <w:sz w:val="24"/>
          <w:szCs w:val="24"/>
        </w:rPr>
      </w:pPr>
    </w:p>
    <w:p w14:paraId="1D326D16" w14:textId="1FB4C541" w:rsidR="00F02B4F" w:rsidRPr="00F02B4F" w:rsidRDefault="00F02B4F" w:rsidP="006274C8">
      <w:pPr>
        <w:rPr>
          <w:rFonts w:ascii="Times New Roman" w:hAnsi="Times New Roman" w:cs="Times New Roman"/>
          <w:sz w:val="24"/>
          <w:szCs w:val="24"/>
        </w:rPr>
      </w:pPr>
      <w:r w:rsidRPr="00F02B4F">
        <w:rPr>
          <w:rFonts w:ascii="Times New Roman" w:hAnsi="Times New Roman" w:cs="Times New Roman"/>
          <w:b/>
          <w:bCs/>
          <w:sz w:val="28"/>
          <w:szCs w:val="28"/>
        </w:rPr>
        <w:t xml:space="preserve">Table 8. </w:t>
      </w:r>
      <w:r w:rsidRPr="00F02B4F">
        <w:rPr>
          <w:rFonts w:ascii="Times New Roman" w:hAnsi="Times New Roman" w:cs="Times New Roman"/>
          <w:sz w:val="28"/>
          <w:szCs w:val="28"/>
        </w:rPr>
        <w:t xml:space="preserve">Multinomial Logistic Regression Analysis of Factors Influencing Beliefs about the Future of Traditional Banking in </w:t>
      </w:r>
      <w:r w:rsidRPr="00570008">
        <w:rPr>
          <w:rFonts w:ascii="Times New Roman" w:hAnsi="Times New Roman" w:cs="Times New Roman"/>
          <w:sz w:val="28"/>
          <w:szCs w:val="28"/>
        </w:rPr>
        <w:t>Bangladesh</w:t>
      </w:r>
      <w:r w:rsidR="006274C8">
        <w:rPr>
          <w:rFonts w:ascii="Times New Roman" w:hAnsi="Times New Roman" w:cs="Times New Roman"/>
          <w:sz w:val="24"/>
          <w:szCs w:val="24"/>
        </w:rPr>
        <w:t>.</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1"/>
        <w:gridCol w:w="1337"/>
        <w:gridCol w:w="1100"/>
        <w:gridCol w:w="1130"/>
        <w:gridCol w:w="1298"/>
        <w:gridCol w:w="1620"/>
        <w:gridCol w:w="1254"/>
      </w:tblGrid>
      <w:tr w:rsidR="00F02B4F" w14:paraId="0DE4A891" w14:textId="77777777" w:rsidTr="006000DF">
        <w:tc>
          <w:tcPr>
            <w:tcW w:w="1621" w:type="dxa"/>
            <w:tcBorders>
              <w:top w:val="thinThickSmallGap" w:sz="24" w:space="0" w:color="auto"/>
              <w:bottom w:val="single" w:sz="4" w:space="0" w:color="auto"/>
            </w:tcBorders>
          </w:tcPr>
          <w:p w14:paraId="328FAEA6" w14:textId="77777777" w:rsidR="00F02B4F" w:rsidRDefault="00F02B4F" w:rsidP="00613B42">
            <w:pPr>
              <w:spacing w:after="160" w:line="259" w:lineRule="auto"/>
              <w:rPr>
                <w:rFonts w:ascii="Times New Roman" w:hAnsi="Times New Roman" w:cs="Times New Roman"/>
                <w:sz w:val="24"/>
                <w:szCs w:val="24"/>
              </w:rPr>
            </w:pPr>
            <w:r w:rsidRPr="00DD47E0">
              <w:rPr>
                <w:rFonts w:ascii="Times New Roman" w:hAnsi="Times New Roman" w:cs="Times New Roman"/>
                <w:b/>
                <w:bCs/>
                <w:sz w:val="24"/>
                <w:szCs w:val="24"/>
              </w:rPr>
              <w:t xml:space="preserve">Variable </w:t>
            </w:r>
          </w:p>
        </w:tc>
        <w:tc>
          <w:tcPr>
            <w:tcW w:w="1337" w:type="dxa"/>
            <w:tcBorders>
              <w:top w:val="thinThickSmallGap" w:sz="24" w:space="0" w:color="auto"/>
              <w:bottom w:val="single" w:sz="4" w:space="0" w:color="auto"/>
            </w:tcBorders>
          </w:tcPr>
          <w:p w14:paraId="4D2BDEFC" w14:textId="77777777" w:rsidR="00F02B4F" w:rsidRDefault="00F02B4F" w:rsidP="00613B42">
            <w:pPr>
              <w:spacing w:after="160" w:line="259" w:lineRule="auto"/>
              <w:rPr>
                <w:rFonts w:ascii="Times New Roman" w:hAnsi="Times New Roman" w:cs="Times New Roman"/>
                <w:sz w:val="24"/>
                <w:szCs w:val="24"/>
              </w:rPr>
            </w:pPr>
            <w:r w:rsidRPr="00DD47E0">
              <w:rPr>
                <w:rFonts w:ascii="Times New Roman" w:hAnsi="Times New Roman" w:cs="Times New Roman"/>
                <w:b/>
                <w:bCs/>
                <w:sz w:val="24"/>
                <w:szCs w:val="24"/>
              </w:rPr>
              <w:t xml:space="preserve">Coefficient </w:t>
            </w:r>
          </w:p>
        </w:tc>
        <w:tc>
          <w:tcPr>
            <w:tcW w:w="1100" w:type="dxa"/>
            <w:tcBorders>
              <w:top w:val="thinThickSmallGap" w:sz="24" w:space="0" w:color="auto"/>
              <w:bottom w:val="single" w:sz="4" w:space="0" w:color="auto"/>
            </w:tcBorders>
          </w:tcPr>
          <w:p w14:paraId="27164ABB" w14:textId="77777777" w:rsidR="00F02B4F" w:rsidRDefault="00F02B4F" w:rsidP="00613B42">
            <w:pPr>
              <w:spacing w:after="160" w:line="259" w:lineRule="auto"/>
              <w:rPr>
                <w:rFonts w:ascii="Times New Roman" w:hAnsi="Times New Roman" w:cs="Times New Roman"/>
                <w:sz w:val="24"/>
                <w:szCs w:val="24"/>
              </w:rPr>
            </w:pPr>
            <w:r w:rsidRPr="00DD47E0">
              <w:rPr>
                <w:rFonts w:ascii="Times New Roman" w:hAnsi="Times New Roman" w:cs="Times New Roman"/>
                <w:b/>
                <w:bCs/>
                <w:sz w:val="24"/>
                <w:szCs w:val="24"/>
              </w:rPr>
              <w:t>Std.</w:t>
            </w:r>
            <w:r>
              <w:rPr>
                <w:rFonts w:ascii="Times New Roman" w:hAnsi="Times New Roman" w:cs="Times New Roman"/>
                <w:b/>
                <w:bCs/>
                <w:sz w:val="24"/>
                <w:szCs w:val="24"/>
              </w:rPr>
              <w:t xml:space="preserve"> e</w:t>
            </w:r>
            <w:r w:rsidRPr="00DD47E0">
              <w:rPr>
                <w:rFonts w:ascii="Times New Roman" w:hAnsi="Times New Roman" w:cs="Times New Roman"/>
                <w:b/>
                <w:bCs/>
                <w:sz w:val="24"/>
                <w:szCs w:val="24"/>
              </w:rPr>
              <w:t xml:space="preserve">rror </w:t>
            </w:r>
          </w:p>
        </w:tc>
        <w:tc>
          <w:tcPr>
            <w:tcW w:w="1130" w:type="dxa"/>
            <w:tcBorders>
              <w:top w:val="thinThickSmallGap" w:sz="24" w:space="0" w:color="auto"/>
              <w:bottom w:val="single" w:sz="4" w:space="0" w:color="auto"/>
            </w:tcBorders>
          </w:tcPr>
          <w:p w14:paraId="1D3DB1F7" w14:textId="77777777" w:rsidR="00F02B4F" w:rsidRDefault="00F02B4F" w:rsidP="00613B42">
            <w:pPr>
              <w:spacing w:after="160" w:line="259" w:lineRule="auto"/>
              <w:rPr>
                <w:rFonts w:ascii="Times New Roman" w:hAnsi="Times New Roman" w:cs="Times New Roman"/>
                <w:sz w:val="24"/>
                <w:szCs w:val="24"/>
              </w:rPr>
            </w:pPr>
            <w:r>
              <w:rPr>
                <w:rFonts w:ascii="Times New Roman" w:hAnsi="Times New Roman" w:cs="Times New Roman"/>
                <w:b/>
                <w:bCs/>
                <w:sz w:val="24"/>
                <w:szCs w:val="24"/>
              </w:rPr>
              <w:t xml:space="preserve">  </w:t>
            </w:r>
            <w:proofErr w:type="gramStart"/>
            <w:r w:rsidRPr="00DD47E0">
              <w:rPr>
                <w:rFonts w:ascii="Times New Roman" w:hAnsi="Times New Roman" w:cs="Times New Roman"/>
                <w:b/>
                <w:bCs/>
                <w:sz w:val="24"/>
                <w:szCs w:val="24"/>
              </w:rPr>
              <w:t>t</w:t>
            </w:r>
            <w:r>
              <w:rPr>
                <w:rFonts w:ascii="Times New Roman" w:hAnsi="Times New Roman" w:cs="Times New Roman"/>
                <w:b/>
                <w:bCs/>
                <w:sz w:val="24"/>
                <w:szCs w:val="24"/>
              </w:rPr>
              <w:t xml:space="preserve"> </w:t>
            </w:r>
            <w:r w:rsidRPr="00DD47E0">
              <w:rPr>
                <w:rFonts w:ascii="Times New Roman" w:hAnsi="Times New Roman" w:cs="Times New Roman"/>
                <w:b/>
                <w:bCs/>
                <w:sz w:val="24"/>
                <w:szCs w:val="24"/>
              </w:rPr>
              <w:t xml:space="preserve"> Value</w:t>
            </w:r>
            <w:proofErr w:type="gramEnd"/>
            <w:r w:rsidRPr="00DD47E0">
              <w:rPr>
                <w:rFonts w:ascii="Times New Roman" w:hAnsi="Times New Roman" w:cs="Times New Roman"/>
                <w:b/>
                <w:bCs/>
                <w:sz w:val="24"/>
                <w:szCs w:val="24"/>
              </w:rPr>
              <w:t xml:space="preserve"> </w:t>
            </w:r>
          </w:p>
        </w:tc>
        <w:tc>
          <w:tcPr>
            <w:tcW w:w="1298" w:type="dxa"/>
            <w:tcBorders>
              <w:top w:val="thinThickSmallGap" w:sz="24" w:space="0" w:color="auto"/>
              <w:bottom w:val="single" w:sz="4" w:space="0" w:color="auto"/>
            </w:tcBorders>
          </w:tcPr>
          <w:p w14:paraId="62E115E3" w14:textId="77777777" w:rsidR="00F02B4F" w:rsidRPr="00DD47E0" w:rsidRDefault="00F02B4F" w:rsidP="00613B42">
            <w:pPr>
              <w:spacing w:after="160" w:line="259" w:lineRule="auto"/>
              <w:rPr>
                <w:rFonts w:ascii="Times New Roman" w:hAnsi="Times New Roman" w:cs="Times New Roman"/>
                <w:b/>
                <w:bCs/>
                <w:sz w:val="24"/>
                <w:szCs w:val="24"/>
              </w:rPr>
            </w:pPr>
            <w:r>
              <w:rPr>
                <w:rFonts w:ascii="Times New Roman" w:hAnsi="Times New Roman" w:cs="Times New Roman"/>
                <w:b/>
                <w:bCs/>
                <w:sz w:val="24"/>
                <w:szCs w:val="24"/>
              </w:rPr>
              <w:t xml:space="preserve">   </w:t>
            </w:r>
            <w:proofErr w:type="gramStart"/>
            <w:r>
              <w:rPr>
                <w:rFonts w:ascii="Times New Roman" w:hAnsi="Times New Roman" w:cs="Times New Roman"/>
                <w:b/>
                <w:bCs/>
                <w:sz w:val="24"/>
                <w:szCs w:val="24"/>
              </w:rPr>
              <w:t>P</w:t>
            </w:r>
            <w:r w:rsidRPr="00DD47E0">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DD47E0">
              <w:rPr>
                <w:rFonts w:ascii="Times New Roman" w:hAnsi="Times New Roman" w:cs="Times New Roman"/>
                <w:b/>
                <w:bCs/>
                <w:sz w:val="24"/>
                <w:szCs w:val="24"/>
              </w:rPr>
              <w:t>Value</w:t>
            </w:r>
            <w:proofErr w:type="gramEnd"/>
            <w:r w:rsidRPr="00DD47E0">
              <w:rPr>
                <w:rFonts w:ascii="Times New Roman" w:hAnsi="Times New Roman" w:cs="Times New Roman"/>
                <w:b/>
                <w:bCs/>
                <w:sz w:val="24"/>
                <w:szCs w:val="24"/>
              </w:rPr>
              <w:t xml:space="preserve"> </w:t>
            </w:r>
          </w:p>
        </w:tc>
        <w:tc>
          <w:tcPr>
            <w:tcW w:w="1620" w:type="dxa"/>
            <w:tcBorders>
              <w:top w:val="thinThickSmallGap" w:sz="24" w:space="0" w:color="auto"/>
              <w:bottom w:val="single" w:sz="4" w:space="0" w:color="auto"/>
            </w:tcBorders>
          </w:tcPr>
          <w:p w14:paraId="70119867" w14:textId="77777777" w:rsidR="00F02B4F" w:rsidRDefault="00F02B4F" w:rsidP="00613B42">
            <w:pPr>
              <w:spacing w:after="160" w:line="259" w:lineRule="auto"/>
              <w:rPr>
                <w:rFonts w:ascii="Times New Roman" w:hAnsi="Times New Roman" w:cs="Times New Roman"/>
                <w:sz w:val="24"/>
                <w:szCs w:val="24"/>
              </w:rPr>
            </w:pPr>
            <w:r w:rsidRPr="00DD47E0">
              <w:rPr>
                <w:rFonts w:ascii="Times New Roman" w:hAnsi="Times New Roman" w:cs="Times New Roman"/>
                <w:b/>
                <w:bCs/>
                <w:sz w:val="24"/>
                <w:szCs w:val="24"/>
              </w:rPr>
              <w:t xml:space="preserve">95% Conf. Interval Lower </w:t>
            </w:r>
          </w:p>
        </w:tc>
        <w:tc>
          <w:tcPr>
            <w:tcW w:w="1254" w:type="dxa"/>
            <w:tcBorders>
              <w:top w:val="thinThickSmallGap" w:sz="24" w:space="0" w:color="auto"/>
              <w:bottom w:val="single" w:sz="4" w:space="0" w:color="auto"/>
            </w:tcBorders>
          </w:tcPr>
          <w:p w14:paraId="6E1099AE" w14:textId="77777777" w:rsidR="00F02B4F" w:rsidRDefault="00F02B4F" w:rsidP="00613B42">
            <w:pPr>
              <w:rPr>
                <w:rFonts w:ascii="Times New Roman" w:hAnsi="Times New Roman" w:cs="Times New Roman"/>
                <w:sz w:val="24"/>
                <w:szCs w:val="24"/>
              </w:rPr>
            </w:pPr>
            <w:r w:rsidRPr="00DD47E0">
              <w:rPr>
                <w:rFonts w:ascii="Times New Roman" w:hAnsi="Times New Roman" w:cs="Times New Roman"/>
                <w:b/>
                <w:bCs/>
                <w:sz w:val="24"/>
                <w:szCs w:val="24"/>
              </w:rPr>
              <w:t>95% Conf. Interval Upper</w:t>
            </w:r>
          </w:p>
        </w:tc>
      </w:tr>
      <w:tr w:rsidR="00F02B4F" w14:paraId="7E2E3802" w14:textId="77777777" w:rsidTr="006000DF">
        <w:tc>
          <w:tcPr>
            <w:tcW w:w="1621" w:type="dxa"/>
            <w:tcBorders>
              <w:top w:val="single" w:sz="4" w:space="0" w:color="auto"/>
              <w:bottom w:val="single" w:sz="4" w:space="0" w:color="auto"/>
            </w:tcBorders>
          </w:tcPr>
          <w:p w14:paraId="18237C00" w14:textId="7AC0EDCA" w:rsidR="00F02B4F" w:rsidRDefault="00F02B4F" w:rsidP="00613B42">
            <w:pPr>
              <w:spacing w:after="160" w:line="259" w:lineRule="auto"/>
              <w:rPr>
                <w:rFonts w:ascii="Times New Roman" w:hAnsi="Times New Roman" w:cs="Times New Roman"/>
                <w:sz w:val="24"/>
                <w:szCs w:val="24"/>
              </w:rPr>
            </w:pPr>
            <w:r w:rsidRPr="00F02B4F">
              <w:rPr>
                <w:rFonts w:ascii="Times New Roman" w:hAnsi="Times New Roman" w:cs="Times New Roman"/>
                <w:sz w:val="24"/>
                <w:szCs w:val="24"/>
              </w:rPr>
              <w:t xml:space="preserve">const (Intercept) </w:t>
            </w:r>
          </w:p>
        </w:tc>
        <w:tc>
          <w:tcPr>
            <w:tcW w:w="1337" w:type="dxa"/>
            <w:tcBorders>
              <w:top w:val="single" w:sz="4" w:space="0" w:color="auto"/>
              <w:bottom w:val="single" w:sz="4" w:space="0" w:color="auto"/>
            </w:tcBorders>
          </w:tcPr>
          <w:p w14:paraId="2458BDC1" w14:textId="3ABF3426" w:rsidR="00F02B4F" w:rsidRDefault="00F02B4F" w:rsidP="00613B42">
            <w:pPr>
              <w:spacing w:after="160" w:line="259" w:lineRule="auto"/>
              <w:rPr>
                <w:rFonts w:ascii="Times New Roman" w:hAnsi="Times New Roman" w:cs="Times New Roman"/>
                <w:sz w:val="24"/>
                <w:szCs w:val="24"/>
              </w:rPr>
            </w:pPr>
            <w:r w:rsidRPr="00F02B4F">
              <w:rPr>
                <w:rFonts w:ascii="Times New Roman" w:hAnsi="Times New Roman" w:cs="Times New Roman"/>
                <w:sz w:val="24"/>
                <w:szCs w:val="24"/>
              </w:rPr>
              <w:t xml:space="preserve">-0.7833 </w:t>
            </w:r>
          </w:p>
        </w:tc>
        <w:tc>
          <w:tcPr>
            <w:tcW w:w="1100" w:type="dxa"/>
            <w:tcBorders>
              <w:top w:val="single" w:sz="4" w:space="0" w:color="auto"/>
              <w:bottom w:val="single" w:sz="4" w:space="0" w:color="auto"/>
            </w:tcBorders>
          </w:tcPr>
          <w:p w14:paraId="7B745FF7" w14:textId="5D2CDF84" w:rsidR="00F02B4F" w:rsidRDefault="00F02B4F" w:rsidP="00613B42">
            <w:pPr>
              <w:spacing w:after="160" w:line="259" w:lineRule="auto"/>
              <w:rPr>
                <w:rFonts w:ascii="Times New Roman" w:hAnsi="Times New Roman" w:cs="Times New Roman"/>
                <w:sz w:val="24"/>
                <w:szCs w:val="24"/>
              </w:rPr>
            </w:pPr>
            <w:r w:rsidRPr="00F02B4F">
              <w:rPr>
                <w:rFonts w:ascii="Times New Roman" w:hAnsi="Times New Roman" w:cs="Times New Roman"/>
                <w:sz w:val="24"/>
                <w:szCs w:val="24"/>
              </w:rPr>
              <w:t xml:space="preserve">0.8063 </w:t>
            </w:r>
          </w:p>
        </w:tc>
        <w:tc>
          <w:tcPr>
            <w:tcW w:w="1130" w:type="dxa"/>
            <w:tcBorders>
              <w:top w:val="single" w:sz="4" w:space="0" w:color="auto"/>
              <w:bottom w:val="single" w:sz="4" w:space="0" w:color="auto"/>
            </w:tcBorders>
          </w:tcPr>
          <w:p w14:paraId="3A92722E" w14:textId="757D6B0B" w:rsidR="00F02B4F" w:rsidRDefault="00F02B4F" w:rsidP="00613B42">
            <w:pPr>
              <w:spacing w:after="160" w:line="259" w:lineRule="auto"/>
              <w:rPr>
                <w:rFonts w:ascii="Times New Roman" w:hAnsi="Times New Roman" w:cs="Times New Roman"/>
                <w:sz w:val="24"/>
                <w:szCs w:val="24"/>
              </w:rPr>
            </w:pPr>
            <w:r w:rsidRPr="00F02B4F">
              <w:rPr>
                <w:rFonts w:ascii="Times New Roman" w:hAnsi="Times New Roman" w:cs="Times New Roman"/>
                <w:sz w:val="24"/>
                <w:szCs w:val="24"/>
              </w:rPr>
              <w:t xml:space="preserve">- 0.9715 </w:t>
            </w:r>
          </w:p>
        </w:tc>
        <w:tc>
          <w:tcPr>
            <w:tcW w:w="1298" w:type="dxa"/>
            <w:tcBorders>
              <w:top w:val="single" w:sz="4" w:space="0" w:color="auto"/>
              <w:bottom w:val="single" w:sz="4" w:space="0" w:color="auto"/>
            </w:tcBorders>
          </w:tcPr>
          <w:p w14:paraId="1F331479" w14:textId="02E18A7A" w:rsidR="00F02B4F" w:rsidRDefault="00F02B4F" w:rsidP="00613B42">
            <w:pPr>
              <w:spacing w:after="160" w:line="259" w:lineRule="auto"/>
              <w:rPr>
                <w:rFonts w:ascii="Times New Roman" w:hAnsi="Times New Roman" w:cs="Times New Roman"/>
                <w:sz w:val="24"/>
                <w:szCs w:val="24"/>
              </w:rPr>
            </w:pPr>
            <w:r w:rsidRPr="00F02B4F">
              <w:rPr>
                <w:rFonts w:ascii="Times New Roman" w:hAnsi="Times New Roman" w:cs="Times New Roman"/>
                <w:sz w:val="24"/>
                <w:szCs w:val="24"/>
              </w:rPr>
              <w:t xml:space="preserve">0.3313 </w:t>
            </w:r>
          </w:p>
        </w:tc>
        <w:tc>
          <w:tcPr>
            <w:tcW w:w="1620" w:type="dxa"/>
            <w:tcBorders>
              <w:top w:val="single" w:sz="4" w:space="0" w:color="auto"/>
              <w:bottom w:val="single" w:sz="4" w:space="0" w:color="auto"/>
            </w:tcBorders>
          </w:tcPr>
          <w:p w14:paraId="05A51D8F" w14:textId="2C051B1D" w:rsidR="00F02B4F" w:rsidRDefault="00F02B4F" w:rsidP="00613B42">
            <w:pPr>
              <w:spacing w:after="160" w:line="259" w:lineRule="auto"/>
              <w:rPr>
                <w:rFonts w:ascii="Times New Roman" w:hAnsi="Times New Roman" w:cs="Times New Roman"/>
                <w:sz w:val="24"/>
                <w:szCs w:val="24"/>
              </w:rPr>
            </w:pPr>
            <w:r w:rsidRPr="00F02B4F">
              <w:rPr>
                <w:rFonts w:ascii="Times New Roman" w:hAnsi="Times New Roman" w:cs="Times New Roman"/>
                <w:sz w:val="24"/>
                <w:szCs w:val="24"/>
              </w:rPr>
              <w:t xml:space="preserve">-2.3637 </w:t>
            </w:r>
          </w:p>
        </w:tc>
        <w:tc>
          <w:tcPr>
            <w:tcW w:w="1254" w:type="dxa"/>
            <w:tcBorders>
              <w:top w:val="single" w:sz="4" w:space="0" w:color="auto"/>
              <w:bottom w:val="single" w:sz="4" w:space="0" w:color="auto"/>
            </w:tcBorders>
          </w:tcPr>
          <w:p w14:paraId="2A6BA1E3" w14:textId="57C53DA5" w:rsidR="00F02B4F" w:rsidRDefault="00F02B4F" w:rsidP="00613B42">
            <w:pPr>
              <w:spacing w:after="160" w:line="259" w:lineRule="auto"/>
              <w:rPr>
                <w:rFonts w:ascii="Times New Roman" w:hAnsi="Times New Roman" w:cs="Times New Roman"/>
                <w:sz w:val="24"/>
                <w:szCs w:val="24"/>
              </w:rPr>
            </w:pPr>
            <w:r w:rsidRPr="00F02B4F">
              <w:rPr>
                <w:rFonts w:ascii="Times New Roman" w:hAnsi="Times New Roman" w:cs="Times New Roman"/>
                <w:sz w:val="24"/>
                <w:szCs w:val="24"/>
              </w:rPr>
              <w:t xml:space="preserve">0.7970 </w:t>
            </w:r>
          </w:p>
        </w:tc>
      </w:tr>
      <w:tr w:rsidR="00F02B4F" w14:paraId="3E83F5DB" w14:textId="77777777" w:rsidTr="006000DF">
        <w:tc>
          <w:tcPr>
            <w:tcW w:w="1621" w:type="dxa"/>
            <w:tcBorders>
              <w:top w:val="single" w:sz="4" w:space="0" w:color="auto"/>
              <w:bottom w:val="single" w:sz="4" w:space="0" w:color="auto"/>
            </w:tcBorders>
          </w:tcPr>
          <w:p w14:paraId="4E27ADEB" w14:textId="63F8333E" w:rsidR="00F02B4F" w:rsidRDefault="00F02B4F" w:rsidP="00613B42">
            <w:pPr>
              <w:spacing w:after="160" w:line="259" w:lineRule="auto"/>
              <w:rPr>
                <w:rFonts w:ascii="Times New Roman" w:hAnsi="Times New Roman" w:cs="Times New Roman"/>
                <w:sz w:val="24"/>
                <w:szCs w:val="24"/>
              </w:rPr>
            </w:pPr>
            <w:r w:rsidRPr="00F02B4F">
              <w:rPr>
                <w:rFonts w:ascii="Times New Roman" w:hAnsi="Times New Roman" w:cs="Times New Roman"/>
                <w:sz w:val="24"/>
                <w:szCs w:val="24"/>
              </w:rPr>
              <w:t xml:space="preserve">Security Feeling </w:t>
            </w:r>
          </w:p>
        </w:tc>
        <w:tc>
          <w:tcPr>
            <w:tcW w:w="1337" w:type="dxa"/>
            <w:tcBorders>
              <w:top w:val="single" w:sz="4" w:space="0" w:color="auto"/>
              <w:bottom w:val="single" w:sz="4" w:space="0" w:color="auto"/>
            </w:tcBorders>
          </w:tcPr>
          <w:p w14:paraId="634800B0" w14:textId="331F21B5" w:rsidR="00F02B4F" w:rsidRDefault="00F02B4F" w:rsidP="00613B42">
            <w:pPr>
              <w:spacing w:after="160" w:line="259" w:lineRule="auto"/>
              <w:rPr>
                <w:rFonts w:ascii="Times New Roman" w:hAnsi="Times New Roman" w:cs="Times New Roman"/>
                <w:sz w:val="24"/>
                <w:szCs w:val="24"/>
              </w:rPr>
            </w:pPr>
            <w:r w:rsidRPr="00F02B4F">
              <w:rPr>
                <w:rFonts w:ascii="Times New Roman" w:hAnsi="Times New Roman" w:cs="Times New Roman"/>
                <w:sz w:val="24"/>
                <w:szCs w:val="24"/>
              </w:rPr>
              <w:t xml:space="preserve">0.5079 </w:t>
            </w:r>
          </w:p>
        </w:tc>
        <w:tc>
          <w:tcPr>
            <w:tcW w:w="1100" w:type="dxa"/>
            <w:tcBorders>
              <w:top w:val="single" w:sz="4" w:space="0" w:color="auto"/>
              <w:bottom w:val="single" w:sz="4" w:space="0" w:color="auto"/>
            </w:tcBorders>
          </w:tcPr>
          <w:p w14:paraId="5C4F447D" w14:textId="4A07DBF6" w:rsidR="00F02B4F" w:rsidRDefault="00F02B4F" w:rsidP="00613B42">
            <w:pPr>
              <w:spacing w:after="160" w:line="259" w:lineRule="auto"/>
              <w:rPr>
                <w:rFonts w:ascii="Times New Roman" w:hAnsi="Times New Roman" w:cs="Times New Roman"/>
                <w:sz w:val="24"/>
                <w:szCs w:val="24"/>
              </w:rPr>
            </w:pPr>
            <w:r w:rsidRPr="00F02B4F">
              <w:rPr>
                <w:rFonts w:ascii="Times New Roman" w:hAnsi="Times New Roman" w:cs="Times New Roman"/>
                <w:sz w:val="24"/>
                <w:szCs w:val="24"/>
              </w:rPr>
              <w:t xml:space="preserve">0.1913 </w:t>
            </w:r>
          </w:p>
        </w:tc>
        <w:tc>
          <w:tcPr>
            <w:tcW w:w="1130" w:type="dxa"/>
            <w:tcBorders>
              <w:top w:val="single" w:sz="4" w:space="0" w:color="auto"/>
              <w:bottom w:val="single" w:sz="4" w:space="0" w:color="auto"/>
            </w:tcBorders>
          </w:tcPr>
          <w:p w14:paraId="68036678" w14:textId="107A491C" w:rsidR="00F02B4F" w:rsidRDefault="00F02B4F" w:rsidP="00613B42">
            <w:pPr>
              <w:spacing w:after="160" w:line="259" w:lineRule="auto"/>
              <w:rPr>
                <w:rFonts w:ascii="Times New Roman" w:hAnsi="Times New Roman" w:cs="Times New Roman"/>
                <w:sz w:val="24"/>
                <w:szCs w:val="24"/>
              </w:rPr>
            </w:pPr>
            <w:r w:rsidRPr="00F02B4F">
              <w:rPr>
                <w:rFonts w:ascii="Times New Roman" w:hAnsi="Times New Roman" w:cs="Times New Roman"/>
                <w:sz w:val="24"/>
                <w:szCs w:val="24"/>
              </w:rPr>
              <w:t xml:space="preserve">2.6551 </w:t>
            </w:r>
          </w:p>
        </w:tc>
        <w:tc>
          <w:tcPr>
            <w:tcW w:w="1298" w:type="dxa"/>
            <w:tcBorders>
              <w:top w:val="single" w:sz="4" w:space="0" w:color="auto"/>
              <w:bottom w:val="single" w:sz="4" w:space="0" w:color="auto"/>
            </w:tcBorders>
          </w:tcPr>
          <w:p w14:paraId="657EFB7C" w14:textId="1231DB93" w:rsidR="00F02B4F" w:rsidRDefault="00F02B4F" w:rsidP="00613B42">
            <w:pPr>
              <w:spacing w:after="160" w:line="259" w:lineRule="auto"/>
              <w:rPr>
                <w:rFonts w:ascii="Times New Roman" w:hAnsi="Times New Roman" w:cs="Times New Roman"/>
                <w:sz w:val="24"/>
                <w:szCs w:val="24"/>
              </w:rPr>
            </w:pPr>
            <w:r w:rsidRPr="00F02B4F">
              <w:rPr>
                <w:rFonts w:ascii="Times New Roman" w:hAnsi="Times New Roman" w:cs="Times New Roman"/>
                <w:sz w:val="24"/>
                <w:szCs w:val="24"/>
              </w:rPr>
              <w:t xml:space="preserve">0.0079 </w:t>
            </w:r>
          </w:p>
        </w:tc>
        <w:tc>
          <w:tcPr>
            <w:tcW w:w="1620" w:type="dxa"/>
            <w:tcBorders>
              <w:top w:val="single" w:sz="4" w:space="0" w:color="auto"/>
              <w:bottom w:val="single" w:sz="4" w:space="0" w:color="auto"/>
            </w:tcBorders>
          </w:tcPr>
          <w:p w14:paraId="5382A17B" w14:textId="04B2376F" w:rsidR="00F02B4F" w:rsidRDefault="00F02B4F" w:rsidP="00613B42">
            <w:pPr>
              <w:spacing w:after="160" w:line="259" w:lineRule="auto"/>
              <w:rPr>
                <w:rFonts w:ascii="Times New Roman" w:hAnsi="Times New Roman" w:cs="Times New Roman"/>
                <w:sz w:val="24"/>
                <w:szCs w:val="24"/>
              </w:rPr>
            </w:pPr>
            <w:r w:rsidRPr="00F02B4F">
              <w:rPr>
                <w:rFonts w:ascii="Times New Roman" w:hAnsi="Times New Roman" w:cs="Times New Roman"/>
                <w:sz w:val="24"/>
                <w:szCs w:val="24"/>
              </w:rPr>
              <w:t xml:space="preserve">0.1329 </w:t>
            </w:r>
          </w:p>
        </w:tc>
        <w:tc>
          <w:tcPr>
            <w:tcW w:w="1254" w:type="dxa"/>
            <w:tcBorders>
              <w:top w:val="single" w:sz="4" w:space="0" w:color="auto"/>
              <w:bottom w:val="single" w:sz="4" w:space="0" w:color="auto"/>
            </w:tcBorders>
          </w:tcPr>
          <w:p w14:paraId="5579D8EE" w14:textId="6ED3C6F0" w:rsidR="00F02B4F" w:rsidRDefault="00F02B4F" w:rsidP="00613B42">
            <w:pPr>
              <w:spacing w:after="160" w:line="259" w:lineRule="auto"/>
              <w:rPr>
                <w:rFonts w:ascii="Times New Roman" w:hAnsi="Times New Roman" w:cs="Times New Roman"/>
                <w:sz w:val="24"/>
                <w:szCs w:val="24"/>
              </w:rPr>
            </w:pPr>
            <w:r w:rsidRPr="00F02B4F">
              <w:rPr>
                <w:rFonts w:ascii="Times New Roman" w:hAnsi="Times New Roman" w:cs="Times New Roman"/>
                <w:sz w:val="24"/>
                <w:szCs w:val="24"/>
              </w:rPr>
              <w:t xml:space="preserve">0.8828 </w:t>
            </w:r>
          </w:p>
        </w:tc>
      </w:tr>
      <w:tr w:rsidR="00F02B4F" w14:paraId="767D363C" w14:textId="77777777" w:rsidTr="006000DF">
        <w:tc>
          <w:tcPr>
            <w:tcW w:w="1621" w:type="dxa"/>
            <w:tcBorders>
              <w:top w:val="single" w:sz="4" w:space="0" w:color="auto"/>
              <w:bottom w:val="single" w:sz="4" w:space="0" w:color="auto"/>
            </w:tcBorders>
          </w:tcPr>
          <w:p w14:paraId="677BB2C4" w14:textId="02B43A89" w:rsidR="00F02B4F" w:rsidRDefault="00F02B4F" w:rsidP="00613B42">
            <w:pPr>
              <w:spacing w:after="160" w:line="259" w:lineRule="auto"/>
              <w:rPr>
                <w:rFonts w:ascii="Times New Roman" w:hAnsi="Times New Roman" w:cs="Times New Roman"/>
                <w:sz w:val="24"/>
                <w:szCs w:val="24"/>
              </w:rPr>
            </w:pPr>
            <w:r w:rsidRPr="00F02B4F">
              <w:rPr>
                <w:rFonts w:ascii="Times New Roman" w:hAnsi="Times New Roman" w:cs="Times New Roman"/>
                <w:sz w:val="24"/>
                <w:szCs w:val="24"/>
              </w:rPr>
              <w:t>Preference</w:t>
            </w:r>
            <w:r>
              <w:rPr>
                <w:rFonts w:ascii="Times New Roman" w:hAnsi="Times New Roman" w:cs="Times New Roman"/>
                <w:sz w:val="24"/>
                <w:szCs w:val="24"/>
              </w:rPr>
              <w:t xml:space="preserve"> </w:t>
            </w:r>
            <w:r w:rsidRPr="00F02B4F">
              <w:rPr>
                <w:rFonts w:ascii="Times New Roman" w:hAnsi="Times New Roman" w:cs="Times New Roman"/>
                <w:sz w:val="24"/>
                <w:szCs w:val="24"/>
              </w:rPr>
              <w:t>Digital</w:t>
            </w:r>
            <w:r>
              <w:rPr>
                <w:rFonts w:ascii="Times New Roman" w:hAnsi="Times New Roman" w:cs="Times New Roman"/>
                <w:sz w:val="24"/>
                <w:szCs w:val="24"/>
              </w:rPr>
              <w:t xml:space="preserve"> </w:t>
            </w:r>
            <w:r w:rsidRPr="00F02B4F">
              <w:rPr>
                <w:rFonts w:ascii="Times New Roman" w:hAnsi="Times New Roman" w:cs="Times New Roman"/>
                <w:sz w:val="24"/>
                <w:szCs w:val="24"/>
              </w:rPr>
              <w:t xml:space="preserve">Banking </w:t>
            </w:r>
            <w:r w:rsidRPr="00DD47E0">
              <w:rPr>
                <w:rFonts w:ascii="Times New Roman" w:hAnsi="Times New Roman" w:cs="Times New Roman"/>
                <w:sz w:val="24"/>
                <w:szCs w:val="24"/>
              </w:rPr>
              <w:t xml:space="preserve"> </w:t>
            </w:r>
          </w:p>
        </w:tc>
        <w:tc>
          <w:tcPr>
            <w:tcW w:w="1337" w:type="dxa"/>
            <w:tcBorders>
              <w:top w:val="single" w:sz="4" w:space="0" w:color="auto"/>
              <w:bottom w:val="single" w:sz="4" w:space="0" w:color="auto"/>
            </w:tcBorders>
          </w:tcPr>
          <w:p w14:paraId="74BC954B" w14:textId="77777777" w:rsidR="00F02B4F" w:rsidRPr="00F02B4F" w:rsidRDefault="00F02B4F" w:rsidP="00F02B4F">
            <w:pPr>
              <w:spacing w:after="160" w:line="259" w:lineRule="auto"/>
              <w:rPr>
                <w:rFonts w:ascii="Times New Roman" w:hAnsi="Times New Roman" w:cs="Times New Roman"/>
                <w:sz w:val="24"/>
                <w:szCs w:val="24"/>
              </w:rPr>
            </w:pPr>
            <w:r w:rsidRPr="00F02B4F">
              <w:rPr>
                <w:rFonts w:ascii="Times New Roman" w:hAnsi="Times New Roman" w:cs="Times New Roman"/>
                <w:sz w:val="24"/>
                <w:szCs w:val="24"/>
              </w:rPr>
              <w:t xml:space="preserve">0.5549 </w:t>
            </w:r>
          </w:p>
          <w:p w14:paraId="0F85EBBD" w14:textId="6AD7D2BD" w:rsidR="00F02B4F" w:rsidRDefault="00F02B4F" w:rsidP="00613B42">
            <w:pPr>
              <w:spacing w:after="160" w:line="259" w:lineRule="auto"/>
              <w:rPr>
                <w:rFonts w:ascii="Times New Roman" w:hAnsi="Times New Roman" w:cs="Times New Roman"/>
                <w:sz w:val="24"/>
                <w:szCs w:val="24"/>
              </w:rPr>
            </w:pPr>
          </w:p>
        </w:tc>
        <w:tc>
          <w:tcPr>
            <w:tcW w:w="1100" w:type="dxa"/>
            <w:tcBorders>
              <w:top w:val="single" w:sz="4" w:space="0" w:color="auto"/>
              <w:bottom w:val="single" w:sz="4" w:space="0" w:color="auto"/>
            </w:tcBorders>
          </w:tcPr>
          <w:p w14:paraId="2E040318" w14:textId="77777777" w:rsidR="00F02B4F" w:rsidRPr="00F02B4F" w:rsidRDefault="00F02B4F" w:rsidP="00F02B4F">
            <w:pPr>
              <w:spacing w:after="160" w:line="259" w:lineRule="auto"/>
              <w:rPr>
                <w:rFonts w:ascii="Times New Roman" w:hAnsi="Times New Roman" w:cs="Times New Roman"/>
                <w:sz w:val="24"/>
                <w:szCs w:val="24"/>
              </w:rPr>
            </w:pPr>
            <w:r w:rsidRPr="00F02B4F">
              <w:rPr>
                <w:rFonts w:ascii="Times New Roman" w:hAnsi="Times New Roman" w:cs="Times New Roman"/>
                <w:sz w:val="24"/>
                <w:szCs w:val="24"/>
              </w:rPr>
              <w:t xml:space="preserve">0.5367 </w:t>
            </w:r>
          </w:p>
          <w:p w14:paraId="1FB15FAB" w14:textId="15DBD841" w:rsidR="00F02B4F" w:rsidRDefault="00F02B4F" w:rsidP="00613B42">
            <w:pPr>
              <w:spacing w:after="160" w:line="259" w:lineRule="auto"/>
              <w:rPr>
                <w:rFonts w:ascii="Times New Roman" w:hAnsi="Times New Roman" w:cs="Times New Roman"/>
                <w:sz w:val="24"/>
                <w:szCs w:val="24"/>
              </w:rPr>
            </w:pPr>
          </w:p>
        </w:tc>
        <w:tc>
          <w:tcPr>
            <w:tcW w:w="1130" w:type="dxa"/>
            <w:tcBorders>
              <w:top w:val="single" w:sz="4" w:space="0" w:color="auto"/>
              <w:bottom w:val="single" w:sz="4" w:space="0" w:color="auto"/>
            </w:tcBorders>
          </w:tcPr>
          <w:p w14:paraId="333173EB" w14:textId="77777777" w:rsidR="00F02B4F" w:rsidRPr="00F02B4F" w:rsidRDefault="00F02B4F" w:rsidP="00F02B4F">
            <w:pPr>
              <w:spacing w:after="160" w:line="259" w:lineRule="auto"/>
              <w:rPr>
                <w:rFonts w:ascii="Times New Roman" w:hAnsi="Times New Roman" w:cs="Times New Roman"/>
                <w:sz w:val="24"/>
                <w:szCs w:val="24"/>
              </w:rPr>
            </w:pPr>
            <w:r w:rsidRPr="00F02B4F">
              <w:rPr>
                <w:rFonts w:ascii="Times New Roman" w:hAnsi="Times New Roman" w:cs="Times New Roman"/>
                <w:sz w:val="24"/>
                <w:szCs w:val="24"/>
              </w:rPr>
              <w:t xml:space="preserve">1.0339 </w:t>
            </w:r>
          </w:p>
          <w:p w14:paraId="72AFEAD3" w14:textId="32098B4A" w:rsidR="00F02B4F" w:rsidRDefault="00F02B4F" w:rsidP="00613B42">
            <w:pPr>
              <w:spacing w:after="160" w:line="259" w:lineRule="auto"/>
              <w:rPr>
                <w:rFonts w:ascii="Times New Roman" w:hAnsi="Times New Roman" w:cs="Times New Roman"/>
                <w:sz w:val="24"/>
                <w:szCs w:val="24"/>
              </w:rPr>
            </w:pPr>
          </w:p>
        </w:tc>
        <w:tc>
          <w:tcPr>
            <w:tcW w:w="1298" w:type="dxa"/>
            <w:tcBorders>
              <w:top w:val="single" w:sz="4" w:space="0" w:color="auto"/>
              <w:bottom w:val="single" w:sz="4" w:space="0" w:color="auto"/>
            </w:tcBorders>
          </w:tcPr>
          <w:p w14:paraId="6F997D91" w14:textId="77777777" w:rsidR="00F02B4F" w:rsidRPr="00F02B4F" w:rsidRDefault="00F02B4F" w:rsidP="00F02B4F">
            <w:pPr>
              <w:spacing w:after="160" w:line="259" w:lineRule="auto"/>
              <w:rPr>
                <w:rFonts w:ascii="Times New Roman" w:hAnsi="Times New Roman" w:cs="Times New Roman"/>
                <w:sz w:val="24"/>
                <w:szCs w:val="24"/>
              </w:rPr>
            </w:pPr>
            <w:r w:rsidRPr="00F02B4F">
              <w:rPr>
                <w:rFonts w:ascii="Times New Roman" w:hAnsi="Times New Roman" w:cs="Times New Roman"/>
                <w:sz w:val="24"/>
                <w:szCs w:val="24"/>
              </w:rPr>
              <w:t xml:space="preserve">0.3012 </w:t>
            </w:r>
          </w:p>
          <w:p w14:paraId="61D09A56" w14:textId="1E8F0402" w:rsidR="00F02B4F" w:rsidRDefault="00F02B4F" w:rsidP="00613B42">
            <w:pPr>
              <w:spacing w:after="160" w:line="259" w:lineRule="auto"/>
              <w:rPr>
                <w:rFonts w:ascii="Times New Roman" w:hAnsi="Times New Roman" w:cs="Times New Roman"/>
                <w:sz w:val="24"/>
                <w:szCs w:val="24"/>
              </w:rPr>
            </w:pPr>
          </w:p>
        </w:tc>
        <w:tc>
          <w:tcPr>
            <w:tcW w:w="1620" w:type="dxa"/>
            <w:tcBorders>
              <w:top w:val="single" w:sz="4" w:space="0" w:color="auto"/>
              <w:bottom w:val="single" w:sz="4" w:space="0" w:color="auto"/>
            </w:tcBorders>
          </w:tcPr>
          <w:p w14:paraId="3A1729E8" w14:textId="77777777" w:rsidR="00F02B4F" w:rsidRPr="00F02B4F" w:rsidRDefault="00F02B4F" w:rsidP="00F02B4F">
            <w:pPr>
              <w:spacing w:after="160" w:line="259" w:lineRule="auto"/>
              <w:rPr>
                <w:rFonts w:ascii="Times New Roman" w:hAnsi="Times New Roman" w:cs="Times New Roman"/>
                <w:sz w:val="24"/>
                <w:szCs w:val="24"/>
              </w:rPr>
            </w:pPr>
            <w:r w:rsidRPr="00F02B4F">
              <w:rPr>
                <w:rFonts w:ascii="Times New Roman" w:hAnsi="Times New Roman" w:cs="Times New Roman"/>
                <w:sz w:val="24"/>
                <w:szCs w:val="24"/>
              </w:rPr>
              <w:t xml:space="preserve">-0.4970 </w:t>
            </w:r>
          </w:p>
          <w:p w14:paraId="1ABDAE7C" w14:textId="4F48E21C" w:rsidR="00F02B4F" w:rsidRDefault="00F02B4F" w:rsidP="00613B42">
            <w:pPr>
              <w:spacing w:after="160" w:line="259" w:lineRule="auto"/>
              <w:rPr>
                <w:rFonts w:ascii="Times New Roman" w:hAnsi="Times New Roman" w:cs="Times New Roman"/>
                <w:sz w:val="24"/>
                <w:szCs w:val="24"/>
              </w:rPr>
            </w:pPr>
          </w:p>
        </w:tc>
        <w:tc>
          <w:tcPr>
            <w:tcW w:w="1254" w:type="dxa"/>
            <w:tcBorders>
              <w:top w:val="single" w:sz="4" w:space="0" w:color="auto"/>
              <w:bottom w:val="single" w:sz="4" w:space="0" w:color="auto"/>
            </w:tcBorders>
          </w:tcPr>
          <w:p w14:paraId="324C9C34" w14:textId="77777777" w:rsidR="00F02B4F" w:rsidRPr="00F02B4F" w:rsidRDefault="00F02B4F" w:rsidP="00F02B4F">
            <w:pPr>
              <w:spacing w:after="160" w:line="259" w:lineRule="auto"/>
              <w:rPr>
                <w:rFonts w:ascii="Times New Roman" w:hAnsi="Times New Roman" w:cs="Times New Roman"/>
                <w:sz w:val="24"/>
                <w:szCs w:val="24"/>
              </w:rPr>
            </w:pPr>
            <w:r w:rsidRPr="00F02B4F">
              <w:rPr>
                <w:rFonts w:ascii="Times New Roman" w:hAnsi="Times New Roman" w:cs="Times New Roman"/>
                <w:sz w:val="24"/>
                <w:szCs w:val="24"/>
              </w:rPr>
              <w:t xml:space="preserve">1.6070 </w:t>
            </w:r>
          </w:p>
          <w:p w14:paraId="79DB8B55" w14:textId="5A9C1E8B" w:rsidR="00F02B4F" w:rsidRDefault="00F02B4F" w:rsidP="00613B42">
            <w:pPr>
              <w:spacing w:after="160" w:line="259" w:lineRule="auto"/>
              <w:rPr>
                <w:rFonts w:ascii="Times New Roman" w:hAnsi="Times New Roman" w:cs="Times New Roman"/>
                <w:sz w:val="24"/>
                <w:szCs w:val="24"/>
              </w:rPr>
            </w:pPr>
          </w:p>
        </w:tc>
      </w:tr>
      <w:tr w:rsidR="00F02B4F" w14:paraId="2FB8097A" w14:textId="77777777" w:rsidTr="006000DF">
        <w:tc>
          <w:tcPr>
            <w:tcW w:w="1621" w:type="dxa"/>
            <w:tcBorders>
              <w:top w:val="single" w:sz="4" w:space="0" w:color="auto"/>
              <w:bottom w:val="thinThickSmallGap" w:sz="24" w:space="0" w:color="auto"/>
            </w:tcBorders>
          </w:tcPr>
          <w:p w14:paraId="0AE8B00F" w14:textId="08AAA64C" w:rsidR="00F02B4F" w:rsidRPr="00F02B4F" w:rsidRDefault="00BD0EC8" w:rsidP="00BD0EC8">
            <w:pPr>
              <w:spacing w:after="160" w:line="259" w:lineRule="auto"/>
              <w:rPr>
                <w:rFonts w:ascii="Times New Roman" w:hAnsi="Times New Roman" w:cs="Times New Roman"/>
                <w:sz w:val="24"/>
                <w:szCs w:val="24"/>
              </w:rPr>
            </w:pPr>
            <w:r w:rsidRPr="00F02B4F">
              <w:rPr>
                <w:rFonts w:ascii="Times New Roman" w:hAnsi="Times New Roman" w:cs="Times New Roman"/>
                <w:sz w:val="24"/>
                <w:szCs w:val="24"/>
              </w:rPr>
              <w:t>Primar</w:t>
            </w:r>
            <w:r>
              <w:rPr>
                <w:rFonts w:ascii="Times New Roman" w:hAnsi="Times New Roman" w:cs="Times New Roman"/>
                <w:sz w:val="24"/>
                <w:szCs w:val="24"/>
              </w:rPr>
              <w:t xml:space="preserve">y </w:t>
            </w:r>
            <w:r w:rsidRPr="00F02B4F">
              <w:rPr>
                <w:rFonts w:ascii="Times New Roman" w:hAnsi="Times New Roman" w:cs="Times New Roman"/>
                <w:sz w:val="24"/>
                <w:szCs w:val="24"/>
              </w:rPr>
              <w:t xml:space="preserve">Concerns </w:t>
            </w:r>
          </w:p>
        </w:tc>
        <w:tc>
          <w:tcPr>
            <w:tcW w:w="1337" w:type="dxa"/>
            <w:tcBorders>
              <w:top w:val="single" w:sz="4" w:space="0" w:color="auto"/>
              <w:bottom w:val="thinThickSmallGap" w:sz="24" w:space="0" w:color="auto"/>
            </w:tcBorders>
          </w:tcPr>
          <w:p w14:paraId="1BB6D763" w14:textId="7DC90D8F" w:rsidR="00F02B4F" w:rsidRPr="00F02B4F" w:rsidRDefault="00BD0EC8" w:rsidP="00BD0EC8">
            <w:pPr>
              <w:spacing w:after="160" w:line="259" w:lineRule="auto"/>
              <w:rPr>
                <w:rFonts w:ascii="Times New Roman" w:hAnsi="Times New Roman" w:cs="Times New Roman"/>
                <w:sz w:val="24"/>
                <w:szCs w:val="24"/>
              </w:rPr>
            </w:pPr>
            <w:r w:rsidRPr="00F02B4F">
              <w:rPr>
                <w:rFonts w:ascii="Times New Roman" w:hAnsi="Times New Roman" w:cs="Times New Roman"/>
                <w:sz w:val="24"/>
                <w:szCs w:val="24"/>
              </w:rPr>
              <w:t xml:space="preserve">-0.3625 </w:t>
            </w:r>
          </w:p>
        </w:tc>
        <w:tc>
          <w:tcPr>
            <w:tcW w:w="1100" w:type="dxa"/>
            <w:tcBorders>
              <w:top w:val="single" w:sz="4" w:space="0" w:color="auto"/>
              <w:bottom w:val="thinThickSmallGap" w:sz="24" w:space="0" w:color="auto"/>
            </w:tcBorders>
          </w:tcPr>
          <w:p w14:paraId="2CE1365A" w14:textId="77777777" w:rsidR="00BD0EC8" w:rsidRPr="00F02B4F" w:rsidRDefault="00BD0EC8" w:rsidP="00BD0EC8">
            <w:pPr>
              <w:spacing w:after="160" w:line="259" w:lineRule="auto"/>
              <w:rPr>
                <w:rFonts w:ascii="Times New Roman" w:hAnsi="Times New Roman" w:cs="Times New Roman"/>
                <w:sz w:val="24"/>
                <w:szCs w:val="24"/>
              </w:rPr>
            </w:pPr>
            <w:r w:rsidRPr="00F02B4F">
              <w:rPr>
                <w:rFonts w:ascii="Times New Roman" w:hAnsi="Times New Roman" w:cs="Times New Roman"/>
                <w:sz w:val="24"/>
                <w:szCs w:val="24"/>
              </w:rPr>
              <w:t xml:space="preserve">0.1669 </w:t>
            </w:r>
          </w:p>
          <w:p w14:paraId="5071C3AF" w14:textId="77777777" w:rsidR="00F02B4F" w:rsidRPr="00F02B4F" w:rsidRDefault="00F02B4F" w:rsidP="00F02B4F">
            <w:pPr>
              <w:rPr>
                <w:rFonts w:ascii="Times New Roman" w:hAnsi="Times New Roman" w:cs="Times New Roman"/>
                <w:sz w:val="24"/>
                <w:szCs w:val="24"/>
              </w:rPr>
            </w:pPr>
          </w:p>
        </w:tc>
        <w:tc>
          <w:tcPr>
            <w:tcW w:w="1130" w:type="dxa"/>
            <w:tcBorders>
              <w:top w:val="single" w:sz="4" w:space="0" w:color="auto"/>
              <w:bottom w:val="thinThickSmallGap" w:sz="24" w:space="0" w:color="auto"/>
            </w:tcBorders>
          </w:tcPr>
          <w:p w14:paraId="26F74B27" w14:textId="77777777" w:rsidR="00BD0EC8" w:rsidRPr="00F02B4F" w:rsidRDefault="00BD0EC8" w:rsidP="00BD0EC8">
            <w:pPr>
              <w:spacing w:after="160" w:line="259" w:lineRule="auto"/>
              <w:rPr>
                <w:rFonts w:ascii="Times New Roman" w:hAnsi="Times New Roman" w:cs="Times New Roman"/>
                <w:sz w:val="24"/>
                <w:szCs w:val="24"/>
              </w:rPr>
            </w:pPr>
            <w:r w:rsidRPr="00F02B4F">
              <w:rPr>
                <w:rFonts w:ascii="Times New Roman" w:hAnsi="Times New Roman" w:cs="Times New Roman"/>
                <w:sz w:val="24"/>
                <w:szCs w:val="24"/>
              </w:rPr>
              <w:t xml:space="preserve">- 2.1725 </w:t>
            </w:r>
          </w:p>
          <w:p w14:paraId="376CFECB" w14:textId="77777777" w:rsidR="00F02B4F" w:rsidRPr="00F02B4F" w:rsidRDefault="00F02B4F" w:rsidP="00F02B4F">
            <w:pPr>
              <w:rPr>
                <w:rFonts w:ascii="Times New Roman" w:hAnsi="Times New Roman" w:cs="Times New Roman"/>
                <w:sz w:val="24"/>
                <w:szCs w:val="24"/>
              </w:rPr>
            </w:pPr>
          </w:p>
        </w:tc>
        <w:tc>
          <w:tcPr>
            <w:tcW w:w="1298" w:type="dxa"/>
            <w:tcBorders>
              <w:top w:val="single" w:sz="4" w:space="0" w:color="auto"/>
              <w:bottom w:val="thinThickSmallGap" w:sz="24" w:space="0" w:color="auto"/>
            </w:tcBorders>
          </w:tcPr>
          <w:p w14:paraId="5334D4C8" w14:textId="77777777" w:rsidR="00BD0EC8" w:rsidRPr="00F02B4F" w:rsidRDefault="00BD0EC8" w:rsidP="00BD0EC8">
            <w:pPr>
              <w:spacing w:after="160" w:line="259" w:lineRule="auto"/>
              <w:rPr>
                <w:rFonts w:ascii="Times New Roman" w:hAnsi="Times New Roman" w:cs="Times New Roman"/>
                <w:sz w:val="24"/>
                <w:szCs w:val="24"/>
              </w:rPr>
            </w:pPr>
            <w:r w:rsidRPr="00F02B4F">
              <w:rPr>
                <w:rFonts w:ascii="Times New Roman" w:hAnsi="Times New Roman" w:cs="Times New Roman"/>
                <w:sz w:val="24"/>
                <w:szCs w:val="24"/>
              </w:rPr>
              <w:t xml:space="preserve">0.0298 </w:t>
            </w:r>
          </w:p>
          <w:p w14:paraId="6B779300" w14:textId="77777777" w:rsidR="00F02B4F" w:rsidRPr="00F02B4F" w:rsidRDefault="00F02B4F" w:rsidP="00F02B4F">
            <w:pPr>
              <w:rPr>
                <w:rFonts w:ascii="Times New Roman" w:hAnsi="Times New Roman" w:cs="Times New Roman"/>
                <w:sz w:val="24"/>
                <w:szCs w:val="24"/>
              </w:rPr>
            </w:pPr>
          </w:p>
        </w:tc>
        <w:tc>
          <w:tcPr>
            <w:tcW w:w="1620" w:type="dxa"/>
            <w:tcBorders>
              <w:top w:val="single" w:sz="4" w:space="0" w:color="auto"/>
              <w:bottom w:val="thinThickSmallGap" w:sz="24" w:space="0" w:color="auto"/>
            </w:tcBorders>
          </w:tcPr>
          <w:p w14:paraId="57F4FF7F" w14:textId="77777777" w:rsidR="00BD0EC8" w:rsidRPr="00F02B4F" w:rsidRDefault="00BD0EC8" w:rsidP="00BD0EC8">
            <w:pPr>
              <w:spacing w:after="160" w:line="259" w:lineRule="auto"/>
              <w:rPr>
                <w:rFonts w:ascii="Times New Roman" w:hAnsi="Times New Roman" w:cs="Times New Roman"/>
                <w:sz w:val="24"/>
                <w:szCs w:val="24"/>
              </w:rPr>
            </w:pPr>
            <w:r w:rsidRPr="00F02B4F">
              <w:rPr>
                <w:rFonts w:ascii="Times New Roman" w:hAnsi="Times New Roman" w:cs="Times New Roman"/>
                <w:sz w:val="24"/>
                <w:szCs w:val="24"/>
              </w:rPr>
              <w:t xml:space="preserve">-0.6896 </w:t>
            </w:r>
          </w:p>
          <w:p w14:paraId="654F5E5C" w14:textId="77777777" w:rsidR="00F02B4F" w:rsidRPr="00F02B4F" w:rsidRDefault="00F02B4F" w:rsidP="00F02B4F">
            <w:pPr>
              <w:rPr>
                <w:rFonts w:ascii="Times New Roman" w:hAnsi="Times New Roman" w:cs="Times New Roman"/>
                <w:sz w:val="24"/>
                <w:szCs w:val="24"/>
              </w:rPr>
            </w:pPr>
          </w:p>
        </w:tc>
        <w:tc>
          <w:tcPr>
            <w:tcW w:w="1254" w:type="dxa"/>
            <w:tcBorders>
              <w:top w:val="single" w:sz="4" w:space="0" w:color="auto"/>
              <w:bottom w:val="thinThickSmallGap" w:sz="24" w:space="0" w:color="auto"/>
            </w:tcBorders>
          </w:tcPr>
          <w:p w14:paraId="609B8A33" w14:textId="77777777" w:rsidR="00BD0EC8" w:rsidRPr="00086DE0" w:rsidRDefault="00BD0EC8" w:rsidP="00BD0EC8">
            <w:pPr>
              <w:rPr>
                <w:rFonts w:ascii="Times New Roman" w:hAnsi="Times New Roman" w:cs="Times New Roman"/>
                <w:sz w:val="24"/>
                <w:szCs w:val="24"/>
              </w:rPr>
            </w:pPr>
            <w:r w:rsidRPr="00F02B4F">
              <w:rPr>
                <w:rFonts w:ascii="Times New Roman" w:hAnsi="Times New Roman" w:cs="Times New Roman"/>
                <w:sz w:val="24"/>
                <w:szCs w:val="24"/>
              </w:rPr>
              <w:t>-0.0355</w:t>
            </w:r>
          </w:p>
          <w:p w14:paraId="30E3D6E6" w14:textId="77777777" w:rsidR="00F02B4F" w:rsidRPr="00F02B4F" w:rsidRDefault="00F02B4F" w:rsidP="00F02B4F">
            <w:pPr>
              <w:rPr>
                <w:rFonts w:ascii="Times New Roman" w:hAnsi="Times New Roman" w:cs="Times New Roman"/>
                <w:sz w:val="24"/>
                <w:szCs w:val="24"/>
              </w:rPr>
            </w:pPr>
          </w:p>
        </w:tc>
      </w:tr>
    </w:tbl>
    <w:p w14:paraId="7BE8D0D2" w14:textId="068F6A00" w:rsidR="00DD47E0" w:rsidRPr="00F02B4F" w:rsidRDefault="00BD0EC8" w:rsidP="00F02B4F">
      <w:pPr>
        <w:rPr>
          <w:rFonts w:ascii="Times New Roman" w:hAnsi="Times New Roman" w:cs="Times New Roman"/>
          <w:sz w:val="24"/>
          <w:szCs w:val="24"/>
        </w:rPr>
      </w:pPr>
      <w:r w:rsidRPr="00BD0EC8">
        <w:rPr>
          <w:rFonts w:ascii="Times New Roman" w:hAnsi="Times New Roman" w:cs="Times New Roman"/>
          <w:i/>
          <w:iCs/>
          <w:sz w:val="24"/>
          <w:szCs w:val="24"/>
        </w:rPr>
        <w:t>Source: SPSS analysis</w:t>
      </w:r>
    </w:p>
    <w:p w14:paraId="2B69DCFF" w14:textId="77777777" w:rsidR="0036239D" w:rsidRPr="0036239D" w:rsidRDefault="0036239D" w:rsidP="0036239D">
      <w:pPr>
        <w:jc w:val="both"/>
        <w:rPr>
          <w:rFonts w:ascii="Times New Roman" w:hAnsi="Times New Roman" w:cs="Times New Roman"/>
          <w:sz w:val="24"/>
          <w:szCs w:val="24"/>
        </w:rPr>
      </w:pPr>
      <w:r w:rsidRPr="0036239D">
        <w:rPr>
          <w:rFonts w:ascii="Times New Roman" w:hAnsi="Times New Roman" w:cs="Times New Roman"/>
          <w:sz w:val="24"/>
          <w:szCs w:val="24"/>
        </w:rPr>
        <w:t>To further analyze the multinomial logistic regression results from Table 8, it’s essential to take a deeper look at how each of the significant and non-significant factors impacts the adoption and beliefs about digital banking. Additionally, we can explore the broader implications of these findings for both the financial industry and consumers in Bangladesh.</w:t>
      </w:r>
    </w:p>
    <w:p w14:paraId="1A60604E" w14:textId="77777777" w:rsidR="00570008" w:rsidRDefault="00570008" w:rsidP="00737466">
      <w:pPr>
        <w:jc w:val="both"/>
        <w:rPr>
          <w:rFonts w:ascii="Times New Roman" w:hAnsi="Times New Roman" w:cs="Times New Roman"/>
          <w:b/>
          <w:bCs/>
          <w:sz w:val="24"/>
          <w:szCs w:val="24"/>
        </w:rPr>
      </w:pPr>
    </w:p>
    <w:p w14:paraId="1D23551B" w14:textId="77777777" w:rsidR="006274C8" w:rsidRDefault="006274C8" w:rsidP="00737466">
      <w:pPr>
        <w:jc w:val="both"/>
        <w:rPr>
          <w:rFonts w:ascii="Times New Roman" w:hAnsi="Times New Roman" w:cs="Times New Roman"/>
          <w:b/>
          <w:bCs/>
          <w:sz w:val="24"/>
          <w:szCs w:val="24"/>
        </w:rPr>
      </w:pPr>
    </w:p>
    <w:p w14:paraId="4189E4F8" w14:textId="3E09D5EB" w:rsidR="0036239D" w:rsidRPr="0036239D" w:rsidRDefault="0036239D" w:rsidP="00737466">
      <w:pPr>
        <w:jc w:val="both"/>
        <w:rPr>
          <w:rFonts w:ascii="Times New Roman" w:hAnsi="Times New Roman" w:cs="Times New Roman"/>
          <w:b/>
          <w:bCs/>
          <w:sz w:val="24"/>
          <w:szCs w:val="24"/>
        </w:rPr>
      </w:pPr>
      <w:r w:rsidRPr="0036239D">
        <w:rPr>
          <w:rFonts w:ascii="Times New Roman" w:hAnsi="Times New Roman" w:cs="Times New Roman"/>
          <w:b/>
          <w:bCs/>
          <w:sz w:val="24"/>
          <w:szCs w:val="24"/>
        </w:rPr>
        <w:lastRenderedPageBreak/>
        <w:t>Intercept (Constant):</w:t>
      </w:r>
      <w:r w:rsidR="00737466">
        <w:rPr>
          <w:rFonts w:ascii="Times New Roman" w:hAnsi="Times New Roman" w:cs="Times New Roman"/>
          <w:b/>
          <w:bCs/>
          <w:sz w:val="24"/>
          <w:szCs w:val="24"/>
        </w:rPr>
        <w:t xml:space="preserve"> </w:t>
      </w:r>
      <w:r w:rsidRPr="0036239D">
        <w:rPr>
          <w:rFonts w:ascii="Times New Roman" w:hAnsi="Times New Roman" w:cs="Times New Roman"/>
          <w:b/>
          <w:bCs/>
          <w:sz w:val="24"/>
          <w:szCs w:val="24"/>
        </w:rPr>
        <w:t>Interpretation</w:t>
      </w:r>
      <w:r w:rsidRPr="0036239D">
        <w:rPr>
          <w:rFonts w:ascii="Times New Roman" w:hAnsi="Times New Roman" w:cs="Times New Roman"/>
          <w:sz w:val="24"/>
          <w:szCs w:val="24"/>
        </w:rPr>
        <w:t xml:space="preserve">: The intercept represents the baseline or reference category for the dependent variable when all other predictor variables are zero. Although its coefficient is negative (-0.7833), the </w:t>
      </w:r>
      <w:r w:rsidRPr="0036239D">
        <w:rPr>
          <w:rFonts w:ascii="Times New Roman" w:hAnsi="Times New Roman" w:cs="Times New Roman"/>
          <w:b/>
          <w:bCs/>
          <w:sz w:val="24"/>
          <w:szCs w:val="24"/>
        </w:rPr>
        <w:t>p-value</w:t>
      </w:r>
      <w:r w:rsidRPr="0036239D">
        <w:rPr>
          <w:rFonts w:ascii="Times New Roman" w:hAnsi="Times New Roman" w:cs="Times New Roman"/>
          <w:sz w:val="24"/>
          <w:szCs w:val="24"/>
        </w:rPr>
        <w:t xml:space="preserve"> (0.3313) is high, indicating that this baseline relationship is not statistically significant. This result suggests that the baseline level of belief in digital banking replacing traditional banking is not significantly different from zero. Essentially, when all the predictors are at their baseline values, the likelihood of participants holding the belief in a digital banking future is not significantly lower or higher than neutral.</w:t>
      </w:r>
      <w:r w:rsidR="00737466">
        <w:rPr>
          <w:rFonts w:ascii="Times New Roman" w:hAnsi="Times New Roman" w:cs="Times New Roman"/>
          <w:b/>
          <w:bCs/>
          <w:sz w:val="24"/>
          <w:szCs w:val="24"/>
        </w:rPr>
        <w:t xml:space="preserve"> </w:t>
      </w:r>
      <w:r w:rsidRPr="0036239D">
        <w:rPr>
          <w:rFonts w:ascii="Times New Roman" w:hAnsi="Times New Roman" w:cs="Times New Roman"/>
          <w:b/>
          <w:bCs/>
          <w:sz w:val="24"/>
          <w:szCs w:val="24"/>
        </w:rPr>
        <w:t>Implication</w:t>
      </w:r>
      <w:r w:rsidRPr="0036239D">
        <w:rPr>
          <w:rFonts w:ascii="Times New Roman" w:hAnsi="Times New Roman" w:cs="Times New Roman"/>
          <w:sz w:val="24"/>
          <w:szCs w:val="24"/>
        </w:rPr>
        <w:t xml:space="preserve">: The intercept essentially serves as a starting point for comparison with the other predictor variables. While it provides valuable context, it is not a determining factor on its own for shaping beliefs about the future of banking. Therefore, it sets the stage for understanding how the inclusion of variables like </w:t>
      </w:r>
      <w:r w:rsidRPr="0036239D">
        <w:rPr>
          <w:rFonts w:ascii="Times New Roman" w:hAnsi="Times New Roman" w:cs="Times New Roman"/>
          <w:b/>
          <w:bCs/>
          <w:sz w:val="24"/>
          <w:szCs w:val="24"/>
        </w:rPr>
        <w:t>security feeling</w:t>
      </w:r>
      <w:r w:rsidRPr="0036239D">
        <w:rPr>
          <w:rFonts w:ascii="Times New Roman" w:hAnsi="Times New Roman" w:cs="Times New Roman"/>
          <w:sz w:val="24"/>
          <w:szCs w:val="24"/>
        </w:rPr>
        <w:t xml:space="preserve"> and </w:t>
      </w:r>
      <w:r w:rsidRPr="0036239D">
        <w:rPr>
          <w:rFonts w:ascii="Times New Roman" w:hAnsi="Times New Roman" w:cs="Times New Roman"/>
          <w:b/>
          <w:bCs/>
          <w:sz w:val="24"/>
          <w:szCs w:val="24"/>
        </w:rPr>
        <w:t>primary concerns</w:t>
      </w:r>
      <w:r w:rsidRPr="0036239D">
        <w:rPr>
          <w:rFonts w:ascii="Times New Roman" w:hAnsi="Times New Roman" w:cs="Times New Roman"/>
          <w:sz w:val="24"/>
          <w:szCs w:val="24"/>
        </w:rPr>
        <w:t xml:space="preserve"> influence these beliefs.</w:t>
      </w:r>
    </w:p>
    <w:p w14:paraId="41AC20C8" w14:textId="2E3A1A63" w:rsidR="0036239D" w:rsidRPr="0036239D" w:rsidRDefault="0036239D" w:rsidP="00737466">
      <w:pPr>
        <w:jc w:val="both"/>
        <w:rPr>
          <w:rFonts w:ascii="Times New Roman" w:hAnsi="Times New Roman" w:cs="Times New Roman"/>
          <w:b/>
          <w:bCs/>
          <w:sz w:val="24"/>
          <w:szCs w:val="24"/>
        </w:rPr>
      </w:pPr>
      <w:r w:rsidRPr="0036239D">
        <w:rPr>
          <w:rFonts w:ascii="Times New Roman" w:hAnsi="Times New Roman" w:cs="Times New Roman"/>
          <w:b/>
          <w:bCs/>
          <w:sz w:val="24"/>
          <w:szCs w:val="24"/>
        </w:rPr>
        <w:t>Security Feeling:</w:t>
      </w:r>
      <w:r w:rsidR="00737466">
        <w:rPr>
          <w:rFonts w:ascii="Times New Roman" w:hAnsi="Times New Roman" w:cs="Times New Roman"/>
          <w:b/>
          <w:bCs/>
          <w:sz w:val="24"/>
          <w:szCs w:val="24"/>
        </w:rPr>
        <w:t xml:space="preserve"> </w:t>
      </w:r>
      <w:r w:rsidRPr="0036239D">
        <w:rPr>
          <w:rFonts w:ascii="Times New Roman" w:hAnsi="Times New Roman" w:cs="Times New Roman"/>
          <w:b/>
          <w:bCs/>
          <w:sz w:val="24"/>
          <w:szCs w:val="24"/>
        </w:rPr>
        <w:t>Interpretation</w:t>
      </w:r>
      <w:r w:rsidRPr="0036239D">
        <w:rPr>
          <w:rFonts w:ascii="Times New Roman" w:hAnsi="Times New Roman" w:cs="Times New Roman"/>
          <w:sz w:val="24"/>
          <w:szCs w:val="24"/>
        </w:rPr>
        <w:t xml:space="preserve">: The </w:t>
      </w:r>
      <w:r w:rsidRPr="0036239D">
        <w:rPr>
          <w:rFonts w:ascii="Times New Roman" w:hAnsi="Times New Roman" w:cs="Times New Roman"/>
          <w:b/>
          <w:bCs/>
          <w:sz w:val="24"/>
          <w:szCs w:val="24"/>
        </w:rPr>
        <w:t>security feeling</w:t>
      </w:r>
      <w:r w:rsidRPr="0036239D">
        <w:rPr>
          <w:rFonts w:ascii="Times New Roman" w:hAnsi="Times New Roman" w:cs="Times New Roman"/>
          <w:sz w:val="24"/>
          <w:szCs w:val="24"/>
        </w:rPr>
        <w:t xml:space="preserve"> variable is one of the most statistically significant predictors in the model. With a positive coefficient (0.5079), it indicates that as respondents' feelings of security increase, so does their likelihood of believing that digital systems will replace traditional banking. The </w:t>
      </w:r>
      <w:r w:rsidRPr="0036239D">
        <w:rPr>
          <w:rFonts w:ascii="Times New Roman" w:hAnsi="Times New Roman" w:cs="Times New Roman"/>
          <w:b/>
          <w:bCs/>
          <w:sz w:val="24"/>
          <w:szCs w:val="24"/>
        </w:rPr>
        <w:t>p-value</w:t>
      </w:r>
      <w:r w:rsidRPr="0036239D">
        <w:rPr>
          <w:rFonts w:ascii="Times New Roman" w:hAnsi="Times New Roman" w:cs="Times New Roman"/>
          <w:sz w:val="24"/>
          <w:szCs w:val="24"/>
        </w:rPr>
        <w:t xml:space="preserve"> of 0.0079 confirms that this relationship is highly significant.</w:t>
      </w:r>
      <w:r w:rsidR="00737466">
        <w:rPr>
          <w:rFonts w:ascii="Times New Roman" w:hAnsi="Times New Roman" w:cs="Times New Roman"/>
          <w:b/>
          <w:bCs/>
          <w:sz w:val="24"/>
          <w:szCs w:val="24"/>
        </w:rPr>
        <w:t xml:space="preserve"> </w:t>
      </w:r>
      <w:r w:rsidRPr="0036239D">
        <w:rPr>
          <w:rFonts w:ascii="Times New Roman" w:hAnsi="Times New Roman" w:cs="Times New Roman"/>
          <w:b/>
          <w:bCs/>
          <w:sz w:val="24"/>
          <w:szCs w:val="24"/>
        </w:rPr>
        <w:t>Broader Implication</w:t>
      </w:r>
      <w:r w:rsidRPr="0036239D">
        <w:rPr>
          <w:rFonts w:ascii="Times New Roman" w:hAnsi="Times New Roman" w:cs="Times New Roman"/>
          <w:sz w:val="24"/>
          <w:szCs w:val="24"/>
        </w:rPr>
        <w:t>: In the context of Bangladesh, security is a central concern for individuals adopting new technologies, particularly in sectors like banking, where large sums of money and sensitive personal data are involved. Digital banking services, therefore, need to prioritize robust security measures. This could involve educating consumers about the security features of digital platforms, providing assurances regarding fraud protection, and ensuring that user data is encrypted and securely stored.</w:t>
      </w:r>
      <w:r w:rsidR="00737466">
        <w:rPr>
          <w:rFonts w:ascii="Times New Roman" w:hAnsi="Times New Roman" w:cs="Times New Roman"/>
          <w:b/>
          <w:bCs/>
          <w:sz w:val="24"/>
          <w:szCs w:val="24"/>
        </w:rPr>
        <w:t xml:space="preserve"> </w:t>
      </w:r>
      <w:r w:rsidRPr="0036239D">
        <w:rPr>
          <w:rFonts w:ascii="Times New Roman" w:hAnsi="Times New Roman" w:cs="Times New Roman"/>
          <w:b/>
          <w:bCs/>
          <w:sz w:val="24"/>
          <w:szCs w:val="24"/>
        </w:rPr>
        <w:t>Strategic Recommendation</w:t>
      </w:r>
      <w:r w:rsidRPr="0036239D">
        <w:rPr>
          <w:rFonts w:ascii="Times New Roman" w:hAnsi="Times New Roman" w:cs="Times New Roman"/>
          <w:sz w:val="24"/>
          <w:szCs w:val="24"/>
        </w:rPr>
        <w:t>: Financial institutions should actively communicate their security measures to customers. This might include marketing campaigns that highlight security features, certifications, and compliance with international security standards. Additionally, enhancing user interface design to make security features user-friendly (e.g., easy-to-activate two-factor authentication) can further boost consumers' confidence in using digital banking services.</w:t>
      </w:r>
    </w:p>
    <w:p w14:paraId="552D9BC9" w14:textId="6FF56BAA" w:rsidR="0036239D" w:rsidRDefault="0036239D" w:rsidP="00737466">
      <w:pPr>
        <w:jc w:val="both"/>
        <w:rPr>
          <w:rFonts w:ascii="Times New Roman" w:hAnsi="Times New Roman" w:cs="Times New Roman"/>
          <w:sz w:val="24"/>
          <w:szCs w:val="24"/>
        </w:rPr>
      </w:pPr>
      <w:r w:rsidRPr="0036239D">
        <w:rPr>
          <w:rFonts w:ascii="Times New Roman" w:hAnsi="Times New Roman" w:cs="Times New Roman"/>
          <w:b/>
          <w:bCs/>
          <w:sz w:val="24"/>
          <w:szCs w:val="24"/>
        </w:rPr>
        <w:t>Preference for Digital Banking:</w:t>
      </w:r>
      <w:r w:rsidR="00737466">
        <w:rPr>
          <w:rFonts w:ascii="Times New Roman" w:hAnsi="Times New Roman" w:cs="Times New Roman"/>
          <w:b/>
          <w:bCs/>
          <w:sz w:val="24"/>
          <w:szCs w:val="24"/>
        </w:rPr>
        <w:t xml:space="preserve"> </w:t>
      </w:r>
      <w:r w:rsidRPr="0036239D">
        <w:rPr>
          <w:rFonts w:ascii="Times New Roman" w:hAnsi="Times New Roman" w:cs="Times New Roman"/>
          <w:b/>
          <w:bCs/>
          <w:sz w:val="24"/>
          <w:szCs w:val="24"/>
        </w:rPr>
        <w:t>Interpretation</w:t>
      </w:r>
      <w:r w:rsidRPr="0036239D">
        <w:rPr>
          <w:rFonts w:ascii="Times New Roman" w:hAnsi="Times New Roman" w:cs="Times New Roman"/>
          <w:sz w:val="24"/>
          <w:szCs w:val="24"/>
        </w:rPr>
        <w:t xml:space="preserve">: The </w:t>
      </w:r>
      <w:r w:rsidRPr="0036239D">
        <w:rPr>
          <w:rFonts w:ascii="Times New Roman" w:hAnsi="Times New Roman" w:cs="Times New Roman"/>
          <w:b/>
          <w:bCs/>
          <w:sz w:val="24"/>
          <w:szCs w:val="24"/>
        </w:rPr>
        <w:t>preference for digital banking</w:t>
      </w:r>
      <w:r w:rsidRPr="0036239D">
        <w:rPr>
          <w:rFonts w:ascii="Times New Roman" w:hAnsi="Times New Roman" w:cs="Times New Roman"/>
          <w:sz w:val="24"/>
          <w:szCs w:val="24"/>
        </w:rPr>
        <w:t xml:space="preserve"> variable has a positive but </w:t>
      </w:r>
      <w:r w:rsidRPr="0036239D">
        <w:rPr>
          <w:rFonts w:ascii="Times New Roman" w:hAnsi="Times New Roman" w:cs="Times New Roman"/>
          <w:b/>
          <w:bCs/>
          <w:sz w:val="24"/>
          <w:szCs w:val="24"/>
        </w:rPr>
        <w:t>non-significant</w:t>
      </w:r>
      <w:r w:rsidRPr="0036239D">
        <w:rPr>
          <w:rFonts w:ascii="Times New Roman" w:hAnsi="Times New Roman" w:cs="Times New Roman"/>
          <w:sz w:val="24"/>
          <w:szCs w:val="24"/>
        </w:rPr>
        <w:t xml:space="preserve"> coefficient (0.5549). The p-value of 0.3012 exceeds the standard 0.05 threshold for statistical significance. This result suggests that </w:t>
      </w:r>
      <w:r w:rsidRPr="0036239D">
        <w:rPr>
          <w:rFonts w:ascii="Times New Roman" w:hAnsi="Times New Roman" w:cs="Times New Roman"/>
          <w:b/>
          <w:bCs/>
          <w:sz w:val="24"/>
          <w:szCs w:val="24"/>
        </w:rPr>
        <w:t>preference for digital banking</w:t>
      </w:r>
      <w:r w:rsidRPr="0036239D">
        <w:rPr>
          <w:rFonts w:ascii="Times New Roman" w:hAnsi="Times New Roman" w:cs="Times New Roman"/>
          <w:sz w:val="24"/>
          <w:szCs w:val="24"/>
        </w:rPr>
        <w:t xml:space="preserve"> does not have a substantial or reliable effect on the likelihood of individuals believing in the complete replacement of traditional banking with digital systems.</w:t>
      </w:r>
      <w:r w:rsidR="00737466">
        <w:rPr>
          <w:rFonts w:ascii="Times New Roman" w:hAnsi="Times New Roman" w:cs="Times New Roman"/>
          <w:b/>
          <w:bCs/>
          <w:sz w:val="24"/>
          <w:szCs w:val="24"/>
        </w:rPr>
        <w:t xml:space="preserve"> </w:t>
      </w:r>
      <w:r w:rsidRPr="0036239D">
        <w:rPr>
          <w:rFonts w:ascii="Times New Roman" w:hAnsi="Times New Roman" w:cs="Times New Roman"/>
          <w:b/>
          <w:bCs/>
          <w:sz w:val="24"/>
          <w:szCs w:val="24"/>
        </w:rPr>
        <w:t>Broader Implication</w:t>
      </w:r>
      <w:r w:rsidRPr="0036239D">
        <w:rPr>
          <w:rFonts w:ascii="Times New Roman" w:hAnsi="Times New Roman" w:cs="Times New Roman"/>
          <w:sz w:val="24"/>
          <w:szCs w:val="24"/>
        </w:rPr>
        <w:t xml:space="preserve">: Although </w:t>
      </w:r>
      <w:r w:rsidRPr="0036239D">
        <w:rPr>
          <w:rFonts w:ascii="Times New Roman" w:hAnsi="Times New Roman" w:cs="Times New Roman"/>
          <w:b/>
          <w:bCs/>
          <w:sz w:val="24"/>
          <w:szCs w:val="24"/>
        </w:rPr>
        <w:t>preference for digital banking</w:t>
      </w:r>
      <w:r w:rsidRPr="0036239D">
        <w:rPr>
          <w:rFonts w:ascii="Times New Roman" w:hAnsi="Times New Roman" w:cs="Times New Roman"/>
          <w:sz w:val="24"/>
          <w:szCs w:val="24"/>
        </w:rPr>
        <w:t xml:space="preserve"> is expected to be a key driver in the transition to digital systems, this analysis suggests that it is not as strong a predictor in shaping individuals’ beliefs about the future of banking. This might indicate that other factors, such as trust, security, and familiarity with traditional banking, are more influential than the general preference for digital banking in determining whether people believe that digital systems will replace traditional ones.</w:t>
      </w:r>
      <w:r w:rsidR="00737466">
        <w:rPr>
          <w:rFonts w:ascii="Times New Roman" w:hAnsi="Times New Roman" w:cs="Times New Roman"/>
          <w:b/>
          <w:bCs/>
          <w:sz w:val="24"/>
          <w:szCs w:val="24"/>
        </w:rPr>
        <w:t xml:space="preserve"> </w:t>
      </w:r>
      <w:r w:rsidRPr="0036239D">
        <w:rPr>
          <w:rFonts w:ascii="Times New Roman" w:hAnsi="Times New Roman" w:cs="Times New Roman"/>
          <w:b/>
          <w:bCs/>
          <w:sz w:val="24"/>
          <w:szCs w:val="24"/>
        </w:rPr>
        <w:t>Strategic Recommendation</w:t>
      </w:r>
      <w:r w:rsidRPr="0036239D">
        <w:rPr>
          <w:rFonts w:ascii="Times New Roman" w:hAnsi="Times New Roman" w:cs="Times New Roman"/>
          <w:sz w:val="24"/>
          <w:szCs w:val="24"/>
        </w:rPr>
        <w:t xml:space="preserve">: While digital banking services should continue to innovate and enhance user experience to attract consumers, the lack of a significant impact from </w:t>
      </w:r>
      <w:r w:rsidRPr="0036239D">
        <w:rPr>
          <w:rFonts w:ascii="Times New Roman" w:hAnsi="Times New Roman" w:cs="Times New Roman"/>
          <w:b/>
          <w:bCs/>
          <w:sz w:val="24"/>
          <w:szCs w:val="24"/>
        </w:rPr>
        <w:t>preference for digital banking</w:t>
      </w:r>
      <w:r w:rsidRPr="0036239D">
        <w:rPr>
          <w:rFonts w:ascii="Times New Roman" w:hAnsi="Times New Roman" w:cs="Times New Roman"/>
          <w:sz w:val="24"/>
          <w:szCs w:val="24"/>
        </w:rPr>
        <w:t xml:space="preserve"> suggests that other strategies, such as addressing security concerns and ensuring privacy, may yield more substantial results. Digital banking providers should not rely solely on promoting digital options but should focus on creating secure and trustworthy systems that address concerns surrounding online banking.</w:t>
      </w:r>
    </w:p>
    <w:p w14:paraId="106D3B68" w14:textId="77777777" w:rsidR="00570008" w:rsidRPr="0036239D" w:rsidRDefault="00570008" w:rsidP="00737466">
      <w:pPr>
        <w:jc w:val="both"/>
        <w:rPr>
          <w:rFonts w:ascii="Times New Roman" w:hAnsi="Times New Roman" w:cs="Times New Roman"/>
          <w:b/>
          <w:bCs/>
          <w:sz w:val="24"/>
          <w:szCs w:val="24"/>
        </w:rPr>
      </w:pPr>
    </w:p>
    <w:p w14:paraId="0E32D997" w14:textId="6C519EA9" w:rsidR="0036239D" w:rsidRPr="0036239D" w:rsidRDefault="0036239D" w:rsidP="00737466">
      <w:pPr>
        <w:jc w:val="both"/>
        <w:rPr>
          <w:rFonts w:ascii="Times New Roman" w:hAnsi="Times New Roman" w:cs="Times New Roman"/>
          <w:b/>
          <w:bCs/>
          <w:sz w:val="24"/>
          <w:szCs w:val="24"/>
        </w:rPr>
      </w:pPr>
      <w:r w:rsidRPr="0036239D">
        <w:rPr>
          <w:rFonts w:ascii="Times New Roman" w:hAnsi="Times New Roman" w:cs="Times New Roman"/>
          <w:b/>
          <w:bCs/>
          <w:sz w:val="24"/>
          <w:szCs w:val="24"/>
        </w:rPr>
        <w:lastRenderedPageBreak/>
        <w:t>Primary Concerns:</w:t>
      </w:r>
      <w:r w:rsidR="00737466">
        <w:rPr>
          <w:rFonts w:ascii="Times New Roman" w:hAnsi="Times New Roman" w:cs="Times New Roman"/>
          <w:b/>
          <w:bCs/>
          <w:sz w:val="24"/>
          <w:szCs w:val="24"/>
        </w:rPr>
        <w:t xml:space="preserve"> </w:t>
      </w:r>
      <w:r w:rsidRPr="0036239D">
        <w:rPr>
          <w:rFonts w:ascii="Times New Roman" w:hAnsi="Times New Roman" w:cs="Times New Roman"/>
          <w:b/>
          <w:bCs/>
          <w:sz w:val="24"/>
          <w:szCs w:val="24"/>
        </w:rPr>
        <w:t>Interpretation</w:t>
      </w:r>
      <w:r w:rsidRPr="0036239D">
        <w:rPr>
          <w:rFonts w:ascii="Times New Roman" w:hAnsi="Times New Roman" w:cs="Times New Roman"/>
          <w:sz w:val="24"/>
          <w:szCs w:val="24"/>
        </w:rPr>
        <w:t xml:space="preserve">: The </w:t>
      </w:r>
      <w:r w:rsidRPr="0036239D">
        <w:rPr>
          <w:rFonts w:ascii="Times New Roman" w:hAnsi="Times New Roman" w:cs="Times New Roman"/>
          <w:b/>
          <w:bCs/>
          <w:sz w:val="24"/>
          <w:szCs w:val="24"/>
        </w:rPr>
        <w:t>primary concerns</w:t>
      </w:r>
      <w:r w:rsidRPr="0036239D">
        <w:rPr>
          <w:rFonts w:ascii="Times New Roman" w:hAnsi="Times New Roman" w:cs="Times New Roman"/>
          <w:sz w:val="24"/>
          <w:szCs w:val="24"/>
        </w:rPr>
        <w:t xml:space="preserve"> variable is </w:t>
      </w:r>
      <w:r w:rsidRPr="0036239D">
        <w:rPr>
          <w:rFonts w:ascii="Times New Roman" w:hAnsi="Times New Roman" w:cs="Times New Roman"/>
          <w:b/>
          <w:bCs/>
          <w:sz w:val="24"/>
          <w:szCs w:val="24"/>
        </w:rPr>
        <w:t>negatively significant</w:t>
      </w:r>
      <w:r w:rsidRPr="0036239D">
        <w:rPr>
          <w:rFonts w:ascii="Times New Roman" w:hAnsi="Times New Roman" w:cs="Times New Roman"/>
          <w:sz w:val="24"/>
          <w:szCs w:val="24"/>
        </w:rPr>
        <w:t xml:space="preserve">, with a coefficient of -0.3625. This negative relationship means that as concerns about security, privacy, or other issues grow, the likelihood of believing in the complete replacement of traditional banking by digital systems decreases. The </w:t>
      </w:r>
      <w:r w:rsidRPr="0036239D">
        <w:rPr>
          <w:rFonts w:ascii="Times New Roman" w:hAnsi="Times New Roman" w:cs="Times New Roman"/>
          <w:b/>
          <w:bCs/>
          <w:sz w:val="24"/>
          <w:szCs w:val="24"/>
        </w:rPr>
        <w:t>p-value</w:t>
      </w:r>
      <w:r w:rsidRPr="0036239D">
        <w:rPr>
          <w:rFonts w:ascii="Times New Roman" w:hAnsi="Times New Roman" w:cs="Times New Roman"/>
          <w:sz w:val="24"/>
          <w:szCs w:val="24"/>
        </w:rPr>
        <w:t xml:space="preserve"> of 0.0298 indicates statistical significance, confirming that primary concerns play a critical role in shaping beliefs about the future of banking.</w:t>
      </w:r>
      <w:r w:rsidR="00737466">
        <w:rPr>
          <w:rFonts w:ascii="Times New Roman" w:hAnsi="Times New Roman" w:cs="Times New Roman"/>
          <w:b/>
          <w:bCs/>
          <w:sz w:val="24"/>
          <w:szCs w:val="24"/>
        </w:rPr>
        <w:t xml:space="preserve"> </w:t>
      </w:r>
      <w:r w:rsidRPr="0036239D">
        <w:rPr>
          <w:rFonts w:ascii="Times New Roman" w:hAnsi="Times New Roman" w:cs="Times New Roman"/>
          <w:b/>
          <w:bCs/>
          <w:sz w:val="24"/>
          <w:szCs w:val="24"/>
        </w:rPr>
        <w:t>Broader Implication</w:t>
      </w:r>
      <w:r w:rsidRPr="0036239D">
        <w:rPr>
          <w:rFonts w:ascii="Times New Roman" w:hAnsi="Times New Roman" w:cs="Times New Roman"/>
          <w:sz w:val="24"/>
          <w:szCs w:val="24"/>
        </w:rPr>
        <w:t>: People’s concerns, particularly about security and privacy, remain significant barriers to adopting digital banking in Bangladesh. Despite the potential advantages of digital banking (e.g., convenience, lower costs), concerns about fraud, data breaches, and lack of privacy may deter individuals from fully embracing these systems. These concerns are not easily overcome, and digital banking providers need to be proactive in mitigating them.</w:t>
      </w:r>
      <w:r w:rsidR="00737466">
        <w:rPr>
          <w:rFonts w:ascii="Times New Roman" w:hAnsi="Times New Roman" w:cs="Times New Roman"/>
          <w:b/>
          <w:bCs/>
          <w:sz w:val="24"/>
          <w:szCs w:val="24"/>
        </w:rPr>
        <w:t xml:space="preserve"> </w:t>
      </w:r>
      <w:r w:rsidRPr="0036239D">
        <w:rPr>
          <w:rFonts w:ascii="Times New Roman" w:hAnsi="Times New Roman" w:cs="Times New Roman"/>
          <w:b/>
          <w:bCs/>
          <w:sz w:val="24"/>
          <w:szCs w:val="24"/>
        </w:rPr>
        <w:t>Strategic Recommendation</w:t>
      </w:r>
      <w:r w:rsidRPr="0036239D">
        <w:rPr>
          <w:rFonts w:ascii="Times New Roman" w:hAnsi="Times New Roman" w:cs="Times New Roman"/>
          <w:sz w:val="24"/>
          <w:szCs w:val="24"/>
        </w:rPr>
        <w:t>: Digital banking platforms must invest in educating their users about privacy policies, data security practices, and fraud protection. For instance, creating transparency about how customer data is used, stored, and protected can ease concerns. Offering services like real-time fraud alerts and establishing customer support systems to address concerns promptly can also be beneficial in building trust with consumers. Additionally, engaging in collaborations with cybersecurity firms to ensure compliance with international privacy and security standards can further enhance consumer confidence.</w:t>
      </w:r>
    </w:p>
    <w:p w14:paraId="4FD2407C" w14:textId="77777777" w:rsidR="0036239D" w:rsidRPr="0036239D" w:rsidRDefault="0036239D" w:rsidP="0036239D">
      <w:pPr>
        <w:jc w:val="both"/>
        <w:rPr>
          <w:rFonts w:ascii="Times New Roman" w:hAnsi="Times New Roman" w:cs="Times New Roman"/>
          <w:b/>
          <w:bCs/>
          <w:sz w:val="24"/>
          <w:szCs w:val="24"/>
        </w:rPr>
      </w:pPr>
      <w:r w:rsidRPr="0036239D">
        <w:rPr>
          <w:rFonts w:ascii="Times New Roman" w:hAnsi="Times New Roman" w:cs="Times New Roman"/>
          <w:b/>
          <w:bCs/>
          <w:sz w:val="24"/>
          <w:szCs w:val="24"/>
        </w:rPr>
        <w:t>Broader Implications for Digital Banking in Bangladesh:</w:t>
      </w:r>
    </w:p>
    <w:p w14:paraId="44C391D4" w14:textId="61E01940" w:rsidR="0036239D" w:rsidRPr="0036239D" w:rsidRDefault="0036239D" w:rsidP="0036239D">
      <w:pPr>
        <w:numPr>
          <w:ilvl w:val="0"/>
          <w:numId w:val="31"/>
        </w:numPr>
        <w:jc w:val="both"/>
        <w:rPr>
          <w:rFonts w:ascii="Times New Roman" w:hAnsi="Times New Roman" w:cs="Times New Roman"/>
          <w:sz w:val="24"/>
          <w:szCs w:val="24"/>
        </w:rPr>
      </w:pPr>
      <w:r w:rsidRPr="0036239D">
        <w:rPr>
          <w:rFonts w:ascii="Times New Roman" w:hAnsi="Times New Roman" w:cs="Times New Roman"/>
          <w:b/>
          <w:bCs/>
          <w:sz w:val="24"/>
          <w:szCs w:val="24"/>
        </w:rPr>
        <w:t>Security as a Pillar of Adoption</w:t>
      </w:r>
      <w:r w:rsidRPr="0036239D">
        <w:rPr>
          <w:rFonts w:ascii="Times New Roman" w:hAnsi="Times New Roman" w:cs="Times New Roman"/>
          <w:sz w:val="24"/>
          <w:szCs w:val="24"/>
        </w:rPr>
        <w:t>:</w:t>
      </w:r>
      <w:r>
        <w:rPr>
          <w:rFonts w:ascii="Times New Roman" w:hAnsi="Times New Roman" w:cs="Times New Roman"/>
          <w:sz w:val="24"/>
          <w:szCs w:val="24"/>
        </w:rPr>
        <w:t xml:space="preserve"> </w:t>
      </w:r>
      <w:r w:rsidRPr="0036239D">
        <w:rPr>
          <w:rFonts w:ascii="Times New Roman" w:hAnsi="Times New Roman" w:cs="Times New Roman"/>
          <w:sz w:val="24"/>
          <w:szCs w:val="24"/>
        </w:rPr>
        <w:t xml:space="preserve">The significance of </w:t>
      </w:r>
      <w:r w:rsidRPr="0036239D">
        <w:rPr>
          <w:rFonts w:ascii="Times New Roman" w:hAnsi="Times New Roman" w:cs="Times New Roman"/>
          <w:b/>
          <w:bCs/>
          <w:sz w:val="24"/>
          <w:szCs w:val="24"/>
        </w:rPr>
        <w:t>security feelings</w:t>
      </w:r>
      <w:r w:rsidRPr="0036239D">
        <w:rPr>
          <w:rFonts w:ascii="Times New Roman" w:hAnsi="Times New Roman" w:cs="Times New Roman"/>
          <w:sz w:val="24"/>
          <w:szCs w:val="24"/>
        </w:rPr>
        <w:t xml:space="preserve"> in this analysis suggests that any efforts to expand digital banking must prioritize creating secure platforms. Not only should financial institutions implement cutting-edge technology, but they should also communicate these security measures effectively to consumers. The integration of </w:t>
      </w:r>
      <w:r w:rsidRPr="0036239D">
        <w:rPr>
          <w:rFonts w:ascii="Times New Roman" w:hAnsi="Times New Roman" w:cs="Times New Roman"/>
          <w:b/>
          <w:bCs/>
          <w:sz w:val="24"/>
          <w:szCs w:val="24"/>
        </w:rPr>
        <w:t>blockchain technology</w:t>
      </w:r>
      <w:r w:rsidRPr="0036239D">
        <w:rPr>
          <w:rFonts w:ascii="Times New Roman" w:hAnsi="Times New Roman" w:cs="Times New Roman"/>
          <w:sz w:val="24"/>
          <w:szCs w:val="24"/>
        </w:rPr>
        <w:t xml:space="preserve">, </w:t>
      </w:r>
      <w:r w:rsidRPr="0036239D">
        <w:rPr>
          <w:rFonts w:ascii="Times New Roman" w:hAnsi="Times New Roman" w:cs="Times New Roman"/>
          <w:b/>
          <w:bCs/>
          <w:sz w:val="24"/>
          <w:szCs w:val="24"/>
        </w:rPr>
        <w:t>biometric authentication</w:t>
      </w:r>
      <w:r w:rsidRPr="0036239D">
        <w:rPr>
          <w:rFonts w:ascii="Times New Roman" w:hAnsi="Times New Roman" w:cs="Times New Roman"/>
          <w:sz w:val="24"/>
          <w:szCs w:val="24"/>
        </w:rPr>
        <w:t xml:space="preserve">, and </w:t>
      </w:r>
      <w:r w:rsidRPr="0036239D">
        <w:rPr>
          <w:rFonts w:ascii="Times New Roman" w:hAnsi="Times New Roman" w:cs="Times New Roman"/>
          <w:b/>
          <w:bCs/>
          <w:sz w:val="24"/>
          <w:szCs w:val="24"/>
        </w:rPr>
        <w:t>multi-factor authentication</w:t>
      </w:r>
      <w:r w:rsidRPr="0036239D">
        <w:rPr>
          <w:rFonts w:ascii="Times New Roman" w:hAnsi="Times New Roman" w:cs="Times New Roman"/>
          <w:sz w:val="24"/>
          <w:szCs w:val="24"/>
        </w:rPr>
        <w:t xml:space="preserve"> could serve as game changers in enhancing digital banking security.</w:t>
      </w:r>
    </w:p>
    <w:p w14:paraId="26CD351D" w14:textId="53365C3D" w:rsidR="0036239D" w:rsidRPr="0036239D" w:rsidRDefault="0036239D" w:rsidP="0036239D">
      <w:pPr>
        <w:numPr>
          <w:ilvl w:val="0"/>
          <w:numId w:val="31"/>
        </w:numPr>
        <w:jc w:val="both"/>
        <w:rPr>
          <w:rFonts w:ascii="Times New Roman" w:hAnsi="Times New Roman" w:cs="Times New Roman"/>
          <w:sz w:val="24"/>
          <w:szCs w:val="24"/>
        </w:rPr>
      </w:pPr>
      <w:r w:rsidRPr="0036239D">
        <w:rPr>
          <w:rFonts w:ascii="Times New Roman" w:hAnsi="Times New Roman" w:cs="Times New Roman"/>
          <w:b/>
          <w:bCs/>
          <w:sz w:val="24"/>
          <w:szCs w:val="24"/>
        </w:rPr>
        <w:t>Consumer Education</w:t>
      </w:r>
      <w:r w:rsidRPr="0036239D">
        <w:rPr>
          <w:rFonts w:ascii="Times New Roman" w:hAnsi="Times New Roman" w:cs="Times New Roman"/>
          <w:sz w:val="24"/>
          <w:szCs w:val="24"/>
        </w:rPr>
        <w:t>:</w:t>
      </w:r>
      <w:r>
        <w:rPr>
          <w:rFonts w:ascii="Times New Roman" w:hAnsi="Times New Roman" w:cs="Times New Roman"/>
          <w:sz w:val="24"/>
          <w:szCs w:val="24"/>
        </w:rPr>
        <w:t xml:space="preserve"> </w:t>
      </w:r>
      <w:r w:rsidRPr="0036239D">
        <w:rPr>
          <w:rFonts w:ascii="Times New Roman" w:hAnsi="Times New Roman" w:cs="Times New Roman"/>
          <w:sz w:val="24"/>
          <w:szCs w:val="24"/>
        </w:rPr>
        <w:t xml:space="preserve">The importance of </w:t>
      </w:r>
      <w:r w:rsidRPr="0036239D">
        <w:rPr>
          <w:rFonts w:ascii="Times New Roman" w:hAnsi="Times New Roman" w:cs="Times New Roman"/>
          <w:b/>
          <w:bCs/>
          <w:sz w:val="24"/>
          <w:szCs w:val="24"/>
        </w:rPr>
        <w:t>primary concerns</w:t>
      </w:r>
      <w:r w:rsidRPr="0036239D">
        <w:rPr>
          <w:rFonts w:ascii="Times New Roman" w:hAnsi="Times New Roman" w:cs="Times New Roman"/>
          <w:sz w:val="24"/>
          <w:szCs w:val="24"/>
        </w:rPr>
        <w:t xml:space="preserve"> underlines the need for digital banking services to engage in educational campaigns. People need to be educated on how to secure their accounts, spot fraud, and understand the security measures in place. Digital literacy campaigns, particularly for older generations or less tech-savvy individuals, could be crucial in reducing concerns and increasing trust in digital banking systems.</w:t>
      </w:r>
    </w:p>
    <w:p w14:paraId="7E231145" w14:textId="2CCF8215" w:rsidR="0036239D" w:rsidRPr="0036239D" w:rsidRDefault="0036239D" w:rsidP="0036239D">
      <w:pPr>
        <w:numPr>
          <w:ilvl w:val="0"/>
          <w:numId w:val="31"/>
        </w:numPr>
        <w:jc w:val="both"/>
        <w:rPr>
          <w:rFonts w:ascii="Times New Roman" w:hAnsi="Times New Roman" w:cs="Times New Roman"/>
          <w:sz w:val="24"/>
          <w:szCs w:val="24"/>
        </w:rPr>
      </w:pPr>
      <w:r w:rsidRPr="0036239D">
        <w:rPr>
          <w:rFonts w:ascii="Times New Roman" w:hAnsi="Times New Roman" w:cs="Times New Roman"/>
          <w:b/>
          <w:bCs/>
          <w:sz w:val="24"/>
          <w:szCs w:val="24"/>
        </w:rPr>
        <w:t>Privacy and Trust</w:t>
      </w:r>
      <w:r w:rsidRPr="0036239D">
        <w:rPr>
          <w:rFonts w:ascii="Times New Roman" w:hAnsi="Times New Roman" w:cs="Times New Roman"/>
          <w:sz w:val="24"/>
          <w:szCs w:val="24"/>
        </w:rPr>
        <w:t>:</w:t>
      </w:r>
      <w:r>
        <w:rPr>
          <w:rFonts w:ascii="Times New Roman" w:hAnsi="Times New Roman" w:cs="Times New Roman"/>
          <w:sz w:val="24"/>
          <w:szCs w:val="24"/>
        </w:rPr>
        <w:t xml:space="preserve"> </w:t>
      </w:r>
      <w:r w:rsidRPr="0036239D">
        <w:rPr>
          <w:rFonts w:ascii="Times New Roman" w:hAnsi="Times New Roman" w:cs="Times New Roman"/>
          <w:sz w:val="24"/>
          <w:szCs w:val="24"/>
        </w:rPr>
        <w:t xml:space="preserve">Digital banking institutions must focus on building trust. The </w:t>
      </w:r>
      <w:r w:rsidRPr="0036239D">
        <w:rPr>
          <w:rFonts w:ascii="Times New Roman" w:hAnsi="Times New Roman" w:cs="Times New Roman"/>
          <w:b/>
          <w:bCs/>
          <w:sz w:val="24"/>
          <w:szCs w:val="24"/>
        </w:rPr>
        <w:t>negative relationship between primary concerns and belief in digital banking replacing traditional banking</w:t>
      </w:r>
      <w:r w:rsidRPr="0036239D">
        <w:rPr>
          <w:rFonts w:ascii="Times New Roman" w:hAnsi="Times New Roman" w:cs="Times New Roman"/>
          <w:sz w:val="24"/>
          <w:szCs w:val="24"/>
        </w:rPr>
        <w:t xml:space="preserve"> indicates that privacy concerns are paramount. In response, policies that emphasize data privacy, as well as clear and concise explanations of data usage, could help alleviate skepticism about digital banking systems.</w:t>
      </w:r>
    </w:p>
    <w:p w14:paraId="05C4DA7D" w14:textId="38EF9BAA" w:rsidR="0036239D" w:rsidRPr="0036239D" w:rsidRDefault="0036239D" w:rsidP="0036239D">
      <w:pPr>
        <w:numPr>
          <w:ilvl w:val="0"/>
          <w:numId w:val="31"/>
        </w:numPr>
        <w:jc w:val="both"/>
        <w:rPr>
          <w:rFonts w:ascii="Times New Roman" w:hAnsi="Times New Roman" w:cs="Times New Roman"/>
          <w:sz w:val="24"/>
          <w:szCs w:val="24"/>
        </w:rPr>
      </w:pPr>
      <w:r w:rsidRPr="0036239D">
        <w:rPr>
          <w:rFonts w:ascii="Times New Roman" w:hAnsi="Times New Roman" w:cs="Times New Roman"/>
          <w:b/>
          <w:bCs/>
          <w:sz w:val="24"/>
          <w:szCs w:val="24"/>
        </w:rPr>
        <w:t>Government and Regulatory Role</w:t>
      </w:r>
      <w:r w:rsidRPr="0036239D">
        <w:rPr>
          <w:rFonts w:ascii="Times New Roman" w:hAnsi="Times New Roman" w:cs="Times New Roman"/>
          <w:sz w:val="24"/>
          <w:szCs w:val="24"/>
        </w:rPr>
        <w:t>:</w:t>
      </w:r>
      <w:r>
        <w:rPr>
          <w:rFonts w:ascii="Times New Roman" w:hAnsi="Times New Roman" w:cs="Times New Roman"/>
          <w:sz w:val="24"/>
          <w:szCs w:val="24"/>
        </w:rPr>
        <w:t xml:space="preserve"> </w:t>
      </w:r>
      <w:r w:rsidRPr="0036239D">
        <w:rPr>
          <w:rFonts w:ascii="Times New Roman" w:hAnsi="Times New Roman" w:cs="Times New Roman"/>
          <w:sz w:val="24"/>
          <w:szCs w:val="24"/>
        </w:rPr>
        <w:t>For digital banking to fully replace traditional banking, the role of the government in ensuring a secure and supportive environment cannot be overlooked. Strong regulatory frameworks and oversight are necessary to ensure that digital banks comply with security standards and consumer protection laws. Regulatory bodies could also offer guidance on the implementation of security best practices and the management of consumer data.</w:t>
      </w:r>
    </w:p>
    <w:p w14:paraId="23CAC67E" w14:textId="5E77E69C" w:rsidR="0036239D" w:rsidRPr="0036239D" w:rsidRDefault="0036239D" w:rsidP="0036239D">
      <w:pPr>
        <w:numPr>
          <w:ilvl w:val="0"/>
          <w:numId w:val="31"/>
        </w:numPr>
        <w:jc w:val="both"/>
        <w:rPr>
          <w:rFonts w:ascii="Times New Roman" w:hAnsi="Times New Roman" w:cs="Times New Roman"/>
          <w:sz w:val="24"/>
          <w:szCs w:val="24"/>
        </w:rPr>
      </w:pPr>
      <w:r w:rsidRPr="0036239D">
        <w:rPr>
          <w:rFonts w:ascii="Times New Roman" w:hAnsi="Times New Roman" w:cs="Times New Roman"/>
          <w:b/>
          <w:bCs/>
          <w:sz w:val="24"/>
          <w:szCs w:val="24"/>
        </w:rPr>
        <w:lastRenderedPageBreak/>
        <w:t>Competitive Advantage</w:t>
      </w:r>
      <w:r w:rsidRPr="0036239D">
        <w:rPr>
          <w:rFonts w:ascii="Times New Roman" w:hAnsi="Times New Roman" w:cs="Times New Roman"/>
          <w:sz w:val="24"/>
          <w:szCs w:val="24"/>
        </w:rPr>
        <w:t>:</w:t>
      </w:r>
      <w:r>
        <w:rPr>
          <w:rFonts w:ascii="Times New Roman" w:hAnsi="Times New Roman" w:cs="Times New Roman"/>
          <w:sz w:val="24"/>
          <w:szCs w:val="24"/>
        </w:rPr>
        <w:t xml:space="preserve"> </w:t>
      </w:r>
      <w:r w:rsidRPr="0036239D">
        <w:rPr>
          <w:rFonts w:ascii="Times New Roman" w:hAnsi="Times New Roman" w:cs="Times New Roman"/>
          <w:sz w:val="24"/>
          <w:szCs w:val="24"/>
        </w:rPr>
        <w:t>As more financial institutions enter the digital banking sector in Bangladesh, those that effectively address security concerns and build consumer trust will likely gain a competitive advantage. Financial institutions that lead in enhancing user experience and making security a top priority will set themselves apart in a growing market for digital financial services.</w:t>
      </w:r>
    </w:p>
    <w:p w14:paraId="2E058071" w14:textId="77777777" w:rsidR="0036239D" w:rsidRPr="0036239D" w:rsidRDefault="0036239D" w:rsidP="0036239D">
      <w:pPr>
        <w:jc w:val="both"/>
        <w:rPr>
          <w:rFonts w:ascii="Times New Roman" w:hAnsi="Times New Roman" w:cs="Times New Roman"/>
          <w:sz w:val="24"/>
          <w:szCs w:val="24"/>
        </w:rPr>
      </w:pPr>
      <w:r w:rsidRPr="0036239D">
        <w:rPr>
          <w:rFonts w:ascii="Times New Roman" w:hAnsi="Times New Roman" w:cs="Times New Roman"/>
          <w:sz w:val="24"/>
          <w:szCs w:val="24"/>
        </w:rPr>
        <w:t xml:space="preserve">The multinomial logistic regression analysis emphasizes the critical importance of </w:t>
      </w:r>
      <w:r w:rsidRPr="0036239D">
        <w:rPr>
          <w:rFonts w:ascii="Times New Roman" w:hAnsi="Times New Roman" w:cs="Times New Roman"/>
          <w:b/>
          <w:bCs/>
          <w:sz w:val="24"/>
          <w:szCs w:val="24"/>
        </w:rPr>
        <w:t>security feelings</w:t>
      </w:r>
      <w:r w:rsidRPr="0036239D">
        <w:rPr>
          <w:rFonts w:ascii="Times New Roman" w:hAnsi="Times New Roman" w:cs="Times New Roman"/>
          <w:sz w:val="24"/>
          <w:szCs w:val="24"/>
        </w:rPr>
        <w:t xml:space="preserve"> and </w:t>
      </w:r>
      <w:r w:rsidRPr="0036239D">
        <w:rPr>
          <w:rFonts w:ascii="Times New Roman" w:hAnsi="Times New Roman" w:cs="Times New Roman"/>
          <w:b/>
          <w:bCs/>
          <w:sz w:val="24"/>
          <w:szCs w:val="24"/>
        </w:rPr>
        <w:t>primary concerns</w:t>
      </w:r>
      <w:r w:rsidRPr="0036239D">
        <w:rPr>
          <w:rFonts w:ascii="Times New Roman" w:hAnsi="Times New Roman" w:cs="Times New Roman"/>
          <w:sz w:val="24"/>
          <w:szCs w:val="24"/>
        </w:rPr>
        <w:t xml:space="preserve"> in shaping individuals' beliefs about the future of traditional banking in Bangladesh. While </w:t>
      </w:r>
      <w:r w:rsidRPr="0036239D">
        <w:rPr>
          <w:rFonts w:ascii="Times New Roman" w:hAnsi="Times New Roman" w:cs="Times New Roman"/>
          <w:b/>
          <w:bCs/>
          <w:sz w:val="24"/>
          <w:szCs w:val="24"/>
        </w:rPr>
        <w:t>preference for digital banking</w:t>
      </w:r>
      <w:r w:rsidRPr="0036239D">
        <w:rPr>
          <w:rFonts w:ascii="Times New Roman" w:hAnsi="Times New Roman" w:cs="Times New Roman"/>
          <w:sz w:val="24"/>
          <w:szCs w:val="24"/>
        </w:rPr>
        <w:t xml:space="preserve"> has a positive relationship with the likelihood of digital banking replacing traditional banking, it is not statistically significant. This suggests that other factors, such as trust, security, and privacy concerns, have a more profound impact on shaping individuals' opinions.</w:t>
      </w:r>
    </w:p>
    <w:p w14:paraId="241D3290" w14:textId="77777777" w:rsidR="0036239D" w:rsidRPr="0036239D" w:rsidRDefault="0036239D" w:rsidP="0036239D">
      <w:pPr>
        <w:jc w:val="both"/>
        <w:rPr>
          <w:rFonts w:ascii="Times New Roman" w:hAnsi="Times New Roman" w:cs="Times New Roman"/>
          <w:sz w:val="24"/>
          <w:szCs w:val="24"/>
        </w:rPr>
      </w:pPr>
      <w:r w:rsidRPr="0036239D">
        <w:rPr>
          <w:rFonts w:ascii="Times New Roman" w:hAnsi="Times New Roman" w:cs="Times New Roman"/>
          <w:sz w:val="24"/>
          <w:szCs w:val="24"/>
        </w:rPr>
        <w:t>For the future of digital banking in Bangladesh, it is essential for financial institutions to focus on building secure, trustworthy platforms that directly address consumer concerns. This requires both technological advancements and consumer education efforts. By focusing on security, privacy, and trust, financial institutions can help drive the transition towards digital banking, ultimately reshaping the future of the financial landscape in Bangladesh.</w:t>
      </w:r>
    </w:p>
    <w:p w14:paraId="5EE67ADB" w14:textId="7B579EC8" w:rsidR="00BD0EC8" w:rsidRDefault="00BD0EC8" w:rsidP="00F02B4F">
      <w:pPr>
        <w:rPr>
          <w:rFonts w:ascii="Times New Roman" w:hAnsi="Times New Roman" w:cs="Times New Roman"/>
          <w:sz w:val="24"/>
          <w:szCs w:val="24"/>
        </w:rPr>
      </w:pPr>
    </w:p>
    <w:p w14:paraId="2238AEB0" w14:textId="17481919" w:rsidR="00D11638" w:rsidRDefault="00570008" w:rsidP="00F02B4F">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9264" behindDoc="0" locked="0" layoutInCell="1" allowOverlap="1" wp14:anchorId="3E598910" wp14:editId="4E98798C">
            <wp:simplePos x="0" y="0"/>
            <wp:positionH relativeFrom="margin">
              <wp:align>left</wp:align>
            </wp:positionH>
            <wp:positionV relativeFrom="paragraph">
              <wp:posOffset>156965</wp:posOffset>
            </wp:positionV>
            <wp:extent cx="6167095" cy="4675517"/>
            <wp:effectExtent l="0" t="0" r="5715" b="0"/>
            <wp:wrapNone/>
            <wp:docPr id="8083060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306023" name="Picture 808306023"/>
                    <pic:cNvPicPr/>
                  </pic:nvPicPr>
                  <pic:blipFill>
                    <a:blip r:embed="rId16">
                      <a:extLst>
                        <a:ext uri="{28A0092B-C50C-407E-A947-70E740481C1C}">
                          <a14:useLocalDpi xmlns:a14="http://schemas.microsoft.com/office/drawing/2010/main" val="0"/>
                        </a:ext>
                      </a:extLst>
                    </a:blip>
                    <a:stretch>
                      <a:fillRect/>
                    </a:stretch>
                  </pic:blipFill>
                  <pic:spPr>
                    <a:xfrm>
                      <a:off x="0" y="0"/>
                      <a:ext cx="6174457" cy="4681098"/>
                    </a:xfrm>
                    <a:prstGeom prst="rect">
                      <a:avLst/>
                    </a:prstGeom>
                  </pic:spPr>
                </pic:pic>
              </a:graphicData>
            </a:graphic>
            <wp14:sizeRelH relativeFrom="margin">
              <wp14:pctWidth>0</wp14:pctWidth>
            </wp14:sizeRelH>
            <wp14:sizeRelV relativeFrom="margin">
              <wp14:pctHeight>0</wp14:pctHeight>
            </wp14:sizeRelV>
          </wp:anchor>
        </w:drawing>
      </w:r>
    </w:p>
    <w:p w14:paraId="531C1F5F" w14:textId="02732B13" w:rsidR="00D11638" w:rsidRDefault="00D11638" w:rsidP="00F02B4F">
      <w:pPr>
        <w:rPr>
          <w:rFonts w:ascii="Times New Roman" w:hAnsi="Times New Roman" w:cs="Times New Roman"/>
          <w:sz w:val="24"/>
          <w:szCs w:val="24"/>
        </w:rPr>
      </w:pPr>
    </w:p>
    <w:p w14:paraId="1E04652E" w14:textId="48BABB95" w:rsidR="00D11638" w:rsidRDefault="00D11638" w:rsidP="00F02B4F">
      <w:pPr>
        <w:rPr>
          <w:rFonts w:ascii="Times New Roman" w:hAnsi="Times New Roman" w:cs="Times New Roman"/>
          <w:sz w:val="24"/>
          <w:szCs w:val="24"/>
        </w:rPr>
      </w:pPr>
    </w:p>
    <w:p w14:paraId="75744E1F" w14:textId="5B49B215" w:rsidR="00D11638" w:rsidRDefault="00D11638" w:rsidP="00F02B4F">
      <w:pPr>
        <w:rPr>
          <w:rFonts w:ascii="Times New Roman" w:hAnsi="Times New Roman" w:cs="Times New Roman"/>
          <w:sz w:val="24"/>
          <w:szCs w:val="24"/>
        </w:rPr>
      </w:pPr>
    </w:p>
    <w:p w14:paraId="5512A251" w14:textId="5CA6CA56" w:rsidR="00D11638" w:rsidRDefault="00D11638" w:rsidP="00F02B4F">
      <w:pPr>
        <w:rPr>
          <w:rFonts w:ascii="Times New Roman" w:hAnsi="Times New Roman" w:cs="Times New Roman"/>
          <w:sz w:val="24"/>
          <w:szCs w:val="24"/>
        </w:rPr>
      </w:pPr>
    </w:p>
    <w:p w14:paraId="17BCD1CC" w14:textId="77777777" w:rsidR="00D11638" w:rsidRDefault="00D11638" w:rsidP="00F02B4F">
      <w:pPr>
        <w:rPr>
          <w:rFonts w:ascii="Times New Roman" w:hAnsi="Times New Roman" w:cs="Times New Roman"/>
          <w:sz w:val="24"/>
          <w:szCs w:val="24"/>
        </w:rPr>
      </w:pPr>
    </w:p>
    <w:p w14:paraId="5D6D2442" w14:textId="77777777" w:rsidR="00D11638" w:rsidRDefault="00D11638" w:rsidP="00F02B4F">
      <w:pPr>
        <w:rPr>
          <w:rFonts w:ascii="Times New Roman" w:hAnsi="Times New Roman" w:cs="Times New Roman"/>
          <w:sz w:val="24"/>
          <w:szCs w:val="24"/>
        </w:rPr>
      </w:pPr>
    </w:p>
    <w:p w14:paraId="20C4426E" w14:textId="77777777" w:rsidR="00D11638" w:rsidRDefault="00D11638" w:rsidP="00F02B4F">
      <w:pPr>
        <w:rPr>
          <w:rFonts w:ascii="Times New Roman" w:hAnsi="Times New Roman" w:cs="Times New Roman"/>
          <w:sz w:val="24"/>
          <w:szCs w:val="24"/>
        </w:rPr>
      </w:pPr>
    </w:p>
    <w:p w14:paraId="2A2F7512" w14:textId="77777777" w:rsidR="00D11638" w:rsidRDefault="00D11638" w:rsidP="00F02B4F">
      <w:pPr>
        <w:rPr>
          <w:rFonts w:ascii="Times New Roman" w:hAnsi="Times New Roman" w:cs="Times New Roman"/>
          <w:sz w:val="24"/>
          <w:szCs w:val="24"/>
        </w:rPr>
      </w:pPr>
    </w:p>
    <w:p w14:paraId="3160FD18" w14:textId="77777777" w:rsidR="00D11638" w:rsidRDefault="00D11638" w:rsidP="00F02B4F">
      <w:pPr>
        <w:rPr>
          <w:rFonts w:ascii="Times New Roman" w:hAnsi="Times New Roman" w:cs="Times New Roman"/>
          <w:sz w:val="24"/>
          <w:szCs w:val="24"/>
        </w:rPr>
      </w:pPr>
    </w:p>
    <w:p w14:paraId="2D640FF9" w14:textId="415B8BFE" w:rsidR="00D11638" w:rsidRDefault="00D11638" w:rsidP="00F02B4F">
      <w:pPr>
        <w:rPr>
          <w:rFonts w:ascii="Times New Roman" w:hAnsi="Times New Roman" w:cs="Times New Roman"/>
          <w:sz w:val="24"/>
          <w:szCs w:val="24"/>
        </w:rPr>
      </w:pPr>
    </w:p>
    <w:p w14:paraId="7856FA3B" w14:textId="77777777" w:rsidR="00D11638" w:rsidRDefault="00D11638" w:rsidP="00F02B4F">
      <w:pPr>
        <w:rPr>
          <w:rFonts w:ascii="Times New Roman" w:hAnsi="Times New Roman" w:cs="Times New Roman"/>
          <w:sz w:val="24"/>
          <w:szCs w:val="24"/>
        </w:rPr>
      </w:pPr>
    </w:p>
    <w:p w14:paraId="3AE62135" w14:textId="77777777" w:rsidR="00D11638" w:rsidRDefault="00D11638" w:rsidP="00F02B4F">
      <w:pPr>
        <w:rPr>
          <w:rFonts w:ascii="Times New Roman" w:hAnsi="Times New Roman" w:cs="Times New Roman"/>
          <w:sz w:val="24"/>
          <w:szCs w:val="24"/>
        </w:rPr>
      </w:pPr>
    </w:p>
    <w:p w14:paraId="24ACB459" w14:textId="77777777" w:rsidR="006000DF" w:rsidRDefault="006000DF" w:rsidP="00D11638">
      <w:pPr>
        <w:rPr>
          <w:rFonts w:ascii="Times New Roman" w:hAnsi="Times New Roman" w:cs="Times New Roman"/>
          <w:sz w:val="24"/>
          <w:szCs w:val="24"/>
        </w:rPr>
      </w:pPr>
    </w:p>
    <w:p w14:paraId="6BC4953A" w14:textId="77777777" w:rsidR="006000DF" w:rsidRDefault="006000DF" w:rsidP="00D11638">
      <w:pPr>
        <w:rPr>
          <w:rFonts w:ascii="Times New Roman" w:hAnsi="Times New Roman" w:cs="Times New Roman"/>
          <w:sz w:val="24"/>
          <w:szCs w:val="24"/>
        </w:rPr>
      </w:pPr>
    </w:p>
    <w:p w14:paraId="13C9A27E" w14:textId="77777777" w:rsidR="006000DF" w:rsidRDefault="006000DF" w:rsidP="00D11638">
      <w:pPr>
        <w:rPr>
          <w:rFonts w:ascii="Times New Roman" w:hAnsi="Times New Roman" w:cs="Times New Roman"/>
          <w:sz w:val="24"/>
          <w:szCs w:val="24"/>
        </w:rPr>
      </w:pPr>
    </w:p>
    <w:p w14:paraId="0AD5DF9E" w14:textId="77777777" w:rsidR="00570008" w:rsidRDefault="00D11638" w:rsidP="00D11638">
      <w:pPr>
        <w:rPr>
          <w:rFonts w:ascii="Times New Roman" w:hAnsi="Times New Roman" w:cs="Times New Roman"/>
          <w:sz w:val="24"/>
          <w:szCs w:val="24"/>
        </w:rPr>
      </w:pPr>
      <w:r w:rsidRPr="00D11638">
        <w:rPr>
          <w:rFonts w:ascii="Times New Roman" w:hAnsi="Times New Roman" w:cs="Times New Roman"/>
          <w:sz w:val="24"/>
          <w:szCs w:val="24"/>
        </w:rPr>
        <w:t xml:space="preserve">Your analysis reveals interesting insights into Bangladeshi attitudes towards digital payments. </w:t>
      </w:r>
    </w:p>
    <w:p w14:paraId="253BB434" w14:textId="4A7BCF8B" w:rsidR="00D11638" w:rsidRPr="00D11638" w:rsidRDefault="00D11638" w:rsidP="00D11638">
      <w:pPr>
        <w:rPr>
          <w:rFonts w:ascii="Times New Roman" w:hAnsi="Times New Roman" w:cs="Times New Roman"/>
          <w:sz w:val="24"/>
          <w:szCs w:val="24"/>
        </w:rPr>
      </w:pPr>
      <w:r w:rsidRPr="00D11638">
        <w:rPr>
          <w:rFonts w:ascii="Times New Roman" w:hAnsi="Times New Roman" w:cs="Times New Roman"/>
          <w:sz w:val="24"/>
          <w:szCs w:val="24"/>
        </w:rPr>
        <w:lastRenderedPageBreak/>
        <w:t>Key findings include:</w:t>
      </w:r>
      <w:r>
        <w:rPr>
          <w:rFonts w:ascii="Times New Roman" w:hAnsi="Times New Roman" w:cs="Times New Roman"/>
          <w:sz w:val="24"/>
          <w:szCs w:val="24"/>
        </w:rPr>
        <w:t xml:space="preserve"> </w:t>
      </w:r>
      <w:r w:rsidRPr="00D11638">
        <w:rPr>
          <w:rFonts w:ascii="Times New Roman" w:hAnsi="Times New Roman" w:cs="Times New Roman"/>
          <w:b/>
          <w:bCs/>
          <w:sz w:val="24"/>
          <w:szCs w:val="24"/>
        </w:rPr>
        <w:t>Security is a major concern:</w:t>
      </w:r>
      <w:r w:rsidRPr="00D11638">
        <w:rPr>
          <w:rFonts w:ascii="Times New Roman" w:hAnsi="Times New Roman" w:cs="Times New Roman"/>
          <w:sz w:val="24"/>
          <w:szCs w:val="24"/>
        </w:rPr>
        <w:t xml:space="preserve"> Respondents who feel more secure about digital payments are more likely to believe in the future of digital banking.</w:t>
      </w:r>
      <w:r>
        <w:rPr>
          <w:rFonts w:ascii="Times New Roman" w:hAnsi="Times New Roman" w:cs="Times New Roman"/>
          <w:sz w:val="24"/>
          <w:szCs w:val="24"/>
        </w:rPr>
        <w:t xml:space="preserve"> </w:t>
      </w:r>
      <w:r w:rsidRPr="00D11638">
        <w:rPr>
          <w:rFonts w:ascii="Times New Roman" w:hAnsi="Times New Roman" w:cs="Times New Roman"/>
          <w:b/>
          <w:bCs/>
          <w:sz w:val="24"/>
          <w:szCs w:val="24"/>
        </w:rPr>
        <w:t>User-friendliness is crucial:</w:t>
      </w:r>
      <w:r w:rsidRPr="00D11638">
        <w:rPr>
          <w:rFonts w:ascii="Times New Roman" w:hAnsi="Times New Roman" w:cs="Times New Roman"/>
          <w:sz w:val="24"/>
          <w:szCs w:val="24"/>
        </w:rPr>
        <w:t xml:space="preserve"> People desire a more user-friendly transaction system.</w:t>
      </w:r>
      <w:r>
        <w:rPr>
          <w:rFonts w:ascii="Times New Roman" w:hAnsi="Times New Roman" w:cs="Times New Roman"/>
          <w:sz w:val="24"/>
          <w:szCs w:val="24"/>
        </w:rPr>
        <w:t xml:space="preserve"> </w:t>
      </w:r>
      <w:r w:rsidRPr="00D11638">
        <w:rPr>
          <w:rFonts w:ascii="Times New Roman" w:hAnsi="Times New Roman" w:cs="Times New Roman"/>
          <w:b/>
          <w:bCs/>
          <w:sz w:val="24"/>
          <w:szCs w:val="24"/>
        </w:rPr>
        <w:t>Neutral sentiment prevails:</w:t>
      </w:r>
      <w:r w:rsidRPr="00D11638">
        <w:rPr>
          <w:rFonts w:ascii="Times New Roman" w:hAnsi="Times New Roman" w:cs="Times New Roman"/>
          <w:sz w:val="24"/>
          <w:szCs w:val="24"/>
        </w:rPr>
        <w:t xml:space="preserve"> Overall sentiment towards payment system improvements is neutral, with some positive opinions about user-friendliness.</w:t>
      </w:r>
    </w:p>
    <w:p w14:paraId="34006CC8" w14:textId="6D30DFB7" w:rsidR="00D11638" w:rsidRPr="00D11638" w:rsidRDefault="00D11638" w:rsidP="00D11638">
      <w:pPr>
        <w:rPr>
          <w:rFonts w:ascii="Times New Roman" w:hAnsi="Times New Roman" w:cs="Times New Roman"/>
          <w:sz w:val="24"/>
          <w:szCs w:val="24"/>
        </w:rPr>
      </w:pPr>
      <w:r w:rsidRPr="00D11638">
        <w:rPr>
          <w:rFonts w:ascii="Times New Roman" w:hAnsi="Times New Roman" w:cs="Times New Roman"/>
          <w:b/>
          <w:bCs/>
          <w:sz w:val="24"/>
          <w:szCs w:val="24"/>
        </w:rPr>
        <w:t>Recommendations:</w:t>
      </w:r>
      <w:r>
        <w:rPr>
          <w:rFonts w:ascii="Times New Roman" w:hAnsi="Times New Roman" w:cs="Times New Roman"/>
          <w:sz w:val="24"/>
          <w:szCs w:val="24"/>
        </w:rPr>
        <w:t xml:space="preserve"> </w:t>
      </w:r>
      <w:r w:rsidRPr="00D11638">
        <w:rPr>
          <w:rFonts w:ascii="Times New Roman" w:hAnsi="Times New Roman" w:cs="Times New Roman"/>
          <w:b/>
          <w:bCs/>
          <w:sz w:val="24"/>
          <w:szCs w:val="24"/>
        </w:rPr>
        <w:t>Prioritize security:</w:t>
      </w:r>
      <w:r w:rsidRPr="00D11638">
        <w:rPr>
          <w:rFonts w:ascii="Times New Roman" w:hAnsi="Times New Roman" w:cs="Times New Roman"/>
          <w:sz w:val="24"/>
          <w:szCs w:val="24"/>
        </w:rPr>
        <w:t xml:space="preserve"> Focus on strengthening security measures to boost public confidence.</w:t>
      </w:r>
      <w:r>
        <w:rPr>
          <w:rFonts w:ascii="Times New Roman" w:hAnsi="Times New Roman" w:cs="Times New Roman"/>
          <w:sz w:val="24"/>
          <w:szCs w:val="24"/>
        </w:rPr>
        <w:t xml:space="preserve"> </w:t>
      </w:r>
      <w:r w:rsidRPr="00D11638">
        <w:rPr>
          <w:rFonts w:ascii="Times New Roman" w:hAnsi="Times New Roman" w:cs="Times New Roman"/>
          <w:b/>
          <w:bCs/>
          <w:sz w:val="24"/>
          <w:szCs w:val="24"/>
        </w:rPr>
        <w:t>Enhance user experience:</w:t>
      </w:r>
      <w:r w:rsidRPr="00D11638">
        <w:rPr>
          <w:rFonts w:ascii="Times New Roman" w:hAnsi="Times New Roman" w:cs="Times New Roman"/>
          <w:sz w:val="24"/>
          <w:szCs w:val="24"/>
        </w:rPr>
        <w:t xml:space="preserve"> Invest in user-friendly interfaces and intuitive designs.</w:t>
      </w:r>
      <w:r>
        <w:rPr>
          <w:rFonts w:ascii="Times New Roman" w:hAnsi="Times New Roman" w:cs="Times New Roman"/>
          <w:sz w:val="24"/>
          <w:szCs w:val="24"/>
        </w:rPr>
        <w:t xml:space="preserve"> </w:t>
      </w:r>
      <w:r w:rsidRPr="00D11638">
        <w:rPr>
          <w:rFonts w:ascii="Times New Roman" w:hAnsi="Times New Roman" w:cs="Times New Roman"/>
          <w:b/>
          <w:bCs/>
          <w:sz w:val="24"/>
          <w:szCs w:val="24"/>
        </w:rPr>
        <w:t>Address concerns:</w:t>
      </w:r>
      <w:r w:rsidRPr="00D11638">
        <w:rPr>
          <w:rFonts w:ascii="Times New Roman" w:hAnsi="Times New Roman" w:cs="Times New Roman"/>
          <w:sz w:val="24"/>
          <w:szCs w:val="24"/>
        </w:rPr>
        <w:t xml:space="preserve"> Actively address public concerns and misconceptions about digital payments.</w:t>
      </w:r>
    </w:p>
    <w:p w14:paraId="0F5A104C" w14:textId="77777777" w:rsidR="00D11638" w:rsidRPr="00D11638" w:rsidRDefault="00D11638" w:rsidP="00D11638">
      <w:pPr>
        <w:rPr>
          <w:rFonts w:ascii="Times New Roman" w:hAnsi="Times New Roman" w:cs="Times New Roman"/>
          <w:sz w:val="24"/>
          <w:szCs w:val="24"/>
        </w:rPr>
      </w:pPr>
      <w:r w:rsidRPr="00D11638">
        <w:rPr>
          <w:rFonts w:ascii="Times New Roman" w:hAnsi="Times New Roman" w:cs="Times New Roman"/>
          <w:sz w:val="24"/>
          <w:szCs w:val="24"/>
        </w:rPr>
        <w:t>By addressing these areas, Bangladesh can accelerate the adoption of digital banking and payment systems.</w:t>
      </w:r>
    </w:p>
    <w:p w14:paraId="69CE5CB6" w14:textId="77777777" w:rsidR="00D11638" w:rsidRPr="00570008" w:rsidRDefault="00D11638" w:rsidP="00F02B4F">
      <w:pPr>
        <w:rPr>
          <w:rFonts w:ascii="Times New Roman" w:hAnsi="Times New Roman" w:cs="Times New Roman"/>
          <w:sz w:val="6"/>
          <w:szCs w:val="6"/>
        </w:rPr>
      </w:pPr>
    </w:p>
    <w:p w14:paraId="73FA59C4" w14:textId="211A38A4" w:rsidR="00BD0EC8" w:rsidRPr="006274C8" w:rsidRDefault="00BD0EC8" w:rsidP="00570008">
      <w:pPr>
        <w:jc w:val="both"/>
        <w:rPr>
          <w:rFonts w:ascii="Times New Roman" w:hAnsi="Times New Roman" w:cs="Times New Roman"/>
          <w:sz w:val="24"/>
          <w:szCs w:val="24"/>
        </w:rPr>
      </w:pPr>
      <w:r w:rsidRPr="006274C8">
        <w:rPr>
          <w:rFonts w:ascii="Times New Roman" w:hAnsi="Times New Roman" w:cs="Times New Roman"/>
          <w:b/>
          <w:bCs/>
          <w:sz w:val="28"/>
          <w:szCs w:val="28"/>
        </w:rPr>
        <w:t xml:space="preserve">Table 9. </w:t>
      </w:r>
      <w:r w:rsidRPr="006274C8">
        <w:rPr>
          <w:rFonts w:ascii="Times New Roman" w:hAnsi="Times New Roman" w:cs="Times New Roman"/>
          <w:sz w:val="28"/>
          <w:szCs w:val="28"/>
        </w:rPr>
        <w:t>Sentiment Analysis of Responses on Payment System Improvements in Bangladesh.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2254"/>
        <w:gridCol w:w="2254"/>
      </w:tblGrid>
      <w:tr w:rsidR="00BD0EC8" w14:paraId="204F64D8" w14:textId="77777777" w:rsidTr="00CC3315">
        <w:tc>
          <w:tcPr>
            <w:tcW w:w="2254" w:type="dxa"/>
            <w:tcBorders>
              <w:top w:val="thinThickSmallGap" w:sz="24" w:space="0" w:color="auto"/>
              <w:bottom w:val="single" w:sz="4" w:space="0" w:color="auto"/>
            </w:tcBorders>
          </w:tcPr>
          <w:p w14:paraId="4F1AC9FC" w14:textId="4B11647F" w:rsidR="00BD0EC8" w:rsidRDefault="00BD0EC8" w:rsidP="00BD0EC8">
            <w:pPr>
              <w:spacing w:after="160" w:line="259" w:lineRule="auto"/>
              <w:rPr>
                <w:rFonts w:ascii="Times New Roman" w:hAnsi="Times New Roman" w:cs="Times New Roman"/>
                <w:sz w:val="24"/>
                <w:szCs w:val="24"/>
              </w:rPr>
            </w:pPr>
            <w:r w:rsidRPr="00BD0EC8">
              <w:rPr>
                <w:rFonts w:ascii="Times New Roman" w:hAnsi="Times New Roman" w:cs="Times New Roman"/>
                <w:b/>
                <w:bCs/>
                <w:sz w:val="24"/>
                <w:szCs w:val="24"/>
              </w:rPr>
              <w:t xml:space="preserve">Gender </w:t>
            </w:r>
          </w:p>
        </w:tc>
        <w:tc>
          <w:tcPr>
            <w:tcW w:w="2254" w:type="dxa"/>
            <w:tcBorders>
              <w:top w:val="thinThickSmallGap" w:sz="24" w:space="0" w:color="auto"/>
              <w:bottom w:val="single" w:sz="4" w:space="0" w:color="auto"/>
            </w:tcBorders>
          </w:tcPr>
          <w:p w14:paraId="51C3B02C" w14:textId="504F73D5" w:rsidR="00BD0EC8" w:rsidRDefault="00BD0EC8" w:rsidP="00BD0EC8">
            <w:pPr>
              <w:spacing w:after="160" w:line="259" w:lineRule="auto"/>
              <w:rPr>
                <w:rFonts w:ascii="Times New Roman" w:hAnsi="Times New Roman" w:cs="Times New Roman"/>
                <w:sz w:val="24"/>
                <w:szCs w:val="24"/>
              </w:rPr>
            </w:pPr>
            <w:r w:rsidRPr="00BD0EC8">
              <w:rPr>
                <w:rFonts w:ascii="Times New Roman" w:hAnsi="Times New Roman" w:cs="Times New Roman"/>
                <w:b/>
                <w:bCs/>
                <w:sz w:val="24"/>
                <w:szCs w:val="24"/>
              </w:rPr>
              <w:t>Education Level</w:t>
            </w:r>
          </w:p>
        </w:tc>
        <w:tc>
          <w:tcPr>
            <w:tcW w:w="2254" w:type="dxa"/>
            <w:tcBorders>
              <w:top w:val="thinThickSmallGap" w:sz="24" w:space="0" w:color="auto"/>
              <w:bottom w:val="single" w:sz="4" w:space="0" w:color="auto"/>
            </w:tcBorders>
          </w:tcPr>
          <w:p w14:paraId="5B4A69D7" w14:textId="4891227B" w:rsidR="00BD0EC8" w:rsidRPr="00BD0EC8" w:rsidRDefault="00BD0EC8" w:rsidP="00F02B4F">
            <w:pPr>
              <w:rPr>
                <w:rFonts w:ascii="Times New Roman" w:hAnsi="Times New Roman" w:cs="Times New Roman"/>
                <w:b/>
                <w:bCs/>
                <w:sz w:val="24"/>
                <w:szCs w:val="24"/>
              </w:rPr>
            </w:pPr>
            <w:r w:rsidRPr="00BD0EC8">
              <w:rPr>
                <w:rFonts w:ascii="Times New Roman" w:hAnsi="Times New Roman" w:cs="Times New Roman"/>
                <w:b/>
                <w:bCs/>
                <w:sz w:val="24"/>
                <w:szCs w:val="24"/>
              </w:rPr>
              <w:t xml:space="preserve">Response </w:t>
            </w:r>
          </w:p>
        </w:tc>
        <w:tc>
          <w:tcPr>
            <w:tcW w:w="2254" w:type="dxa"/>
            <w:tcBorders>
              <w:top w:val="thinThickSmallGap" w:sz="24" w:space="0" w:color="auto"/>
              <w:bottom w:val="single" w:sz="4" w:space="0" w:color="auto"/>
            </w:tcBorders>
          </w:tcPr>
          <w:p w14:paraId="50CB3F7C" w14:textId="6B1F99A0" w:rsidR="00BD0EC8" w:rsidRDefault="00BD0EC8" w:rsidP="00BD0EC8">
            <w:pPr>
              <w:spacing w:after="160" w:line="259" w:lineRule="auto"/>
              <w:rPr>
                <w:rFonts w:ascii="Times New Roman" w:hAnsi="Times New Roman" w:cs="Times New Roman"/>
                <w:sz w:val="24"/>
                <w:szCs w:val="24"/>
              </w:rPr>
            </w:pPr>
            <w:r w:rsidRPr="00BD0EC8">
              <w:rPr>
                <w:rFonts w:ascii="Times New Roman" w:hAnsi="Times New Roman" w:cs="Times New Roman"/>
                <w:b/>
                <w:bCs/>
                <w:sz w:val="24"/>
                <w:szCs w:val="24"/>
              </w:rPr>
              <w:t xml:space="preserve">Sentiment Score </w:t>
            </w:r>
          </w:p>
        </w:tc>
      </w:tr>
      <w:tr w:rsidR="00BD0EC8" w14:paraId="5F47977C" w14:textId="77777777" w:rsidTr="00CC3315">
        <w:tc>
          <w:tcPr>
            <w:tcW w:w="2254" w:type="dxa"/>
            <w:tcBorders>
              <w:top w:val="single" w:sz="4" w:space="0" w:color="auto"/>
              <w:bottom w:val="single" w:sz="4" w:space="0" w:color="auto"/>
            </w:tcBorders>
          </w:tcPr>
          <w:p w14:paraId="20DC826B" w14:textId="1443B150" w:rsidR="00BD0EC8" w:rsidRDefault="00BD0EC8" w:rsidP="00BD0EC8">
            <w:pPr>
              <w:spacing w:after="160" w:line="259" w:lineRule="auto"/>
              <w:rPr>
                <w:rFonts w:ascii="Times New Roman" w:hAnsi="Times New Roman" w:cs="Times New Roman"/>
                <w:sz w:val="24"/>
                <w:szCs w:val="24"/>
              </w:rPr>
            </w:pPr>
            <w:r w:rsidRPr="00BD0EC8">
              <w:rPr>
                <w:rFonts w:ascii="Times New Roman" w:hAnsi="Times New Roman" w:cs="Times New Roman"/>
                <w:sz w:val="24"/>
                <w:szCs w:val="24"/>
              </w:rPr>
              <w:t xml:space="preserve">Male </w:t>
            </w:r>
          </w:p>
        </w:tc>
        <w:tc>
          <w:tcPr>
            <w:tcW w:w="2254" w:type="dxa"/>
            <w:tcBorders>
              <w:top w:val="single" w:sz="4" w:space="0" w:color="auto"/>
              <w:bottom w:val="single" w:sz="4" w:space="0" w:color="auto"/>
            </w:tcBorders>
          </w:tcPr>
          <w:p w14:paraId="46841571" w14:textId="5B40D45D" w:rsidR="00BD0EC8" w:rsidRDefault="00BD0EC8" w:rsidP="00BD0EC8">
            <w:pPr>
              <w:spacing w:after="160" w:line="259" w:lineRule="auto"/>
              <w:rPr>
                <w:rFonts w:ascii="Times New Roman" w:hAnsi="Times New Roman" w:cs="Times New Roman"/>
                <w:sz w:val="24"/>
                <w:szCs w:val="24"/>
              </w:rPr>
            </w:pPr>
            <w:r w:rsidRPr="00BD0EC8">
              <w:rPr>
                <w:rFonts w:ascii="Times New Roman" w:hAnsi="Times New Roman" w:cs="Times New Roman"/>
                <w:sz w:val="24"/>
                <w:szCs w:val="24"/>
              </w:rPr>
              <w:t xml:space="preserve">Bachelor's Degree </w:t>
            </w:r>
          </w:p>
        </w:tc>
        <w:tc>
          <w:tcPr>
            <w:tcW w:w="2254" w:type="dxa"/>
            <w:tcBorders>
              <w:top w:val="single" w:sz="4" w:space="0" w:color="auto"/>
              <w:bottom w:val="single" w:sz="4" w:space="0" w:color="auto"/>
            </w:tcBorders>
          </w:tcPr>
          <w:p w14:paraId="54377055" w14:textId="2291AE96" w:rsidR="00BD0EC8" w:rsidRDefault="00BD0EC8" w:rsidP="00BD0EC8">
            <w:pPr>
              <w:spacing w:after="160" w:line="259" w:lineRule="auto"/>
              <w:rPr>
                <w:rFonts w:ascii="Times New Roman" w:hAnsi="Times New Roman" w:cs="Times New Roman"/>
                <w:sz w:val="24"/>
                <w:szCs w:val="24"/>
              </w:rPr>
            </w:pPr>
            <w:r w:rsidRPr="00BD0EC8">
              <w:rPr>
                <w:rFonts w:ascii="Times New Roman" w:hAnsi="Times New Roman" w:cs="Times New Roman"/>
                <w:sz w:val="24"/>
                <w:szCs w:val="24"/>
              </w:rPr>
              <w:t xml:space="preserve">Cashless transaction </w:t>
            </w:r>
          </w:p>
        </w:tc>
        <w:tc>
          <w:tcPr>
            <w:tcW w:w="2254" w:type="dxa"/>
            <w:tcBorders>
              <w:top w:val="single" w:sz="4" w:space="0" w:color="auto"/>
              <w:bottom w:val="single" w:sz="4" w:space="0" w:color="auto"/>
            </w:tcBorders>
          </w:tcPr>
          <w:p w14:paraId="6DDD5660" w14:textId="72AA08F1" w:rsidR="00BD0EC8" w:rsidRDefault="00BD0EC8" w:rsidP="00BD0EC8">
            <w:pPr>
              <w:spacing w:after="160" w:line="259" w:lineRule="auto"/>
              <w:rPr>
                <w:rFonts w:ascii="Times New Roman" w:hAnsi="Times New Roman" w:cs="Times New Roman"/>
                <w:sz w:val="24"/>
                <w:szCs w:val="24"/>
              </w:rPr>
            </w:pPr>
            <w:r w:rsidRPr="00BD0EC8">
              <w:rPr>
                <w:rFonts w:ascii="Times New Roman" w:hAnsi="Times New Roman" w:cs="Times New Roman"/>
                <w:sz w:val="24"/>
                <w:szCs w:val="24"/>
              </w:rPr>
              <w:t xml:space="preserve">0.000 </w:t>
            </w:r>
          </w:p>
        </w:tc>
      </w:tr>
      <w:tr w:rsidR="00BD0EC8" w14:paraId="101107BD" w14:textId="77777777" w:rsidTr="00CC3315">
        <w:tc>
          <w:tcPr>
            <w:tcW w:w="2254" w:type="dxa"/>
            <w:tcBorders>
              <w:top w:val="single" w:sz="4" w:space="0" w:color="auto"/>
              <w:bottom w:val="single" w:sz="4" w:space="0" w:color="auto"/>
            </w:tcBorders>
          </w:tcPr>
          <w:p w14:paraId="588B5E91" w14:textId="2BF720D1" w:rsidR="00BD0EC8" w:rsidRDefault="00BD0EC8" w:rsidP="00BD0EC8">
            <w:pPr>
              <w:spacing w:after="160" w:line="259" w:lineRule="auto"/>
              <w:rPr>
                <w:rFonts w:ascii="Times New Roman" w:hAnsi="Times New Roman" w:cs="Times New Roman"/>
                <w:sz w:val="24"/>
                <w:szCs w:val="24"/>
              </w:rPr>
            </w:pPr>
            <w:r w:rsidRPr="00BD0EC8">
              <w:rPr>
                <w:rFonts w:ascii="Times New Roman" w:hAnsi="Times New Roman" w:cs="Times New Roman"/>
                <w:sz w:val="24"/>
                <w:szCs w:val="24"/>
              </w:rPr>
              <w:t xml:space="preserve">Female </w:t>
            </w:r>
          </w:p>
        </w:tc>
        <w:tc>
          <w:tcPr>
            <w:tcW w:w="2254" w:type="dxa"/>
            <w:tcBorders>
              <w:top w:val="single" w:sz="4" w:space="0" w:color="auto"/>
              <w:bottom w:val="single" w:sz="4" w:space="0" w:color="auto"/>
            </w:tcBorders>
          </w:tcPr>
          <w:p w14:paraId="75B7B771" w14:textId="093237A6" w:rsidR="00BD0EC8" w:rsidRDefault="00BD0EC8" w:rsidP="00BD0EC8">
            <w:pPr>
              <w:spacing w:after="160" w:line="259" w:lineRule="auto"/>
              <w:rPr>
                <w:rFonts w:ascii="Times New Roman" w:hAnsi="Times New Roman" w:cs="Times New Roman"/>
                <w:sz w:val="24"/>
                <w:szCs w:val="24"/>
              </w:rPr>
            </w:pPr>
            <w:r w:rsidRPr="00BD0EC8">
              <w:rPr>
                <w:rFonts w:ascii="Times New Roman" w:hAnsi="Times New Roman" w:cs="Times New Roman"/>
                <w:sz w:val="24"/>
                <w:szCs w:val="24"/>
              </w:rPr>
              <w:t xml:space="preserve">Bachelor's Degree </w:t>
            </w:r>
          </w:p>
        </w:tc>
        <w:tc>
          <w:tcPr>
            <w:tcW w:w="2254" w:type="dxa"/>
            <w:tcBorders>
              <w:top w:val="single" w:sz="4" w:space="0" w:color="auto"/>
              <w:bottom w:val="single" w:sz="4" w:space="0" w:color="auto"/>
            </w:tcBorders>
          </w:tcPr>
          <w:p w14:paraId="240550EE" w14:textId="07DA6E07" w:rsidR="00BD0EC8" w:rsidRDefault="00BD0EC8" w:rsidP="00BD0EC8">
            <w:pPr>
              <w:spacing w:after="160" w:line="259" w:lineRule="auto"/>
              <w:rPr>
                <w:rFonts w:ascii="Times New Roman" w:hAnsi="Times New Roman" w:cs="Times New Roman"/>
                <w:sz w:val="24"/>
                <w:szCs w:val="24"/>
              </w:rPr>
            </w:pPr>
            <w:r w:rsidRPr="00BD0EC8">
              <w:rPr>
                <w:rFonts w:ascii="Times New Roman" w:hAnsi="Times New Roman" w:cs="Times New Roman"/>
                <w:sz w:val="24"/>
                <w:szCs w:val="24"/>
              </w:rPr>
              <w:t xml:space="preserve">User Friendly transaction system develop </w:t>
            </w:r>
          </w:p>
        </w:tc>
        <w:tc>
          <w:tcPr>
            <w:tcW w:w="2254" w:type="dxa"/>
            <w:tcBorders>
              <w:top w:val="single" w:sz="4" w:space="0" w:color="auto"/>
              <w:bottom w:val="single" w:sz="4" w:space="0" w:color="auto"/>
            </w:tcBorders>
          </w:tcPr>
          <w:p w14:paraId="7AFE7D12" w14:textId="72F80043" w:rsidR="00BD0EC8" w:rsidRDefault="00BD0EC8" w:rsidP="00BD0EC8">
            <w:pPr>
              <w:spacing w:after="160" w:line="259" w:lineRule="auto"/>
              <w:rPr>
                <w:rFonts w:ascii="Times New Roman" w:hAnsi="Times New Roman" w:cs="Times New Roman"/>
                <w:sz w:val="24"/>
                <w:szCs w:val="24"/>
              </w:rPr>
            </w:pPr>
            <w:r w:rsidRPr="00BD0EC8">
              <w:rPr>
                <w:rFonts w:ascii="Times New Roman" w:hAnsi="Times New Roman" w:cs="Times New Roman"/>
                <w:sz w:val="24"/>
                <w:szCs w:val="24"/>
              </w:rPr>
              <w:t xml:space="preserve">0.375 </w:t>
            </w:r>
          </w:p>
        </w:tc>
      </w:tr>
      <w:tr w:rsidR="00BD0EC8" w14:paraId="409E1789" w14:textId="77777777" w:rsidTr="00CC3315">
        <w:tc>
          <w:tcPr>
            <w:tcW w:w="2254" w:type="dxa"/>
            <w:tcBorders>
              <w:top w:val="single" w:sz="4" w:space="0" w:color="auto"/>
              <w:bottom w:val="single" w:sz="4" w:space="0" w:color="auto"/>
            </w:tcBorders>
          </w:tcPr>
          <w:p w14:paraId="78629C39" w14:textId="5EF4A20F" w:rsidR="00BD0EC8" w:rsidRDefault="00BD0EC8" w:rsidP="00BD0EC8">
            <w:pPr>
              <w:spacing w:after="160" w:line="259" w:lineRule="auto"/>
              <w:rPr>
                <w:rFonts w:ascii="Times New Roman" w:hAnsi="Times New Roman" w:cs="Times New Roman"/>
                <w:sz w:val="24"/>
                <w:szCs w:val="24"/>
              </w:rPr>
            </w:pPr>
            <w:r w:rsidRPr="00BD0EC8">
              <w:rPr>
                <w:rFonts w:ascii="Times New Roman" w:hAnsi="Times New Roman" w:cs="Times New Roman"/>
                <w:sz w:val="24"/>
                <w:szCs w:val="24"/>
              </w:rPr>
              <w:t xml:space="preserve">Male </w:t>
            </w:r>
          </w:p>
        </w:tc>
        <w:tc>
          <w:tcPr>
            <w:tcW w:w="2254" w:type="dxa"/>
            <w:tcBorders>
              <w:top w:val="single" w:sz="4" w:space="0" w:color="auto"/>
              <w:bottom w:val="single" w:sz="4" w:space="0" w:color="auto"/>
            </w:tcBorders>
          </w:tcPr>
          <w:p w14:paraId="7A102A3E" w14:textId="196A21FC" w:rsidR="00BD0EC8" w:rsidRDefault="00BD0EC8" w:rsidP="00F02B4F">
            <w:pPr>
              <w:rPr>
                <w:rFonts w:ascii="Times New Roman" w:hAnsi="Times New Roman" w:cs="Times New Roman"/>
                <w:sz w:val="24"/>
                <w:szCs w:val="24"/>
              </w:rPr>
            </w:pPr>
            <w:r w:rsidRPr="00BD0EC8">
              <w:rPr>
                <w:rFonts w:ascii="Times New Roman" w:hAnsi="Times New Roman" w:cs="Times New Roman"/>
                <w:sz w:val="24"/>
                <w:szCs w:val="24"/>
              </w:rPr>
              <w:t>Master's Degree or Higher</w:t>
            </w:r>
          </w:p>
        </w:tc>
        <w:tc>
          <w:tcPr>
            <w:tcW w:w="2254" w:type="dxa"/>
            <w:tcBorders>
              <w:top w:val="single" w:sz="4" w:space="0" w:color="auto"/>
              <w:bottom w:val="single" w:sz="4" w:space="0" w:color="auto"/>
            </w:tcBorders>
          </w:tcPr>
          <w:p w14:paraId="59319052" w14:textId="5BE9938E" w:rsidR="00BD0EC8" w:rsidRDefault="00BD0EC8" w:rsidP="00F02B4F">
            <w:pPr>
              <w:rPr>
                <w:rFonts w:ascii="Times New Roman" w:hAnsi="Times New Roman" w:cs="Times New Roman"/>
                <w:sz w:val="24"/>
                <w:szCs w:val="24"/>
              </w:rPr>
            </w:pPr>
            <w:r w:rsidRPr="00BD0EC8">
              <w:rPr>
                <w:rFonts w:ascii="Times New Roman" w:hAnsi="Times New Roman" w:cs="Times New Roman"/>
                <w:sz w:val="24"/>
                <w:szCs w:val="24"/>
              </w:rPr>
              <w:t>Maintain the Security</w:t>
            </w:r>
          </w:p>
        </w:tc>
        <w:tc>
          <w:tcPr>
            <w:tcW w:w="2254" w:type="dxa"/>
            <w:tcBorders>
              <w:top w:val="single" w:sz="4" w:space="0" w:color="auto"/>
              <w:bottom w:val="single" w:sz="4" w:space="0" w:color="auto"/>
            </w:tcBorders>
          </w:tcPr>
          <w:p w14:paraId="5D7A871C" w14:textId="2B61CDD3" w:rsidR="00BD0EC8" w:rsidRDefault="00BD0EC8" w:rsidP="00BD0EC8">
            <w:pPr>
              <w:spacing w:after="160" w:line="259" w:lineRule="auto"/>
              <w:rPr>
                <w:rFonts w:ascii="Times New Roman" w:hAnsi="Times New Roman" w:cs="Times New Roman"/>
                <w:sz w:val="24"/>
                <w:szCs w:val="24"/>
              </w:rPr>
            </w:pPr>
            <w:r w:rsidRPr="00BD0EC8">
              <w:rPr>
                <w:rFonts w:ascii="Times New Roman" w:hAnsi="Times New Roman" w:cs="Times New Roman"/>
                <w:sz w:val="24"/>
                <w:szCs w:val="24"/>
              </w:rPr>
              <w:t xml:space="preserve">0.000 </w:t>
            </w:r>
          </w:p>
        </w:tc>
      </w:tr>
      <w:tr w:rsidR="00BD0EC8" w14:paraId="2A734B21" w14:textId="77777777" w:rsidTr="00CC3315">
        <w:tc>
          <w:tcPr>
            <w:tcW w:w="2254" w:type="dxa"/>
            <w:tcBorders>
              <w:top w:val="single" w:sz="4" w:space="0" w:color="auto"/>
              <w:bottom w:val="single" w:sz="4" w:space="0" w:color="auto"/>
            </w:tcBorders>
          </w:tcPr>
          <w:p w14:paraId="0BF9BEDC" w14:textId="3CC2D1CB" w:rsidR="00BD0EC8" w:rsidRDefault="00BD0EC8" w:rsidP="00BD0EC8">
            <w:pPr>
              <w:spacing w:after="160" w:line="259" w:lineRule="auto"/>
              <w:rPr>
                <w:rFonts w:ascii="Times New Roman" w:hAnsi="Times New Roman" w:cs="Times New Roman"/>
                <w:sz w:val="24"/>
                <w:szCs w:val="24"/>
              </w:rPr>
            </w:pPr>
            <w:r w:rsidRPr="00BD0EC8">
              <w:rPr>
                <w:rFonts w:ascii="Times New Roman" w:hAnsi="Times New Roman" w:cs="Times New Roman"/>
                <w:sz w:val="24"/>
                <w:szCs w:val="24"/>
              </w:rPr>
              <w:t xml:space="preserve">Male </w:t>
            </w:r>
          </w:p>
        </w:tc>
        <w:tc>
          <w:tcPr>
            <w:tcW w:w="2254" w:type="dxa"/>
            <w:tcBorders>
              <w:top w:val="single" w:sz="4" w:space="0" w:color="auto"/>
              <w:bottom w:val="single" w:sz="4" w:space="0" w:color="auto"/>
            </w:tcBorders>
          </w:tcPr>
          <w:p w14:paraId="071BBA78" w14:textId="59DFCC1F" w:rsidR="00BD0EC8" w:rsidRDefault="00BD0EC8" w:rsidP="00BD0EC8">
            <w:pPr>
              <w:spacing w:after="160" w:line="259" w:lineRule="auto"/>
              <w:rPr>
                <w:rFonts w:ascii="Times New Roman" w:hAnsi="Times New Roman" w:cs="Times New Roman"/>
                <w:sz w:val="24"/>
                <w:szCs w:val="24"/>
              </w:rPr>
            </w:pPr>
            <w:r w:rsidRPr="00BD0EC8">
              <w:rPr>
                <w:rFonts w:ascii="Times New Roman" w:hAnsi="Times New Roman" w:cs="Times New Roman"/>
                <w:sz w:val="24"/>
                <w:szCs w:val="24"/>
              </w:rPr>
              <w:t xml:space="preserve">Bachelor's Degree </w:t>
            </w:r>
          </w:p>
        </w:tc>
        <w:tc>
          <w:tcPr>
            <w:tcW w:w="2254" w:type="dxa"/>
            <w:tcBorders>
              <w:top w:val="single" w:sz="4" w:space="0" w:color="auto"/>
              <w:bottom w:val="single" w:sz="4" w:space="0" w:color="auto"/>
            </w:tcBorders>
          </w:tcPr>
          <w:p w14:paraId="4DCD3814" w14:textId="496D8F6C" w:rsidR="00BD0EC8" w:rsidRDefault="00BD0EC8" w:rsidP="00BD0EC8">
            <w:pPr>
              <w:spacing w:after="160" w:line="259" w:lineRule="auto"/>
              <w:rPr>
                <w:rFonts w:ascii="Times New Roman" w:hAnsi="Times New Roman" w:cs="Times New Roman"/>
                <w:sz w:val="24"/>
                <w:szCs w:val="24"/>
              </w:rPr>
            </w:pPr>
            <w:r w:rsidRPr="00BD0EC8">
              <w:rPr>
                <w:rFonts w:ascii="Times New Roman" w:hAnsi="Times New Roman" w:cs="Times New Roman"/>
                <w:sz w:val="24"/>
                <w:szCs w:val="24"/>
              </w:rPr>
              <w:t xml:space="preserve">Charge is very high to send money </w:t>
            </w:r>
          </w:p>
        </w:tc>
        <w:tc>
          <w:tcPr>
            <w:tcW w:w="2254" w:type="dxa"/>
            <w:tcBorders>
              <w:top w:val="single" w:sz="4" w:space="0" w:color="auto"/>
              <w:bottom w:val="single" w:sz="4" w:space="0" w:color="auto"/>
            </w:tcBorders>
          </w:tcPr>
          <w:p w14:paraId="54ED30BB" w14:textId="5C5BF32A" w:rsidR="00BD0EC8" w:rsidRDefault="00BD0EC8" w:rsidP="00BD0EC8">
            <w:pPr>
              <w:spacing w:after="160" w:line="259" w:lineRule="auto"/>
              <w:rPr>
                <w:rFonts w:ascii="Times New Roman" w:hAnsi="Times New Roman" w:cs="Times New Roman"/>
                <w:sz w:val="24"/>
                <w:szCs w:val="24"/>
              </w:rPr>
            </w:pPr>
            <w:r w:rsidRPr="00BD0EC8">
              <w:rPr>
                <w:rFonts w:ascii="Times New Roman" w:hAnsi="Times New Roman" w:cs="Times New Roman"/>
                <w:sz w:val="24"/>
                <w:szCs w:val="24"/>
              </w:rPr>
              <w:t xml:space="preserve">0.208 </w:t>
            </w:r>
          </w:p>
        </w:tc>
      </w:tr>
      <w:tr w:rsidR="00BD0EC8" w14:paraId="4E87C2ED" w14:textId="77777777" w:rsidTr="00CC3315">
        <w:tc>
          <w:tcPr>
            <w:tcW w:w="2254" w:type="dxa"/>
            <w:tcBorders>
              <w:top w:val="single" w:sz="4" w:space="0" w:color="auto"/>
              <w:bottom w:val="thinThickSmallGap" w:sz="24" w:space="0" w:color="auto"/>
            </w:tcBorders>
          </w:tcPr>
          <w:p w14:paraId="2415F89F" w14:textId="61136033" w:rsidR="00BD0EC8" w:rsidRDefault="00BD0EC8" w:rsidP="00BD0EC8">
            <w:pPr>
              <w:spacing w:after="160" w:line="259" w:lineRule="auto"/>
              <w:rPr>
                <w:rFonts w:ascii="Times New Roman" w:hAnsi="Times New Roman" w:cs="Times New Roman"/>
                <w:sz w:val="24"/>
                <w:szCs w:val="24"/>
              </w:rPr>
            </w:pPr>
            <w:r w:rsidRPr="00BD0EC8">
              <w:rPr>
                <w:rFonts w:ascii="Times New Roman" w:hAnsi="Times New Roman" w:cs="Times New Roman"/>
                <w:sz w:val="24"/>
                <w:szCs w:val="24"/>
              </w:rPr>
              <w:t xml:space="preserve">Female </w:t>
            </w:r>
          </w:p>
        </w:tc>
        <w:tc>
          <w:tcPr>
            <w:tcW w:w="2254" w:type="dxa"/>
            <w:tcBorders>
              <w:top w:val="single" w:sz="4" w:space="0" w:color="auto"/>
              <w:bottom w:val="thinThickSmallGap" w:sz="24" w:space="0" w:color="auto"/>
            </w:tcBorders>
          </w:tcPr>
          <w:p w14:paraId="79EFB81C" w14:textId="7E75CF4A" w:rsidR="00BD0EC8" w:rsidRDefault="00BD0EC8" w:rsidP="00BD0EC8">
            <w:pPr>
              <w:spacing w:after="160" w:line="259" w:lineRule="auto"/>
              <w:rPr>
                <w:rFonts w:ascii="Times New Roman" w:hAnsi="Times New Roman" w:cs="Times New Roman"/>
                <w:sz w:val="24"/>
                <w:szCs w:val="24"/>
              </w:rPr>
            </w:pPr>
            <w:r w:rsidRPr="00BD0EC8">
              <w:rPr>
                <w:rFonts w:ascii="Times New Roman" w:hAnsi="Times New Roman" w:cs="Times New Roman"/>
                <w:sz w:val="24"/>
                <w:szCs w:val="24"/>
              </w:rPr>
              <w:t xml:space="preserve">Bachelor's Degree </w:t>
            </w:r>
          </w:p>
        </w:tc>
        <w:tc>
          <w:tcPr>
            <w:tcW w:w="2254" w:type="dxa"/>
            <w:tcBorders>
              <w:top w:val="single" w:sz="4" w:space="0" w:color="auto"/>
              <w:bottom w:val="thinThickSmallGap" w:sz="24" w:space="0" w:color="auto"/>
            </w:tcBorders>
          </w:tcPr>
          <w:p w14:paraId="7C770DE4" w14:textId="4E70C806" w:rsidR="00BD0EC8" w:rsidRDefault="00BD0EC8" w:rsidP="00BD0EC8">
            <w:pPr>
              <w:spacing w:after="160" w:line="259" w:lineRule="auto"/>
              <w:rPr>
                <w:rFonts w:ascii="Times New Roman" w:hAnsi="Times New Roman" w:cs="Times New Roman"/>
                <w:sz w:val="24"/>
                <w:szCs w:val="24"/>
              </w:rPr>
            </w:pPr>
            <w:r w:rsidRPr="00BD0EC8">
              <w:rPr>
                <w:rFonts w:ascii="Times New Roman" w:hAnsi="Times New Roman" w:cs="Times New Roman"/>
                <w:sz w:val="24"/>
                <w:szCs w:val="24"/>
              </w:rPr>
              <w:t xml:space="preserve">lower charge </w:t>
            </w:r>
          </w:p>
        </w:tc>
        <w:tc>
          <w:tcPr>
            <w:tcW w:w="2254" w:type="dxa"/>
            <w:tcBorders>
              <w:top w:val="single" w:sz="4" w:space="0" w:color="auto"/>
              <w:bottom w:val="thinThickSmallGap" w:sz="24" w:space="0" w:color="auto"/>
            </w:tcBorders>
          </w:tcPr>
          <w:p w14:paraId="7E5CF09D" w14:textId="4104FEC4" w:rsidR="00BD0EC8" w:rsidRDefault="00BD0EC8" w:rsidP="00BD0EC8">
            <w:pPr>
              <w:spacing w:after="160" w:line="259" w:lineRule="auto"/>
              <w:rPr>
                <w:rFonts w:ascii="Times New Roman" w:hAnsi="Times New Roman" w:cs="Times New Roman"/>
                <w:sz w:val="24"/>
                <w:szCs w:val="24"/>
              </w:rPr>
            </w:pPr>
            <w:r w:rsidRPr="00BD0EC8">
              <w:rPr>
                <w:rFonts w:ascii="Times New Roman" w:hAnsi="Times New Roman" w:cs="Times New Roman"/>
                <w:sz w:val="24"/>
                <w:szCs w:val="24"/>
              </w:rPr>
              <w:t xml:space="preserve">0.000 </w:t>
            </w:r>
          </w:p>
        </w:tc>
      </w:tr>
    </w:tbl>
    <w:p w14:paraId="4F9BCBC0" w14:textId="4C0A7DA4" w:rsidR="0036239D" w:rsidRDefault="00BD0EC8" w:rsidP="0036239D">
      <w:pPr>
        <w:rPr>
          <w:rFonts w:ascii="Times New Roman" w:hAnsi="Times New Roman" w:cs="Times New Roman"/>
          <w:i/>
          <w:iCs/>
          <w:sz w:val="24"/>
          <w:szCs w:val="24"/>
        </w:rPr>
      </w:pPr>
      <w:r w:rsidRPr="00BD0EC8">
        <w:rPr>
          <w:rFonts w:ascii="Times New Roman" w:hAnsi="Times New Roman" w:cs="Times New Roman"/>
          <w:i/>
          <w:iCs/>
          <w:sz w:val="24"/>
          <w:szCs w:val="24"/>
        </w:rPr>
        <w:t>Source: SPSS analysis</w:t>
      </w:r>
    </w:p>
    <w:p w14:paraId="4C86CB7A" w14:textId="72488A34" w:rsidR="0036239D" w:rsidRPr="0036239D" w:rsidRDefault="0036239D" w:rsidP="0036239D">
      <w:pPr>
        <w:jc w:val="both"/>
        <w:rPr>
          <w:rFonts w:ascii="Times New Roman" w:hAnsi="Times New Roman" w:cs="Times New Roman"/>
          <w:b/>
          <w:bCs/>
          <w:sz w:val="24"/>
          <w:szCs w:val="24"/>
        </w:rPr>
      </w:pPr>
      <w:r w:rsidRPr="0036239D">
        <w:rPr>
          <w:rFonts w:ascii="Times New Roman" w:hAnsi="Times New Roman" w:cs="Times New Roman"/>
          <w:sz w:val="24"/>
          <w:szCs w:val="24"/>
        </w:rPr>
        <w:t>Additional Sentiment Analysis and Insights on Payment System Improvements in Bangladesh.</w:t>
      </w:r>
      <w:r>
        <w:rPr>
          <w:rFonts w:ascii="Times New Roman" w:hAnsi="Times New Roman" w:cs="Times New Roman"/>
          <w:b/>
          <w:bCs/>
          <w:sz w:val="24"/>
          <w:szCs w:val="24"/>
        </w:rPr>
        <w:t xml:space="preserve"> </w:t>
      </w:r>
      <w:r w:rsidRPr="0036239D">
        <w:rPr>
          <w:rFonts w:ascii="Times New Roman" w:hAnsi="Times New Roman" w:cs="Times New Roman"/>
          <w:sz w:val="24"/>
          <w:szCs w:val="24"/>
        </w:rPr>
        <w:t>The sentiment analysis results reveal essential patterns and trends in public sentiment regarding digital payment systems in Bangladesh. These insights can be further expanded upon to understand not only the neutral and positive responses but also the broader implications for the digital payment ecosystem. Let’s conduct a deeper analysis of the sentiment results based on</w:t>
      </w:r>
      <w:r w:rsidR="006000DF">
        <w:rPr>
          <w:rFonts w:ascii="Times New Roman" w:hAnsi="Times New Roman" w:cs="Times New Roman"/>
          <w:sz w:val="24"/>
          <w:szCs w:val="24"/>
        </w:rPr>
        <w:t xml:space="preserve"> </w:t>
      </w:r>
      <w:r w:rsidRPr="0036239D">
        <w:rPr>
          <w:rFonts w:ascii="Times New Roman" w:hAnsi="Times New Roman" w:cs="Times New Roman"/>
          <w:sz w:val="24"/>
          <w:szCs w:val="24"/>
        </w:rPr>
        <w:t>gender, education level, and the suggestions provided by respondents.</w:t>
      </w:r>
      <w:r w:rsidR="006000DF" w:rsidRPr="006000DF">
        <w:t xml:space="preserve"> </w:t>
      </w:r>
    </w:p>
    <w:p w14:paraId="6A38F517" w14:textId="77777777" w:rsidR="0036239D" w:rsidRPr="0036239D" w:rsidRDefault="0036239D" w:rsidP="0036239D">
      <w:pPr>
        <w:jc w:val="both"/>
        <w:rPr>
          <w:rFonts w:ascii="Times New Roman" w:hAnsi="Times New Roman" w:cs="Times New Roman"/>
          <w:b/>
          <w:bCs/>
          <w:sz w:val="24"/>
          <w:szCs w:val="24"/>
        </w:rPr>
      </w:pPr>
      <w:r w:rsidRPr="0036239D">
        <w:rPr>
          <w:rFonts w:ascii="Times New Roman" w:hAnsi="Times New Roman" w:cs="Times New Roman"/>
          <w:b/>
          <w:bCs/>
          <w:sz w:val="24"/>
          <w:szCs w:val="24"/>
        </w:rPr>
        <w:t>Gender-based Sentiment Analysis</w:t>
      </w:r>
    </w:p>
    <w:p w14:paraId="261F512B" w14:textId="77777777" w:rsidR="0036239D" w:rsidRPr="0036239D" w:rsidRDefault="0036239D" w:rsidP="0036239D">
      <w:pPr>
        <w:jc w:val="both"/>
        <w:rPr>
          <w:rFonts w:ascii="Times New Roman" w:hAnsi="Times New Roman" w:cs="Times New Roman"/>
          <w:b/>
          <w:bCs/>
          <w:sz w:val="24"/>
          <w:szCs w:val="24"/>
        </w:rPr>
      </w:pPr>
      <w:r w:rsidRPr="0036239D">
        <w:rPr>
          <w:rFonts w:ascii="Times New Roman" w:hAnsi="Times New Roman" w:cs="Times New Roman"/>
          <w:b/>
          <w:bCs/>
          <w:sz w:val="24"/>
          <w:szCs w:val="24"/>
        </w:rPr>
        <w:t>Male Respondents:</w:t>
      </w:r>
    </w:p>
    <w:p w14:paraId="4747FF56" w14:textId="5D4DC67F" w:rsidR="0036239D" w:rsidRPr="0036239D" w:rsidRDefault="0036239D" w:rsidP="0036239D">
      <w:pPr>
        <w:numPr>
          <w:ilvl w:val="0"/>
          <w:numId w:val="32"/>
        </w:numPr>
        <w:jc w:val="both"/>
        <w:rPr>
          <w:rFonts w:ascii="Times New Roman" w:hAnsi="Times New Roman" w:cs="Times New Roman"/>
          <w:sz w:val="24"/>
          <w:szCs w:val="24"/>
        </w:rPr>
      </w:pPr>
      <w:r w:rsidRPr="0036239D">
        <w:rPr>
          <w:rFonts w:ascii="Times New Roman" w:hAnsi="Times New Roman" w:cs="Times New Roman"/>
          <w:b/>
          <w:bCs/>
          <w:sz w:val="24"/>
          <w:szCs w:val="24"/>
        </w:rPr>
        <w:t>Bachelor’s Degree – "Cashless transaction" (Sentiment Score: 0.000)</w:t>
      </w:r>
      <w:r>
        <w:rPr>
          <w:rFonts w:ascii="Times New Roman" w:hAnsi="Times New Roman" w:cs="Times New Roman"/>
          <w:sz w:val="24"/>
          <w:szCs w:val="24"/>
        </w:rPr>
        <w:t xml:space="preserve"> </w:t>
      </w:r>
      <w:r w:rsidRPr="0036239D">
        <w:rPr>
          <w:rFonts w:ascii="Times New Roman" w:hAnsi="Times New Roman" w:cs="Times New Roman"/>
          <w:b/>
          <w:bCs/>
          <w:sz w:val="24"/>
          <w:szCs w:val="24"/>
        </w:rPr>
        <w:t>Interpretation</w:t>
      </w:r>
      <w:r w:rsidRPr="0036239D">
        <w:rPr>
          <w:rFonts w:ascii="Times New Roman" w:hAnsi="Times New Roman" w:cs="Times New Roman"/>
          <w:sz w:val="24"/>
          <w:szCs w:val="24"/>
        </w:rPr>
        <w:t xml:space="preserve">: Male respondents with a Bachelor's degree seem to regard the concept of cashless transactions as a standard expectation. The neutral sentiment score reflects a lack of strong emotional expression, which suggests that the respondents are likely accustomed to the idea of cashless systems but do not feel particularly passionate about </w:t>
      </w:r>
      <w:r w:rsidRPr="0036239D">
        <w:rPr>
          <w:rFonts w:ascii="Times New Roman" w:hAnsi="Times New Roman" w:cs="Times New Roman"/>
          <w:sz w:val="24"/>
          <w:szCs w:val="24"/>
        </w:rPr>
        <w:lastRenderedPageBreak/>
        <w:t>it. The sentiment might indicate that cashless transactions are seen as a necessary evolution in the banking sector, without the need for significant change or innovation.</w:t>
      </w:r>
    </w:p>
    <w:p w14:paraId="267E0914" w14:textId="27D4E577" w:rsidR="0036239D" w:rsidRPr="0036239D" w:rsidRDefault="0036239D" w:rsidP="0036239D">
      <w:pPr>
        <w:numPr>
          <w:ilvl w:val="0"/>
          <w:numId w:val="32"/>
        </w:numPr>
        <w:jc w:val="both"/>
        <w:rPr>
          <w:rFonts w:ascii="Times New Roman" w:hAnsi="Times New Roman" w:cs="Times New Roman"/>
          <w:sz w:val="24"/>
          <w:szCs w:val="24"/>
        </w:rPr>
      </w:pPr>
      <w:r w:rsidRPr="0036239D">
        <w:rPr>
          <w:rFonts w:ascii="Times New Roman" w:hAnsi="Times New Roman" w:cs="Times New Roman"/>
          <w:b/>
          <w:bCs/>
          <w:sz w:val="24"/>
          <w:szCs w:val="24"/>
        </w:rPr>
        <w:t>Master’s Degree or Higher – "Maintain the Security" (Sentiment Score: 0.000)</w:t>
      </w:r>
      <w:r>
        <w:rPr>
          <w:rFonts w:ascii="Times New Roman" w:hAnsi="Times New Roman" w:cs="Times New Roman"/>
          <w:sz w:val="24"/>
          <w:szCs w:val="24"/>
        </w:rPr>
        <w:t xml:space="preserve"> </w:t>
      </w:r>
      <w:r w:rsidRPr="0036239D">
        <w:rPr>
          <w:rFonts w:ascii="Times New Roman" w:hAnsi="Times New Roman" w:cs="Times New Roman"/>
          <w:b/>
          <w:bCs/>
          <w:sz w:val="24"/>
          <w:szCs w:val="24"/>
        </w:rPr>
        <w:t>Interpretation</w:t>
      </w:r>
      <w:r w:rsidRPr="0036239D">
        <w:rPr>
          <w:rFonts w:ascii="Times New Roman" w:hAnsi="Times New Roman" w:cs="Times New Roman"/>
          <w:sz w:val="24"/>
          <w:szCs w:val="24"/>
        </w:rPr>
        <w:t>: Security is another area that produces a neutral sentiment. Respondents with higher education likely view security as an essential feature of digital payments, which is considered a non-negotiable aspect rather than a topic that would evoke strong emotional responses. The neutral sentiment score here indicates that while security is an important issue, it may be taken as a baseline expectation by these individuals, rather than an area requiring immediate change or improvement.</w:t>
      </w:r>
    </w:p>
    <w:p w14:paraId="41DFFA51" w14:textId="79BB1CA7" w:rsidR="0036239D" w:rsidRPr="0036239D" w:rsidRDefault="0036239D" w:rsidP="0036239D">
      <w:pPr>
        <w:numPr>
          <w:ilvl w:val="0"/>
          <w:numId w:val="32"/>
        </w:numPr>
        <w:jc w:val="both"/>
        <w:rPr>
          <w:rFonts w:ascii="Times New Roman" w:hAnsi="Times New Roman" w:cs="Times New Roman"/>
          <w:sz w:val="24"/>
          <w:szCs w:val="24"/>
        </w:rPr>
      </w:pPr>
      <w:r w:rsidRPr="0036239D">
        <w:rPr>
          <w:rFonts w:ascii="Times New Roman" w:hAnsi="Times New Roman" w:cs="Times New Roman"/>
          <w:b/>
          <w:bCs/>
          <w:sz w:val="24"/>
          <w:szCs w:val="24"/>
        </w:rPr>
        <w:t>Bachelor’s Degree – "Charge is very high to send money" (Sentiment Score: 0.208)</w:t>
      </w:r>
      <w:r>
        <w:rPr>
          <w:rFonts w:ascii="Times New Roman" w:hAnsi="Times New Roman" w:cs="Times New Roman"/>
          <w:sz w:val="24"/>
          <w:szCs w:val="24"/>
        </w:rPr>
        <w:t xml:space="preserve"> </w:t>
      </w:r>
      <w:r w:rsidRPr="0036239D">
        <w:rPr>
          <w:rFonts w:ascii="Times New Roman" w:hAnsi="Times New Roman" w:cs="Times New Roman"/>
          <w:b/>
          <w:bCs/>
          <w:sz w:val="24"/>
          <w:szCs w:val="24"/>
        </w:rPr>
        <w:t>Interpretation</w:t>
      </w:r>
      <w:r w:rsidRPr="0036239D">
        <w:rPr>
          <w:rFonts w:ascii="Times New Roman" w:hAnsi="Times New Roman" w:cs="Times New Roman"/>
          <w:sz w:val="24"/>
          <w:szCs w:val="24"/>
        </w:rPr>
        <w:t>: Male respondents with a Bachelor's degree expressed a slightly positive sentiment regarding the high charges for money transfers. The score of 0.208 indicates a mild sense of frustration or concern regarding the affordability of digital transactions. While the tone is not overtly negative, the comment highlights a concern that might require addressing through reducing transaction fees, especially for those in lower-income brackets or for smaller transaction amounts.</w:t>
      </w:r>
    </w:p>
    <w:p w14:paraId="4892BD6F" w14:textId="77777777" w:rsidR="0036239D" w:rsidRPr="0036239D" w:rsidRDefault="0036239D" w:rsidP="0036239D">
      <w:pPr>
        <w:jc w:val="both"/>
        <w:rPr>
          <w:rFonts w:ascii="Times New Roman" w:hAnsi="Times New Roman" w:cs="Times New Roman"/>
          <w:b/>
          <w:bCs/>
          <w:sz w:val="24"/>
          <w:szCs w:val="24"/>
        </w:rPr>
      </w:pPr>
      <w:r w:rsidRPr="0036239D">
        <w:rPr>
          <w:rFonts w:ascii="Times New Roman" w:hAnsi="Times New Roman" w:cs="Times New Roman"/>
          <w:b/>
          <w:bCs/>
          <w:sz w:val="24"/>
          <w:szCs w:val="24"/>
        </w:rPr>
        <w:t>Female Respondents:</w:t>
      </w:r>
    </w:p>
    <w:p w14:paraId="26640B4A" w14:textId="5DD82B44" w:rsidR="0036239D" w:rsidRPr="0036239D" w:rsidRDefault="0036239D" w:rsidP="0036239D">
      <w:pPr>
        <w:numPr>
          <w:ilvl w:val="0"/>
          <w:numId w:val="33"/>
        </w:numPr>
        <w:jc w:val="both"/>
        <w:rPr>
          <w:rFonts w:ascii="Times New Roman" w:hAnsi="Times New Roman" w:cs="Times New Roman"/>
          <w:sz w:val="24"/>
          <w:szCs w:val="24"/>
        </w:rPr>
      </w:pPr>
      <w:r w:rsidRPr="0036239D">
        <w:rPr>
          <w:rFonts w:ascii="Times New Roman" w:hAnsi="Times New Roman" w:cs="Times New Roman"/>
          <w:b/>
          <w:bCs/>
          <w:sz w:val="24"/>
          <w:szCs w:val="24"/>
        </w:rPr>
        <w:t>Bachelor’s Degree – "User Friendly transaction system develop" (Sentiment Score: 0.375)</w:t>
      </w:r>
      <w:r>
        <w:rPr>
          <w:rFonts w:ascii="Times New Roman" w:hAnsi="Times New Roman" w:cs="Times New Roman"/>
          <w:sz w:val="24"/>
          <w:szCs w:val="24"/>
        </w:rPr>
        <w:t xml:space="preserve"> </w:t>
      </w:r>
      <w:r w:rsidRPr="0036239D">
        <w:rPr>
          <w:rFonts w:ascii="Times New Roman" w:hAnsi="Times New Roman" w:cs="Times New Roman"/>
          <w:b/>
          <w:bCs/>
          <w:sz w:val="24"/>
          <w:szCs w:val="24"/>
        </w:rPr>
        <w:t>Interpretation</w:t>
      </w:r>
      <w:r w:rsidRPr="0036239D">
        <w:rPr>
          <w:rFonts w:ascii="Times New Roman" w:hAnsi="Times New Roman" w:cs="Times New Roman"/>
          <w:sz w:val="24"/>
          <w:szCs w:val="24"/>
        </w:rPr>
        <w:t>: Female respondents with a Bachelor's degree are somewhat more optimistic about the development of user-friendly transaction systems. The positive sentiment score of 0.375 reflects an active desire for improvement in user experience. This group seems to place significant value on the usability and accessibility of digital payment systems. Such sentiments point to a desire for platforms that are intuitive and easy to navigate, especially for less tech-savvy users.</w:t>
      </w:r>
    </w:p>
    <w:p w14:paraId="328BA765" w14:textId="7F32843D" w:rsidR="0036239D" w:rsidRPr="0036239D" w:rsidRDefault="0036239D" w:rsidP="0036239D">
      <w:pPr>
        <w:numPr>
          <w:ilvl w:val="0"/>
          <w:numId w:val="33"/>
        </w:numPr>
        <w:jc w:val="both"/>
        <w:rPr>
          <w:rFonts w:ascii="Times New Roman" w:hAnsi="Times New Roman" w:cs="Times New Roman"/>
          <w:sz w:val="24"/>
          <w:szCs w:val="24"/>
        </w:rPr>
      </w:pPr>
      <w:r w:rsidRPr="0036239D">
        <w:rPr>
          <w:rFonts w:ascii="Times New Roman" w:hAnsi="Times New Roman" w:cs="Times New Roman"/>
          <w:b/>
          <w:bCs/>
          <w:sz w:val="24"/>
          <w:szCs w:val="24"/>
        </w:rPr>
        <w:t>Bachelor’s Degree – "Lower charge" (Sentiment Score: 0.000)</w:t>
      </w:r>
      <w:r>
        <w:rPr>
          <w:rFonts w:ascii="Times New Roman" w:hAnsi="Times New Roman" w:cs="Times New Roman"/>
          <w:sz w:val="24"/>
          <w:szCs w:val="24"/>
        </w:rPr>
        <w:t xml:space="preserve"> </w:t>
      </w:r>
      <w:r w:rsidRPr="0036239D">
        <w:rPr>
          <w:rFonts w:ascii="Times New Roman" w:hAnsi="Times New Roman" w:cs="Times New Roman"/>
          <w:b/>
          <w:bCs/>
          <w:sz w:val="24"/>
          <w:szCs w:val="24"/>
        </w:rPr>
        <w:t>Interpretation</w:t>
      </w:r>
      <w:r w:rsidRPr="0036239D">
        <w:rPr>
          <w:rFonts w:ascii="Times New Roman" w:hAnsi="Times New Roman" w:cs="Times New Roman"/>
          <w:sz w:val="24"/>
          <w:szCs w:val="24"/>
        </w:rPr>
        <w:t>: The response advocating for lower charges received a neutral sentiment score. This suggests that the statement is seen as a practical suggestion but does not evoke strong emotional reactions. It’s possible that these respondents are aware of the high transaction fees but view them as a general issue that needs resolution without a strong sense of urgency or dissatisfaction.</w:t>
      </w:r>
    </w:p>
    <w:p w14:paraId="32A1933A" w14:textId="77777777" w:rsidR="0036239D" w:rsidRPr="0036239D" w:rsidRDefault="0036239D" w:rsidP="0036239D">
      <w:pPr>
        <w:jc w:val="both"/>
        <w:rPr>
          <w:rFonts w:ascii="Times New Roman" w:hAnsi="Times New Roman" w:cs="Times New Roman"/>
          <w:b/>
          <w:bCs/>
          <w:sz w:val="24"/>
          <w:szCs w:val="24"/>
        </w:rPr>
      </w:pPr>
      <w:r w:rsidRPr="0036239D">
        <w:rPr>
          <w:rFonts w:ascii="Times New Roman" w:hAnsi="Times New Roman" w:cs="Times New Roman"/>
          <w:b/>
          <w:bCs/>
          <w:sz w:val="24"/>
          <w:szCs w:val="24"/>
        </w:rPr>
        <w:t>Education-based Sentiment Analysis</w:t>
      </w:r>
    </w:p>
    <w:p w14:paraId="7B99E11F" w14:textId="77777777" w:rsidR="0036239D" w:rsidRPr="0036239D" w:rsidRDefault="0036239D" w:rsidP="0036239D">
      <w:pPr>
        <w:jc w:val="both"/>
        <w:rPr>
          <w:rFonts w:ascii="Times New Roman" w:hAnsi="Times New Roman" w:cs="Times New Roman"/>
          <w:b/>
          <w:bCs/>
          <w:sz w:val="24"/>
          <w:szCs w:val="24"/>
        </w:rPr>
      </w:pPr>
      <w:r w:rsidRPr="0036239D">
        <w:rPr>
          <w:rFonts w:ascii="Times New Roman" w:hAnsi="Times New Roman" w:cs="Times New Roman"/>
          <w:b/>
          <w:bCs/>
          <w:sz w:val="24"/>
          <w:szCs w:val="24"/>
        </w:rPr>
        <w:t>Bachelor's Degree Holders:</w:t>
      </w:r>
    </w:p>
    <w:p w14:paraId="1586DA76" w14:textId="26FE2D3E" w:rsidR="0036239D" w:rsidRDefault="0036239D" w:rsidP="0036239D">
      <w:pPr>
        <w:numPr>
          <w:ilvl w:val="0"/>
          <w:numId w:val="34"/>
        </w:numPr>
        <w:jc w:val="both"/>
        <w:rPr>
          <w:rFonts w:ascii="Times New Roman" w:hAnsi="Times New Roman" w:cs="Times New Roman"/>
          <w:sz w:val="24"/>
          <w:szCs w:val="24"/>
        </w:rPr>
      </w:pPr>
      <w:r w:rsidRPr="0036239D">
        <w:rPr>
          <w:rFonts w:ascii="Times New Roman" w:hAnsi="Times New Roman" w:cs="Times New Roman"/>
          <w:b/>
          <w:bCs/>
          <w:sz w:val="24"/>
          <w:szCs w:val="24"/>
        </w:rPr>
        <w:t>"Cashless transaction" and "Lower charge"</w:t>
      </w:r>
      <w:r w:rsidRPr="0036239D">
        <w:rPr>
          <w:rFonts w:ascii="Times New Roman" w:hAnsi="Times New Roman" w:cs="Times New Roman"/>
          <w:sz w:val="24"/>
          <w:szCs w:val="24"/>
        </w:rPr>
        <w:t xml:space="preserve"> – Neutral Sentiment (Score: 0.000)</w:t>
      </w:r>
      <w:r>
        <w:rPr>
          <w:rFonts w:ascii="Times New Roman" w:hAnsi="Times New Roman" w:cs="Times New Roman"/>
          <w:sz w:val="24"/>
          <w:szCs w:val="24"/>
        </w:rPr>
        <w:t xml:space="preserve"> </w:t>
      </w:r>
      <w:r w:rsidRPr="0036239D">
        <w:rPr>
          <w:rFonts w:ascii="Times New Roman" w:hAnsi="Times New Roman" w:cs="Times New Roman"/>
          <w:b/>
          <w:bCs/>
          <w:sz w:val="24"/>
          <w:szCs w:val="24"/>
        </w:rPr>
        <w:t>Interpretation</w:t>
      </w:r>
      <w:r w:rsidRPr="0036239D">
        <w:rPr>
          <w:rFonts w:ascii="Times New Roman" w:hAnsi="Times New Roman" w:cs="Times New Roman"/>
          <w:sz w:val="24"/>
          <w:szCs w:val="24"/>
        </w:rPr>
        <w:t>: For Bachelor's degree holders, responses related to cashless transactions and lower charges seem to be viewed as necessary improvements, but not overly critical. The neutral tone in these responses likely reflects a balanced perspective—recognizing the value of cashless systems but without feeling a deep sense of dissatisfaction with the current system. The call for lower charges might reflect a recognition of high costs without an intense demand for immediate change.</w:t>
      </w:r>
    </w:p>
    <w:p w14:paraId="709CAA60" w14:textId="77777777" w:rsidR="00570008" w:rsidRPr="0036239D" w:rsidRDefault="00570008" w:rsidP="00570008">
      <w:pPr>
        <w:jc w:val="both"/>
        <w:rPr>
          <w:rFonts w:ascii="Times New Roman" w:hAnsi="Times New Roman" w:cs="Times New Roman"/>
          <w:sz w:val="24"/>
          <w:szCs w:val="24"/>
        </w:rPr>
      </w:pPr>
    </w:p>
    <w:p w14:paraId="12C7EE0D" w14:textId="61AB9184" w:rsidR="0036239D" w:rsidRPr="0036239D" w:rsidRDefault="0036239D" w:rsidP="0036239D">
      <w:pPr>
        <w:numPr>
          <w:ilvl w:val="0"/>
          <w:numId w:val="34"/>
        </w:numPr>
        <w:jc w:val="both"/>
        <w:rPr>
          <w:rFonts w:ascii="Times New Roman" w:hAnsi="Times New Roman" w:cs="Times New Roman"/>
          <w:sz w:val="24"/>
          <w:szCs w:val="24"/>
        </w:rPr>
      </w:pPr>
      <w:r w:rsidRPr="0036239D">
        <w:rPr>
          <w:rFonts w:ascii="Times New Roman" w:hAnsi="Times New Roman" w:cs="Times New Roman"/>
          <w:b/>
          <w:bCs/>
          <w:sz w:val="24"/>
          <w:szCs w:val="24"/>
        </w:rPr>
        <w:lastRenderedPageBreak/>
        <w:t>"User Friendly transaction system develop" – Positive Sentiment (Score: 0.375)</w:t>
      </w:r>
      <w:r>
        <w:rPr>
          <w:rFonts w:ascii="Times New Roman" w:hAnsi="Times New Roman" w:cs="Times New Roman"/>
          <w:sz w:val="24"/>
          <w:szCs w:val="24"/>
        </w:rPr>
        <w:t xml:space="preserve"> </w:t>
      </w:r>
      <w:r w:rsidRPr="0036239D">
        <w:rPr>
          <w:rFonts w:ascii="Times New Roman" w:hAnsi="Times New Roman" w:cs="Times New Roman"/>
          <w:b/>
          <w:bCs/>
          <w:sz w:val="24"/>
          <w:szCs w:val="24"/>
        </w:rPr>
        <w:t>Interpretation</w:t>
      </w:r>
      <w:r w:rsidRPr="0036239D">
        <w:rPr>
          <w:rFonts w:ascii="Times New Roman" w:hAnsi="Times New Roman" w:cs="Times New Roman"/>
          <w:sz w:val="24"/>
          <w:szCs w:val="24"/>
        </w:rPr>
        <w:t>: A more positive sentiment emerges when respondents call for the development of user-friendly systems. This shows a proactive desire for more accessible and efficient platforms. It reflects an understanding of the diverse needs of users, particularly those who may not be as familiar with digital tools, suggesting that ease of use is a high priority for this group.</w:t>
      </w:r>
    </w:p>
    <w:p w14:paraId="1B041B27" w14:textId="77777777" w:rsidR="0036239D" w:rsidRPr="0036239D" w:rsidRDefault="0036239D" w:rsidP="0036239D">
      <w:pPr>
        <w:jc w:val="both"/>
        <w:rPr>
          <w:rFonts w:ascii="Times New Roman" w:hAnsi="Times New Roman" w:cs="Times New Roman"/>
          <w:b/>
          <w:bCs/>
          <w:sz w:val="24"/>
          <w:szCs w:val="24"/>
        </w:rPr>
      </w:pPr>
      <w:r w:rsidRPr="0036239D">
        <w:rPr>
          <w:rFonts w:ascii="Times New Roman" w:hAnsi="Times New Roman" w:cs="Times New Roman"/>
          <w:b/>
          <w:bCs/>
          <w:sz w:val="24"/>
          <w:szCs w:val="24"/>
        </w:rPr>
        <w:t>Master’s Degree or Higher Holders:</w:t>
      </w:r>
    </w:p>
    <w:p w14:paraId="16138D73" w14:textId="1A187B75" w:rsidR="0036239D" w:rsidRPr="0036239D" w:rsidRDefault="0036239D" w:rsidP="0036239D">
      <w:pPr>
        <w:numPr>
          <w:ilvl w:val="0"/>
          <w:numId w:val="35"/>
        </w:numPr>
        <w:jc w:val="both"/>
        <w:rPr>
          <w:rFonts w:ascii="Times New Roman" w:hAnsi="Times New Roman" w:cs="Times New Roman"/>
          <w:sz w:val="24"/>
          <w:szCs w:val="24"/>
        </w:rPr>
      </w:pPr>
      <w:r w:rsidRPr="0036239D">
        <w:rPr>
          <w:rFonts w:ascii="Times New Roman" w:hAnsi="Times New Roman" w:cs="Times New Roman"/>
          <w:b/>
          <w:bCs/>
          <w:sz w:val="24"/>
          <w:szCs w:val="24"/>
        </w:rPr>
        <w:t>"Maintain the Security" – Neutral Sentiment (Score: 0.000)</w:t>
      </w:r>
      <w:r w:rsidRPr="0036239D">
        <w:rPr>
          <w:rFonts w:ascii="Times New Roman" w:hAnsi="Times New Roman" w:cs="Times New Roman"/>
          <w:sz w:val="24"/>
          <w:szCs w:val="24"/>
        </w:rPr>
        <w:t xml:space="preserve"> </w:t>
      </w:r>
      <w:r w:rsidRPr="0036239D">
        <w:rPr>
          <w:rFonts w:ascii="Times New Roman" w:hAnsi="Times New Roman" w:cs="Times New Roman"/>
          <w:b/>
          <w:bCs/>
          <w:sz w:val="24"/>
          <w:szCs w:val="24"/>
        </w:rPr>
        <w:t>Interpretation</w:t>
      </w:r>
      <w:r w:rsidRPr="0036239D">
        <w:rPr>
          <w:rFonts w:ascii="Times New Roman" w:hAnsi="Times New Roman" w:cs="Times New Roman"/>
          <w:sz w:val="24"/>
          <w:szCs w:val="24"/>
        </w:rPr>
        <w:t>: For those with higher education, the response about maintaining security shows that these respondents place security as a non-negotiable aspect of the digital payment system. Since security is often regarded as fundamental, the neutral sentiment suggests that these individuals do not feel there is an immediate need to address this issue but expect that security should remain a key focus in the development of digital platforms.</w:t>
      </w:r>
    </w:p>
    <w:p w14:paraId="07263DC3" w14:textId="77777777" w:rsidR="0036239D" w:rsidRPr="0036239D" w:rsidRDefault="0036239D" w:rsidP="0036239D">
      <w:pPr>
        <w:jc w:val="both"/>
        <w:rPr>
          <w:rFonts w:ascii="Times New Roman" w:hAnsi="Times New Roman" w:cs="Times New Roman"/>
          <w:b/>
          <w:bCs/>
          <w:sz w:val="24"/>
          <w:szCs w:val="24"/>
        </w:rPr>
      </w:pPr>
      <w:r w:rsidRPr="0036239D">
        <w:rPr>
          <w:rFonts w:ascii="Times New Roman" w:hAnsi="Times New Roman" w:cs="Times New Roman"/>
          <w:b/>
          <w:bCs/>
          <w:sz w:val="24"/>
          <w:szCs w:val="24"/>
        </w:rPr>
        <w:t>Overall Trends in Sentiment</w:t>
      </w:r>
    </w:p>
    <w:p w14:paraId="0CF1DB88" w14:textId="2B64D75B" w:rsidR="0036239D" w:rsidRPr="0036239D" w:rsidRDefault="0036239D" w:rsidP="0036239D">
      <w:pPr>
        <w:numPr>
          <w:ilvl w:val="0"/>
          <w:numId w:val="36"/>
        </w:numPr>
        <w:jc w:val="both"/>
        <w:rPr>
          <w:rFonts w:ascii="Times New Roman" w:hAnsi="Times New Roman" w:cs="Times New Roman"/>
          <w:sz w:val="24"/>
          <w:szCs w:val="24"/>
        </w:rPr>
      </w:pPr>
      <w:r w:rsidRPr="0036239D">
        <w:rPr>
          <w:rFonts w:ascii="Times New Roman" w:hAnsi="Times New Roman" w:cs="Times New Roman"/>
          <w:b/>
          <w:bCs/>
          <w:sz w:val="24"/>
          <w:szCs w:val="24"/>
        </w:rPr>
        <w:t>User Experience and Interface</w:t>
      </w:r>
      <w:r w:rsidRPr="0036239D">
        <w:rPr>
          <w:rFonts w:ascii="Times New Roman" w:hAnsi="Times New Roman" w:cs="Times New Roman"/>
          <w:sz w:val="24"/>
          <w:szCs w:val="24"/>
        </w:rPr>
        <w:t>:</w:t>
      </w:r>
      <w:r>
        <w:rPr>
          <w:rFonts w:ascii="Times New Roman" w:hAnsi="Times New Roman" w:cs="Times New Roman"/>
          <w:sz w:val="24"/>
          <w:szCs w:val="24"/>
        </w:rPr>
        <w:t xml:space="preserve"> </w:t>
      </w:r>
      <w:r w:rsidRPr="0036239D">
        <w:rPr>
          <w:rFonts w:ascii="Times New Roman" w:hAnsi="Times New Roman" w:cs="Times New Roman"/>
          <w:sz w:val="24"/>
          <w:szCs w:val="24"/>
        </w:rPr>
        <w:t xml:space="preserve">The consistently </w:t>
      </w:r>
      <w:r w:rsidRPr="0036239D">
        <w:rPr>
          <w:rFonts w:ascii="Times New Roman" w:hAnsi="Times New Roman" w:cs="Times New Roman"/>
          <w:b/>
          <w:bCs/>
          <w:sz w:val="24"/>
          <w:szCs w:val="24"/>
        </w:rPr>
        <w:t>positive sentiment</w:t>
      </w:r>
      <w:r w:rsidRPr="0036239D">
        <w:rPr>
          <w:rFonts w:ascii="Times New Roman" w:hAnsi="Times New Roman" w:cs="Times New Roman"/>
          <w:sz w:val="24"/>
          <w:szCs w:val="24"/>
        </w:rPr>
        <w:t xml:space="preserve"> toward "user-friendly transaction systems" highlights that ease of use is a major area of interest. Many respondents are calling for platforms that are intuitive and simple to navigate, indicating that user interface design and customer-centric development are key priorities for improving digital payment systems in Bangladesh.</w:t>
      </w:r>
    </w:p>
    <w:p w14:paraId="7F9EC5AA" w14:textId="42C7096B" w:rsidR="0036239D" w:rsidRPr="0036239D" w:rsidRDefault="0036239D" w:rsidP="0036239D">
      <w:pPr>
        <w:numPr>
          <w:ilvl w:val="0"/>
          <w:numId w:val="36"/>
        </w:numPr>
        <w:jc w:val="both"/>
        <w:rPr>
          <w:rFonts w:ascii="Times New Roman" w:hAnsi="Times New Roman" w:cs="Times New Roman"/>
          <w:sz w:val="24"/>
          <w:szCs w:val="24"/>
        </w:rPr>
      </w:pPr>
      <w:r w:rsidRPr="0036239D">
        <w:rPr>
          <w:rFonts w:ascii="Times New Roman" w:hAnsi="Times New Roman" w:cs="Times New Roman"/>
          <w:b/>
          <w:bCs/>
          <w:sz w:val="24"/>
          <w:szCs w:val="24"/>
        </w:rPr>
        <w:t>Concerns over Transaction Costs</w:t>
      </w:r>
      <w:r w:rsidRPr="0036239D">
        <w:rPr>
          <w:rFonts w:ascii="Times New Roman" w:hAnsi="Times New Roman" w:cs="Times New Roman"/>
          <w:sz w:val="24"/>
          <w:szCs w:val="24"/>
        </w:rPr>
        <w:t>:</w:t>
      </w:r>
      <w:r>
        <w:rPr>
          <w:rFonts w:ascii="Times New Roman" w:hAnsi="Times New Roman" w:cs="Times New Roman"/>
          <w:sz w:val="24"/>
          <w:szCs w:val="24"/>
        </w:rPr>
        <w:t xml:space="preserve"> </w:t>
      </w:r>
      <w:r w:rsidRPr="0036239D">
        <w:rPr>
          <w:rFonts w:ascii="Times New Roman" w:hAnsi="Times New Roman" w:cs="Times New Roman"/>
          <w:sz w:val="24"/>
          <w:szCs w:val="24"/>
        </w:rPr>
        <w:t xml:space="preserve">There is a shared concern about </w:t>
      </w:r>
      <w:r w:rsidRPr="0036239D">
        <w:rPr>
          <w:rFonts w:ascii="Times New Roman" w:hAnsi="Times New Roman" w:cs="Times New Roman"/>
          <w:b/>
          <w:bCs/>
          <w:sz w:val="24"/>
          <w:szCs w:val="24"/>
        </w:rPr>
        <w:t>high charges</w:t>
      </w:r>
      <w:r w:rsidRPr="0036239D">
        <w:rPr>
          <w:rFonts w:ascii="Times New Roman" w:hAnsi="Times New Roman" w:cs="Times New Roman"/>
          <w:sz w:val="24"/>
          <w:szCs w:val="24"/>
        </w:rPr>
        <w:t xml:space="preserve"> for sending money. While this concern is expressed in a </w:t>
      </w:r>
      <w:r w:rsidRPr="0036239D">
        <w:rPr>
          <w:rFonts w:ascii="Times New Roman" w:hAnsi="Times New Roman" w:cs="Times New Roman"/>
          <w:b/>
          <w:bCs/>
          <w:sz w:val="24"/>
          <w:szCs w:val="24"/>
        </w:rPr>
        <w:t>slightly positive sentiment</w:t>
      </w:r>
      <w:r w:rsidRPr="0036239D">
        <w:rPr>
          <w:rFonts w:ascii="Times New Roman" w:hAnsi="Times New Roman" w:cs="Times New Roman"/>
          <w:sz w:val="24"/>
          <w:szCs w:val="24"/>
        </w:rPr>
        <w:t xml:space="preserve"> by some respondents, it reflects a desire for more affordable options. Reducing transaction fees is critical to ensure that digital payment systems are accessible to a wider population, especially those in rural or economically disadvantaged areas.</w:t>
      </w:r>
    </w:p>
    <w:p w14:paraId="114A3300" w14:textId="6C277DCB" w:rsidR="0036239D" w:rsidRPr="0036239D" w:rsidRDefault="0036239D" w:rsidP="0036239D">
      <w:pPr>
        <w:numPr>
          <w:ilvl w:val="0"/>
          <w:numId w:val="36"/>
        </w:numPr>
        <w:jc w:val="both"/>
        <w:rPr>
          <w:rFonts w:ascii="Times New Roman" w:hAnsi="Times New Roman" w:cs="Times New Roman"/>
          <w:sz w:val="24"/>
          <w:szCs w:val="24"/>
        </w:rPr>
      </w:pPr>
      <w:r w:rsidRPr="0036239D">
        <w:rPr>
          <w:rFonts w:ascii="Times New Roman" w:hAnsi="Times New Roman" w:cs="Times New Roman"/>
          <w:b/>
          <w:bCs/>
          <w:sz w:val="24"/>
          <w:szCs w:val="24"/>
        </w:rPr>
        <w:t>Security as a Standard Expectation</w:t>
      </w:r>
      <w:r w:rsidRPr="0036239D">
        <w:rPr>
          <w:rFonts w:ascii="Times New Roman" w:hAnsi="Times New Roman" w:cs="Times New Roman"/>
          <w:sz w:val="24"/>
          <w:szCs w:val="24"/>
        </w:rPr>
        <w:t>:</w:t>
      </w:r>
      <w:r>
        <w:rPr>
          <w:rFonts w:ascii="Times New Roman" w:hAnsi="Times New Roman" w:cs="Times New Roman"/>
          <w:sz w:val="24"/>
          <w:szCs w:val="24"/>
        </w:rPr>
        <w:t xml:space="preserve"> </w:t>
      </w:r>
      <w:r w:rsidRPr="0036239D">
        <w:rPr>
          <w:rFonts w:ascii="Times New Roman" w:hAnsi="Times New Roman" w:cs="Times New Roman"/>
          <w:b/>
          <w:bCs/>
          <w:sz w:val="24"/>
          <w:szCs w:val="24"/>
        </w:rPr>
        <w:t>Security</w:t>
      </w:r>
      <w:r w:rsidRPr="0036239D">
        <w:rPr>
          <w:rFonts w:ascii="Times New Roman" w:hAnsi="Times New Roman" w:cs="Times New Roman"/>
          <w:sz w:val="24"/>
          <w:szCs w:val="24"/>
        </w:rPr>
        <w:t xml:space="preserve"> is seen as a neutral or baseline expectation in digital payments. Both male and female respondents, across different education levels, acknowledged the importance of security but did not express strong emotions about it. This suggests that while security is vital, it is not necessarily a driving factor for change or innovation unless perceived as inadequate.</w:t>
      </w:r>
    </w:p>
    <w:p w14:paraId="6693468A" w14:textId="77777777" w:rsidR="0036239D" w:rsidRPr="0036239D" w:rsidRDefault="0036239D" w:rsidP="0036239D">
      <w:pPr>
        <w:jc w:val="both"/>
        <w:rPr>
          <w:rFonts w:ascii="Times New Roman" w:hAnsi="Times New Roman" w:cs="Times New Roman"/>
          <w:b/>
          <w:bCs/>
          <w:sz w:val="24"/>
          <w:szCs w:val="24"/>
        </w:rPr>
      </w:pPr>
      <w:r w:rsidRPr="0036239D">
        <w:rPr>
          <w:rFonts w:ascii="Times New Roman" w:hAnsi="Times New Roman" w:cs="Times New Roman"/>
          <w:b/>
          <w:bCs/>
          <w:sz w:val="24"/>
          <w:szCs w:val="24"/>
        </w:rPr>
        <w:t>Implications for Policy and System Development</w:t>
      </w:r>
    </w:p>
    <w:p w14:paraId="6EE8210F" w14:textId="283FA6C9" w:rsidR="0036239D" w:rsidRPr="0036239D" w:rsidRDefault="0036239D" w:rsidP="0036239D">
      <w:pPr>
        <w:numPr>
          <w:ilvl w:val="0"/>
          <w:numId w:val="37"/>
        </w:numPr>
        <w:jc w:val="both"/>
        <w:rPr>
          <w:rFonts w:ascii="Times New Roman" w:hAnsi="Times New Roman" w:cs="Times New Roman"/>
          <w:sz w:val="24"/>
          <w:szCs w:val="24"/>
        </w:rPr>
      </w:pPr>
      <w:r w:rsidRPr="0036239D">
        <w:rPr>
          <w:rFonts w:ascii="Times New Roman" w:hAnsi="Times New Roman" w:cs="Times New Roman"/>
          <w:b/>
          <w:bCs/>
          <w:sz w:val="24"/>
          <w:szCs w:val="24"/>
        </w:rPr>
        <w:t>Enhancing User Experience</w:t>
      </w:r>
      <w:r w:rsidRPr="0036239D">
        <w:rPr>
          <w:rFonts w:ascii="Times New Roman" w:hAnsi="Times New Roman" w:cs="Times New Roman"/>
          <w:sz w:val="24"/>
          <w:szCs w:val="24"/>
        </w:rPr>
        <w:t>:</w:t>
      </w:r>
      <w:r>
        <w:rPr>
          <w:rFonts w:ascii="Times New Roman" w:hAnsi="Times New Roman" w:cs="Times New Roman"/>
          <w:sz w:val="24"/>
          <w:szCs w:val="24"/>
        </w:rPr>
        <w:t xml:space="preserve"> </w:t>
      </w:r>
      <w:r w:rsidRPr="0036239D">
        <w:rPr>
          <w:rFonts w:ascii="Times New Roman" w:hAnsi="Times New Roman" w:cs="Times New Roman"/>
          <w:sz w:val="24"/>
          <w:szCs w:val="24"/>
        </w:rPr>
        <w:t>With the noticeable interest in user-friendly systems, payment service providers should consider investing in simplified interfaces and navigation tools. Accessibility should be a priority, especially for those less familiar with digital technology. The push for easy-to-use platforms is crucial for broader adoption.</w:t>
      </w:r>
    </w:p>
    <w:p w14:paraId="427594C8" w14:textId="026F7466" w:rsidR="0036239D" w:rsidRDefault="0036239D" w:rsidP="0036239D">
      <w:pPr>
        <w:numPr>
          <w:ilvl w:val="0"/>
          <w:numId w:val="37"/>
        </w:numPr>
        <w:jc w:val="both"/>
        <w:rPr>
          <w:rFonts w:ascii="Times New Roman" w:hAnsi="Times New Roman" w:cs="Times New Roman"/>
          <w:sz w:val="24"/>
          <w:szCs w:val="24"/>
        </w:rPr>
      </w:pPr>
      <w:r w:rsidRPr="0036239D">
        <w:rPr>
          <w:rFonts w:ascii="Times New Roman" w:hAnsi="Times New Roman" w:cs="Times New Roman"/>
          <w:b/>
          <w:bCs/>
          <w:sz w:val="24"/>
          <w:szCs w:val="24"/>
        </w:rPr>
        <w:t>Reducing Transaction Fees</w:t>
      </w:r>
      <w:r w:rsidRPr="0036239D">
        <w:rPr>
          <w:rFonts w:ascii="Times New Roman" w:hAnsi="Times New Roman" w:cs="Times New Roman"/>
          <w:sz w:val="24"/>
          <w:szCs w:val="24"/>
        </w:rPr>
        <w:t>:</w:t>
      </w:r>
      <w:r>
        <w:rPr>
          <w:rFonts w:ascii="Times New Roman" w:hAnsi="Times New Roman" w:cs="Times New Roman"/>
          <w:sz w:val="24"/>
          <w:szCs w:val="24"/>
        </w:rPr>
        <w:t xml:space="preserve"> </w:t>
      </w:r>
      <w:r w:rsidRPr="0036239D">
        <w:rPr>
          <w:rFonts w:ascii="Times New Roman" w:hAnsi="Times New Roman" w:cs="Times New Roman"/>
          <w:sz w:val="24"/>
          <w:szCs w:val="24"/>
        </w:rPr>
        <w:t>The issue of high charges remains prominent, indicating that reducing transaction costs could lead to greater adoption, particularly among cost-sensitive users. Payment providers should look into ways to reduce these fees, possibly by implementing tiered pricing models or providing discounts for regular users.</w:t>
      </w:r>
    </w:p>
    <w:p w14:paraId="1B148E39" w14:textId="77777777" w:rsidR="002B173C" w:rsidRPr="0036239D" w:rsidRDefault="002B173C" w:rsidP="002B173C">
      <w:pPr>
        <w:ind w:left="720"/>
        <w:jc w:val="both"/>
        <w:rPr>
          <w:rFonts w:ascii="Times New Roman" w:hAnsi="Times New Roman" w:cs="Times New Roman"/>
          <w:sz w:val="24"/>
          <w:szCs w:val="24"/>
        </w:rPr>
      </w:pPr>
    </w:p>
    <w:p w14:paraId="3F6C20EB" w14:textId="10B17202" w:rsidR="0036239D" w:rsidRPr="0036239D" w:rsidRDefault="0036239D" w:rsidP="0036239D">
      <w:pPr>
        <w:numPr>
          <w:ilvl w:val="0"/>
          <w:numId w:val="37"/>
        </w:numPr>
        <w:jc w:val="both"/>
        <w:rPr>
          <w:rFonts w:ascii="Times New Roman" w:hAnsi="Times New Roman" w:cs="Times New Roman"/>
          <w:sz w:val="24"/>
          <w:szCs w:val="24"/>
        </w:rPr>
      </w:pPr>
      <w:r w:rsidRPr="0036239D">
        <w:rPr>
          <w:rFonts w:ascii="Times New Roman" w:hAnsi="Times New Roman" w:cs="Times New Roman"/>
          <w:b/>
          <w:bCs/>
          <w:sz w:val="24"/>
          <w:szCs w:val="24"/>
        </w:rPr>
        <w:lastRenderedPageBreak/>
        <w:t>Security as a Priority</w:t>
      </w:r>
      <w:r w:rsidRPr="0036239D">
        <w:rPr>
          <w:rFonts w:ascii="Times New Roman" w:hAnsi="Times New Roman" w:cs="Times New Roman"/>
          <w:sz w:val="24"/>
          <w:szCs w:val="24"/>
        </w:rPr>
        <w:t>:</w:t>
      </w:r>
      <w:r>
        <w:rPr>
          <w:rFonts w:ascii="Times New Roman" w:hAnsi="Times New Roman" w:cs="Times New Roman"/>
          <w:sz w:val="24"/>
          <w:szCs w:val="24"/>
        </w:rPr>
        <w:t xml:space="preserve"> </w:t>
      </w:r>
      <w:r w:rsidRPr="0036239D">
        <w:rPr>
          <w:rFonts w:ascii="Times New Roman" w:hAnsi="Times New Roman" w:cs="Times New Roman"/>
          <w:sz w:val="24"/>
          <w:szCs w:val="24"/>
        </w:rPr>
        <w:t>Although security is often a baseline expectation, it remains fundamental to the trust in digital systems. Continuing to reinforce security measures, particularly through transparency, user education, and robust fraud protection mechanisms, will help build trust and encourage users to fully embrace digital payments.</w:t>
      </w:r>
    </w:p>
    <w:p w14:paraId="336BD3B1" w14:textId="4AA4F3F5" w:rsidR="00F90BBF" w:rsidRDefault="0036239D" w:rsidP="0036239D">
      <w:pPr>
        <w:jc w:val="both"/>
        <w:rPr>
          <w:rFonts w:ascii="Times New Roman" w:hAnsi="Times New Roman" w:cs="Times New Roman"/>
          <w:sz w:val="24"/>
          <w:szCs w:val="24"/>
        </w:rPr>
      </w:pPr>
      <w:r w:rsidRPr="0036239D">
        <w:rPr>
          <w:rFonts w:ascii="Times New Roman" w:hAnsi="Times New Roman" w:cs="Times New Roman"/>
          <w:sz w:val="24"/>
          <w:szCs w:val="24"/>
        </w:rPr>
        <w:t xml:space="preserve">The sentiment analysis reveals a combination of </w:t>
      </w:r>
      <w:r w:rsidRPr="0036239D">
        <w:rPr>
          <w:rFonts w:ascii="Times New Roman" w:hAnsi="Times New Roman" w:cs="Times New Roman"/>
          <w:b/>
          <w:bCs/>
          <w:sz w:val="24"/>
          <w:szCs w:val="24"/>
        </w:rPr>
        <w:t>neutral</w:t>
      </w:r>
      <w:r w:rsidRPr="0036239D">
        <w:rPr>
          <w:rFonts w:ascii="Times New Roman" w:hAnsi="Times New Roman" w:cs="Times New Roman"/>
          <w:sz w:val="24"/>
          <w:szCs w:val="24"/>
        </w:rPr>
        <w:t xml:space="preserve">, </w:t>
      </w:r>
      <w:r w:rsidRPr="0036239D">
        <w:rPr>
          <w:rFonts w:ascii="Times New Roman" w:hAnsi="Times New Roman" w:cs="Times New Roman"/>
          <w:b/>
          <w:bCs/>
          <w:sz w:val="24"/>
          <w:szCs w:val="24"/>
        </w:rPr>
        <w:t>slightly positive</w:t>
      </w:r>
      <w:r w:rsidRPr="0036239D">
        <w:rPr>
          <w:rFonts w:ascii="Times New Roman" w:hAnsi="Times New Roman" w:cs="Times New Roman"/>
          <w:sz w:val="24"/>
          <w:szCs w:val="24"/>
        </w:rPr>
        <w:t xml:space="preserve">, and </w:t>
      </w:r>
      <w:r w:rsidRPr="0036239D">
        <w:rPr>
          <w:rFonts w:ascii="Times New Roman" w:hAnsi="Times New Roman" w:cs="Times New Roman"/>
          <w:b/>
          <w:bCs/>
          <w:sz w:val="24"/>
          <w:szCs w:val="24"/>
        </w:rPr>
        <w:t>positive</w:t>
      </w:r>
      <w:r w:rsidRPr="0036239D">
        <w:rPr>
          <w:rFonts w:ascii="Times New Roman" w:hAnsi="Times New Roman" w:cs="Times New Roman"/>
          <w:sz w:val="24"/>
          <w:szCs w:val="24"/>
        </w:rPr>
        <w:t xml:space="preserve"> sentiments around digital payment system improvements. While issues like </w:t>
      </w:r>
      <w:r w:rsidRPr="0036239D">
        <w:rPr>
          <w:rFonts w:ascii="Times New Roman" w:hAnsi="Times New Roman" w:cs="Times New Roman"/>
          <w:b/>
          <w:bCs/>
          <w:sz w:val="24"/>
          <w:szCs w:val="24"/>
        </w:rPr>
        <w:t>security</w:t>
      </w:r>
      <w:r w:rsidRPr="0036239D">
        <w:rPr>
          <w:rFonts w:ascii="Times New Roman" w:hAnsi="Times New Roman" w:cs="Times New Roman"/>
          <w:sz w:val="24"/>
          <w:szCs w:val="24"/>
        </w:rPr>
        <w:t xml:space="preserve"> and </w:t>
      </w:r>
      <w:r w:rsidRPr="0036239D">
        <w:rPr>
          <w:rFonts w:ascii="Times New Roman" w:hAnsi="Times New Roman" w:cs="Times New Roman"/>
          <w:b/>
          <w:bCs/>
          <w:sz w:val="24"/>
          <w:szCs w:val="24"/>
        </w:rPr>
        <w:t>transaction costs</w:t>
      </w:r>
      <w:r w:rsidRPr="0036239D">
        <w:rPr>
          <w:rFonts w:ascii="Times New Roman" w:hAnsi="Times New Roman" w:cs="Times New Roman"/>
          <w:sz w:val="24"/>
          <w:szCs w:val="24"/>
        </w:rPr>
        <w:t xml:space="preserve"> dominate the conversation, the significant desire for </w:t>
      </w:r>
      <w:r w:rsidRPr="0036239D">
        <w:rPr>
          <w:rFonts w:ascii="Times New Roman" w:hAnsi="Times New Roman" w:cs="Times New Roman"/>
          <w:b/>
          <w:bCs/>
          <w:sz w:val="24"/>
          <w:szCs w:val="24"/>
        </w:rPr>
        <w:t>user-friendly systems</w:t>
      </w:r>
      <w:r w:rsidRPr="0036239D">
        <w:rPr>
          <w:rFonts w:ascii="Times New Roman" w:hAnsi="Times New Roman" w:cs="Times New Roman"/>
          <w:sz w:val="24"/>
          <w:szCs w:val="24"/>
        </w:rPr>
        <w:t xml:space="preserve"> indicates a push for simplicity and accessibility. These findings provide actionable insights for developers and policymakers looking to improve Bangladesh’s payment systems. By addressing the concerns around usability, transaction fees, and security, the country can improve the effectiveness and accessibility of digital payment systems, making them more suitable for a wider population.</w:t>
      </w:r>
    </w:p>
    <w:p w14:paraId="6F57E0AA" w14:textId="77777777" w:rsidR="00570008" w:rsidRDefault="00570008" w:rsidP="0036239D">
      <w:pPr>
        <w:jc w:val="both"/>
        <w:rPr>
          <w:rFonts w:ascii="Times New Roman" w:hAnsi="Times New Roman" w:cs="Times New Roman"/>
          <w:sz w:val="24"/>
          <w:szCs w:val="24"/>
        </w:rPr>
      </w:pPr>
    </w:p>
    <w:p w14:paraId="03F547CF" w14:textId="3C484BF4" w:rsidR="00F90BBF" w:rsidRDefault="00F90BBF" w:rsidP="0036239D">
      <w:pPr>
        <w:jc w:val="both"/>
        <w:rPr>
          <w:rFonts w:ascii="Times New Roman" w:hAnsi="Times New Roman" w:cs="Times New Roman"/>
          <w:sz w:val="24"/>
          <w:szCs w:val="24"/>
        </w:rPr>
      </w:pPr>
      <w:r>
        <w:rPr>
          <w:noProof/>
        </w:rPr>
        <w:drawing>
          <wp:inline distT="0" distB="0" distL="0" distR="0" wp14:anchorId="465F3B63" wp14:editId="57CE5C7F">
            <wp:extent cx="5718810" cy="4132053"/>
            <wp:effectExtent l="0" t="0" r="0" b="1905"/>
            <wp:docPr id="161243447" name="Picture 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descr="Output 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40603" cy="4147799"/>
                    </a:xfrm>
                    <a:prstGeom prst="rect">
                      <a:avLst/>
                    </a:prstGeom>
                    <a:noFill/>
                    <a:ln>
                      <a:noFill/>
                    </a:ln>
                  </pic:spPr>
                </pic:pic>
              </a:graphicData>
            </a:graphic>
          </wp:inline>
        </w:drawing>
      </w:r>
    </w:p>
    <w:p w14:paraId="63D2085B" w14:textId="77777777" w:rsidR="00F90BBF" w:rsidRPr="00F90BBF" w:rsidRDefault="00F90BBF" w:rsidP="00F90BBF">
      <w:pPr>
        <w:jc w:val="both"/>
        <w:rPr>
          <w:rFonts w:ascii="Times New Roman" w:hAnsi="Times New Roman" w:cs="Times New Roman"/>
          <w:sz w:val="24"/>
          <w:szCs w:val="24"/>
        </w:rPr>
      </w:pPr>
      <w:r w:rsidRPr="00F90BBF">
        <w:rPr>
          <w:rFonts w:ascii="Times New Roman" w:hAnsi="Times New Roman" w:cs="Times New Roman"/>
          <w:sz w:val="24"/>
          <w:szCs w:val="24"/>
        </w:rPr>
        <w:t>Here's the graph depicting the sentiment scores for different responses on payment system improvements in Bangladesh. Each response is associated with its sentiment score, showing variations in sentiment perceptions. Let me know if you need further analysis or modifications!</w:t>
      </w:r>
    </w:p>
    <w:p w14:paraId="1F52ECCD" w14:textId="77777777" w:rsidR="00F90BBF" w:rsidRDefault="00F90BBF" w:rsidP="0036239D">
      <w:pPr>
        <w:jc w:val="both"/>
        <w:rPr>
          <w:rFonts w:ascii="Times New Roman" w:hAnsi="Times New Roman" w:cs="Times New Roman"/>
          <w:sz w:val="24"/>
          <w:szCs w:val="24"/>
        </w:rPr>
      </w:pPr>
    </w:p>
    <w:p w14:paraId="2CFA7938" w14:textId="77777777" w:rsidR="002B173C" w:rsidRPr="0036239D" w:rsidRDefault="002B173C" w:rsidP="0036239D">
      <w:pPr>
        <w:jc w:val="both"/>
        <w:rPr>
          <w:rFonts w:ascii="Times New Roman" w:hAnsi="Times New Roman" w:cs="Times New Roman"/>
          <w:sz w:val="24"/>
          <w:szCs w:val="24"/>
        </w:rPr>
      </w:pPr>
    </w:p>
    <w:p w14:paraId="7B7FB554" w14:textId="0E52860D" w:rsidR="00BC29B0" w:rsidRPr="00570008" w:rsidRDefault="00BC29B0" w:rsidP="00570008">
      <w:pPr>
        <w:jc w:val="center"/>
        <w:rPr>
          <w:rFonts w:ascii="Times New Roman" w:hAnsi="Times New Roman" w:cs="Times New Roman"/>
          <w:b/>
          <w:bCs/>
          <w:sz w:val="36"/>
          <w:szCs w:val="36"/>
        </w:rPr>
      </w:pPr>
      <w:r>
        <w:rPr>
          <w:rFonts w:ascii="Times New Roman" w:hAnsi="Times New Roman" w:cs="Times New Roman"/>
          <w:sz w:val="24"/>
          <w:szCs w:val="24"/>
        </w:rPr>
        <w:lastRenderedPageBreak/>
        <w:br/>
      </w:r>
      <w:r w:rsidRPr="00BC29B0">
        <w:rPr>
          <w:rFonts w:ascii="Times New Roman" w:hAnsi="Times New Roman" w:cs="Times New Roman"/>
          <w:b/>
          <w:bCs/>
          <w:sz w:val="40"/>
          <w:szCs w:val="40"/>
        </w:rPr>
        <w:t>Chapter: Six</w:t>
      </w:r>
    </w:p>
    <w:p w14:paraId="44283EA7" w14:textId="6F84B676" w:rsidR="00570008" w:rsidRPr="006274C8" w:rsidRDefault="00BC29B0" w:rsidP="006274C8">
      <w:pPr>
        <w:jc w:val="center"/>
        <w:rPr>
          <w:rFonts w:ascii="Times New Roman" w:hAnsi="Times New Roman" w:cs="Times New Roman"/>
          <w:b/>
          <w:bCs/>
          <w:sz w:val="36"/>
          <w:szCs w:val="36"/>
        </w:rPr>
      </w:pPr>
      <w:r w:rsidRPr="00BC29B0">
        <w:rPr>
          <w:rFonts w:ascii="Times New Roman" w:hAnsi="Times New Roman" w:cs="Times New Roman"/>
          <w:b/>
          <w:bCs/>
          <w:sz w:val="36"/>
          <w:szCs w:val="36"/>
        </w:rPr>
        <w:t>Findings</w:t>
      </w:r>
    </w:p>
    <w:p w14:paraId="3803ED19" w14:textId="0EED6429" w:rsidR="00BC29B0" w:rsidRPr="00BC29B0" w:rsidRDefault="00BC29B0" w:rsidP="00BC29B0">
      <w:pPr>
        <w:rPr>
          <w:rFonts w:ascii="Times New Roman" w:hAnsi="Times New Roman" w:cs="Times New Roman"/>
          <w:b/>
          <w:bCs/>
          <w:sz w:val="28"/>
          <w:szCs w:val="28"/>
        </w:rPr>
      </w:pPr>
      <w:r w:rsidRPr="00BC29B0">
        <w:rPr>
          <w:rFonts w:ascii="Times New Roman" w:hAnsi="Times New Roman" w:cs="Times New Roman"/>
          <w:b/>
          <w:bCs/>
          <w:sz w:val="28"/>
          <w:szCs w:val="28"/>
        </w:rPr>
        <w:t xml:space="preserve">Introduction: </w:t>
      </w:r>
    </w:p>
    <w:p w14:paraId="7DAA20FF" w14:textId="77777777" w:rsidR="00BC29B0" w:rsidRPr="00BC29B0" w:rsidRDefault="00BC29B0" w:rsidP="00BC29B0">
      <w:pPr>
        <w:jc w:val="both"/>
        <w:rPr>
          <w:rFonts w:ascii="Times New Roman" w:hAnsi="Times New Roman" w:cs="Times New Roman"/>
          <w:sz w:val="24"/>
          <w:szCs w:val="24"/>
        </w:rPr>
      </w:pPr>
      <w:r w:rsidRPr="00BC29B0">
        <w:rPr>
          <w:rFonts w:ascii="Times New Roman" w:hAnsi="Times New Roman" w:cs="Times New Roman"/>
          <w:sz w:val="24"/>
          <w:szCs w:val="24"/>
        </w:rPr>
        <w:t>The study conducted a comprehensive analysis of the factors influencing the adoption and perception of financial technologies, with a specific focus on online banking services and cryptocurrencies in Bangladesh. By utilizing a combination of statistical methodologies such as descriptive statistics, correlation analysis, regression models, and sentiment analysis, the research provided an in-depth understanding of user behaviors and perceptions within the context of emerging financial technologies.</w:t>
      </w:r>
    </w:p>
    <w:p w14:paraId="02C0D319" w14:textId="77777777" w:rsidR="00BC29B0" w:rsidRPr="00BC29B0" w:rsidRDefault="00BC29B0" w:rsidP="00BC29B0">
      <w:pPr>
        <w:jc w:val="both"/>
        <w:rPr>
          <w:rFonts w:ascii="Times New Roman" w:hAnsi="Times New Roman" w:cs="Times New Roman"/>
          <w:b/>
          <w:bCs/>
          <w:sz w:val="28"/>
          <w:szCs w:val="28"/>
        </w:rPr>
      </w:pPr>
      <w:r w:rsidRPr="00BC29B0">
        <w:rPr>
          <w:rFonts w:ascii="Times New Roman" w:hAnsi="Times New Roman" w:cs="Times New Roman"/>
          <w:b/>
          <w:bCs/>
          <w:sz w:val="28"/>
          <w:szCs w:val="28"/>
        </w:rPr>
        <w:t>Demographic Profile of Respondents</w:t>
      </w:r>
    </w:p>
    <w:p w14:paraId="3A6F0E52" w14:textId="77777777" w:rsidR="00BC29B0" w:rsidRPr="00BC29B0" w:rsidRDefault="00BC29B0" w:rsidP="00BC29B0">
      <w:pPr>
        <w:jc w:val="both"/>
        <w:rPr>
          <w:rFonts w:ascii="Times New Roman" w:hAnsi="Times New Roman" w:cs="Times New Roman"/>
          <w:sz w:val="24"/>
          <w:szCs w:val="24"/>
        </w:rPr>
      </w:pPr>
      <w:r w:rsidRPr="00BC29B0">
        <w:rPr>
          <w:rFonts w:ascii="Times New Roman" w:hAnsi="Times New Roman" w:cs="Times New Roman"/>
          <w:sz w:val="24"/>
          <w:szCs w:val="24"/>
        </w:rPr>
        <w:t xml:space="preserve">One of the key aspects of this study was the demographic profile of the respondents, which offered insights into the age, gender, and general characteristics of the population that participates in the adoption of financial technologies in Bangladesh. As highlighted in </w:t>
      </w:r>
      <w:r w:rsidRPr="00BC29B0">
        <w:rPr>
          <w:rFonts w:ascii="Times New Roman" w:hAnsi="Times New Roman" w:cs="Times New Roman"/>
          <w:b/>
          <w:bCs/>
          <w:sz w:val="24"/>
          <w:szCs w:val="24"/>
        </w:rPr>
        <w:t>Table 1</w:t>
      </w:r>
      <w:r w:rsidRPr="00BC29B0">
        <w:rPr>
          <w:rFonts w:ascii="Times New Roman" w:hAnsi="Times New Roman" w:cs="Times New Roman"/>
          <w:sz w:val="24"/>
          <w:szCs w:val="24"/>
        </w:rPr>
        <w:t>, the respondents were predominantly young adults, with 76% of the participants falling within the age group of 25 to 34 years. This age demographic is particularly significant, as it represents a segment of the population that is typically more technologically savvy and open to adopting new financial technologies. Moreover, the male respondents represented 64% of the total sample, suggesting that while financial technology adoption is widespread, there is a slight male predominance in its uptake in Bangladesh. These demographics are crucial for understanding the target audience, as younger individuals are more likely to engage with digital banking and cryptocurrency services due to their higher comfort level with technology.</w:t>
      </w:r>
    </w:p>
    <w:p w14:paraId="51852806" w14:textId="77777777" w:rsidR="00BC29B0" w:rsidRPr="00BC29B0" w:rsidRDefault="00BC29B0" w:rsidP="00BC29B0">
      <w:pPr>
        <w:jc w:val="both"/>
        <w:rPr>
          <w:rFonts w:ascii="Times New Roman" w:hAnsi="Times New Roman" w:cs="Times New Roman"/>
          <w:b/>
          <w:bCs/>
          <w:sz w:val="28"/>
          <w:szCs w:val="28"/>
        </w:rPr>
      </w:pPr>
      <w:r w:rsidRPr="00BC29B0">
        <w:rPr>
          <w:rFonts w:ascii="Times New Roman" w:hAnsi="Times New Roman" w:cs="Times New Roman"/>
          <w:b/>
          <w:bCs/>
          <w:sz w:val="28"/>
          <w:szCs w:val="28"/>
        </w:rPr>
        <w:t>Online Banking Services: Security Perception and Usage</w:t>
      </w:r>
    </w:p>
    <w:p w14:paraId="7C5D3C8D" w14:textId="77777777" w:rsidR="00BC29B0" w:rsidRPr="00BC29B0" w:rsidRDefault="00BC29B0" w:rsidP="00BC29B0">
      <w:pPr>
        <w:jc w:val="both"/>
        <w:rPr>
          <w:rFonts w:ascii="Times New Roman" w:hAnsi="Times New Roman" w:cs="Times New Roman"/>
          <w:sz w:val="24"/>
          <w:szCs w:val="24"/>
        </w:rPr>
      </w:pPr>
      <w:r w:rsidRPr="00BC29B0">
        <w:rPr>
          <w:rFonts w:ascii="Times New Roman" w:hAnsi="Times New Roman" w:cs="Times New Roman"/>
          <w:sz w:val="24"/>
          <w:szCs w:val="24"/>
        </w:rPr>
        <w:t xml:space="preserve">The study also focused on the adoption and usage patterns of online banking services in Bangladesh, and </w:t>
      </w:r>
      <w:r w:rsidRPr="00BC29B0">
        <w:rPr>
          <w:rFonts w:ascii="Times New Roman" w:hAnsi="Times New Roman" w:cs="Times New Roman"/>
          <w:b/>
          <w:bCs/>
          <w:sz w:val="24"/>
          <w:szCs w:val="24"/>
        </w:rPr>
        <w:t>Table 2</w:t>
      </w:r>
      <w:r w:rsidRPr="00BC29B0">
        <w:rPr>
          <w:rFonts w:ascii="Times New Roman" w:hAnsi="Times New Roman" w:cs="Times New Roman"/>
          <w:sz w:val="24"/>
          <w:szCs w:val="24"/>
        </w:rPr>
        <w:t xml:space="preserve"> provides a breakdown of users’ perceptions of security and the frequency of their engagement with online banking platforms. The analysis revealed a moderate level of security perception (mean = 3.44) among respondents, which indicates that while users generally trust the online banking services available to them, there is still room for improvement in the perception of security. This moderate perception could be attributed to concerns related to cyber threats, data privacy, and potential fraud, all of which are common issues associated with digital banking platforms globally.</w:t>
      </w:r>
    </w:p>
    <w:p w14:paraId="1FE8ED47" w14:textId="77777777" w:rsidR="00BC29B0" w:rsidRPr="00BC29B0" w:rsidRDefault="00BC29B0" w:rsidP="00BC29B0">
      <w:pPr>
        <w:jc w:val="both"/>
        <w:rPr>
          <w:rFonts w:ascii="Times New Roman" w:hAnsi="Times New Roman" w:cs="Times New Roman"/>
          <w:sz w:val="24"/>
          <w:szCs w:val="24"/>
        </w:rPr>
      </w:pPr>
      <w:r w:rsidRPr="00BC29B0">
        <w:rPr>
          <w:rFonts w:ascii="Times New Roman" w:hAnsi="Times New Roman" w:cs="Times New Roman"/>
          <w:sz w:val="24"/>
          <w:szCs w:val="24"/>
        </w:rPr>
        <w:t>Despite the moderate perception of security, the study found a high usage rate of online banking services (mean = 0.88), which signifies widespread acceptance of these services. The high usage rates demonstrate that users are engaging with online banking platforms regularly for a variety of purposes, such as bill payments, transfers, and account management. However, the study also found a significant variation in the diversity of services used, with the average being 1.91. This indicates that while many users adopt online banking, there is a wide array of preferences in terms of the types of services they use. Some users might be comfortable using basic services, such as balance inquiries and money transfers, while others may explore more advanced offerings, such as investment tools or loan applications.</w:t>
      </w:r>
    </w:p>
    <w:p w14:paraId="45E3809A" w14:textId="77777777" w:rsidR="00BC29B0" w:rsidRPr="00BC29B0" w:rsidRDefault="00BC29B0" w:rsidP="00BC29B0">
      <w:pPr>
        <w:jc w:val="both"/>
        <w:rPr>
          <w:rFonts w:ascii="Times New Roman" w:hAnsi="Times New Roman" w:cs="Times New Roman"/>
          <w:b/>
          <w:bCs/>
          <w:sz w:val="28"/>
          <w:szCs w:val="28"/>
        </w:rPr>
      </w:pPr>
      <w:r w:rsidRPr="00BC29B0">
        <w:rPr>
          <w:rFonts w:ascii="Times New Roman" w:hAnsi="Times New Roman" w:cs="Times New Roman"/>
          <w:b/>
          <w:bCs/>
          <w:sz w:val="28"/>
          <w:szCs w:val="28"/>
        </w:rPr>
        <w:lastRenderedPageBreak/>
        <w:t>Correlation Analysis: Security Ratings, Usage, and Service Diversity</w:t>
      </w:r>
    </w:p>
    <w:p w14:paraId="43C97C8C" w14:textId="77777777" w:rsidR="00BC29B0" w:rsidRPr="00BC29B0" w:rsidRDefault="00BC29B0" w:rsidP="00BC29B0">
      <w:pPr>
        <w:jc w:val="both"/>
        <w:rPr>
          <w:rFonts w:ascii="Times New Roman" w:hAnsi="Times New Roman" w:cs="Times New Roman"/>
          <w:sz w:val="24"/>
          <w:szCs w:val="24"/>
        </w:rPr>
      </w:pPr>
      <w:r w:rsidRPr="00BC29B0">
        <w:rPr>
          <w:rFonts w:ascii="Times New Roman" w:hAnsi="Times New Roman" w:cs="Times New Roman"/>
          <w:sz w:val="24"/>
          <w:szCs w:val="24"/>
        </w:rPr>
        <w:t xml:space="preserve">The correlation analysis in </w:t>
      </w:r>
      <w:r w:rsidRPr="00BC29B0">
        <w:rPr>
          <w:rFonts w:ascii="Times New Roman" w:hAnsi="Times New Roman" w:cs="Times New Roman"/>
          <w:b/>
          <w:bCs/>
          <w:sz w:val="24"/>
          <w:szCs w:val="24"/>
        </w:rPr>
        <w:t>Table 3</w:t>
      </w:r>
      <w:r w:rsidRPr="00BC29B0">
        <w:rPr>
          <w:rFonts w:ascii="Times New Roman" w:hAnsi="Times New Roman" w:cs="Times New Roman"/>
          <w:sz w:val="24"/>
          <w:szCs w:val="24"/>
        </w:rPr>
        <w:t xml:space="preserve"> examined the relationships between users' perceptions of the security of online banking services, their usage patterns, and the diversity of services they engaged with. One of the most noteworthy findings from the correlation analysis was the negative correlation between security ratings and usage, with a coefficient of -0.355. This negative correlation suggests that users who rate online banking services highly in terms of security tend to use these services less frequently. This result may appear counterintuitive, as one might expect that a higher perception of security would encourage more frequent use of online banking services. However, this finding highlights a gap between perceived security and actual usage habits, potentially driven by factors such as user convenience or the perceived complexity of secure systems. For example, users may find it easier to stick to basic transactions rather than exploring more complex banking functions, despite the high security measures in place.</w:t>
      </w:r>
    </w:p>
    <w:p w14:paraId="23BBD037" w14:textId="77777777" w:rsidR="00BC29B0" w:rsidRPr="00BC29B0" w:rsidRDefault="00BC29B0" w:rsidP="00BC29B0">
      <w:pPr>
        <w:jc w:val="both"/>
        <w:rPr>
          <w:rFonts w:ascii="Times New Roman" w:hAnsi="Times New Roman" w:cs="Times New Roman"/>
          <w:sz w:val="24"/>
          <w:szCs w:val="24"/>
        </w:rPr>
      </w:pPr>
      <w:r w:rsidRPr="00BC29B0">
        <w:rPr>
          <w:rFonts w:ascii="Times New Roman" w:hAnsi="Times New Roman" w:cs="Times New Roman"/>
          <w:sz w:val="24"/>
          <w:szCs w:val="24"/>
        </w:rPr>
        <w:t>On the other hand, the analysis revealed a positive correlation between the diversity of services used and security ratings, with a coefficient of 0.554. This suggests that users who engage with a wider variety of online banking services tend to have a higher perception of the security of those services. This could be attributed to the fact that users who explore a range of services may feel more confident in the platform's overall security measures, as they are more exposed to the different features and protections offered by the platform. In contrast, users who only engage with basic services may not have the same level of trust in the platform’s security, as they have not experienced the full range of protections available.</w:t>
      </w:r>
    </w:p>
    <w:p w14:paraId="772FA126" w14:textId="77777777" w:rsidR="00BC29B0" w:rsidRPr="00BC29B0" w:rsidRDefault="00BC29B0" w:rsidP="00BC29B0">
      <w:pPr>
        <w:jc w:val="both"/>
        <w:rPr>
          <w:rFonts w:ascii="Times New Roman" w:hAnsi="Times New Roman" w:cs="Times New Roman"/>
          <w:b/>
          <w:bCs/>
          <w:sz w:val="28"/>
          <w:szCs w:val="28"/>
        </w:rPr>
      </w:pPr>
      <w:r w:rsidRPr="00BC29B0">
        <w:rPr>
          <w:rFonts w:ascii="Times New Roman" w:hAnsi="Times New Roman" w:cs="Times New Roman"/>
          <w:b/>
          <w:bCs/>
          <w:sz w:val="28"/>
          <w:szCs w:val="28"/>
        </w:rPr>
        <w:t>Regression Analysis: Predictors of Security Perception</w:t>
      </w:r>
    </w:p>
    <w:p w14:paraId="79462078" w14:textId="77777777" w:rsidR="00BC29B0" w:rsidRPr="00BC29B0" w:rsidRDefault="00BC29B0" w:rsidP="00BC29B0">
      <w:pPr>
        <w:jc w:val="both"/>
        <w:rPr>
          <w:rFonts w:ascii="Times New Roman" w:hAnsi="Times New Roman" w:cs="Times New Roman"/>
          <w:sz w:val="24"/>
          <w:szCs w:val="24"/>
        </w:rPr>
      </w:pPr>
      <w:r w:rsidRPr="00BC29B0">
        <w:rPr>
          <w:rFonts w:ascii="Times New Roman" w:hAnsi="Times New Roman" w:cs="Times New Roman"/>
          <w:sz w:val="24"/>
          <w:szCs w:val="24"/>
        </w:rPr>
        <w:t xml:space="preserve">In </w:t>
      </w:r>
      <w:r w:rsidRPr="00BC29B0">
        <w:rPr>
          <w:rFonts w:ascii="Times New Roman" w:hAnsi="Times New Roman" w:cs="Times New Roman"/>
          <w:b/>
          <w:bCs/>
          <w:sz w:val="24"/>
          <w:szCs w:val="24"/>
        </w:rPr>
        <w:t>Table 4</w:t>
      </w:r>
      <w:r w:rsidRPr="00BC29B0">
        <w:rPr>
          <w:rFonts w:ascii="Times New Roman" w:hAnsi="Times New Roman" w:cs="Times New Roman"/>
          <w:sz w:val="24"/>
          <w:szCs w:val="24"/>
        </w:rPr>
        <w:t xml:space="preserve"> and </w:t>
      </w:r>
      <w:r w:rsidRPr="00BC29B0">
        <w:rPr>
          <w:rFonts w:ascii="Times New Roman" w:hAnsi="Times New Roman" w:cs="Times New Roman"/>
          <w:b/>
          <w:bCs/>
          <w:sz w:val="24"/>
          <w:szCs w:val="24"/>
        </w:rPr>
        <w:t>Table 5</w:t>
      </w:r>
      <w:r w:rsidRPr="00BC29B0">
        <w:rPr>
          <w:rFonts w:ascii="Times New Roman" w:hAnsi="Times New Roman" w:cs="Times New Roman"/>
          <w:sz w:val="24"/>
          <w:szCs w:val="24"/>
        </w:rPr>
        <w:t>, the regression analysis examined the predictive power of service usage and service diversity on users' perceptions of security. The regression models yielded significant results, with an R-square value of 0.330 and an F-statistic of 36.283 (p &lt; 0.001), indicating that the models effectively explain the variance in users’ security perceptions. The results suggest that as users diversify their usage of online banking services, their perception of security improves. This finding highlights the importance of offering a wide range of services to users, as it not only enhances their overall experience but also increases their confidence in the security measures of the platform.</w:t>
      </w:r>
    </w:p>
    <w:p w14:paraId="12588A91" w14:textId="77777777" w:rsidR="00BC29B0" w:rsidRDefault="00BC29B0" w:rsidP="00BC29B0">
      <w:pPr>
        <w:jc w:val="both"/>
        <w:rPr>
          <w:rFonts w:ascii="Times New Roman" w:hAnsi="Times New Roman" w:cs="Times New Roman"/>
          <w:sz w:val="24"/>
          <w:szCs w:val="24"/>
        </w:rPr>
      </w:pPr>
      <w:r w:rsidRPr="00BC29B0">
        <w:rPr>
          <w:rFonts w:ascii="Times New Roman" w:hAnsi="Times New Roman" w:cs="Times New Roman"/>
          <w:sz w:val="24"/>
          <w:szCs w:val="24"/>
        </w:rPr>
        <w:t>Interestingly, the regression analysis also showed that increased usage alone tends to slightly decrease the perception of security. This result could be explained by the fact that frequent usage of online banking services might expose users to more risks or potential vulnerabilities, which may reduce their overall perception of the platform's security. Additionally, users who engage more frequently with online banking services may encounter situations where security measures are inconvenient or burdensome, further decreasing their satisfaction with the perceived security of the platform.</w:t>
      </w:r>
    </w:p>
    <w:p w14:paraId="1805E4F3" w14:textId="77777777" w:rsidR="002B173C" w:rsidRDefault="002B173C" w:rsidP="00BC29B0">
      <w:pPr>
        <w:jc w:val="both"/>
        <w:rPr>
          <w:rFonts w:ascii="Times New Roman" w:hAnsi="Times New Roman" w:cs="Times New Roman"/>
          <w:sz w:val="24"/>
          <w:szCs w:val="24"/>
        </w:rPr>
      </w:pPr>
    </w:p>
    <w:p w14:paraId="1C84B9C6" w14:textId="77777777" w:rsidR="002B173C" w:rsidRDefault="002B173C" w:rsidP="00BC29B0">
      <w:pPr>
        <w:jc w:val="both"/>
        <w:rPr>
          <w:rFonts w:ascii="Times New Roman" w:hAnsi="Times New Roman" w:cs="Times New Roman"/>
          <w:sz w:val="24"/>
          <w:szCs w:val="24"/>
        </w:rPr>
      </w:pPr>
    </w:p>
    <w:p w14:paraId="542DBAFA" w14:textId="77777777" w:rsidR="006274C8" w:rsidRDefault="006274C8" w:rsidP="00BC29B0">
      <w:pPr>
        <w:jc w:val="both"/>
        <w:rPr>
          <w:rFonts w:ascii="Times New Roman" w:hAnsi="Times New Roman" w:cs="Times New Roman"/>
          <w:sz w:val="24"/>
          <w:szCs w:val="24"/>
        </w:rPr>
      </w:pPr>
    </w:p>
    <w:p w14:paraId="143E624D" w14:textId="77777777" w:rsidR="006274C8" w:rsidRPr="00BC29B0" w:rsidRDefault="006274C8" w:rsidP="00BC29B0">
      <w:pPr>
        <w:jc w:val="both"/>
        <w:rPr>
          <w:rFonts w:ascii="Times New Roman" w:hAnsi="Times New Roman" w:cs="Times New Roman"/>
          <w:sz w:val="24"/>
          <w:szCs w:val="24"/>
        </w:rPr>
      </w:pPr>
    </w:p>
    <w:p w14:paraId="69C89099" w14:textId="77777777" w:rsidR="00BC29B0" w:rsidRPr="00BC29B0" w:rsidRDefault="00BC29B0" w:rsidP="00BC29B0">
      <w:pPr>
        <w:jc w:val="both"/>
        <w:rPr>
          <w:rFonts w:ascii="Times New Roman" w:hAnsi="Times New Roman" w:cs="Times New Roman"/>
          <w:b/>
          <w:bCs/>
          <w:sz w:val="28"/>
          <w:szCs w:val="28"/>
        </w:rPr>
      </w:pPr>
      <w:r w:rsidRPr="00BC29B0">
        <w:rPr>
          <w:rFonts w:ascii="Times New Roman" w:hAnsi="Times New Roman" w:cs="Times New Roman"/>
          <w:b/>
          <w:bCs/>
          <w:sz w:val="28"/>
          <w:szCs w:val="28"/>
        </w:rPr>
        <w:lastRenderedPageBreak/>
        <w:t>Cryptocurrency Awareness and Perception</w:t>
      </w:r>
    </w:p>
    <w:p w14:paraId="4E603910" w14:textId="77777777" w:rsidR="00BC29B0" w:rsidRPr="00BC29B0" w:rsidRDefault="00BC29B0" w:rsidP="00BC29B0">
      <w:pPr>
        <w:jc w:val="both"/>
        <w:rPr>
          <w:rFonts w:ascii="Times New Roman" w:hAnsi="Times New Roman" w:cs="Times New Roman"/>
          <w:sz w:val="24"/>
          <w:szCs w:val="24"/>
        </w:rPr>
      </w:pPr>
      <w:r w:rsidRPr="00BC29B0">
        <w:rPr>
          <w:rFonts w:ascii="Times New Roman" w:hAnsi="Times New Roman" w:cs="Times New Roman"/>
          <w:sz w:val="24"/>
          <w:szCs w:val="24"/>
        </w:rPr>
        <w:t xml:space="preserve">A unique aspect of this study was the examination of cryptocurrency awareness and its effect on the willingness to adopt financial technologies. </w:t>
      </w:r>
      <w:r w:rsidRPr="00BC29B0">
        <w:rPr>
          <w:rFonts w:ascii="Times New Roman" w:hAnsi="Times New Roman" w:cs="Times New Roman"/>
          <w:b/>
          <w:bCs/>
          <w:sz w:val="24"/>
          <w:szCs w:val="24"/>
        </w:rPr>
        <w:t>Table 7</w:t>
      </w:r>
      <w:r w:rsidRPr="00BC29B0">
        <w:rPr>
          <w:rFonts w:ascii="Times New Roman" w:hAnsi="Times New Roman" w:cs="Times New Roman"/>
          <w:sz w:val="24"/>
          <w:szCs w:val="24"/>
        </w:rPr>
        <w:t xml:space="preserve"> presented a regression analysis of the impact of cryptocurrency awareness and perception on the willingness to adopt financial technologies. The results showed that increased awareness of cryptocurrencies negatively affects the willingness to adopt new financial technologies, with a coefficient of -0.3047 (p = 0.0262). This suggests that while awareness of cryptocurrencies such as Bitcoin is growing in Bangladesh, it does not necessarily translate into a greater willingness to adopt these technologies. This finding might reflect skepticism about the volatility and risks associated with cryptocurrencies, which could discourage users from embracing them fully.</w:t>
      </w:r>
    </w:p>
    <w:p w14:paraId="5C7A01D6" w14:textId="77777777" w:rsidR="00BC29B0" w:rsidRPr="00BC29B0" w:rsidRDefault="00BC29B0" w:rsidP="00BC29B0">
      <w:pPr>
        <w:jc w:val="both"/>
        <w:rPr>
          <w:rFonts w:ascii="Times New Roman" w:hAnsi="Times New Roman" w:cs="Times New Roman"/>
          <w:sz w:val="24"/>
          <w:szCs w:val="24"/>
        </w:rPr>
      </w:pPr>
      <w:r w:rsidRPr="00BC29B0">
        <w:rPr>
          <w:rFonts w:ascii="Times New Roman" w:hAnsi="Times New Roman" w:cs="Times New Roman"/>
          <w:sz w:val="24"/>
          <w:szCs w:val="24"/>
        </w:rPr>
        <w:t>Moreover, the perception of cryptocurrencies had a negligible impact on the willingness to adopt new financial technologies, with a coefficient of 0.0195 (p = 0.7978). This indicates that while cryptocurrencies may be perceived as an important development in the financial sector, this perception does not significantly influence individuals' decisions to adopt financial technologies such as online banking, mobile payments, or digital wallets. The results suggest that factors such as convenience, security, and user-friendliness may play a more significant role in the adoption of financial technologies in Bangladesh than the perception of cryptocurrencies.</w:t>
      </w:r>
    </w:p>
    <w:p w14:paraId="4FA56594" w14:textId="77777777" w:rsidR="00BC29B0" w:rsidRPr="00BC29B0" w:rsidRDefault="00BC29B0" w:rsidP="00BC29B0">
      <w:pPr>
        <w:jc w:val="both"/>
        <w:rPr>
          <w:rFonts w:ascii="Times New Roman" w:hAnsi="Times New Roman" w:cs="Times New Roman"/>
          <w:b/>
          <w:bCs/>
          <w:sz w:val="28"/>
          <w:szCs w:val="28"/>
        </w:rPr>
      </w:pPr>
      <w:r w:rsidRPr="00BC29B0">
        <w:rPr>
          <w:rFonts w:ascii="Times New Roman" w:hAnsi="Times New Roman" w:cs="Times New Roman"/>
          <w:b/>
          <w:bCs/>
          <w:sz w:val="28"/>
          <w:szCs w:val="28"/>
        </w:rPr>
        <w:t>Multinomial Logistic Regression: The Future of Traditional Banking</w:t>
      </w:r>
    </w:p>
    <w:p w14:paraId="1736BBC1" w14:textId="77777777" w:rsidR="00BC29B0" w:rsidRPr="00BC29B0" w:rsidRDefault="00BC29B0" w:rsidP="00BC29B0">
      <w:pPr>
        <w:jc w:val="both"/>
        <w:rPr>
          <w:rFonts w:ascii="Times New Roman" w:hAnsi="Times New Roman" w:cs="Times New Roman"/>
          <w:sz w:val="24"/>
          <w:szCs w:val="24"/>
        </w:rPr>
      </w:pPr>
      <w:r w:rsidRPr="00BC29B0">
        <w:rPr>
          <w:rFonts w:ascii="Times New Roman" w:hAnsi="Times New Roman" w:cs="Times New Roman"/>
          <w:sz w:val="24"/>
          <w:szCs w:val="24"/>
        </w:rPr>
        <w:t xml:space="preserve">The multinomial logistic regression analysis in </w:t>
      </w:r>
      <w:r w:rsidRPr="00BC29B0">
        <w:rPr>
          <w:rFonts w:ascii="Times New Roman" w:hAnsi="Times New Roman" w:cs="Times New Roman"/>
          <w:b/>
          <w:bCs/>
          <w:sz w:val="24"/>
          <w:szCs w:val="24"/>
        </w:rPr>
        <w:t>Table 8</w:t>
      </w:r>
      <w:r w:rsidRPr="00BC29B0">
        <w:rPr>
          <w:rFonts w:ascii="Times New Roman" w:hAnsi="Times New Roman" w:cs="Times New Roman"/>
          <w:sz w:val="24"/>
          <w:szCs w:val="24"/>
        </w:rPr>
        <w:t xml:space="preserve"> explored the factors influencing beliefs about the future of traditional banking in Bangladesh. The analysis revealed that heightened security perceptions (coefficient = 0.5079, p = 0.0079) could foster beliefs in digital banking replacing traditional banking methods. This result aligns with the growing trend of digital banking adoption globally, as consumers become more confident in the security and convenience of digital financial services. However, the analysis also showed an inverse relationship between "Primary Concerns" and the belief in the replacement of traditional banking, with a coefficient of -0.3625 (p = 0.0298). This suggests that concerns about privacy, security, and the potential loss of personal interaction with banking services could lead individuals to resist the complete replacement of traditional banking by digital alternatives. This finding emphasizes the need for a balanced approach that integrates digital and traditional banking methods, at least in the short term, to ensure that user concerns are addressed.</w:t>
      </w:r>
    </w:p>
    <w:p w14:paraId="29CD9E8D" w14:textId="77777777" w:rsidR="00BC29B0" w:rsidRPr="00BC29B0" w:rsidRDefault="00BC29B0" w:rsidP="00BC29B0">
      <w:pPr>
        <w:jc w:val="both"/>
        <w:rPr>
          <w:rFonts w:ascii="Times New Roman" w:hAnsi="Times New Roman" w:cs="Times New Roman"/>
          <w:b/>
          <w:bCs/>
          <w:sz w:val="28"/>
          <w:szCs w:val="28"/>
        </w:rPr>
      </w:pPr>
      <w:r w:rsidRPr="00BC29B0">
        <w:rPr>
          <w:rFonts w:ascii="Times New Roman" w:hAnsi="Times New Roman" w:cs="Times New Roman"/>
          <w:b/>
          <w:bCs/>
          <w:sz w:val="28"/>
          <w:szCs w:val="28"/>
        </w:rPr>
        <w:t>Sentiment Analysis of Payment System Improvements</w:t>
      </w:r>
    </w:p>
    <w:p w14:paraId="50484CFB" w14:textId="77777777" w:rsidR="00BC29B0" w:rsidRPr="00BC29B0" w:rsidRDefault="00BC29B0" w:rsidP="00BC29B0">
      <w:pPr>
        <w:jc w:val="both"/>
        <w:rPr>
          <w:rFonts w:ascii="Times New Roman" w:hAnsi="Times New Roman" w:cs="Times New Roman"/>
          <w:sz w:val="24"/>
          <w:szCs w:val="24"/>
        </w:rPr>
      </w:pPr>
      <w:r w:rsidRPr="00BC29B0">
        <w:rPr>
          <w:rFonts w:ascii="Times New Roman" w:hAnsi="Times New Roman" w:cs="Times New Roman"/>
          <w:sz w:val="24"/>
          <w:szCs w:val="24"/>
        </w:rPr>
        <w:t xml:space="preserve">Finally, the sentiment analysis of responses on payment system improvements in Bangladesh, as presented in </w:t>
      </w:r>
      <w:r w:rsidRPr="00BC29B0">
        <w:rPr>
          <w:rFonts w:ascii="Times New Roman" w:hAnsi="Times New Roman" w:cs="Times New Roman"/>
          <w:b/>
          <w:bCs/>
          <w:sz w:val="24"/>
          <w:szCs w:val="24"/>
        </w:rPr>
        <w:t>Table 9</w:t>
      </w:r>
      <w:r w:rsidRPr="00BC29B0">
        <w:rPr>
          <w:rFonts w:ascii="Times New Roman" w:hAnsi="Times New Roman" w:cs="Times New Roman"/>
          <w:sz w:val="24"/>
          <w:szCs w:val="24"/>
        </w:rPr>
        <w:t>, offered valuable insights into users’ attitudes towards the current and future state of payment systems. The sentiment analysis revealed that most responses had a neutral tone, with suggestions like "cashless transactions" and "lower charge" reflecting practical considerations without strong emotional attachment. These responses suggest that users are focused on the functionality and cost-effectiveness of payment systems rather than on their emotional appeal. However, some responses, such as "User Friendly transaction system development," exhibited slightly positive sentiments, indicating that there is optimism about the future development of payment systems in Bangladesh. This analysis suggests that while users are generally pragmatic in their expectations, there is an underlying positive outlook for the continued improvement of payment systems in the country.</w:t>
      </w:r>
    </w:p>
    <w:p w14:paraId="11D37FDA" w14:textId="77777777" w:rsidR="00BC29B0" w:rsidRDefault="00BC29B0" w:rsidP="00BC29B0">
      <w:pPr>
        <w:jc w:val="both"/>
        <w:rPr>
          <w:rFonts w:ascii="Times New Roman" w:hAnsi="Times New Roman" w:cs="Times New Roman"/>
          <w:b/>
          <w:bCs/>
          <w:sz w:val="24"/>
          <w:szCs w:val="24"/>
        </w:rPr>
      </w:pPr>
    </w:p>
    <w:p w14:paraId="178AB7BE" w14:textId="0A2A3F85" w:rsidR="00BC29B0" w:rsidRPr="00BC29B0" w:rsidRDefault="00BC29B0" w:rsidP="00BC29B0">
      <w:pPr>
        <w:jc w:val="both"/>
        <w:rPr>
          <w:rFonts w:ascii="Times New Roman" w:hAnsi="Times New Roman" w:cs="Times New Roman"/>
          <w:sz w:val="24"/>
          <w:szCs w:val="24"/>
        </w:rPr>
      </w:pPr>
      <w:r w:rsidRPr="00BC29B0">
        <w:rPr>
          <w:rFonts w:ascii="Times New Roman" w:hAnsi="Times New Roman" w:cs="Times New Roman"/>
          <w:sz w:val="24"/>
          <w:szCs w:val="24"/>
        </w:rPr>
        <w:t>In conclusion, the study provided a nuanced understanding of the adoption and perception of financial technologies in Bangladesh, with a specific focus on online banking services and cryptocurrencies. The findings underscore the importance of security, user preferences, and service diversity in shaping the adoption of these technologies. While users are generally open to adopting new financial technologies, there are several factors that need to be addressed to enhance user confidence and engagement, including improving security measures, offering a diverse range of services, and fostering awareness and understanding of emerging technologies like cryptocurrencies. Additionally, the sentiment analysis highlighted the need for continuous development of user-friendly and cost-effective payment systems to meet the evolving demands of the Bangladeshi market.</w:t>
      </w:r>
    </w:p>
    <w:p w14:paraId="1A2B176E" w14:textId="77777777" w:rsidR="00BC29B0" w:rsidRDefault="00BC29B0" w:rsidP="00BC29B0">
      <w:pPr>
        <w:jc w:val="both"/>
        <w:rPr>
          <w:rFonts w:ascii="Times New Roman" w:hAnsi="Times New Roman" w:cs="Times New Roman"/>
          <w:sz w:val="24"/>
          <w:szCs w:val="24"/>
        </w:rPr>
      </w:pPr>
    </w:p>
    <w:p w14:paraId="131F73CA" w14:textId="77777777" w:rsidR="00570008" w:rsidRDefault="00570008" w:rsidP="00BC29B0">
      <w:pPr>
        <w:jc w:val="both"/>
        <w:rPr>
          <w:rFonts w:ascii="Times New Roman" w:hAnsi="Times New Roman" w:cs="Times New Roman"/>
          <w:sz w:val="24"/>
          <w:szCs w:val="24"/>
        </w:rPr>
      </w:pPr>
    </w:p>
    <w:p w14:paraId="63A8074A" w14:textId="77777777" w:rsidR="00570008" w:rsidRDefault="00570008" w:rsidP="00BC29B0">
      <w:pPr>
        <w:jc w:val="both"/>
        <w:rPr>
          <w:rFonts w:ascii="Times New Roman" w:hAnsi="Times New Roman" w:cs="Times New Roman"/>
          <w:sz w:val="24"/>
          <w:szCs w:val="24"/>
        </w:rPr>
      </w:pPr>
    </w:p>
    <w:p w14:paraId="08EEB337" w14:textId="77777777" w:rsidR="00570008" w:rsidRDefault="00570008" w:rsidP="00BC29B0">
      <w:pPr>
        <w:jc w:val="both"/>
        <w:rPr>
          <w:rFonts w:ascii="Times New Roman" w:hAnsi="Times New Roman" w:cs="Times New Roman"/>
          <w:sz w:val="24"/>
          <w:szCs w:val="24"/>
        </w:rPr>
      </w:pPr>
    </w:p>
    <w:p w14:paraId="5750DAD7" w14:textId="77777777" w:rsidR="00570008" w:rsidRDefault="00570008" w:rsidP="00BC29B0">
      <w:pPr>
        <w:jc w:val="both"/>
        <w:rPr>
          <w:rFonts w:ascii="Times New Roman" w:hAnsi="Times New Roman" w:cs="Times New Roman"/>
          <w:sz w:val="24"/>
          <w:szCs w:val="24"/>
        </w:rPr>
      </w:pPr>
    </w:p>
    <w:p w14:paraId="1194804E" w14:textId="77777777" w:rsidR="00570008" w:rsidRDefault="00570008" w:rsidP="00BC29B0">
      <w:pPr>
        <w:jc w:val="both"/>
        <w:rPr>
          <w:rFonts w:ascii="Times New Roman" w:hAnsi="Times New Roman" w:cs="Times New Roman"/>
          <w:sz w:val="24"/>
          <w:szCs w:val="24"/>
        </w:rPr>
      </w:pPr>
    </w:p>
    <w:p w14:paraId="00936298" w14:textId="77777777" w:rsidR="00570008" w:rsidRDefault="00570008" w:rsidP="00BC29B0">
      <w:pPr>
        <w:jc w:val="both"/>
        <w:rPr>
          <w:rFonts w:ascii="Times New Roman" w:hAnsi="Times New Roman" w:cs="Times New Roman"/>
          <w:sz w:val="24"/>
          <w:szCs w:val="24"/>
        </w:rPr>
      </w:pPr>
    </w:p>
    <w:p w14:paraId="1BB76829" w14:textId="77777777" w:rsidR="00570008" w:rsidRDefault="00570008" w:rsidP="00BC29B0">
      <w:pPr>
        <w:jc w:val="both"/>
        <w:rPr>
          <w:rFonts w:ascii="Times New Roman" w:hAnsi="Times New Roman" w:cs="Times New Roman"/>
          <w:sz w:val="24"/>
          <w:szCs w:val="24"/>
        </w:rPr>
      </w:pPr>
    </w:p>
    <w:p w14:paraId="007FD61B" w14:textId="77777777" w:rsidR="00570008" w:rsidRDefault="00570008" w:rsidP="00BC29B0">
      <w:pPr>
        <w:jc w:val="both"/>
        <w:rPr>
          <w:rFonts w:ascii="Times New Roman" w:hAnsi="Times New Roman" w:cs="Times New Roman"/>
          <w:sz w:val="24"/>
          <w:szCs w:val="24"/>
        </w:rPr>
      </w:pPr>
    </w:p>
    <w:p w14:paraId="5A999A10" w14:textId="77777777" w:rsidR="00570008" w:rsidRDefault="00570008" w:rsidP="00BC29B0">
      <w:pPr>
        <w:jc w:val="both"/>
        <w:rPr>
          <w:rFonts w:ascii="Times New Roman" w:hAnsi="Times New Roman" w:cs="Times New Roman"/>
          <w:sz w:val="24"/>
          <w:szCs w:val="24"/>
        </w:rPr>
      </w:pPr>
    </w:p>
    <w:p w14:paraId="26047AEC" w14:textId="77777777" w:rsidR="00570008" w:rsidRDefault="00570008" w:rsidP="00BC29B0">
      <w:pPr>
        <w:jc w:val="both"/>
        <w:rPr>
          <w:rFonts w:ascii="Times New Roman" w:hAnsi="Times New Roman" w:cs="Times New Roman"/>
          <w:sz w:val="24"/>
          <w:szCs w:val="24"/>
        </w:rPr>
      </w:pPr>
    </w:p>
    <w:p w14:paraId="4FFC6E5E" w14:textId="77777777" w:rsidR="00570008" w:rsidRDefault="00570008" w:rsidP="00BC29B0">
      <w:pPr>
        <w:jc w:val="both"/>
        <w:rPr>
          <w:rFonts w:ascii="Times New Roman" w:hAnsi="Times New Roman" w:cs="Times New Roman"/>
          <w:sz w:val="24"/>
          <w:szCs w:val="24"/>
        </w:rPr>
      </w:pPr>
    </w:p>
    <w:p w14:paraId="32E049EC" w14:textId="77777777" w:rsidR="00570008" w:rsidRDefault="00570008" w:rsidP="00BC29B0">
      <w:pPr>
        <w:jc w:val="both"/>
        <w:rPr>
          <w:rFonts w:ascii="Times New Roman" w:hAnsi="Times New Roman" w:cs="Times New Roman"/>
          <w:sz w:val="24"/>
          <w:szCs w:val="24"/>
        </w:rPr>
      </w:pPr>
    </w:p>
    <w:p w14:paraId="23F457E3" w14:textId="77777777" w:rsidR="00570008" w:rsidRDefault="00570008" w:rsidP="00BC29B0">
      <w:pPr>
        <w:jc w:val="both"/>
        <w:rPr>
          <w:rFonts w:ascii="Times New Roman" w:hAnsi="Times New Roman" w:cs="Times New Roman"/>
          <w:sz w:val="24"/>
          <w:szCs w:val="24"/>
        </w:rPr>
      </w:pPr>
    </w:p>
    <w:p w14:paraId="7294B727" w14:textId="77777777" w:rsidR="00570008" w:rsidRDefault="00570008" w:rsidP="00BC29B0">
      <w:pPr>
        <w:jc w:val="both"/>
        <w:rPr>
          <w:rFonts w:ascii="Times New Roman" w:hAnsi="Times New Roman" w:cs="Times New Roman"/>
          <w:sz w:val="24"/>
          <w:szCs w:val="24"/>
        </w:rPr>
      </w:pPr>
    </w:p>
    <w:p w14:paraId="03B4E55F" w14:textId="77777777" w:rsidR="00570008" w:rsidRDefault="00570008" w:rsidP="00BC29B0">
      <w:pPr>
        <w:jc w:val="both"/>
        <w:rPr>
          <w:rFonts w:ascii="Times New Roman" w:hAnsi="Times New Roman" w:cs="Times New Roman"/>
          <w:sz w:val="24"/>
          <w:szCs w:val="24"/>
        </w:rPr>
      </w:pPr>
    </w:p>
    <w:p w14:paraId="454EF2EB" w14:textId="77777777" w:rsidR="00570008" w:rsidRDefault="00570008" w:rsidP="00BC29B0">
      <w:pPr>
        <w:jc w:val="both"/>
        <w:rPr>
          <w:rFonts w:ascii="Times New Roman" w:hAnsi="Times New Roman" w:cs="Times New Roman"/>
          <w:sz w:val="24"/>
          <w:szCs w:val="24"/>
        </w:rPr>
      </w:pPr>
    </w:p>
    <w:p w14:paraId="5E838620" w14:textId="77777777" w:rsidR="00570008" w:rsidRDefault="00570008" w:rsidP="00BC29B0">
      <w:pPr>
        <w:jc w:val="both"/>
        <w:rPr>
          <w:rFonts w:ascii="Times New Roman" w:hAnsi="Times New Roman" w:cs="Times New Roman"/>
          <w:sz w:val="24"/>
          <w:szCs w:val="24"/>
        </w:rPr>
      </w:pPr>
    </w:p>
    <w:p w14:paraId="5AFDD96C" w14:textId="77777777" w:rsidR="00570008" w:rsidRDefault="00570008" w:rsidP="00BC29B0">
      <w:pPr>
        <w:jc w:val="both"/>
        <w:rPr>
          <w:rFonts w:ascii="Times New Roman" w:hAnsi="Times New Roman" w:cs="Times New Roman"/>
          <w:sz w:val="24"/>
          <w:szCs w:val="24"/>
        </w:rPr>
      </w:pPr>
    </w:p>
    <w:p w14:paraId="06E64006" w14:textId="77777777" w:rsidR="00570008" w:rsidRDefault="00570008" w:rsidP="00BC29B0">
      <w:pPr>
        <w:jc w:val="both"/>
        <w:rPr>
          <w:rFonts w:ascii="Times New Roman" w:hAnsi="Times New Roman" w:cs="Times New Roman"/>
          <w:sz w:val="24"/>
          <w:szCs w:val="24"/>
        </w:rPr>
      </w:pPr>
    </w:p>
    <w:p w14:paraId="1D3383EE" w14:textId="77777777" w:rsidR="00570008" w:rsidRDefault="00570008" w:rsidP="00BC29B0">
      <w:pPr>
        <w:jc w:val="both"/>
        <w:rPr>
          <w:rFonts w:ascii="Times New Roman" w:hAnsi="Times New Roman" w:cs="Times New Roman"/>
          <w:sz w:val="24"/>
          <w:szCs w:val="24"/>
        </w:rPr>
      </w:pPr>
    </w:p>
    <w:p w14:paraId="7F32B81E" w14:textId="77777777" w:rsidR="00570008" w:rsidRDefault="00570008" w:rsidP="00BC29B0">
      <w:pPr>
        <w:jc w:val="both"/>
        <w:rPr>
          <w:rFonts w:ascii="Times New Roman" w:hAnsi="Times New Roman" w:cs="Times New Roman"/>
          <w:sz w:val="24"/>
          <w:szCs w:val="24"/>
        </w:rPr>
      </w:pPr>
    </w:p>
    <w:p w14:paraId="0D81ACE0" w14:textId="2376DB0B" w:rsidR="001F1003" w:rsidRPr="001F1003" w:rsidRDefault="001F1003" w:rsidP="001F1003">
      <w:pPr>
        <w:jc w:val="center"/>
        <w:rPr>
          <w:rFonts w:ascii="Times New Roman" w:hAnsi="Times New Roman" w:cs="Times New Roman"/>
          <w:b/>
          <w:bCs/>
          <w:sz w:val="40"/>
          <w:szCs w:val="40"/>
        </w:rPr>
      </w:pPr>
      <w:r w:rsidRPr="001F1003">
        <w:rPr>
          <w:rFonts w:ascii="Times New Roman" w:hAnsi="Times New Roman" w:cs="Times New Roman"/>
          <w:b/>
          <w:bCs/>
          <w:sz w:val="40"/>
          <w:szCs w:val="40"/>
        </w:rPr>
        <w:lastRenderedPageBreak/>
        <w:t>Chapter: Seven</w:t>
      </w:r>
    </w:p>
    <w:p w14:paraId="0DAEBA15" w14:textId="77777777" w:rsidR="001F1003" w:rsidRPr="001F1003" w:rsidRDefault="001F1003" w:rsidP="00BC29B0">
      <w:pPr>
        <w:jc w:val="both"/>
        <w:rPr>
          <w:rFonts w:ascii="Times New Roman" w:hAnsi="Times New Roman" w:cs="Times New Roman"/>
          <w:b/>
          <w:bCs/>
          <w:sz w:val="20"/>
          <w:szCs w:val="20"/>
        </w:rPr>
      </w:pPr>
    </w:p>
    <w:p w14:paraId="3425D723" w14:textId="21BDE960" w:rsidR="00BC29B0" w:rsidRPr="006274C8" w:rsidRDefault="00BC29B0" w:rsidP="00BC29B0">
      <w:pPr>
        <w:jc w:val="both"/>
        <w:rPr>
          <w:rFonts w:ascii="Times New Roman" w:hAnsi="Times New Roman" w:cs="Times New Roman"/>
          <w:b/>
          <w:bCs/>
          <w:sz w:val="28"/>
          <w:szCs w:val="28"/>
        </w:rPr>
      </w:pPr>
      <w:r w:rsidRPr="006274C8">
        <w:rPr>
          <w:rFonts w:ascii="Times New Roman" w:hAnsi="Times New Roman" w:cs="Times New Roman"/>
          <w:b/>
          <w:bCs/>
          <w:sz w:val="28"/>
          <w:szCs w:val="28"/>
        </w:rPr>
        <w:t>RECOMMENDATIONS</w:t>
      </w:r>
    </w:p>
    <w:p w14:paraId="65CF567B" w14:textId="77777777" w:rsidR="001F1003" w:rsidRPr="001F1003" w:rsidRDefault="001F1003" w:rsidP="001F1003">
      <w:pPr>
        <w:jc w:val="both"/>
        <w:rPr>
          <w:rFonts w:ascii="Times New Roman" w:hAnsi="Times New Roman" w:cs="Times New Roman"/>
          <w:sz w:val="24"/>
          <w:szCs w:val="24"/>
        </w:rPr>
      </w:pPr>
      <w:r w:rsidRPr="001F1003">
        <w:rPr>
          <w:rFonts w:ascii="Times New Roman" w:hAnsi="Times New Roman" w:cs="Times New Roman"/>
          <w:sz w:val="24"/>
          <w:szCs w:val="24"/>
        </w:rPr>
        <w:t>The study’s analysis provided valuable insights and actionable recommendations aimed at enhancing the security, accessibility, and efficiency of digital financial technologies in Bangladesh. These suggestions focus on promoting safer, more transparent, and user-friendly online banking services, raising cryptocurrency awareness, improving traditional banking practices, and optimizing payment systems to ensure greater adoption and trust. The recommendations aim to bridge existing gaps in user trust, security perception, and usability, which will ultimately facilitate a smoother transition to digital financial services. By addressing key factors such as security concerns, educational initiatives, regulatory frameworks, and user experience, financial institutions can build a robust, inclusive, and forward-thinking banking ecosystem in Bangladesh.</w:t>
      </w:r>
    </w:p>
    <w:p w14:paraId="5E359F19" w14:textId="2021500D" w:rsidR="001F1003" w:rsidRPr="001F1003" w:rsidRDefault="001F1003" w:rsidP="001F1003">
      <w:pPr>
        <w:jc w:val="both"/>
        <w:rPr>
          <w:rFonts w:ascii="Times New Roman" w:hAnsi="Times New Roman" w:cs="Times New Roman"/>
          <w:sz w:val="24"/>
          <w:szCs w:val="24"/>
        </w:rPr>
      </w:pPr>
    </w:p>
    <w:p w14:paraId="4A2569EF" w14:textId="1D3E65F0" w:rsidR="001F1003" w:rsidRPr="001F1003" w:rsidRDefault="001F1003" w:rsidP="001F1003">
      <w:pPr>
        <w:jc w:val="both"/>
        <w:rPr>
          <w:rFonts w:ascii="Times New Roman" w:hAnsi="Times New Roman" w:cs="Times New Roman"/>
          <w:b/>
          <w:bCs/>
          <w:sz w:val="28"/>
          <w:szCs w:val="28"/>
        </w:rPr>
      </w:pPr>
      <w:r w:rsidRPr="001F1003">
        <w:rPr>
          <w:rFonts w:ascii="Times New Roman" w:hAnsi="Times New Roman" w:cs="Times New Roman"/>
          <w:b/>
          <w:bCs/>
          <w:sz w:val="28"/>
          <w:szCs w:val="28"/>
        </w:rPr>
        <w:t>7.1 Online Banking Services</w:t>
      </w:r>
    </w:p>
    <w:p w14:paraId="185DC63A" w14:textId="41C7EE9A" w:rsidR="001F1003" w:rsidRPr="001F1003" w:rsidRDefault="001F1003" w:rsidP="001F1003">
      <w:pPr>
        <w:jc w:val="both"/>
        <w:rPr>
          <w:rFonts w:ascii="Times New Roman" w:hAnsi="Times New Roman" w:cs="Times New Roman"/>
          <w:b/>
          <w:bCs/>
          <w:sz w:val="24"/>
          <w:szCs w:val="24"/>
        </w:rPr>
      </w:pPr>
      <w:r>
        <w:rPr>
          <w:rFonts w:ascii="Times New Roman" w:hAnsi="Times New Roman" w:cs="Times New Roman"/>
          <w:b/>
          <w:bCs/>
          <w:sz w:val="24"/>
          <w:szCs w:val="24"/>
        </w:rPr>
        <w:t xml:space="preserve">7.1.1 </w:t>
      </w:r>
      <w:r w:rsidRPr="001F1003">
        <w:rPr>
          <w:rFonts w:ascii="Times New Roman" w:hAnsi="Times New Roman" w:cs="Times New Roman"/>
          <w:b/>
          <w:bCs/>
          <w:sz w:val="24"/>
          <w:szCs w:val="24"/>
        </w:rPr>
        <w:t>Enhancing Security Perceptions</w:t>
      </w:r>
    </w:p>
    <w:p w14:paraId="608A4EB9" w14:textId="77777777" w:rsidR="001F1003" w:rsidRPr="001F1003" w:rsidRDefault="001F1003" w:rsidP="001F1003">
      <w:pPr>
        <w:jc w:val="both"/>
        <w:rPr>
          <w:rFonts w:ascii="Times New Roman" w:hAnsi="Times New Roman" w:cs="Times New Roman"/>
          <w:sz w:val="24"/>
          <w:szCs w:val="24"/>
        </w:rPr>
      </w:pPr>
      <w:r w:rsidRPr="001F1003">
        <w:rPr>
          <w:rFonts w:ascii="Times New Roman" w:hAnsi="Times New Roman" w:cs="Times New Roman"/>
          <w:sz w:val="24"/>
          <w:szCs w:val="24"/>
        </w:rPr>
        <w:t>The study found that security perceptions in online banking were moderate, with a negative correlation between security ratings and usage. This indicates that despite users' reliance on online banking, trust issues remain a significant barrier. To address this, banks should implement and promote robust security measures, such as advanced encryption, two-factor authentication, and real-time fraud detection systems. Moreover, transparent communication about these security protocols is essential. Regular updates, educational campaigns, and clear guidelines on security practices can help alleviate user concerns and foster confidence in online banking services (Rahman et al., 2018). By making users aware of the steps taken to protect their data, banks can bridge the trust gap and potentially increase adoption rates.</w:t>
      </w:r>
    </w:p>
    <w:p w14:paraId="34FAFD21" w14:textId="40888939" w:rsidR="001F1003" w:rsidRPr="001F1003" w:rsidRDefault="001F1003" w:rsidP="001F1003">
      <w:pPr>
        <w:jc w:val="both"/>
        <w:rPr>
          <w:rFonts w:ascii="Times New Roman" w:hAnsi="Times New Roman" w:cs="Times New Roman"/>
          <w:b/>
          <w:bCs/>
          <w:sz w:val="24"/>
          <w:szCs w:val="24"/>
        </w:rPr>
      </w:pPr>
      <w:r>
        <w:rPr>
          <w:rFonts w:ascii="Times New Roman" w:hAnsi="Times New Roman" w:cs="Times New Roman"/>
          <w:b/>
          <w:bCs/>
          <w:sz w:val="24"/>
          <w:szCs w:val="24"/>
        </w:rPr>
        <w:t xml:space="preserve">7.1.2 </w:t>
      </w:r>
      <w:r w:rsidRPr="001F1003">
        <w:rPr>
          <w:rFonts w:ascii="Times New Roman" w:hAnsi="Times New Roman" w:cs="Times New Roman"/>
          <w:b/>
          <w:bCs/>
          <w:sz w:val="24"/>
          <w:szCs w:val="24"/>
        </w:rPr>
        <w:t>Diversifying Online Banking Services</w:t>
      </w:r>
    </w:p>
    <w:p w14:paraId="1BCDA060" w14:textId="77777777" w:rsidR="001F1003" w:rsidRPr="001F1003" w:rsidRDefault="001F1003" w:rsidP="001F1003">
      <w:pPr>
        <w:jc w:val="both"/>
        <w:rPr>
          <w:rFonts w:ascii="Times New Roman" w:hAnsi="Times New Roman" w:cs="Times New Roman"/>
          <w:sz w:val="24"/>
          <w:szCs w:val="24"/>
        </w:rPr>
      </w:pPr>
      <w:r w:rsidRPr="001F1003">
        <w:rPr>
          <w:rFonts w:ascii="Times New Roman" w:hAnsi="Times New Roman" w:cs="Times New Roman"/>
          <w:sz w:val="24"/>
          <w:szCs w:val="24"/>
        </w:rPr>
        <w:t>The correlation analysis revealed that a higher diversity of services correlates positively with security perceptions. Offering a broader range of online banking services, such as bill payments, investment options, loan applications, and financial management tools, can improve users' confidence in the security and reliability of digital platforms. Banks should invest in expanding their service portfolios to meet the diverse needs of their customers. Personalized services and tailored offerings can enhance user engagement and satisfaction (Ahmed et al., 2012). Additionally, integrating innovative solutions like AI-driven financial advice and automated savings plans can make online banking more attractive and functional.</w:t>
      </w:r>
    </w:p>
    <w:p w14:paraId="2131BBB4" w14:textId="77777777" w:rsidR="006274C8" w:rsidRDefault="006274C8" w:rsidP="001F1003">
      <w:pPr>
        <w:jc w:val="both"/>
        <w:rPr>
          <w:rFonts w:ascii="Times New Roman" w:hAnsi="Times New Roman" w:cs="Times New Roman"/>
          <w:b/>
          <w:bCs/>
          <w:sz w:val="24"/>
          <w:szCs w:val="24"/>
        </w:rPr>
      </w:pPr>
    </w:p>
    <w:p w14:paraId="2CF1AF01" w14:textId="77777777" w:rsidR="006274C8" w:rsidRDefault="006274C8" w:rsidP="001F1003">
      <w:pPr>
        <w:jc w:val="both"/>
        <w:rPr>
          <w:rFonts w:ascii="Times New Roman" w:hAnsi="Times New Roman" w:cs="Times New Roman"/>
          <w:b/>
          <w:bCs/>
          <w:sz w:val="24"/>
          <w:szCs w:val="24"/>
        </w:rPr>
      </w:pPr>
    </w:p>
    <w:p w14:paraId="25054C1A" w14:textId="77777777" w:rsidR="006274C8" w:rsidRDefault="006274C8" w:rsidP="001F1003">
      <w:pPr>
        <w:jc w:val="both"/>
        <w:rPr>
          <w:rFonts w:ascii="Times New Roman" w:hAnsi="Times New Roman" w:cs="Times New Roman"/>
          <w:b/>
          <w:bCs/>
          <w:sz w:val="24"/>
          <w:szCs w:val="24"/>
        </w:rPr>
      </w:pPr>
    </w:p>
    <w:p w14:paraId="157F0E3C" w14:textId="77777777" w:rsidR="006274C8" w:rsidRDefault="006274C8" w:rsidP="001F1003">
      <w:pPr>
        <w:jc w:val="both"/>
        <w:rPr>
          <w:rFonts w:ascii="Times New Roman" w:hAnsi="Times New Roman" w:cs="Times New Roman"/>
          <w:b/>
          <w:bCs/>
          <w:sz w:val="24"/>
          <w:szCs w:val="24"/>
        </w:rPr>
      </w:pPr>
    </w:p>
    <w:p w14:paraId="3A8E3DFE" w14:textId="574537EB" w:rsidR="001F1003" w:rsidRPr="001F1003" w:rsidRDefault="001F1003" w:rsidP="001F1003">
      <w:pPr>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7.1.3 </w:t>
      </w:r>
      <w:r w:rsidRPr="001F1003">
        <w:rPr>
          <w:rFonts w:ascii="Times New Roman" w:hAnsi="Times New Roman" w:cs="Times New Roman"/>
          <w:b/>
          <w:bCs/>
          <w:sz w:val="24"/>
          <w:szCs w:val="24"/>
        </w:rPr>
        <w:t>Targeting the Youth Demographic</w:t>
      </w:r>
    </w:p>
    <w:p w14:paraId="0CD1DC64" w14:textId="4651E1CC" w:rsidR="001F1003" w:rsidRPr="001F1003" w:rsidRDefault="001F1003" w:rsidP="001F1003">
      <w:pPr>
        <w:jc w:val="both"/>
        <w:rPr>
          <w:rFonts w:ascii="Times New Roman" w:hAnsi="Times New Roman" w:cs="Times New Roman"/>
          <w:sz w:val="24"/>
          <w:szCs w:val="24"/>
        </w:rPr>
      </w:pPr>
      <w:r w:rsidRPr="001F1003">
        <w:rPr>
          <w:rFonts w:ascii="Times New Roman" w:hAnsi="Times New Roman" w:cs="Times New Roman"/>
          <w:sz w:val="24"/>
          <w:szCs w:val="24"/>
        </w:rPr>
        <w:t>The study found that the 25-34 age group constitutes a significant portion of online banking users, making this demographic a key target for banks. Given that this segment is generally tech-savvy, banks should design their services to appeal specifically to younger users. This includes creating intuitive and user-friendly interfaces, developing mobile-first solutions, and leveraging digital marketing channels such as social media, influencer marketing, and interactive content (Julia &amp; Kassim, 2020). Offering features like gamified savings, loyalty rewards, and personalized notifications can further engage this demographic and promote long-term usage. Banks should also consider educational initiatives that teach financial literacy and the benefits of digital banking to younger populations.</w:t>
      </w:r>
    </w:p>
    <w:p w14:paraId="6A00901D" w14:textId="14C348B4" w:rsidR="001F1003" w:rsidRPr="001F1003" w:rsidRDefault="001F1003" w:rsidP="001F1003">
      <w:pPr>
        <w:jc w:val="both"/>
        <w:rPr>
          <w:rFonts w:ascii="Times New Roman" w:hAnsi="Times New Roman" w:cs="Times New Roman"/>
          <w:b/>
          <w:bCs/>
          <w:sz w:val="28"/>
          <w:szCs w:val="28"/>
        </w:rPr>
      </w:pPr>
      <w:r w:rsidRPr="001F1003">
        <w:rPr>
          <w:rFonts w:ascii="Times New Roman" w:hAnsi="Times New Roman" w:cs="Times New Roman"/>
          <w:b/>
          <w:bCs/>
          <w:sz w:val="28"/>
          <w:szCs w:val="28"/>
        </w:rPr>
        <w:t>7.2 Cryptocurrency Awareness and Adoption</w:t>
      </w:r>
    </w:p>
    <w:p w14:paraId="32A593AF" w14:textId="053B3FA6" w:rsidR="001F1003" w:rsidRPr="001F1003" w:rsidRDefault="001F1003" w:rsidP="001F1003">
      <w:pPr>
        <w:jc w:val="both"/>
        <w:rPr>
          <w:rFonts w:ascii="Times New Roman" w:hAnsi="Times New Roman" w:cs="Times New Roman"/>
          <w:b/>
          <w:bCs/>
          <w:sz w:val="24"/>
          <w:szCs w:val="24"/>
        </w:rPr>
      </w:pPr>
      <w:r>
        <w:rPr>
          <w:rFonts w:ascii="Times New Roman" w:hAnsi="Times New Roman" w:cs="Times New Roman"/>
          <w:b/>
          <w:bCs/>
          <w:sz w:val="24"/>
          <w:szCs w:val="24"/>
        </w:rPr>
        <w:t xml:space="preserve">7.2.1 </w:t>
      </w:r>
      <w:r w:rsidRPr="001F1003">
        <w:rPr>
          <w:rFonts w:ascii="Times New Roman" w:hAnsi="Times New Roman" w:cs="Times New Roman"/>
          <w:b/>
          <w:bCs/>
          <w:sz w:val="24"/>
          <w:szCs w:val="24"/>
        </w:rPr>
        <w:t>Educational Initiatives</w:t>
      </w:r>
    </w:p>
    <w:p w14:paraId="151F70AD" w14:textId="77777777" w:rsidR="001F1003" w:rsidRPr="001F1003" w:rsidRDefault="001F1003" w:rsidP="001F1003">
      <w:pPr>
        <w:jc w:val="both"/>
        <w:rPr>
          <w:rFonts w:ascii="Times New Roman" w:hAnsi="Times New Roman" w:cs="Times New Roman"/>
          <w:sz w:val="24"/>
          <w:szCs w:val="24"/>
        </w:rPr>
      </w:pPr>
      <w:r w:rsidRPr="001F1003">
        <w:rPr>
          <w:rFonts w:ascii="Times New Roman" w:hAnsi="Times New Roman" w:cs="Times New Roman"/>
          <w:sz w:val="24"/>
          <w:szCs w:val="24"/>
        </w:rPr>
        <w:t>The regression analysis indicated that increased cryptocurrency awareness slightly decreased the willingness to adopt financial technologies. This highlights the need for comprehensive educational initiatives to address misconceptions and build informed awareness. Financial institutions and government bodies should launch awareness campaigns that explain how cryptocurrencies and blockchain technologies work, their potential benefits, and the risks involved (Morkunas et al., 2019). These programs can include workshops, seminars, online courses, and informational content on social media. By demystifying cryptocurrencies and providing clear, factual information, users can make more confident decisions regarding adoption.</w:t>
      </w:r>
    </w:p>
    <w:p w14:paraId="723256FD" w14:textId="472C7B3B" w:rsidR="001F1003" w:rsidRPr="001F1003" w:rsidRDefault="001F1003" w:rsidP="001F1003">
      <w:pPr>
        <w:jc w:val="both"/>
        <w:rPr>
          <w:rFonts w:ascii="Times New Roman" w:hAnsi="Times New Roman" w:cs="Times New Roman"/>
          <w:b/>
          <w:bCs/>
          <w:sz w:val="24"/>
          <w:szCs w:val="24"/>
        </w:rPr>
      </w:pPr>
      <w:r>
        <w:rPr>
          <w:rFonts w:ascii="Times New Roman" w:hAnsi="Times New Roman" w:cs="Times New Roman"/>
          <w:b/>
          <w:bCs/>
          <w:sz w:val="24"/>
          <w:szCs w:val="24"/>
        </w:rPr>
        <w:t xml:space="preserve">7.2.2 </w:t>
      </w:r>
      <w:r w:rsidRPr="001F1003">
        <w:rPr>
          <w:rFonts w:ascii="Times New Roman" w:hAnsi="Times New Roman" w:cs="Times New Roman"/>
          <w:b/>
          <w:bCs/>
          <w:sz w:val="24"/>
          <w:szCs w:val="24"/>
        </w:rPr>
        <w:t>Regulatory Frameworks</w:t>
      </w:r>
    </w:p>
    <w:p w14:paraId="080AB564" w14:textId="4E502C52" w:rsidR="001F1003" w:rsidRPr="001F1003" w:rsidRDefault="001F1003" w:rsidP="001F1003">
      <w:pPr>
        <w:jc w:val="both"/>
        <w:rPr>
          <w:rFonts w:ascii="Times New Roman" w:hAnsi="Times New Roman" w:cs="Times New Roman"/>
          <w:sz w:val="24"/>
          <w:szCs w:val="24"/>
        </w:rPr>
      </w:pPr>
      <w:r w:rsidRPr="001F1003">
        <w:rPr>
          <w:rFonts w:ascii="Times New Roman" w:hAnsi="Times New Roman" w:cs="Times New Roman"/>
          <w:sz w:val="24"/>
          <w:szCs w:val="24"/>
        </w:rPr>
        <w:t>Trust in cryptocurrencies hinges significantly on the presence of strong regulatory frameworks. The lack of clear regulations can create uncertainty and deter users from adopting these technologies. Therefore, establishing comprehensive legal and regulatory guidelines is crucial. These regulations should address concerns related to security, fraud prevention, taxation, and consumer protection (</w:t>
      </w:r>
      <w:proofErr w:type="spellStart"/>
      <w:r w:rsidRPr="001F1003">
        <w:rPr>
          <w:rFonts w:ascii="Times New Roman" w:hAnsi="Times New Roman" w:cs="Times New Roman"/>
          <w:sz w:val="24"/>
          <w:szCs w:val="24"/>
        </w:rPr>
        <w:t>Weking</w:t>
      </w:r>
      <w:proofErr w:type="spellEnd"/>
      <w:r w:rsidRPr="001F1003">
        <w:rPr>
          <w:rFonts w:ascii="Times New Roman" w:hAnsi="Times New Roman" w:cs="Times New Roman"/>
          <w:sz w:val="24"/>
          <w:szCs w:val="24"/>
        </w:rPr>
        <w:t xml:space="preserve"> et al., 2020). By ensuring that transactions are legally protected and transparent, regulators can build trust and encourage adoption. Furthermore, collaboration between banks, fintech companies, and government agencies can help create a balanced approach that fosters innovation while mitigating risks.</w:t>
      </w:r>
    </w:p>
    <w:p w14:paraId="1DDD6724" w14:textId="280E4E33" w:rsidR="001F1003" w:rsidRPr="001F1003" w:rsidRDefault="001F1003" w:rsidP="001F1003">
      <w:pPr>
        <w:jc w:val="both"/>
        <w:rPr>
          <w:rFonts w:ascii="Times New Roman" w:hAnsi="Times New Roman" w:cs="Times New Roman"/>
          <w:b/>
          <w:bCs/>
          <w:sz w:val="28"/>
          <w:szCs w:val="28"/>
        </w:rPr>
      </w:pPr>
      <w:r w:rsidRPr="001F1003">
        <w:rPr>
          <w:rFonts w:ascii="Times New Roman" w:hAnsi="Times New Roman" w:cs="Times New Roman"/>
          <w:b/>
          <w:bCs/>
          <w:sz w:val="28"/>
          <w:szCs w:val="28"/>
        </w:rPr>
        <w:t>7.3 Future of Traditional Banking</w:t>
      </w:r>
    </w:p>
    <w:p w14:paraId="51CA9131" w14:textId="389B679C" w:rsidR="001F1003" w:rsidRPr="001F1003" w:rsidRDefault="001F1003" w:rsidP="001F1003">
      <w:pPr>
        <w:jc w:val="both"/>
        <w:rPr>
          <w:rFonts w:ascii="Times New Roman" w:hAnsi="Times New Roman" w:cs="Times New Roman"/>
          <w:b/>
          <w:bCs/>
          <w:sz w:val="24"/>
          <w:szCs w:val="24"/>
        </w:rPr>
      </w:pPr>
      <w:r>
        <w:rPr>
          <w:rFonts w:ascii="Times New Roman" w:hAnsi="Times New Roman" w:cs="Times New Roman"/>
          <w:b/>
          <w:bCs/>
          <w:sz w:val="24"/>
          <w:szCs w:val="24"/>
        </w:rPr>
        <w:t xml:space="preserve">7.3.1 </w:t>
      </w:r>
      <w:r w:rsidRPr="001F1003">
        <w:rPr>
          <w:rFonts w:ascii="Times New Roman" w:hAnsi="Times New Roman" w:cs="Times New Roman"/>
          <w:b/>
          <w:bCs/>
          <w:sz w:val="24"/>
          <w:szCs w:val="24"/>
        </w:rPr>
        <w:t>Balancing Digital and Traditional Banking</w:t>
      </w:r>
    </w:p>
    <w:p w14:paraId="6330D8B8" w14:textId="77777777" w:rsidR="001F1003" w:rsidRPr="001F1003" w:rsidRDefault="001F1003" w:rsidP="001F1003">
      <w:pPr>
        <w:jc w:val="both"/>
        <w:rPr>
          <w:rFonts w:ascii="Times New Roman" w:hAnsi="Times New Roman" w:cs="Times New Roman"/>
          <w:sz w:val="24"/>
          <w:szCs w:val="24"/>
        </w:rPr>
      </w:pPr>
      <w:r w:rsidRPr="001F1003">
        <w:rPr>
          <w:rFonts w:ascii="Times New Roman" w:hAnsi="Times New Roman" w:cs="Times New Roman"/>
          <w:sz w:val="24"/>
          <w:szCs w:val="24"/>
        </w:rPr>
        <w:t>The study presented mixed views on the replacement of traditional banking by digital alternatives. While digital banking offers convenience and innovation, many users still value the reliability and familiarity of conventional banking services. Banks should adopt a hybrid approach that integrates the strengths of both systems. For instance, maintaining physical branches while enhancing digital offerings can cater to a broader range of customer preferences. This approach ensures that users who prefer in-person interactions are not left behind while encouraging digital adoption among those who value convenience (Steinmetz et al., 2021). To achieve this balance, banks should invest in seamless integration between online and offline services, ensuring consistency in customer experience across all platforms.</w:t>
      </w:r>
    </w:p>
    <w:p w14:paraId="63F6F577" w14:textId="398BABE3" w:rsidR="001F1003" w:rsidRPr="001F1003" w:rsidRDefault="001F1003" w:rsidP="001F1003">
      <w:pPr>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7.3.2 </w:t>
      </w:r>
      <w:r w:rsidRPr="001F1003">
        <w:rPr>
          <w:rFonts w:ascii="Times New Roman" w:hAnsi="Times New Roman" w:cs="Times New Roman"/>
          <w:b/>
          <w:bCs/>
          <w:sz w:val="24"/>
          <w:szCs w:val="24"/>
        </w:rPr>
        <w:t>Addressing Security and Privacy Concerns</w:t>
      </w:r>
    </w:p>
    <w:p w14:paraId="1433C248" w14:textId="77777777" w:rsidR="001F1003" w:rsidRPr="001F1003" w:rsidRDefault="001F1003" w:rsidP="001F1003">
      <w:pPr>
        <w:jc w:val="both"/>
        <w:rPr>
          <w:rFonts w:ascii="Times New Roman" w:hAnsi="Times New Roman" w:cs="Times New Roman"/>
          <w:sz w:val="24"/>
          <w:szCs w:val="24"/>
        </w:rPr>
      </w:pPr>
      <w:r w:rsidRPr="001F1003">
        <w:rPr>
          <w:rFonts w:ascii="Times New Roman" w:hAnsi="Times New Roman" w:cs="Times New Roman"/>
          <w:sz w:val="24"/>
          <w:szCs w:val="24"/>
        </w:rPr>
        <w:t>Security and privacy remain top concerns for users when transitioning from traditional to digital banking. Banks must prioritize these issues by investing in state-of-the-art security technologies such as end-to-end encryption, biometric authentication, and advanced fraud detection systems. Regular security audits, transparent privacy policies, and prompt communication about security incidents can help build trust. Educating users on how to protect their accounts and recognizing potential threats can also reduce security-related anxieties (</w:t>
      </w:r>
      <w:proofErr w:type="spellStart"/>
      <w:r w:rsidRPr="001F1003">
        <w:rPr>
          <w:rFonts w:ascii="Times New Roman" w:hAnsi="Times New Roman" w:cs="Times New Roman"/>
          <w:sz w:val="24"/>
          <w:szCs w:val="24"/>
        </w:rPr>
        <w:t>Tönnissen</w:t>
      </w:r>
      <w:proofErr w:type="spellEnd"/>
      <w:r w:rsidRPr="001F1003">
        <w:rPr>
          <w:rFonts w:ascii="Times New Roman" w:hAnsi="Times New Roman" w:cs="Times New Roman"/>
          <w:sz w:val="24"/>
          <w:szCs w:val="24"/>
        </w:rPr>
        <w:t xml:space="preserve"> et al., 2020). By addressing these concerns proactively, banks can enhance user confidence and facilitate a smoother transition to digital banking solutions.</w:t>
      </w:r>
    </w:p>
    <w:p w14:paraId="20B0F4C9" w14:textId="693C9907" w:rsidR="001F1003" w:rsidRPr="001F1003" w:rsidRDefault="001F1003" w:rsidP="001F1003">
      <w:pPr>
        <w:jc w:val="both"/>
        <w:rPr>
          <w:rFonts w:ascii="Times New Roman" w:hAnsi="Times New Roman" w:cs="Times New Roman"/>
          <w:sz w:val="24"/>
          <w:szCs w:val="24"/>
        </w:rPr>
      </w:pPr>
    </w:p>
    <w:p w14:paraId="3FAB9870" w14:textId="4DFECD68" w:rsidR="001F1003" w:rsidRPr="001F1003" w:rsidRDefault="001F1003" w:rsidP="001F1003">
      <w:pPr>
        <w:jc w:val="both"/>
        <w:rPr>
          <w:rFonts w:ascii="Times New Roman" w:hAnsi="Times New Roman" w:cs="Times New Roman"/>
          <w:b/>
          <w:bCs/>
          <w:sz w:val="28"/>
          <w:szCs w:val="28"/>
        </w:rPr>
      </w:pPr>
      <w:r w:rsidRPr="001F1003">
        <w:rPr>
          <w:rFonts w:ascii="Times New Roman" w:hAnsi="Times New Roman" w:cs="Times New Roman"/>
          <w:b/>
          <w:bCs/>
          <w:sz w:val="28"/>
          <w:szCs w:val="28"/>
        </w:rPr>
        <w:t>7.4 Payment System Improvements</w:t>
      </w:r>
    </w:p>
    <w:p w14:paraId="3503DD3A" w14:textId="1C7DC327" w:rsidR="001F1003" w:rsidRPr="001F1003" w:rsidRDefault="001F1003" w:rsidP="001F1003">
      <w:pPr>
        <w:jc w:val="both"/>
        <w:rPr>
          <w:rFonts w:ascii="Times New Roman" w:hAnsi="Times New Roman" w:cs="Times New Roman"/>
          <w:b/>
          <w:bCs/>
          <w:sz w:val="24"/>
          <w:szCs w:val="24"/>
        </w:rPr>
      </w:pPr>
      <w:r>
        <w:rPr>
          <w:rFonts w:ascii="Times New Roman" w:hAnsi="Times New Roman" w:cs="Times New Roman"/>
          <w:b/>
          <w:bCs/>
          <w:sz w:val="24"/>
          <w:szCs w:val="24"/>
        </w:rPr>
        <w:t xml:space="preserve">7.4.1 </w:t>
      </w:r>
      <w:r w:rsidRPr="001F1003">
        <w:rPr>
          <w:rFonts w:ascii="Times New Roman" w:hAnsi="Times New Roman" w:cs="Times New Roman"/>
          <w:b/>
          <w:bCs/>
          <w:sz w:val="24"/>
          <w:szCs w:val="24"/>
        </w:rPr>
        <w:t>User-Friendly Systems</w:t>
      </w:r>
    </w:p>
    <w:p w14:paraId="704ABA0E" w14:textId="77777777" w:rsidR="001F1003" w:rsidRPr="001F1003" w:rsidRDefault="001F1003" w:rsidP="001F1003">
      <w:pPr>
        <w:jc w:val="both"/>
        <w:rPr>
          <w:rFonts w:ascii="Times New Roman" w:hAnsi="Times New Roman" w:cs="Times New Roman"/>
          <w:sz w:val="24"/>
          <w:szCs w:val="24"/>
        </w:rPr>
      </w:pPr>
      <w:r w:rsidRPr="001F1003">
        <w:rPr>
          <w:rFonts w:ascii="Times New Roman" w:hAnsi="Times New Roman" w:cs="Times New Roman"/>
          <w:sz w:val="24"/>
          <w:szCs w:val="24"/>
        </w:rPr>
        <w:t>Sentiment analysis revealed that many users desire more intuitive and time-saving payment systems. This highlights the need for banks to simplify their digital interfaces and processes. Payment systems should be designed to be accessible to all users, regardless of their technological proficiency. This includes offering multilingual support, clear navigation, and step-by-step guides. Features like one-click payments, automatic reminders, and voice-activated transactions can make digital payments more user-friendly (Mahmud et al., 2021). Providing customer support through chatbots, helplines, and in-app tutorials can further enhance the user experience and encourage wider adoption.</w:t>
      </w:r>
    </w:p>
    <w:p w14:paraId="7DD0AFEE" w14:textId="75ACF368" w:rsidR="001F1003" w:rsidRPr="001F1003" w:rsidRDefault="001F1003" w:rsidP="001F1003">
      <w:pPr>
        <w:jc w:val="both"/>
        <w:rPr>
          <w:rFonts w:ascii="Times New Roman" w:hAnsi="Times New Roman" w:cs="Times New Roman"/>
          <w:b/>
          <w:bCs/>
          <w:sz w:val="24"/>
          <w:szCs w:val="24"/>
        </w:rPr>
      </w:pPr>
      <w:r>
        <w:rPr>
          <w:rFonts w:ascii="Times New Roman" w:hAnsi="Times New Roman" w:cs="Times New Roman"/>
          <w:b/>
          <w:bCs/>
          <w:sz w:val="24"/>
          <w:szCs w:val="24"/>
        </w:rPr>
        <w:t xml:space="preserve">7.4.2 </w:t>
      </w:r>
      <w:r w:rsidRPr="001F1003">
        <w:rPr>
          <w:rFonts w:ascii="Times New Roman" w:hAnsi="Times New Roman" w:cs="Times New Roman"/>
          <w:b/>
          <w:bCs/>
          <w:sz w:val="24"/>
          <w:szCs w:val="24"/>
        </w:rPr>
        <w:t>Cost-Effective Solutions</w:t>
      </w:r>
    </w:p>
    <w:p w14:paraId="49FA3F9C" w14:textId="77777777" w:rsidR="001F1003" w:rsidRPr="001F1003" w:rsidRDefault="001F1003" w:rsidP="001F1003">
      <w:pPr>
        <w:jc w:val="both"/>
        <w:rPr>
          <w:rFonts w:ascii="Times New Roman" w:hAnsi="Times New Roman" w:cs="Times New Roman"/>
          <w:sz w:val="24"/>
          <w:szCs w:val="24"/>
        </w:rPr>
      </w:pPr>
      <w:r w:rsidRPr="001F1003">
        <w:rPr>
          <w:rFonts w:ascii="Times New Roman" w:hAnsi="Times New Roman" w:cs="Times New Roman"/>
          <w:sz w:val="24"/>
          <w:szCs w:val="24"/>
        </w:rPr>
        <w:t>High transaction fees emerged as a significant barrier to the adoption of digital payment systems. To address this issue, banks should explore strategies to reduce fees and make digital payments more affordable. This could involve leveraging technological advancements to streamline processes, reduce operational costs, and pass these savings on to customers. Additionally, introducing tiered pricing models or offering fee waivers for certain transactions can attract more users (</w:t>
      </w:r>
      <w:proofErr w:type="spellStart"/>
      <w:r w:rsidRPr="001F1003">
        <w:rPr>
          <w:rFonts w:ascii="Times New Roman" w:hAnsi="Times New Roman" w:cs="Times New Roman"/>
          <w:sz w:val="24"/>
          <w:szCs w:val="24"/>
        </w:rPr>
        <w:t>Rajnak</w:t>
      </w:r>
      <w:proofErr w:type="spellEnd"/>
      <w:r w:rsidRPr="001F1003">
        <w:rPr>
          <w:rFonts w:ascii="Times New Roman" w:hAnsi="Times New Roman" w:cs="Times New Roman"/>
          <w:sz w:val="24"/>
          <w:szCs w:val="24"/>
        </w:rPr>
        <w:t xml:space="preserve"> &amp; </w:t>
      </w:r>
      <w:proofErr w:type="spellStart"/>
      <w:r w:rsidRPr="001F1003">
        <w:rPr>
          <w:rFonts w:ascii="Times New Roman" w:hAnsi="Times New Roman" w:cs="Times New Roman"/>
          <w:sz w:val="24"/>
          <w:szCs w:val="24"/>
        </w:rPr>
        <w:t>Puschmann</w:t>
      </w:r>
      <w:proofErr w:type="spellEnd"/>
      <w:r w:rsidRPr="001F1003">
        <w:rPr>
          <w:rFonts w:ascii="Times New Roman" w:hAnsi="Times New Roman" w:cs="Times New Roman"/>
          <w:sz w:val="24"/>
          <w:szCs w:val="24"/>
        </w:rPr>
        <w:t>, 2021). Collaborations with fintech companies to create cost-effective payment solutions can also be beneficial. By making digital transactions more affordable, banks can encourage broader usage and reduce dependence on cash-based systems.</w:t>
      </w:r>
    </w:p>
    <w:p w14:paraId="4BE3478C" w14:textId="77777777" w:rsidR="001F1003" w:rsidRDefault="001F1003" w:rsidP="001F1003">
      <w:pPr>
        <w:jc w:val="both"/>
        <w:rPr>
          <w:rFonts w:ascii="Times New Roman" w:hAnsi="Times New Roman" w:cs="Times New Roman"/>
          <w:sz w:val="24"/>
          <w:szCs w:val="24"/>
        </w:rPr>
      </w:pPr>
    </w:p>
    <w:p w14:paraId="00D2F77F" w14:textId="74C11E20" w:rsidR="007C093B" w:rsidRDefault="001F1003" w:rsidP="001F1003">
      <w:pPr>
        <w:jc w:val="both"/>
        <w:rPr>
          <w:rFonts w:ascii="Times New Roman" w:hAnsi="Times New Roman" w:cs="Times New Roman"/>
          <w:sz w:val="24"/>
          <w:szCs w:val="24"/>
        </w:rPr>
      </w:pPr>
      <w:r w:rsidRPr="001F1003">
        <w:rPr>
          <w:rFonts w:ascii="Times New Roman" w:hAnsi="Times New Roman" w:cs="Times New Roman"/>
          <w:sz w:val="24"/>
          <w:szCs w:val="24"/>
        </w:rPr>
        <w:t>The recommendations presented in this chapter offer a comprehensive roadmap for improving the adoption and perception of financial technologies in Bangladesh. By enhancing security measures, diversifying online services, targeting key demographics, educating users about cryptocurrencies, and balancing traditional and digital banking, financial institutions can build a more inclusive and resilient banking ecosystem. Additionally, optimizing payment systems to be user-friendly and cost-effective will further encourage the transition to digital financial solutions. These strategies are essential for fostering trust, satisfaction, and long-term engagement with financial technologies in Bangladesh.</w:t>
      </w:r>
    </w:p>
    <w:p w14:paraId="366EF99F" w14:textId="77777777" w:rsidR="006274C8" w:rsidRDefault="006274C8" w:rsidP="001F1003">
      <w:pPr>
        <w:jc w:val="both"/>
        <w:rPr>
          <w:rFonts w:ascii="Times New Roman" w:hAnsi="Times New Roman" w:cs="Times New Roman"/>
          <w:sz w:val="24"/>
          <w:szCs w:val="24"/>
        </w:rPr>
      </w:pPr>
    </w:p>
    <w:p w14:paraId="16A51684" w14:textId="1B4FA29F" w:rsidR="001F1003" w:rsidRPr="001F1003" w:rsidRDefault="001F1003" w:rsidP="001F1003">
      <w:pPr>
        <w:jc w:val="center"/>
        <w:rPr>
          <w:rFonts w:ascii="Times New Roman" w:hAnsi="Times New Roman" w:cs="Times New Roman"/>
          <w:b/>
          <w:bCs/>
          <w:sz w:val="40"/>
          <w:szCs w:val="40"/>
        </w:rPr>
      </w:pPr>
      <w:r w:rsidRPr="001F1003">
        <w:rPr>
          <w:rFonts w:ascii="Times New Roman" w:hAnsi="Times New Roman" w:cs="Times New Roman"/>
          <w:b/>
          <w:bCs/>
          <w:sz w:val="40"/>
          <w:szCs w:val="40"/>
        </w:rPr>
        <w:lastRenderedPageBreak/>
        <w:t xml:space="preserve">Chapter: </w:t>
      </w:r>
      <w:r>
        <w:rPr>
          <w:rFonts w:ascii="Times New Roman" w:hAnsi="Times New Roman" w:cs="Times New Roman"/>
          <w:b/>
          <w:bCs/>
          <w:sz w:val="40"/>
          <w:szCs w:val="40"/>
        </w:rPr>
        <w:t xml:space="preserve">Eight </w:t>
      </w:r>
    </w:p>
    <w:p w14:paraId="44C74D8D" w14:textId="77777777" w:rsidR="001F1003" w:rsidRPr="007C093B" w:rsidRDefault="001F1003" w:rsidP="001F1003">
      <w:pPr>
        <w:jc w:val="both"/>
        <w:rPr>
          <w:rFonts w:ascii="Times New Roman" w:hAnsi="Times New Roman" w:cs="Times New Roman"/>
          <w:b/>
          <w:bCs/>
          <w:sz w:val="4"/>
          <w:szCs w:val="4"/>
        </w:rPr>
      </w:pPr>
    </w:p>
    <w:p w14:paraId="5C11CBCF" w14:textId="5DE8BDD4" w:rsidR="001F1003" w:rsidRPr="001F1003" w:rsidRDefault="001F1003" w:rsidP="001F1003">
      <w:pPr>
        <w:jc w:val="both"/>
        <w:rPr>
          <w:rFonts w:ascii="Times New Roman" w:hAnsi="Times New Roman" w:cs="Times New Roman"/>
          <w:b/>
          <w:bCs/>
          <w:sz w:val="32"/>
          <w:szCs w:val="32"/>
        </w:rPr>
      </w:pPr>
      <w:r w:rsidRPr="001F1003">
        <w:rPr>
          <w:rFonts w:ascii="Times New Roman" w:hAnsi="Times New Roman" w:cs="Times New Roman"/>
          <w:b/>
          <w:bCs/>
          <w:sz w:val="36"/>
          <w:szCs w:val="36"/>
        </w:rPr>
        <w:t>Limitations</w:t>
      </w:r>
    </w:p>
    <w:p w14:paraId="31C4BD49" w14:textId="77777777" w:rsidR="001F1003" w:rsidRPr="001F1003" w:rsidRDefault="001F1003" w:rsidP="001F1003">
      <w:pPr>
        <w:jc w:val="both"/>
        <w:rPr>
          <w:rFonts w:ascii="Times New Roman" w:hAnsi="Times New Roman" w:cs="Times New Roman"/>
          <w:sz w:val="24"/>
          <w:szCs w:val="24"/>
        </w:rPr>
      </w:pPr>
      <w:r w:rsidRPr="001F1003">
        <w:rPr>
          <w:rFonts w:ascii="Times New Roman" w:hAnsi="Times New Roman" w:cs="Times New Roman"/>
          <w:sz w:val="24"/>
          <w:szCs w:val="24"/>
        </w:rPr>
        <w:t>Despite the study's comprehensive scope and rigorous analysis, several limitations must be acknowledged to provide a balanced perspective on its findings. One significant limitation is the constraint of time and cost associated with conducting an extensive survey. The financial and temporal resources required to gather data from a large and diverse population are considerable. These constraints inherently limited the breadth and depth of the data that could be collected and analyzed. Consequently, while the study provides valuable insights, it is not exhaustive and may not fully capture the complexities of financial technology adoption in Bangladesh.</w:t>
      </w:r>
    </w:p>
    <w:p w14:paraId="639E6160" w14:textId="77777777" w:rsidR="001F1003" w:rsidRPr="001F1003" w:rsidRDefault="001F1003" w:rsidP="001F1003">
      <w:pPr>
        <w:jc w:val="both"/>
        <w:rPr>
          <w:rFonts w:ascii="Times New Roman" w:hAnsi="Times New Roman" w:cs="Times New Roman"/>
          <w:sz w:val="24"/>
          <w:szCs w:val="24"/>
        </w:rPr>
      </w:pPr>
      <w:r w:rsidRPr="001F1003">
        <w:rPr>
          <w:rFonts w:ascii="Times New Roman" w:hAnsi="Times New Roman" w:cs="Times New Roman"/>
          <w:sz w:val="24"/>
          <w:szCs w:val="24"/>
        </w:rPr>
        <w:t>Another notable limitation is the demographic profile of the survey respondents. The study primarily gathered data from educated young people, specifically those with higher levels of academic training, such as bachelor’s and master’s degree holders. This focus on a relatively homogenous group of respondents means that the findings reflect the preferences, behaviors, and perceptions of a tech-savvy, educated demographic. While this segment is crucial for understanding the adoption of financial technologies, the perspectives of other segments of the population, such as those with lower educational levels, older age groups, or those who are unfamiliar with digital technologies, remain underrepresented. This gap restricts the generalizability of the findings to the broader population, which includes a substantial number of individuals who may lack formal education or exposure to financial technologies like online banking and cryptocurrencies.</w:t>
      </w:r>
    </w:p>
    <w:p w14:paraId="4E0A8122" w14:textId="77777777" w:rsidR="001F1003" w:rsidRPr="001F1003" w:rsidRDefault="001F1003" w:rsidP="001F1003">
      <w:pPr>
        <w:jc w:val="both"/>
        <w:rPr>
          <w:rFonts w:ascii="Times New Roman" w:hAnsi="Times New Roman" w:cs="Times New Roman"/>
          <w:sz w:val="24"/>
          <w:szCs w:val="24"/>
        </w:rPr>
      </w:pPr>
      <w:r w:rsidRPr="001F1003">
        <w:rPr>
          <w:rFonts w:ascii="Times New Roman" w:hAnsi="Times New Roman" w:cs="Times New Roman"/>
          <w:sz w:val="24"/>
          <w:szCs w:val="24"/>
        </w:rPr>
        <w:t>Furthermore, the study’s geographical reach was limited. Due to logistical and resource constraints, not all regions and communities within Bangladesh could participate. This means the data largely reflects the views and experiences of respondents from more accessible and urbanized areas. Rural and remote areas, where financial technology adoption may face different challenges and barriers, were not adequately represented. People living in these regions might have unique experiences and perspectives shaped by factors such as limited internet access, lack of financial literacy, and infrastructural challenges. The absence of these voices means that the study may not fully capture the diversity of experiences and adoption behaviors present across different parts of the country.</w:t>
      </w:r>
    </w:p>
    <w:p w14:paraId="0408C65A" w14:textId="77777777" w:rsidR="001F1003" w:rsidRPr="001F1003" w:rsidRDefault="001F1003" w:rsidP="001F1003">
      <w:pPr>
        <w:jc w:val="both"/>
        <w:rPr>
          <w:rFonts w:ascii="Times New Roman" w:hAnsi="Times New Roman" w:cs="Times New Roman"/>
          <w:sz w:val="24"/>
          <w:szCs w:val="24"/>
        </w:rPr>
      </w:pPr>
      <w:r w:rsidRPr="001F1003">
        <w:rPr>
          <w:rFonts w:ascii="Times New Roman" w:hAnsi="Times New Roman" w:cs="Times New Roman"/>
          <w:sz w:val="24"/>
          <w:szCs w:val="24"/>
        </w:rPr>
        <w:t>Additionally, the study's reliance on surveys introduces its own set of limitations. Surveys are inherently limited by the accuracy and honesty of respondents’ answers. There is a potential for response bias, where participants may provide socially desirable answers rather than candid responses. Furthermore, the survey design may not have fully captured the nuances of user experiences and attitudes toward financial technologies. Qualitative methods, such as in-depth interviews or focus groups, could have provided richer insights into the underlying reasons behind user perceptions and adoption behaviors.</w:t>
      </w:r>
    </w:p>
    <w:p w14:paraId="5FAE2BBB" w14:textId="77777777" w:rsidR="001F1003" w:rsidRPr="001F1003" w:rsidRDefault="001F1003" w:rsidP="001F1003">
      <w:pPr>
        <w:jc w:val="both"/>
        <w:rPr>
          <w:rFonts w:ascii="Times New Roman" w:hAnsi="Times New Roman" w:cs="Times New Roman"/>
          <w:sz w:val="24"/>
          <w:szCs w:val="24"/>
        </w:rPr>
      </w:pPr>
      <w:r w:rsidRPr="001F1003">
        <w:rPr>
          <w:rFonts w:ascii="Times New Roman" w:hAnsi="Times New Roman" w:cs="Times New Roman"/>
          <w:sz w:val="24"/>
          <w:szCs w:val="24"/>
        </w:rPr>
        <w:t xml:space="preserve">The rapidly evolving nature of financial technologies also poses a limitation. The financial technology landscape, particularly in areas like cryptocurrencies and online banking, is continually changing due to technological advancements, regulatory developments, and shifts in public perception. Consequently, the findings of the study may become outdated relatively </w:t>
      </w:r>
      <w:r w:rsidRPr="001F1003">
        <w:rPr>
          <w:rFonts w:ascii="Times New Roman" w:hAnsi="Times New Roman" w:cs="Times New Roman"/>
          <w:sz w:val="24"/>
          <w:szCs w:val="24"/>
        </w:rPr>
        <w:lastRenderedPageBreak/>
        <w:t>quickly as new technologies are introduced and existing systems are modified. This dynamic environment necessitates continuous research to ensure that insights remain relevant and accurate.</w:t>
      </w:r>
    </w:p>
    <w:p w14:paraId="37D09840" w14:textId="77777777" w:rsidR="001F1003" w:rsidRPr="001F1003" w:rsidRDefault="001F1003" w:rsidP="001F1003">
      <w:pPr>
        <w:jc w:val="both"/>
        <w:rPr>
          <w:rFonts w:ascii="Times New Roman" w:hAnsi="Times New Roman" w:cs="Times New Roman"/>
          <w:sz w:val="24"/>
          <w:szCs w:val="24"/>
        </w:rPr>
      </w:pPr>
      <w:r w:rsidRPr="001F1003">
        <w:rPr>
          <w:rFonts w:ascii="Times New Roman" w:hAnsi="Times New Roman" w:cs="Times New Roman"/>
          <w:sz w:val="24"/>
          <w:szCs w:val="24"/>
        </w:rPr>
        <w:t>To address these limitations, future studies should aim to expand the scope and inclusivity of data collection. Efforts should be made to include a more diverse demographic, incorporating individuals from various educational backgrounds, age groups, and regions, particularly those from rural and remote areas. Utilizing technology to facilitate participation, such as mobile-based surveys or virtual interviews, can help overcome geographical barriers and ensure broader representation. Additionally, combining quantitative surveys with qualitative methods can provide a more holistic understanding of user behaviors and perceptions. Longitudinal studies, which track changes over time, can also help capture the dynamic nature of financial technology adoption.</w:t>
      </w:r>
    </w:p>
    <w:p w14:paraId="586D97A1" w14:textId="77777777" w:rsidR="001F1003" w:rsidRDefault="001F1003" w:rsidP="001F1003">
      <w:pPr>
        <w:jc w:val="both"/>
        <w:rPr>
          <w:rFonts w:ascii="Times New Roman" w:hAnsi="Times New Roman" w:cs="Times New Roman"/>
          <w:sz w:val="24"/>
          <w:szCs w:val="24"/>
        </w:rPr>
      </w:pPr>
      <w:r w:rsidRPr="001F1003">
        <w:rPr>
          <w:rFonts w:ascii="Times New Roman" w:hAnsi="Times New Roman" w:cs="Times New Roman"/>
          <w:sz w:val="24"/>
          <w:szCs w:val="24"/>
        </w:rPr>
        <w:t>By acknowledging these limitations and adopting strategies to mitigate them, future research can offer more comprehensive and representative insights into the adoption and perception of financial technologies in Bangladesh.</w:t>
      </w:r>
    </w:p>
    <w:p w14:paraId="5A60B739" w14:textId="77777777" w:rsidR="007C093B" w:rsidRDefault="007C093B" w:rsidP="001F1003">
      <w:pPr>
        <w:jc w:val="both"/>
        <w:rPr>
          <w:rFonts w:ascii="Times New Roman" w:hAnsi="Times New Roman" w:cs="Times New Roman"/>
          <w:sz w:val="24"/>
          <w:szCs w:val="24"/>
        </w:rPr>
      </w:pPr>
    </w:p>
    <w:p w14:paraId="08E8C013" w14:textId="77777777" w:rsidR="007C093B" w:rsidRDefault="007C093B" w:rsidP="001F1003">
      <w:pPr>
        <w:jc w:val="both"/>
        <w:rPr>
          <w:rFonts w:ascii="Times New Roman" w:hAnsi="Times New Roman" w:cs="Times New Roman"/>
          <w:sz w:val="24"/>
          <w:szCs w:val="24"/>
        </w:rPr>
      </w:pPr>
    </w:p>
    <w:p w14:paraId="5086F3C0" w14:textId="77777777" w:rsidR="007C093B" w:rsidRDefault="007C093B" w:rsidP="001F1003">
      <w:pPr>
        <w:jc w:val="both"/>
        <w:rPr>
          <w:rFonts w:ascii="Times New Roman" w:hAnsi="Times New Roman" w:cs="Times New Roman"/>
          <w:sz w:val="24"/>
          <w:szCs w:val="24"/>
        </w:rPr>
      </w:pPr>
    </w:p>
    <w:p w14:paraId="4EE4A447" w14:textId="77777777" w:rsidR="007C093B" w:rsidRDefault="007C093B" w:rsidP="001F1003">
      <w:pPr>
        <w:jc w:val="both"/>
        <w:rPr>
          <w:rFonts w:ascii="Times New Roman" w:hAnsi="Times New Roman" w:cs="Times New Roman"/>
          <w:sz w:val="24"/>
          <w:szCs w:val="24"/>
        </w:rPr>
      </w:pPr>
    </w:p>
    <w:p w14:paraId="0A6C9EAC" w14:textId="77777777" w:rsidR="007C093B" w:rsidRDefault="007C093B" w:rsidP="001F1003">
      <w:pPr>
        <w:jc w:val="both"/>
        <w:rPr>
          <w:rFonts w:ascii="Times New Roman" w:hAnsi="Times New Roman" w:cs="Times New Roman"/>
          <w:sz w:val="24"/>
          <w:szCs w:val="24"/>
        </w:rPr>
      </w:pPr>
    </w:p>
    <w:p w14:paraId="71C1BE82" w14:textId="77777777" w:rsidR="007C093B" w:rsidRDefault="007C093B" w:rsidP="001F1003">
      <w:pPr>
        <w:jc w:val="both"/>
        <w:rPr>
          <w:rFonts w:ascii="Times New Roman" w:hAnsi="Times New Roman" w:cs="Times New Roman"/>
          <w:sz w:val="24"/>
          <w:szCs w:val="24"/>
        </w:rPr>
      </w:pPr>
    </w:p>
    <w:p w14:paraId="633A1A05" w14:textId="77777777" w:rsidR="007C093B" w:rsidRDefault="007C093B" w:rsidP="001F1003">
      <w:pPr>
        <w:jc w:val="both"/>
        <w:rPr>
          <w:rFonts w:ascii="Times New Roman" w:hAnsi="Times New Roman" w:cs="Times New Roman"/>
          <w:sz w:val="24"/>
          <w:szCs w:val="24"/>
        </w:rPr>
      </w:pPr>
    </w:p>
    <w:p w14:paraId="2C0C6A9F" w14:textId="77777777" w:rsidR="007C093B" w:rsidRDefault="007C093B" w:rsidP="001F1003">
      <w:pPr>
        <w:jc w:val="both"/>
        <w:rPr>
          <w:rFonts w:ascii="Times New Roman" w:hAnsi="Times New Roman" w:cs="Times New Roman"/>
          <w:sz w:val="24"/>
          <w:szCs w:val="24"/>
        </w:rPr>
      </w:pPr>
    </w:p>
    <w:p w14:paraId="3C9975FA" w14:textId="77777777" w:rsidR="007C093B" w:rsidRDefault="007C093B" w:rsidP="001F1003">
      <w:pPr>
        <w:jc w:val="both"/>
        <w:rPr>
          <w:rFonts w:ascii="Times New Roman" w:hAnsi="Times New Roman" w:cs="Times New Roman"/>
          <w:sz w:val="24"/>
          <w:szCs w:val="24"/>
        </w:rPr>
      </w:pPr>
    </w:p>
    <w:p w14:paraId="1B933B74" w14:textId="77777777" w:rsidR="007C093B" w:rsidRDefault="007C093B" w:rsidP="001F1003">
      <w:pPr>
        <w:jc w:val="both"/>
        <w:rPr>
          <w:rFonts w:ascii="Times New Roman" w:hAnsi="Times New Roman" w:cs="Times New Roman"/>
          <w:sz w:val="24"/>
          <w:szCs w:val="24"/>
        </w:rPr>
      </w:pPr>
    </w:p>
    <w:p w14:paraId="4C6F1B04" w14:textId="77777777" w:rsidR="007C093B" w:rsidRDefault="007C093B" w:rsidP="001F1003">
      <w:pPr>
        <w:jc w:val="both"/>
        <w:rPr>
          <w:rFonts w:ascii="Times New Roman" w:hAnsi="Times New Roman" w:cs="Times New Roman"/>
          <w:sz w:val="24"/>
          <w:szCs w:val="24"/>
        </w:rPr>
      </w:pPr>
    </w:p>
    <w:p w14:paraId="1D438867" w14:textId="77777777" w:rsidR="007C093B" w:rsidRDefault="007C093B" w:rsidP="001F1003">
      <w:pPr>
        <w:jc w:val="both"/>
        <w:rPr>
          <w:rFonts w:ascii="Times New Roman" w:hAnsi="Times New Roman" w:cs="Times New Roman"/>
          <w:sz w:val="24"/>
          <w:szCs w:val="24"/>
        </w:rPr>
      </w:pPr>
    </w:p>
    <w:p w14:paraId="72175FE0" w14:textId="77777777" w:rsidR="007C093B" w:rsidRDefault="007C093B" w:rsidP="001F1003">
      <w:pPr>
        <w:jc w:val="both"/>
        <w:rPr>
          <w:rFonts w:ascii="Times New Roman" w:hAnsi="Times New Roman" w:cs="Times New Roman"/>
          <w:sz w:val="24"/>
          <w:szCs w:val="24"/>
        </w:rPr>
      </w:pPr>
    </w:p>
    <w:p w14:paraId="16D77424" w14:textId="77777777" w:rsidR="007C093B" w:rsidRDefault="007C093B" w:rsidP="001F1003">
      <w:pPr>
        <w:jc w:val="both"/>
        <w:rPr>
          <w:rFonts w:ascii="Times New Roman" w:hAnsi="Times New Roman" w:cs="Times New Roman"/>
          <w:sz w:val="24"/>
          <w:szCs w:val="24"/>
        </w:rPr>
      </w:pPr>
    </w:p>
    <w:p w14:paraId="2F4BE025" w14:textId="77777777" w:rsidR="007C093B" w:rsidRDefault="007C093B" w:rsidP="001F1003">
      <w:pPr>
        <w:jc w:val="both"/>
        <w:rPr>
          <w:rFonts w:ascii="Times New Roman" w:hAnsi="Times New Roman" w:cs="Times New Roman"/>
          <w:sz w:val="24"/>
          <w:szCs w:val="24"/>
        </w:rPr>
      </w:pPr>
    </w:p>
    <w:p w14:paraId="6DE04491" w14:textId="77777777" w:rsidR="007C093B" w:rsidRDefault="007C093B" w:rsidP="001F1003">
      <w:pPr>
        <w:jc w:val="both"/>
        <w:rPr>
          <w:rFonts w:ascii="Times New Roman" w:hAnsi="Times New Roman" w:cs="Times New Roman"/>
          <w:sz w:val="24"/>
          <w:szCs w:val="24"/>
        </w:rPr>
      </w:pPr>
    </w:p>
    <w:p w14:paraId="2D984EC4" w14:textId="77777777" w:rsidR="007C093B" w:rsidRDefault="007C093B" w:rsidP="001F1003">
      <w:pPr>
        <w:jc w:val="both"/>
        <w:rPr>
          <w:rFonts w:ascii="Times New Roman" w:hAnsi="Times New Roman" w:cs="Times New Roman"/>
          <w:sz w:val="24"/>
          <w:szCs w:val="24"/>
        </w:rPr>
      </w:pPr>
    </w:p>
    <w:p w14:paraId="2521C220" w14:textId="77777777" w:rsidR="001F1003" w:rsidRDefault="001F1003" w:rsidP="001F1003">
      <w:pPr>
        <w:jc w:val="both"/>
        <w:rPr>
          <w:rFonts w:ascii="Times New Roman" w:hAnsi="Times New Roman" w:cs="Times New Roman"/>
          <w:sz w:val="24"/>
          <w:szCs w:val="24"/>
        </w:rPr>
      </w:pPr>
    </w:p>
    <w:p w14:paraId="5A54E88A" w14:textId="77777777" w:rsidR="006274C8" w:rsidRDefault="006274C8" w:rsidP="001F1003">
      <w:pPr>
        <w:jc w:val="both"/>
        <w:rPr>
          <w:rFonts w:ascii="Times New Roman" w:hAnsi="Times New Roman" w:cs="Times New Roman"/>
          <w:sz w:val="24"/>
          <w:szCs w:val="24"/>
        </w:rPr>
      </w:pPr>
    </w:p>
    <w:p w14:paraId="4BA3804B" w14:textId="70366131" w:rsidR="001F1003" w:rsidRPr="001F1003" w:rsidRDefault="001F1003" w:rsidP="001F1003">
      <w:pPr>
        <w:jc w:val="center"/>
        <w:rPr>
          <w:rFonts w:ascii="Times New Roman" w:hAnsi="Times New Roman" w:cs="Times New Roman"/>
          <w:b/>
          <w:bCs/>
          <w:sz w:val="40"/>
          <w:szCs w:val="40"/>
        </w:rPr>
      </w:pPr>
      <w:r w:rsidRPr="001F1003">
        <w:rPr>
          <w:rFonts w:ascii="Times New Roman" w:hAnsi="Times New Roman" w:cs="Times New Roman"/>
          <w:b/>
          <w:bCs/>
          <w:sz w:val="40"/>
          <w:szCs w:val="40"/>
        </w:rPr>
        <w:lastRenderedPageBreak/>
        <w:t xml:space="preserve">Chapter: </w:t>
      </w:r>
      <w:r>
        <w:rPr>
          <w:rFonts w:ascii="Times New Roman" w:hAnsi="Times New Roman" w:cs="Times New Roman"/>
          <w:b/>
          <w:bCs/>
          <w:sz w:val="40"/>
          <w:szCs w:val="40"/>
        </w:rPr>
        <w:t>Nine</w:t>
      </w:r>
    </w:p>
    <w:p w14:paraId="5B3AA988" w14:textId="77777777" w:rsidR="001F1003" w:rsidRPr="007C093B" w:rsidRDefault="001F1003" w:rsidP="001F1003">
      <w:pPr>
        <w:jc w:val="both"/>
        <w:rPr>
          <w:rFonts w:ascii="Times New Roman" w:hAnsi="Times New Roman" w:cs="Times New Roman"/>
          <w:sz w:val="4"/>
          <w:szCs w:val="4"/>
        </w:rPr>
      </w:pPr>
    </w:p>
    <w:p w14:paraId="71784E21" w14:textId="77777777" w:rsidR="001F1003" w:rsidRPr="001F1003" w:rsidRDefault="001F1003" w:rsidP="001F1003">
      <w:pPr>
        <w:jc w:val="both"/>
        <w:rPr>
          <w:rFonts w:ascii="Times New Roman" w:hAnsi="Times New Roman" w:cs="Times New Roman"/>
          <w:b/>
          <w:bCs/>
          <w:sz w:val="36"/>
          <w:szCs w:val="36"/>
        </w:rPr>
      </w:pPr>
      <w:r w:rsidRPr="001F1003">
        <w:rPr>
          <w:rFonts w:ascii="Times New Roman" w:hAnsi="Times New Roman" w:cs="Times New Roman"/>
          <w:b/>
          <w:bCs/>
          <w:sz w:val="36"/>
          <w:szCs w:val="36"/>
        </w:rPr>
        <w:t>Conclusion</w:t>
      </w:r>
    </w:p>
    <w:p w14:paraId="2F5A2E0B" w14:textId="77777777" w:rsidR="001F1003" w:rsidRPr="001F1003" w:rsidRDefault="001F1003" w:rsidP="001F1003">
      <w:pPr>
        <w:jc w:val="both"/>
        <w:rPr>
          <w:rFonts w:ascii="Times New Roman" w:hAnsi="Times New Roman" w:cs="Times New Roman"/>
          <w:sz w:val="24"/>
          <w:szCs w:val="24"/>
        </w:rPr>
      </w:pPr>
      <w:r w:rsidRPr="001F1003">
        <w:rPr>
          <w:rFonts w:ascii="Times New Roman" w:hAnsi="Times New Roman" w:cs="Times New Roman"/>
          <w:sz w:val="24"/>
          <w:szCs w:val="24"/>
        </w:rPr>
        <w:t>This study concludes by highlighting significant transformations in Bangladesh's financial landscape, particularly focusing on online banking, cryptocurrency awareness, and the ongoing shift toward digital banking. The insights derived from this research shed light on user demographics, perceptions, and behaviors, offering valuable guidance for improving financial services in the country. The findings reveal that a predominantly young, educated demographic is driving the adoption of tech-driven financial transaction systems. This group, characterized by familiarity with digital tools, is more open to exploring and using online banking services and other innovative financial technologies. This trend underscores the importance of engaging this demographic to accelerate the adoption of digital financial services.</w:t>
      </w:r>
    </w:p>
    <w:p w14:paraId="31A51EC2" w14:textId="77777777" w:rsidR="001F1003" w:rsidRPr="001F1003" w:rsidRDefault="001F1003" w:rsidP="001F1003">
      <w:pPr>
        <w:jc w:val="both"/>
        <w:rPr>
          <w:rFonts w:ascii="Times New Roman" w:hAnsi="Times New Roman" w:cs="Times New Roman"/>
          <w:sz w:val="24"/>
          <w:szCs w:val="24"/>
        </w:rPr>
      </w:pPr>
      <w:r w:rsidRPr="001F1003">
        <w:rPr>
          <w:rFonts w:ascii="Times New Roman" w:hAnsi="Times New Roman" w:cs="Times New Roman"/>
          <w:sz w:val="24"/>
          <w:szCs w:val="24"/>
        </w:rPr>
        <w:t>The study's examination of security perceptions in online banking reveals an interesting dichotomy. While users generally trust online banking systems, the negative correlation between security perceptions and usage indicates that despite using these services, some users harbor concerns about security. This gap in trust highlights a need for financial institutions to invest more in enhancing security measures and communicating these improvements effectively. Transparent communication about security protocols and tangible demonstrations of secure banking practices can help bridge this gap and improve user confidence. The positive correlation between the diversity of online banking services used and security perceptions suggests that when users have access to a wide range of services, they feel more secure. Therefore, banks should consider diversifying their offerings to meet various customer needs, which could in turn boost perceptions of security and increase engagement.</w:t>
      </w:r>
    </w:p>
    <w:p w14:paraId="2699CC40" w14:textId="77777777" w:rsidR="001F1003" w:rsidRPr="001F1003" w:rsidRDefault="001F1003" w:rsidP="001F1003">
      <w:pPr>
        <w:jc w:val="both"/>
        <w:rPr>
          <w:rFonts w:ascii="Times New Roman" w:hAnsi="Times New Roman" w:cs="Times New Roman"/>
          <w:sz w:val="24"/>
          <w:szCs w:val="24"/>
        </w:rPr>
      </w:pPr>
      <w:r w:rsidRPr="001F1003">
        <w:rPr>
          <w:rFonts w:ascii="Times New Roman" w:hAnsi="Times New Roman" w:cs="Times New Roman"/>
          <w:sz w:val="24"/>
          <w:szCs w:val="24"/>
        </w:rPr>
        <w:t>Furthermore, the research highlights a growing but cautious interest in cryptocurrencies among Bangladeshi users. Awareness of cryptocurrencies like Bitcoin is on the rise; however, this awareness does not always translate into a willingness to adopt digital currencies. The findings indicate that while people are becoming familiar with the concept of cryptocurrencies, skepticism and uncertainty remain significant barriers to adoption. These barriers can be attributed to a lack of understanding of how cryptocurrencies work, concerns about security, and the absence of regulatory frameworks. To address these issues, widespread educational initiatives are essential. These programs should demystify cryptocurrencies, explain their benefits and risks, and dispel common misconceptions. Additionally, establishing clear and robust regulations for cryptocurrency use can build trust and encourage more people to consider digital currencies as viable financial instruments.</w:t>
      </w:r>
    </w:p>
    <w:p w14:paraId="753D6992" w14:textId="77777777" w:rsidR="001F1003" w:rsidRPr="001F1003" w:rsidRDefault="001F1003" w:rsidP="001F1003">
      <w:pPr>
        <w:jc w:val="both"/>
        <w:rPr>
          <w:rFonts w:ascii="Times New Roman" w:hAnsi="Times New Roman" w:cs="Times New Roman"/>
          <w:sz w:val="24"/>
          <w:szCs w:val="24"/>
        </w:rPr>
      </w:pPr>
      <w:r w:rsidRPr="001F1003">
        <w:rPr>
          <w:rFonts w:ascii="Times New Roman" w:hAnsi="Times New Roman" w:cs="Times New Roman"/>
          <w:sz w:val="24"/>
          <w:szCs w:val="24"/>
        </w:rPr>
        <w:t xml:space="preserve">The study also touches on the future of traditional banking in the context of increasing digitization. The data suggests that while digital banking is gaining traction, there is still a need to balance it with traditional banking services. Many users appreciate the convenience of online banking but remain attached to the reliability and familiarity of traditional banking methods. Addressing major concerns such as security and privacy will be critical in ensuring a smooth transition toward a more digital-centric banking system. Banks need to invest in advanced security technologies, such as encryption and fraud detection, to protect users and build confidence in digital platforms. By blending the strengths of both digital and traditional </w:t>
      </w:r>
      <w:r w:rsidRPr="001F1003">
        <w:rPr>
          <w:rFonts w:ascii="Times New Roman" w:hAnsi="Times New Roman" w:cs="Times New Roman"/>
          <w:sz w:val="24"/>
          <w:szCs w:val="24"/>
        </w:rPr>
        <w:lastRenderedPageBreak/>
        <w:t>banking, financial institutions can cater to a broader range of customer preferences and ensure that no segment of the population is left behind.</w:t>
      </w:r>
    </w:p>
    <w:p w14:paraId="5007FA54" w14:textId="77777777" w:rsidR="001F1003" w:rsidRPr="001F1003" w:rsidRDefault="001F1003" w:rsidP="001F1003">
      <w:pPr>
        <w:jc w:val="both"/>
        <w:rPr>
          <w:rFonts w:ascii="Times New Roman" w:hAnsi="Times New Roman" w:cs="Times New Roman"/>
          <w:sz w:val="24"/>
          <w:szCs w:val="24"/>
        </w:rPr>
      </w:pPr>
      <w:r w:rsidRPr="001F1003">
        <w:rPr>
          <w:rFonts w:ascii="Times New Roman" w:hAnsi="Times New Roman" w:cs="Times New Roman"/>
          <w:sz w:val="24"/>
          <w:szCs w:val="24"/>
        </w:rPr>
        <w:t>In addition, the study's sentiment analysis of payment systems reveals that users have a generally neutral to mildly positive outlook on improvements in digital payment systems. Suggestions such as “cashless transactions” and “lower charges” reflect a practical approach to digital payments, with users focusing on efficiency, affordability, and ease of use. Some responses, like calls for a “user-friendly transaction system,” highlight optimism and a desire for better-designed financial services. These insights indicate that while users are pragmatic, there is an underlying expectation for the development of more accessible, intuitive, and affordable digital payment systems. To meet these expectations, banks should focus on simplifying their digital interfaces, reducing transaction fees, and providing comprehensive user support.</w:t>
      </w:r>
    </w:p>
    <w:p w14:paraId="5D1B3EC2" w14:textId="77777777" w:rsidR="001F1003" w:rsidRPr="001F1003" w:rsidRDefault="001F1003" w:rsidP="001F1003">
      <w:pPr>
        <w:jc w:val="both"/>
        <w:rPr>
          <w:rFonts w:ascii="Times New Roman" w:hAnsi="Times New Roman" w:cs="Times New Roman"/>
          <w:sz w:val="24"/>
          <w:szCs w:val="24"/>
        </w:rPr>
      </w:pPr>
      <w:r w:rsidRPr="001F1003">
        <w:rPr>
          <w:rFonts w:ascii="Times New Roman" w:hAnsi="Times New Roman" w:cs="Times New Roman"/>
          <w:sz w:val="24"/>
          <w:szCs w:val="24"/>
        </w:rPr>
        <w:t>However, the study also acknowledges its limitations, which constrain the generalizability of the findings. The research primarily focused on young, educated respondents, leaving out other significant demographics, such as older adults and individuals with lower levels of education. Additionally, the geographical scope was limited, with rural and remote areas underrepresented. These gaps suggest that future research should aim to include a more diverse and representative sample to capture the full spectrum of user experiences and perceptions across Bangladesh. Expanding the study to cover various regions and demographic groups will provide a more comprehensive understanding of financial technology adoption in the country.</w:t>
      </w:r>
    </w:p>
    <w:p w14:paraId="794374EF" w14:textId="77777777" w:rsidR="001F1003" w:rsidRPr="001F1003" w:rsidRDefault="001F1003" w:rsidP="001F1003">
      <w:pPr>
        <w:jc w:val="both"/>
        <w:rPr>
          <w:rFonts w:ascii="Times New Roman" w:hAnsi="Times New Roman" w:cs="Times New Roman"/>
          <w:sz w:val="24"/>
          <w:szCs w:val="24"/>
        </w:rPr>
      </w:pPr>
      <w:r w:rsidRPr="001F1003">
        <w:rPr>
          <w:rFonts w:ascii="Times New Roman" w:hAnsi="Times New Roman" w:cs="Times New Roman"/>
          <w:sz w:val="24"/>
          <w:szCs w:val="24"/>
        </w:rPr>
        <w:t>In conclusion, this study underscores the rapid evolution of Bangladesh's financial sector and the crucial role technology will play in shaping its future. The findings offer valuable insights for banks, policymakers, and financial technology developers. By addressing security concerns, diversifying service offerings, promoting cryptocurrency education, and balancing digital and traditional banking, stakeholders can create a more inclusive, secure, and efficient financial ecosystem. As Bangladesh continues to embrace digital financial technologies, these insights will help guide strategic decisions to ensure that the benefits of innovation are accessible to all segments of the population. The study highlights the need for ongoing research and adaptation to keep pace with these changes, ensuring that the financial sector evolves in a way that meets the needs and expectations of its users.</w:t>
      </w:r>
    </w:p>
    <w:p w14:paraId="7FC9D8B4" w14:textId="77777777" w:rsidR="001F1003" w:rsidRDefault="001F1003" w:rsidP="001F1003">
      <w:pPr>
        <w:jc w:val="both"/>
        <w:rPr>
          <w:rFonts w:ascii="Times New Roman" w:hAnsi="Times New Roman" w:cs="Times New Roman"/>
          <w:sz w:val="24"/>
          <w:szCs w:val="24"/>
        </w:rPr>
      </w:pPr>
    </w:p>
    <w:p w14:paraId="6B3B12D3" w14:textId="77777777" w:rsidR="001F1003" w:rsidRDefault="001F1003" w:rsidP="001F1003">
      <w:pPr>
        <w:jc w:val="both"/>
        <w:rPr>
          <w:rFonts w:ascii="Times New Roman" w:hAnsi="Times New Roman" w:cs="Times New Roman"/>
          <w:sz w:val="24"/>
          <w:szCs w:val="24"/>
        </w:rPr>
      </w:pPr>
    </w:p>
    <w:p w14:paraId="24B94304" w14:textId="77777777" w:rsidR="00B44E46" w:rsidRDefault="00B44E46" w:rsidP="001F1003">
      <w:pPr>
        <w:jc w:val="both"/>
        <w:rPr>
          <w:rFonts w:ascii="Times New Roman" w:hAnsi="Times New Roman" w:cs="Times New Roman"/>
          <w:sz w:val="24"/>
          <w:szCs w:val="24"/>
        </w:rPr>
      </w:pPr>
    </w:p>
    <w:p w14:paraId="04C60A45" w14:textId="77777777" w:rsidR="00B44E46" w:rsidRDefault="00B44E46" w:rsidP="001F1003">
      <w:pPr>
        <w:jc w:val="both"/>
        <w:rPr>
          <w:rFonts w:ascii="Times New Roman" w:hAnsi="Times New Roman" w:cs="Times New Roman"/>
          <w:sz w:val="24"/>
          <w:szCs w:val="24"/>
        </w:rPr>
      </w:pPr>
    </w:p>
    <w:p w14:paraId="49211F10" w14:textId="77777777" w:rsidR="00B44E46" w:rsidRDefault="00B44E46" w:rsidP="001F1003">
      <w:pPr>
        <w:jc w:val="both"/>
        <w:rPr>
          <w:rFonts w:ascii="Times New Roman" w:hAnsi="Times New Roman" w:cs="Times New Roman"/>
          <w:sz w:val="24"/>
          <w:szCs w:val="24"/>
        </w:rPr>
      </w:pPr>
    </w:p>
    <w:p w14:paraId="2545D96F" w14:textId="77777777" w:rsidR="001B1F00" w:rsidRDefault="001B1F00" w:rsidP="001F1003">
      <w:pPr>
        <w:jc w:val="both"/>
        <w:rPr>
          <w:rFonts w:ascii="Times New Roman" w:hAnsi="Times New Roman" w:cs="Times New Roman"/>
          <w:sz w:val="24"/>
          <w:szCs w:val="24"/>
        </w:rPr>
      </w:pPr>
    </w:p>
    <w:p w14:paraId="0FDED9B6" w14:textId="77777777" w:rsidR="001B1F00" w:rsidRDefault="001B1F00" w:rsidP="001F1003">
      <w:pPr>
        <w:jc w:val="both"/>
        <w:rPr>
          <w:rFonts w:ascii="Times New Roman" w:hAnsi="Times New Roman" w:cs="Times New Roman"/>
          <w:sz w:val="24"/>
          <w:szCs w:val="24"/>
        </w:rPr>
      </w:pPr>
    </w:p>
    <w:p w14:paraId="4B5668AF" w14:textId="77777777" w:rsidR="001B1F00" w:rsidRDefault="001B1F00" w:rsidP="001F1003">
      <w:pPr>
        <w:jc w:val="both"/>
        <w:rPr>
          <w:rFonts w:ascii="Times New Roman" w:hAnsi="Times New Roman" w:cs="Times New Roman"/>
          <w:sz w:val="24"/>
          <w:szCs w:val="24"/>
        </w:rPr>
      </w:pPr>
    </w:p>
    <w:p w14:paraId="1061869A" w14:textId="77777777" w:rsidR="001B1F00" w:rsidRDefault="001B1F00" w:rsidP="001F1003">
      <w:pPr>
        <w:jc w:val="both"/>
        <w:rPr>
          <w:rFonts w:ascii="Times New Roman" w:hAnsi="Times New Roman" w:cs="Times New Roman"/>
          <w:sz w:val="24"/>
          <w:szCs w:val="24"/>
        </w:rPr>
      </w:pPr>
    </w:p>
    <w:p w14:paraId="3D957020" w14:textId="4A153EE4" w:rsidR="006000DF" w:rsidRPr="006000DF" w:rsidRDefault="006000DF" w:rsidP="001F1003">
      <w:pPr>
        <w:jc w:val="both"/>
        <w:rPr>
          <w:rFonts w:ascii="Times New Roman" w:hAnsi="Times New Roman" w:cs="Times New Roman"/>
          <w:b/>
          <w:bCs/>
          <w:sz w:val="32"/>
          <w:szCs w:val="32"/>
        </w:rPr>
      </w:pPr>
      <w:r w:rsidRPr="002116C0">
        <w:rPr>
          <w:rFonts w:ascii="Times New Roman" w:hAnsi="Times New Roman" w:cs="Times New Roman"/>
          <w:b/>
          <w:bCs/>
          <w:sz w:val="32"/>
          <w:szCs w:val="32"/>
        </w:rPr>
        <w:lastRenderedPageBreak/>
        <w:t>References</w:t>
      </w:r>
      <w:r>
        <w:rPr>
          <w:rFonts w:ascii="Times New Roman" w:hAnsi="Times New Roman" w:cs="Times New Roman"/>
          <w:b/>
          <w:bCs/>
          <w:sz w:val="32"/>
          <w:szCs w:val="32"/>
        </w:rPr>
        <w:t>:</w:t>
      </w:r>
    </w:p>
    <w:p w14:paraId="4E4997C0" w14:textId="77777777" w:rsidR="006000DF" w:rsidRDefault="006000DF" w:rsidP="006000DF">
      <w:pPr>
        <w:pStyle w:val="ListParagraph"/>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t xml:space="preserve">Ahmed, M., &amp; Alam, M. (2020). *Digital payments and the future of economic growth in Bangladesh*. Dhaka Journal of Economics, 14(2), 34-50. </w:t>
      </w:r>
    </w:p>
    <w:p w14:paraId="784F926A" w14:textId="77777777" w:rsidR="006000DF" w:rsidRDefault="006000DF" w:rsidP="006000DF">
      <w:pPr>
        <w:pStyle w:val="ListParagraph"/>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t>Alam, Z., Rahman, T., &amp; Sultana, S. (2023). *Bridging the digital divide: Infrastructure challenges in rural Bangladesh*. Journal of Development Studies, 29(1), 45-62.</w:t>
      </w:r>
    </w:p>
    <w:p w14:paraId="1FB0DB67" w14:textId="77777777" w:rsidR="006000DF" w:rsidRDefault="006000DF" w:rsidP="006000DF">
      <w:pPr>
        <w:pStyle w:val="ListParagraph"/>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t>Bangladesh Bank. (2022). *Mobile financial services: Annual report 2021-2022*. Bangladesh Bank Publications.</w:t>
      </w:r>
    </w:p>
    <w:p w14:paraId="5EDDD1A9" w14:textId="77777777" w:rsidR="006000DF" w:rsidRDefault="006000DF" w:rsidP="006000DF">
      <w:pPr>
        <w:pStyle w:val="ListParagraph"/>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t>Chowdhury, F., Khan, H., &amp; Rahman, S. (2019). *Digital transformation in SMEs: Implications for Bangladesh’s economic landscape*. Journal of SME Studies, 8(3), 112-129.</w:t>
      </w:r>
    </w:p>
    <w:p w14:paraId="7EC13907" w14:textId="77777777" w:rsidR="006000DF" w:rsidRDefault="006000DF" w:rsidP="006000DF">
      <w:pPr>
        <w:pStyle w:val="ListParagraph"/>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t>Islam, M., &amp; Maitra, P. (2021). *Digital finance and trade in Bangladesh: The role of innovation and technology adoption*. Dhaka Journal of Commerce, 7(2), 77-91.</w:t>
      </w:r>
    </w:p>
    <w:p w14:paraId="55B5AC51" w14:textId="77777777" w:rsidR="006000DF" w:rsidRDefault="006000DF" w:rsidP="006000DF">
      <w:pPr>
        <w:pStyle w:val="ListParagraph"/>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t>Karim, N., &amp; Azad, R. (2023). *Digital payment systems and economic development: A case study of Bangladesh*. Journal of Economic Perspectives, 11(4), 123-138.</w:t>
      </w:r>
    </w:p>
    <w:p w14:paraId="35A0731F" w14:textId="77777777" w:rsidR="006000DF" w:rsidRDefault="006000DF" w:rsidP="006000DF">
      <w:pPr>
        <w:pStyle w:val="ListParagraph"/>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t>Khan, F., Ahsan, M., &amp; Biswas, P. (2022). *Cybersecurity in digital finance: Challenges for Bangladesh’s banking sector*. Journal of Finance and Cyber Studies, 9(2), 67-84.</w:t>
      </w:r>
    </w:p>
    <w:p w14:paraId="676D41FA" w14:textId="77777777" w:rsidR="006000DF" w:rsidRDefault="006000DF" w:rsidP="006000DF">
      <w:pPr>
        <w:pStyle w:val="ListParagraph"/>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t>Rahman, M., &amp; Akhter, J. (2021). *Financial inclusion and the role of digital payment systems in Bangladesh*. Journal of Economic Development, 15(1), 21-39.</w:t>
      </w:r>
    </w:p>
    <w:p w14:paraId="65890C3A" w14:textId="77777777" w:rsidR="006000DF" w:rsidRDefault="006000DF" w:rsidP="006000DF">
      <w:pPr>
        <w:pStyle w:val="ListParagraph"/>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t>World Bank. (2022). *Financial inclusion in Bangladesh*. World Bank Group.</w:t>
      </w:r>
    </w:p>
    <w:p w14:paraId="55A7094D" w14:textId="77777777" w:rsidR="006000DF" w:rsidRPr="00454CD4" w:rsidRDefault="006000DF" w:rsidP="006000DF">
      <w:pPr>
        <w:pStyle w:val="ListParagraph"/>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t xml:space="preserve">Ahmed, S., &amp; Akter, N. (2020). </w:t>
      </w:r>
      <w:r w:rsidRPr="002116C0">
        <w:rPr>
          <w:rFonts w:ascii="Times New Roman" w:hAnsi="Times New Roman" w:cs="Times New Roman"/>
          <w:i/>
          <w:iCs/>
          <w:sz w:val="24"/>
          <w:szCs w:val="24"/>
        </w:rPr>
        <w:t>Digital payments and their impact on agricultural trade: A study in rural Bangladesh.</w:t>
      </w:r>
      <w:r w:rsidRPr="002116C0">
        <w:rPr>
          <w:rFonts w:ascii="Times New Roman" w:hAnsi="Times New Roman" w:cs="Times New Roman"/>
          <w:sz w:val="24"/>
          <w:szCs w:val="24"/>
        </w:rPr>
        <w:t xml:space="preserve"> Journal of Agricultural Economics, 45(3), 234–247.</w:t>
      </w:r>
    </w:p>
    <w:p w14:paraId="041CAEF6" w14:textId="77777777" w:rsidR="006000DF" w:rsidRPr="00973F14" w:rsidRDefault="006000DF" w:rsidP="006000DF">
      <w:pPr>
        <w:numPr>
          <w:ilvl w:val="0"/>
          <w:numId w:val="64"/>
        </w:numPr>
        <w:jc w:val="both"/>
        <w:rPr>
          <w:rFonts w:ascii="Times New Roman" w:hAnsi="Times New Roman" w:cs="Times New Roman"/>
          <w:sz w:val="24"/>
          <w:szCs w:val="24"/>
        </w:rPr>
      </w:pPr>
      <w:r w:rsidRPr="00973F14">
        <w:rPr>
          <w:rFonts w:ascii="Times New Roman" w:hAnsi="Times New Roman" w:cs="Times New Roman"/>
          <w:sz w:val="24"/>
          <w:szCs w:val="24"/>
        </w:rPr>
        <w:t xml:space="preserve">Ahmed, T., Rahman, M., &amp; Karim, S. (2021). </w:t>
      </w:r>
      <w:r w:rsidRPr="00973F14">
        <w:rPr>
          <w:rFonts w:ascii="Times New Roman" w:hAnsi="Times New Roman" w:cs="Times New Roman"/>
          <w:i/>
          <w:iCs/>
          <w:sz w:val="24"/>
          <w:szCs w:val="24"/>
        </w:rPr>
        <w:t>The effect of digital payment systems on trade efficiency in Bangladesh.</w:t>
      </w:r>
      <w:r w:rsidRPr="00973F14">
        <w:rPr>
          <w:rFonts w:ascii="Times New Roman" w:hAnsi="Times New Roman" w:cs="Times New Roman"/>
          <w:sz w:val="24"/>
          <w:szCs w:val="24"/>
        </w:rPr>
        <w:t xml:space="preserve"> International Journal of Trade and Commerce, 12(1), 56–72.</w:t>
      </w:r>
    </w:p>
    <w:p w14:paraId="5B70BAA1" w14:textId="77777777" w:rsidR="006000DF" w:rsidRPr="00973F14" w:rsidRDefault="006000DF" w:rsidP="006000DF">
      <w:pPr>
        <w:numPr>
          <w:ilvl w:val="0"/>
          <w:numId w:val="64"/>
        </w:numPr>
        <w:jc w:val="both"/>
        <w:rPr>
          <w:rFonts w:ascii="Times New Roman" w:hAnsi="Times New Roman" w:cs="Times New Roman"/>
          <w:sz w:val="24"/>
          <w:szCs w:val="24"/>
        </w:rPr>
      </w:pPr>
      <w:r w:rsidRPr="00973F14">
        <w:rPr>
          <w:rFonts w:ascii="Times New Roman" w:hAnsi="Times New Roman" w:cs="Times New Roman"/>
          <w:sz w:val="24"/>
          <w:szCs w:val="24"/>
        </w:rPr>
        <w:t xml:space="preserve">Ali, F., &amp; Sultana, R. (2020). </w:t>
      </w:r>
      <w:r w:rsidRPr="00973F14">
        <w:rPr>
          <w:rFonts w:ascii="Times New Roman" w:hAnsi="Times New Roman" w:cs="Times New Roman"/>
          <w:i/>
          <w:iCs/>
          <w:sz w:val="24"/>
          <w:szCs w:val="24"/>
        </w:rPr>
        <w:t>Supply chain efficiency through digital payments: A case study of SMEs in Dhaka.</w:t>
      </w:r>
      <w:r w:rsidRPr="00973F14">
        <w:rPr>
          <w:rFonts w:ascii="Times New Roman" w:hAnsi="Times New Roman" w:cs="Times New Roman"/>
          <w:sz w:val="24"/>
          <w:szCs w:val="24"/>
        </w:rPr>
        <w:t xml:space="preserve"> Journal of Supply Chain Management, 15(2), 89–102.</w:t>
      </w:r>
    </w:p>
    <w:p w14:paraId="0EB49339" w14:textId="77777777" w:rsidR="006000DF" w:rsidRPr="00973F14" w:rsidRDefault="006000DF" w:rsidP="006000DF">
      <w:pPr>
        <w:numPr>
          <w:ilvl w:val="0"/>
          <w:numId w:val="64"/>
        </w:numPr>
        <w:jc w:val="both"/>
        <w:rPr>
          <w:rFonts w:ascii="Times New Roman" w:hAnsi="Times New Roman" w:cs="Times New Roman"/>
          <w:sz w:val="24"/>
          <w:szCs w:val="24"/>
        </w:rPr>
      </w:pPr>
      <w:r w:rsidRPr="00973F14">
        <w:rPr>
          <w:rFonts w:ascii="Times New Roman" w:hAnsi="Times New Roman" w:cs="Times New Roman"/>
          <w:sz w:val="24"/>
          <w:szCs w:val="24"/>
        </w:rPr>
        <w:t xml:space="preserve">Biswas, R. (2020). </w:t>
      </w:r>
      <w:r w:rsidRPr="00973F14">
        <w:rPr>
          <w:rFonts w:ascii="Times New Roman" w:hAnsi="Times New Roman" w:cs="Times New Roman"/>
          <w:i/>
          <w:iCs/>
          <w:sz w:val="24"/>
          <w:szCs w:val="24"/>
        </w:rPr>
        <w:t>Consumer preferences in digital payment systems: Evidence from Bangladesh.</w:t>
      </w:r>
      <w:r w:rsidRPr="00973F14">
        <w:rPr>
          <w:rFonts w:ascii="Times New Roman" w:hAnsi="Times New Roman" w:cs="Times New Roman"/>
          <w:sz w:val="24"/>
          <w:szCs w:val="24"/>
        </w:rPr>
        <w:t xml:space="preserve"> Journal of Consumer Behavior, 8(1), 45–58.</w:t>
      </w:r>
    </w:p>
    <w:p w14:paraId="4080B84A" w14:textId="77777777" w:rsidR="006000DF" w:rsidRPr="00973F14" w:rsidRDefault="006000DF" w:rsidP="006000DF">
      <w:pPr>
        <w:numPr>
          <w:ilvl w:val="0"/>
          <w:numId w:val="64"/>
        </w:numPr>
        <w:jc w:val="both"/>
        <w:rPr>
          <w:rFonts w:ascii="Times New Roman" w:hAnsi="Times New Roman" w:cs="Times New Roman"/>
          <w:sz w:val="24"/>
          <w:szCs w:val="24"/>
        </w:rPr>
      </w:pPr>
      <w:r w:rsidRPr="00973F14">
        <w:rPr>
          <w:rFonts w:ascii="Times New Roman" w:hAnsi="Times New Roman" w:cs="Times New Roman"/>
          <w:sz w:val="24"/>
          <w:szCs w:val="24"/>
        </w:rPr>
        <w:t xml:space="preserve">Chowdhury, A. (2019). </w:t>
      </w:r>
      <w:r w:rsidRPr="00973F14">
        <w:rPr>
          <w:rFonts w:ascii="Times New Roman" w:hAnsi="Times New Roman" w:cs="Times New Roman"/>
          <w:i/>
          <w:iCs/>
          <w:sz w:val="24"/>
          <w:szCs w:val="24"/>
        </w:rPr>
        <w:t>Role of digital payments in SME performance in Bangladesh.</w:t>
      </w:r>
      <w:r w:rsidRPr="00973F14">
        <w:rPr>
          <w:rFonts w:ascii="Times New Roman" w:hAnsi="Times New Roman" w:cs="Times New Roman"/>
          <w:sz w:val="24"/>
          <w:szCs w:val="24"/>
        </w:rPr>
        <w:t xml:space="preserve"> Small Business Review, 11(4), 112–130.</w:t>
      </w:r>
    </w:p>
    <w:p w14:paraId="252ACCC5" w14:textId="77777777" w:rsidR="006000DF" w:rsidRPr="00973F14" w:rsidRDefault="006000DF" w:rsidP="006000DF">
      <w:pPr>
        <w:numPr>
          <w:ilvl w:val="0"/>
          <w:numId w:val="64"/>
        </w:numPr>
        <w:jc w:val="both"/>
        <w:rPr>
          <w:rFonts w:ascii="Times New Roman" w:hAnsi="Times New Roman" w:cs="Times New Roman"/>
          <w:sz w:val="24"/>
          <w:szCs w:val="24"/>
        </w:rPr>
      </w:pPr>
      <w:r w:rsidRPr="00973F14">
        <w:rPr>
          <w:rFonts w:ascii="Times New Roman" w:hAnsi="Times New Roman" w:cs="Times New Roman"/>
          <w:sz w:val="24"/>
          <w:szCs w:val="24"/>
        </w:rPr>
        <w:t xml:space="preserve">Chowdhury, R., Rahman, T., &amp; Alam, F. (2021). </w:t>
      </w:r>
      <w:r w:rsidRPr="00973F14">
        <w:rPr>
          <w:rFonts w:ascii="Times New Roman" w:hAnsi="Times New Roman" w:cs="Times New Roman"/>
          <w:i/>
          <w:iCs/>
          <w:sz w:val="24"/>
          <w:szCs w:val="24"/>
        </w:rPr>
        <w:t>Technological barriers to digital payment adoption in Bangladesh.</w:t>
      </w:r>
      <w:r w:rsidRPr="00973F14">
        <w:rPr>
          <w:rFonts w:ascii="Times New Roman" w:hAnsi="Times New Roman" w:cs="Times New Roman"/>
          <w:sz w:val="24"/>
          <w:szCs w:val="24"/>
        </w:rPr>
        <w:t xml:space="preserve"> Journal of Innovation and Technology, 5(3), 203–220.</w:t>
      </w:r>
    </w:p>
    <w:p w14:paraId="75FE6BE4" w14:textId="77777777" w:rsidR="006000DF" w:rsidRPr="00973F14" w:rsidRDefault="006000DF" w:rsidP="006000DF">
      <w:pPr>
        <w:numPr>
          <w:ilvl w:val="0"/>
          <w:numId w:val="64"/>
        </w:numPr>
        <w:jc w:val="both"/>
        <w:rPr>
          <w:rFonts w:ascii="Times New Roman" w:hAnsi="Times New Roman" w:cs="Times New Roman"/>
          <w:sz w:val="24"/>
          <w:szCs w:val="24"/>
        </w:rPr>
      </w:pPr>
      <w:r w:rsidRPr="00973F14">
        <w:rPr>
          <w:rFonts w:ascii="Times New Roman" w:hAnsi="Times New Roman" w:cs="Times New Roman"/>
          <w:sz w:val="24"/>
          <w:szCs w:val="24"/>
        </w:rPr>
        <w:t xml:space="preserve">Haque, S., &amp; Alam, S. (2020). </w:t>
      </w:r>
      <w:r w:rsidRPr="00973F14">
        <w:rPr>
          <w:rFonts w:ascii="Times New Roman" w:hAnsi="Times New Roman" w:cs="Times New Roman"/>
          <w:i/>
          <w:iCs/>
          <w:sz w:val="24"/>
          <w:szCs w:val="24"/>
        </w:rPr>
        <w:t>The importance of digital infrastructure for payment system adoption: The Bangladesh perspective.</w:t>
      </w:r>
      <w:r w:rsidRPr="00973F14">
        <w:rPr>
          <w:rFonts w:ascii="Times New Roman" w:hAnsi="Times New Roman" w:cs="Times New Roman"/>
          <w:sz w:val="24"/>
          <w:szCs w:val="24"/>
        </w:rPr>
        <w:t xml:space="preserve"> Technology in Finance Journal, 6(2), 156–172.</w:t>
      </w:r>
    </w:p>
    <w:p w14:paraId="3C7E1139" w14:textId="77777777" w:rsidR="006000DF" w:rsidRPr="00973F14" w:rsidRDefault="006000DF" w:rsidP="006000DF">
      <w:pPr>
        <w:numPr>
          <w:ilvl w:val="0"/>
          <w:numId w:val="64"/>
        </w:numPr>
        <w:jc w:val="both"/>
        <w:rPr>
          <w:rFonts w:ascii="Times New Roman" w:hAnsi="Times New Roman" w:cs="Times New Roman"/>
          <w:sz w:val="24"/>
          <w:szCs w:val="24"/>
        </w:rPr>
      </w:pPr>
      <w:r w:rsidRPr="00973F14">
        <w:rPr>
          <w:rFonts w:ascii="Times New Roman" w:hAnsi="Times New Roman" w:cs="Times New Roman"/>
          <w:sz w:val="24"/>
          <w:szCs w:val="24"/>
        </w:rPr>
        <w:t xml:space="preserve">Hasan, M., &amp; Karim, T. (2020). </w:t>
      </w:r>
      <w:r w:rsidRPr="00973F14">
        <w:rPr>
          <w:rFonts w:ascii="Times New Roman" w:hAnsi="Times New Roman" w:cs="Times New Roman"/>
          <w:i/>
          <w:iCs/>
          <w:sz w:val="24"/>
          <w:szCs w:val="24"/>
        </w:rPr>
        <w:t>The role of government policies in the growth of digital payments: Insights from Bangladesh.</w:t>
      </w:r>
      <w:r w:rsidRPr="00973F14">
        <w:rPr>
          <w:rFonts w:ascii="Times New Roman" w:hAnsi="Times New Roman" w:cs="Times New Roman"/>
          <w:sz w:val="24"/>
          <w:szCs w:val="24"/>
        </w:rPr>
        <w:t xml:space="preserve"> Public Administration and Policy Review, 14(3), 67–82.</w:t>
      </w:r>
    </w:p>
    <w:p w14:paraId="4B679A3D" w14:textId="77777777" w:rsidR="006000DF" w:rsidRPr="00973F14" w:rsidRDefault="006000DF" w:rsidP="006000DF">
      <w:pPr>
        <w:numPr>
          <w:ilvl w:val="0"/>
          <w:numId w:val="64"/>
        </w:numPr>
        <w:jc w:val="both"/>
        <w:rPr>
          <w:rFonts w:ascii="Times New Roman" w:hAnsi="Times New Roman" w:cs="Times New Roman"/>
          <w:sz w:val="24"/>
          <w:szCs w:val="24"/>
        </w:rPr>
      </w:pPr>
      <w:r w:rsidRPr="00973F14">
        <w:rPr>
          <w:rFonts w:ascii="Times New Roman" w:hAnsi="Times New Roman" w:cs="Times New Roman"/>
          <w:sz w:val="24"/>
          <w:szCs w:val="24"/>
        </w:rPr>
        <w:t xml:space="preserve">Hasan, S., Rahman, M., &amp; Chowdhury, Z. (2021). </w:t>
      </w:r>
      <w:r w:rsidRPr="00973F14">
        <w:rPr>
          <w:rFonts w:ascii="Times New Roman" w:hAnsi="Times New Roman" w:cs="Times New Roman"/>
          <w:i/>
          <w:iCs/>
          <w:sz w:val="24"/>
          <w:szCs w:val="24"/>
        </w:rPr>
        <w:t>Future trends in digital payment systems and their implications for trade.</w:t>
      </w:r>
      <w:r w:rsidRPr="00973F14">
        <w:rPr>
          <w:rFonts w:ascii="Times New Roman" w:hAnsi="Times New Roman" w:cs="Times New Roman"/>
          <w:sz w:val="24"/>
          <w:szCs w:val="24"/>
        </w:rPr>
        <w:t xml:space="preserve"> Financial Technology Journal, 10(4), 341–356.</w:t>
      </w:r>
    </w:p>
    <w:p w14:paraId="6094EA87" w14:textId="77777777" w:rsidR="006000DF" w:rsidRPr="00973F14" w:rsidRDefault="006000DF" w:rsidP="006000DF">
      <w:pPr>
        <w:numPr>
          <w:ilvl w:val="0"/>
          <w:numId w:val="64"/>
        </w:numPr>
        <w:jc w:val="both"/>
        <w:rPr>
          <w:rFonts w:ascii="Times New Roman" w:hAnsi="Times New Roman" w:cs="Times New Roman"/>
          <w:sz w:val="24"/>
          <w:szCs w:val="24"/>
        </w:rPr>
      </w:pPr>
      <w:r w:rsidRPr="00973F14">
        <w:rPr>
          <w:rFonts w:ascii="Times New Roman" w:hAnsi="Times New Roman" w:cs="Times New Roman"/>
          <w:sz w:val="24"/>
          <w:szCs w:val="24"/>
        </w:rPr>
        <w:lastRenderedPageBreak/>
        <w:t xml:space="preserve">Hossain, A. (2021). </w:t>
      </w:r>
      <w:r w:rsidRPr="00973F14">
        <w:rPr>
          <w:rFonts w:ascii="Times New Roman" w:hAnsi="Times New Roman" w:cs="Times New Roman"/>
          <w:i/>
          <w:iCs/>
          <w:sz w:val="24"/>
          <w:szCs w:val="24"/>
        </w:rPr>
        <w:t>Empowering women entrepreneurs through digital payments: Evidence from Bangladesh.</w:t>
      </w:r>
      <w:r w:rsidRPr="00973F14">
        <w:rPr>
          <w:rFonts w:ascii="Times New Roman" w:hAnsi="Times New Roman" w:cs="Times New Roman"/>
          <w:sz w:val="24"/>
          <w:szCs w:val="24"/>
        </w:rPr>
        <w:t xml:space="preserve"> Gender and Development Journal, 9(1), 98–112.</w:t>
      </w:r>
    </w:p>
    <w:p w14:paraId="4BF62B1D" w14:textId="77777777" w:rsidR="006000DF" w:rsidRPr="00973F14" w:rsidRDefault="006000DF" w:rsidP="006000DF">
      <w:pPr>
        <w:numPr>
          <w:ilvl w:val="0"/>
          <w:numId w:val="64"/>
        </w:numPr>
        <w:jc w:val="both"/>
        <w:rPr>
          <w:rFonts w:ascii="Times New Roman" w:hAnsi="Times New Roman" w:cs="Times New Roman"/>
          <w:sz w:val="24"/>
          <w:szCs w:val="24"/>
        </w:rPr>
      </w:pPr>
      <w:r w:rsidRPr="00973F14">
        <w:rPr>
          <w:rFonts w:ascii="Times New Roman" w:hAnsi="Times New Roman" w:cs="Times New Roman"/>
          <w:sz w:val="24"/>
          <w:szCs w:val="24"/>
        </w:rPr>
        <w:t xml:space="preserve">Kamal, T., Ahmed, R., &amp; Sarker, H. (2021). </w:t>
      </w:r>
      <w:r w:rsidRPr="00973F14">
        <w:rPr>
          <w:rFonts w:ascii="Times New Roman" w:hAnsi="Times New Roman" w:cs="Times New Roman"/>
          <w:i/>
          <w:iCs/>
          <w:sz w:val="24"/>
          <w:szCs w:val="24"/>
        </w:rPr>
        <w:t>Mobile wallets as tools for trade facilitation in Bangladesh.</w:t>
      </w:r>
      <w:r w:rsidRPr="00973F14">
        <w:rPr>
          <w:rFonts w:ascii="Times New Roman" w:hAnsi="Times New Roman" w:cs="Times New Roman"/>
          <w:sz w:val="24"/>
          <w:szCs w:val="24"/>
        </w:rPr>
        <w:t xml:space="preserve"> Journal of Mobile Technology, 4(3), 122–138.</w:t>
      </w:r>
    </w:p>
    <w:p w14:paraId="3DE0CADB" w14:textId="77777777" w:rsidR="006000DF" w:rsidRPr="00973F14" w:rsidRDefault="006000DF" w:rsidP="006000DF">
      <w:pPr>
        <w:numPr>
          <w:ilvl w:val="0"/>
          <w:numId w:val="64"/>
        </w:numPr>
        <w:jc w:val="both"/>
        <w:rPr>
          <w:rFonts w:ascii="Times New Roman" w:hAnsi="Times New Roman" w:cs="Times New Roman"/>
          <w:sz w:val="24"/>
          <w:szCs w:val="24"/>
        </w:rPr>
      </w:pPr>
      <w:r w:rsidRPr="00973F14">
        <w:rPr>
          <w:rFonts w:ascii="Times New Roman" w:hAnsi="Times New Roman" w:cs="Times New Roman"/>
          <w:sz w:val="24"/>
          <w:szCs w:val="24"/>
        </w:rPr>
        <w:t xml:space="preserve">Karim, A., &amp; Alam, R. (2021). </w:t>
      </w:r>
      <w:r w:rsidRPr="00973F14">
        <w:rPr>
          <w:rFonts w:ascii="Times New Roman" w:hAnsi="Times New Roman" w:cs="Times New Roman"/>
          <w:i/>
          <w:iCs/>
          <w:sz w:val="24"/>
          <w:szCs w:val="24"/>
        </w:rPr>
        <w:t>Digital payments and the integration of informal traders into formal economies: A study in Bangladesh.</w:t>
      </w:r>
      <w:r w:rsidRPr="00973F14">
        <w:rPr>
          <w:rFonts w:ascii="Times New Roman" w:hAnsi="Times New Roman" w:cs="Times New Roman"/>
          <w:sz w:val="24"/>
          <w:szCs w:val="24"/>
        </w:rPr>
        <w:t xml:space="preserve"> Economic Studies Journal, 18(2), 90–110.</w:t>
      </w:r>
    </w:p>
    <w:p w14:paraId="73D30CCC" w14:textId="77777777" w:rsidR="006000DF" w:rsidRPr="00973F14" w:rsidRDefault="006000DF" w:rsidP="006000DF">
      <w:pPr>
        <w:numPr>
          <w:ilvl w:val="0"/>
          <w:numId w:val="64"/>
        </w:numPr>
        <w:jc w:val="both"/>
        <w:rPr>
          <w:rFonts w:ascii="Times New Roman" w:hAnsi="Times New Roman" w:cs="Times New Roman"/>
          <w:sz w:val="24"/>
          <w:szCs w:val="24"/>
        </w:rPr>
      </w:pPr>
      <w:r w:rsidRPr="00973F14">
        <w:rPr>
          <w:rFonts w:ascii="Times New Roman" w:hAnsi="Times New Roman" w:cs="Times New Roman"/>
          <w:sz w:val="24"/>
          <w:szCs w:val="24"/>
        </w:rPr>
        <w:t xml:space="preserve">Khan, S., &amp; Rahman, F. (2019). </w:t>
      </w:r>
      <w:r w:rsidRPr="00973F14">
        <w:rPr>
          <w:rFonts w:ascii="Times New Roman" w:hAnsi="Times New Roman" w:cs="Times New Roman"/>
          <w:i/>
          <w:iCs/>
          <w:sz w:val="24"/>
          <w:szCs w:val="24"/>
        </w:rPr>
        <w:t>Macroeconomic implications of digital payment systems: Evidence from developing countries.</w:t>
      </w:r>
      <w:r w:rsidRPr="00973F14">
        <w:rPr>
          <w:rFonts w:ascii="Times New Roman" w:hAnsi="Times New Roman" w:cs="Times New Roman"/>
          <w:sz w:val="24"/>
          <w:szCs w:val="24"/>
        </w:rPr>
        <w:t xml:space="preserve"> Journal of Development Economics, 27(4), 211–225.</w:t>
      </w:r>
    </w:p>
    <w:p w14:paraId="029ED4C4" w14:textId="77777777" w:rsidR="006000DF" w:rsidRPr="00973F14" w:rsidRDefault="006000DF" w:rsidP="006000DF">
      <w:pPr>
        <w:numPr>
          <w:ilvl w:val="0"/>
          <w:numId w:val="64"/>
        </w:numPr>
        <w:jc w:val="both"/>
        <w:rPr>
          <w:rFonts w:ascii="Times New Roman" w:hAnsi="Times New Roman" w:cs="Times New Roman"/>
          <w:sz w:val="24"/>
          <w:szCs w:val="24"/>
        </w:rPr>
      </w:pPr>
      <w:r w:rsidRPr="00973F14">
        <w:rPr>
          <w:rFonts w:ascii="Times New Roman" w:hAnsi="Times New Roman" w:cs="Times New Roman"/>
          <w:sz w:val="24"/>
          <w:szCs w:val="24"/>
        </w:rPr>
        <w:t xml:space="preserve">Molla, A. (2020). </w:t>
      </w:r>
      <w:r w:rsidRPr="00973F14">
        <w:rPr>
          <w:rFonts w:ascii="Times New Roman" w:hAnsi="Times New Roman" w:cs="Times New Roman"/>
          <w:i/>
          <w:iCs/>
          <w:sz w:val="24"/>
          <w:szCs w:val="24"/>
        </w:rPr>
        <w:t>Digital payment adoption in rural Bangladesh: Challenges and opportunities.</w:t>
      </w:r>
      <w:r w:rsidRPr="00973F14">
        <w:rPr>
          <w:rFonts w:ascii="Times New Roman" w:hAnsi="Times New Roman" w:cs="Times New Roman"/>
          <w:sz w:val="24"/>
          <w:szCs w:val="24"/>
        </w:rPr>
        <w:t xml:space="preserve"> Rural Development Journal, 13(2), 145–159.</w:t>
      </w:r>
    </w:p>
    <w:p w14:paraId="225510FD" w14:textId="77777777" w:rsidR="006000DF" w:rsidRPr="00973F14" w:rsidRDefault="006000DF" w:rsidP="006000DF">
      <w:pPr>
        <w:numPr>
          <w:ilvl w:val="0"/>
          <w:numId w:val="64"/>
        </w:numPr>
        <w:jc w:val="both"/>
        <w:rPr>
          <w:rFonts w:ascii="Times New Roman" w:hAnsi="Times New Roman" w:cs="Times New Roman"/>
          <w:sz w:val="24"/>
          <w:szCs w:val="24"/>
        </w:rPr>
      </w:pPr>
      <w:r w:rsidRPr="00973F14">
        <w:rPr>
          <w:rFonts w:ascii="Times New Roman" w:hAnsi="Times New Roman" w:cs="Times New Roman"/>
          <w:sz w:val="24"/>
          <w:szCs w:val="24"/>
        </w:rPr>
        <w:t xml:space="preserve">Rahman, M. (2022). </w:t>
      </w:r>
      <w:r w:rsidRPr="00973F14">
        <w:rPr>
          <w:rFonts w:ascii="Times New Roman" w:hAnsi="Times New Roman" w:cs="Times New Roman"/>
          <w:i/>
          <w:iCs/>
          <w:sz w:val="24"/>
          <w:szCs w:val="24"/>
        </w:rPr>
        <w:t>Cross-border trade and digital payments: The Bangladesh perspective.</w:t>
      </w:r>
      <w:r w:rsidRPr="00973F14">
        <w:rPr>
          <w:rFonts w:ascii="Times New Roman" w:hAnsi="Times New Roman" w:cs="Times New Roman"/>
          <w:sz w:val="24"/>
          <w:szCs w:val="24"/>
        </w:rPr>
        <w:t xml:space="preserve"> International Journal of Trade and Globalization, 19(1), 88–101.</w:t>
      </w:r>
    </w:p>
    <w:p w14:paraId="34796CB7" w14:textId="77777777" w:rsidR="006000DF" w:rsidRPr="00973F14" w:rsidRDefault="006000DF" w:rsidP="006000DF">
      <w:pPr>
        <w:numPr>
          <w:ilvl w:val="0"/>
          <w:numId w:val="64"/>
        </w:numPr>
        <w:jc w:val="both"/>
        <w:rPr>
          <w:rFonts w:ascii="Times New Roman" w:hAnsi="Times New Roman" w:cs="Times New Roman"/>
          <w:sz w:val="24"/>
          <w:szCs w:val="24"/>
        </w:rPr>
      </w:pPr>
      <w:r w:rsidRPr="00973F14">
        <w:rPr>
          <w:rFonts w:ascii="Times New Roman" w:hAnsi="Times New Roman" w:cs="Times New Roman"/>
          <w:sz w:val="24"/>
          <w:szCs w:val="24"/>
        </w:rPr>
        <w:t xml:space="preserve">Rahman, S., &amp; Hossain, T. (2020). </w:t>
      </w:r>
      <w:r w:rsidRPr="00973F14">
        <w:rPr>
          <w:rFonts w:ascii="Times New Roman" w:hAnsi="Times New Roman" w:cs="Times New Roman"/>
          <w:i/>
          <w:iCs/>
          <w:sz w:val="24"/>
          <w:szCs w:val="24"/>
        </w:rPr>
        <w:t>Adoption factors of digital payments among SMEs in Bangladesh.</w:t>
      </w:r>
      <w:r w:rsidRPr="00973F14">
        <w:rPr>
          <w:rFonts w:ascii="Times New Roman" w:hAnsi="Times New Roman" w:cs="Times New Roman"/>
          <w:sz w:val="24"/>
          <w:szCs w:val="24"/>
        </w:rPr>
        <w:t xml:space="preserve"> Journal of Business Studies, 17(2), 123–137.</w:t>
      </w:r>
    </w:p>
    <w:p w14:paraId="314C78CE" w14:textId="77777777" w:rsidR="006000DF" w:rsidRPr="00973F14" w:rsidRDefault="006000DF" w:rsidP="006000DF">
      <w:pPr>
        <w:numPr>
          <w:ilvl w:val="0"/>
          <w:numId w:val="64"/>
        </w:numPr>
        <w:jc w:val="both"/>
        <w:rPr>
          <w:rFonts w:ascii="Times New Roman" w:hAnsi="Times New Roman" w:cs="Times New Roman"/>
          <w:sz w:val="24"/>
          <w:szCs w:val="24"/>
        </w:rPr>
      </w:pPr>
      <w:r w:rsidRPr="00973F14">
        <w:rPr>
          <w:rFonts w:ascii="Times New Roman" w:hAnsi="Times New Roman" w:cs="Times New Roman"/>
          <w:sz w:val="24"/>
          <w:szCs w:val="24"/>
        </w:rPr>
        <w:t xml:space="preserve">Sarker, H. (2021). </w:t>
      </w:r>
      <w:r w:rsidRPr="00973F14">
        <w:rPr>
          <w:rFonts w:ascii="Times New Roman" w:hAnsi="Times New Roman" w:cs="Times New Roman"/>
          <w:i/>
          <w:iCs/>
          <w:sz w:val="24"/>
          <w:szCs w:val="24"/>
        </w:rPr>
        <w:t>The impact of digital payment systems on consumer purchasing behavior.</w:t>
      </w:r>
      <w:r w:rsidRPr="00973F14">
        <w:rPr>
          <w:rFonts w:ascii="Times New Roman" w:hAnsi="Times New Roman" w:cs="Times New Roman"/>
          <w:sz w:val="24"/>
          <w:szCs w:val="24"/>
        </w:rPr>
        <w:t xml:space="preserve"> Marketing Insights Journal, 6(4), 74–92.</w:t>
      </w:r>
    </w:p>
    <w:p w14:paraId="5DC345E2" w14:textId="77777777" w:rsidR="006000DF" w:rsidRPr="00973F14" w:rsidRDefault="006000DF" w:rsidP="006000DF">
      <w:pPr>
        <w:numPr>
          <w:ilvl w:val="0"/>
          <w:numId w:val="64"/>
        </w:numPr>
        <w:jc w:val="both"/>
        <w:rPr>
          <w:rFonts w:ascii="Times New Roman" w:hAnsi="Times New Roman" w:cs="Times New Roman"/>
          <w:sz w:val="24"/>
          <w:szCs w:val="24"/>
        </w:rPr>
      </w:pPr>
      <w:r w:rsidRPr="00973F14">
        <w:rPr>
          <w:rFonts w:ascii="Times New Roman" w:hAnsi="Times New Roman" w:cs="Times New Roman"/>
          <w:sz w:val="24"/>
          <w:szCs w:val="24"/>
        </w:rPr>
        <w:t xml:space="preserve">Sarker, Z., &amp; Islam, F. (2020). </w:t>
      </w:r>
      <w:r w:rsidRPr="00973F14">
        <w:rPr>
          <w:rFonts w:ascii="Times New Roman" w:hAnsi="Times New Roman" w:cs="Times New Roman"/>
          <w:i/>
          <w:iCs/>
          <w:sz w:val="24"/>
          <w:szCs w:val="24"/>
        </w:rPr>
        <w:t>Trust in digital payment systems: A study on user perceptions in Bangladesh.</w:t>
      </w:r>
      <w:r w:rsidRPr="00973F14">
        <w:rPr>
          <w:rFonts w:ascii="Times New Roman" w:hAnsi="Times New Roman" w:cs="Times New Roman"/>
          <w:sz w:val="24"/>
          <w:szCs w:val="24"/>
        </w:rPr>
        <w:t xml:space="preserve"> Journal of Financial Services, 9(3), 57–70.</w:t>
      </w:r>
    </w:p>
    <w:p w14:paraId="275CE125" w14:textId="77777777" w:rsidR="006000DF" w:rsidRPr="00973F14" w:rsidRDefault="006000DF" w:rsidP="006000DF">
      <w:pPr>
        <w:numPr>
          <w:ilvl w:val="0"/>
          <w:numId w:val="64"/>
        </w:numPr>
        <w:jc w:val="both"/>
        <w:rPr>
          <w:rFonts w:ascii="Times New Roman" w:hAnsi="Times New Roman" w:cs="Times New Roman"/>
          <w:sz w:val="24"/>
          <w:szCs w:val="24"/>
        </w:rPr>
      </w:pPr>
      <w:r w:rsidRPr="00973F14">
        <w:rPr>
          <w:rFonts w:ascii="Times New Roman" w:hAnsi="Times New Roman" w:cs="Times New Roman"/>
          <w:sz w:val="24"/>
          <w:szCs w:val="24"/>
        </w:rPr>
        <w:t xml:space="preserve">World Bank. (2022). </w:t>
      </w:r>
      <w:r w:rsidRPr="00973F14">
        <w:rPr>
          <w:rFonts w:ascii="Times New Roman" w:hAnsi="Times New Roman" w:cs="Times New Roman"/>
          <w:i/>
          <w:iCs/>
          <w:sz w:val="24"/>
          <w:szCs w:val="24"/>
        </w:rPr>
        <w:t>Digital payments and financial inclusion: A global and regional analysis.</w:t>
      </w:r>
      <w:r w:rsidRPr="00973F14">
        <w:rPr>
          <w:rFonts w:ascii="Times New Roman" w:hAnsi="Times New Roman" w:cs="Times New Roman"/>
          <w:sz w:val="24"/>
          <w:szCs w:val="24"/>
        </w:rPr>
        <w:t xml:space="preserve"> Washington, DC: World Bank Publications.</w:t>
      </w:r>
    </w:p>
    <w:p w14:paraId="31360D74" w14:textId="77777777" w:rsidR="006000DF" w:rsidRDefault="006000DF" w:rsidP="006000DF">
      <w:pPr>
        <w:numPr>
          <w:ilvl w:val="0"/>
          <w:numId w:val="64"/>
        </w:numPr>
        <w:jc w:val="both"/>
        <w:rPr>
          <w:rFonts w:ascii="Times New Roman" w:hAnsi="Times New Roman" w:cs="Times New Roman"/>
          <w:sz w:val="24"/>
          <w:szCs w:val="24"/>
        </w:rPr>
      </w:pPr>
      <w:r w:rsidRPr="00973F14">
        <w:rPr>
          <w:rFonts w:ascii="Times New Roman" w:hAnsi="Times New Roman" w:cs="Times New Roman"/>
          <w:sz w:val="24"/>
          <w:szCs w:val="24"/>
        </w:rPr>
        <w:t xml:space="preserve">Zaman, R., &amp; Rahim, M. (2021). </w:t>
      </w:r>
      <w:r w:rsidRPr="00973F14">
        <w:rPr>
          <w:rFonts w:ascii="Times New Roman" w:hAnsi="Times New Roman" w:cs="Times New Roman"/>
          <w:i/>
          <w:iCs/>
          <w:sz w:val="24"/>
          <w:szCs w:val="24"/>
        </w:rPr>
        <w:t>Cybersecurity risks in digital payment systems: Challenges for developing nations.</w:t>
      </w:r>
      <w:r w:rsidRPr="00973F14">
        <w:rPr>
          <w:rFonts w:ascii="Times New Roman" w:hAnsi="Times New Roman" w:cs="Times New Roman"/>
          <w:sz w:val="24"/>
          <w:szCs w:val="24"/>
        </w:rPr>
        <w:t xml:space="preserve"> Journal of Information Security, 12(1), 35–49.</w:t>
      </w:r>
    </w:p>
    <w:p w14:paraId="01AED9C9" w14:textId="77777777" w:rsidR="006000DF" w:rsidRDefault="006000DF" w:rsidP="006000DF">
      <w:pPr>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t xml:space="preserve">Ali, M., Khan, M.A. and Kalwar, M.A., (2021). Challenges for online banking in customers perspective: a review. Int. J. Bus. Educ. Manag. Stud, 5(1), pp.37-57. </w:t>
      </w:r>
    </w:p>
    <w:p w14:paraId="2BE5A1CD" w14:textId="77777777" w:rsidR="006000DF" w:rsidRDefault="006000DF" w:rsidP="006000DF">
      <w:pPr>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t xml:space="preserve">Abu-Bader, S.H., (2021). Using statistical methods in social science research: With a complete SPSS guide. Oxford University Press, USA. </w:t>
      </w:r>
    </w:p>
    <w:p w14:paraId="237D0EA4" w14:textId="77777777" w:rsidR="006000DF" w:rsidRDefault="006000DF" w:rsidP="006000DF">
      <w:pPr>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t xml:space="preserve">Begum, H., (2021). Prospects, Problems and Possible Opportunities of Digital Currency in Bangladesh. Bangladesh Journal of Multidisciplinary Scientific Research, 4(1), pp.25-39. </w:t>
      </w:r>
    </w:p>
    <w:p w14:paraId="0FA779E8" w14:textId="77777777" w:rsidR="006000DF" w:rsidRDefault="006000DF" w:rsidP="006000DF">
      <w:pPr>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t xml:space="preserve">Berndt, A.E., (2020). Sampling methods. Journal of Human Lactation, 36(2), pp.224-226. </w:t>
      </w:r>
    </w:p>
    <w:p w14:paraId="26FC61F8" w14:textId="77777777" w:rsidR="006000DF" w:rsidRDefault="006000DF" w:rsidP="006000DF">
      <w:pPr>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t xml:space="preserve">Bonaventura, M., Ciotti, V., </w:t>
      </w:r>
      <w:proofErr w:type="spellStart"/>
      <w:r w:rsidRPr="002116C0">
        <w:rPr>
          <w:rFonts w:ascii="Times New Roman" w:hAnsi="Times New Roman" w:cs="Times New Roman"/>
          <w:sz w:val="24"/>
          <w:szCs w:val="24"/>
        </w:rPr>
        <w:t>Panzarasa</w:t>
      </w:r>
      <w:proofErr w:type="spellEnd"/>
      <w:r w:rsidRPr="002116C0">
        <w:rPr>
          <w:rFonts w:ascii="Times New Roman" w:hAnsi="Times New Roman" w:cs="Times New Roman"/>
          <w:sz w:val="24"/>
          <w:szCs w:val="24"/>
        </w:rPr>
        <w:t xml:space="preserve">, P., Liverani, S., Lacasa, L. and Latora, V., (2020). Predicting success in the worldwide start-up network. Scientific reports, 10(1), p.345. </w:t>
      </w:r>
    </w:p>
    <w:p w14:paraId="3B4732C6" w14:textId="77777777" w:rsidR="006000DF" w:rsidRDefault="006000DF" w:rsidP="006000DF">
      <w:pPr>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t xml:space="preserve">Babbie, E. and Edgerton, J.D., (2023). Fundamentals of social research. </w:t>
      </w:r>
    </w:p>
    <w:p w14:paraId="35739AF1" w14:textId="77777777" w:rsidR="006000DF" w:rsidRDefault="006000DF" w:rsidP="006000DF">
      <w:pPr>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lastRenderedPageBreak/>
        <w:t xml:space="preserve">Cengage Canada. Corea, F., Bertinetti, G., &amp; </w:t>
      </w:r>
      <w:proofErr w:type="spellStart"/>
      <w:r w:rsidRPr="002116C0">
        <w:rPr>
          <w:rFonts w:ascii="Times New Roman" w:hAnsi="Times New Roman" w:cs="Times New Roman"/>
          <w:sz w:val="24"/>
          <w:szCs w:val="24"/>
        </w:rPr>
        <w:t>Cervellati</w:t>
      </w:r>
      <w:proofErr w:type="spellEnd"/>
      <w:r w:rsidRPr="002116C0">
        <w:rPr>
          <w:rFonts w:ascii="Times New Roman" w:hAnsi="Times New Roman" w:cs="Times New Roman"/>
          <w:sz w:val="24"/>
          <w:szCs w:val="24"/>
        </w:rPr>
        <w:t xml:space="preserve">, E.M. (2021). Hacking the venture industry: An Early-stage Startups Investment framework for data-driven investors. </w:t>
      </w:r>
    </w:p>
    <w:p w14:paraId="2F0BCE31" w14:textId="77777777" w:rsidR="006000DF" w:rsidRDefault="006000DF" w:rsidP="006000DF">
      <w:pPr>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t xml:space="preserve">Ferdous, M.S., Sultana, J., Reza, M.S. and Ahmed, S., (2020). National Blockchain Strategy: Bangladesh. </w:t>
      </w:r>
    </w:p>
    <w:p w14:paraId="72F201F1" w14:textId="77777777" w:rsidR="006000DF" w:rsidRDefault="006000DF" w:rsidP="006000DF">
      <w:pPr>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t xml:space="preserve">Himel, M.T.A., Ashraf, S., Bappy, T.A., Abir, M.T., Morshed, M.K. and Hossain, M.N., (2021). Users' attitude and intention to use mobile financial services in Bangladesh: an empirical study. South Asian Journal of Marketing, 2(1), pp.72-96. </w:t>
      </w:r>
    </w:p>
    <w:p w14:paraId="49417A14" w14:textId="77777777" w:rsidR="006000DF" w:rsidRDefault="006000DF" w:rsidP="006000DF">
      <w:pPr>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t xml:space="preserve">Hussain, A.A., Emon, M.A., Tanna, T.A., Emon, R.I. and Onik, M.M.H., (2022). A systematic literature review of blockchain technology adoption in Bangladesh. </w:t>
      </w:r>
      <w:proofErr w:type="spellStart"/>
      <w:r w:rsidRPr="002116C0">
        <w:rPr>
          <w:rFonts w:ascii="Times New Roman" w:hAnsi="Times New Roman" w:cs="Times New Roman"/>
          <w:sz w:val="24"/>
          <w:szCs w:val="24"/>
        </w:rPr>
        <w:t>arXiv</w:t>
      </w:r>
      <w:proofErr w:type="spellEnd"/>
      <w:r w:rsidRPr="002116C0">
        <w:rPr>
          <w:rFonts w:ascii="Times New Roman" w:hAnsi="Times New Roman" w:cs="Times New Roman"/>
          <w:sz w:val="24"/>
          <w:szCs w:val="24"/>
        </w:rPr>
        <w:t xml:space="preserve"> preprint arXiv:2201.07964. </w:t>
      </w:r>
    </w:p>
    <w:p w14:paraId="6FF53119" w14:textId="77777777" w:rsidR="006000DF" w:rsidRDefault="006000DF" w:rsidP="006000DF">
      <w:pPr>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t xml:space="preserve">Hernandez, K., (2019). Barriers to Digital Services Adoption in Bangladesh. Julia, T. and Kassim, S., (2020). Exploring green banking performance of Islamic banks vs conventional banks in Bangladesh based on </w:t>
      </w:r>
      <w:proofErr w:type="spellStart"/>
      <w:r w:rsidRPr="002116C0">
        <w:rPr>
          <w:rFonts w:ascii="Times New Roman" w:hAnsi="Times New Roman" w:cs="Times New Roman"/>
          <w:sz w:val="24"/>
          <w:szCs w:val="24"/>
        </w:rPr>
        <w:t>Maqasid</w:t>
      </w:r>
      <w:proofErr w:type="spellEnd"/>
      <w:r w:rsidRPr="002116C0">
        <w:rPr>
          <w:rFonts w:ascii="Times New Roman" w:hAnsi="Times New Roman" w:cs="Times New Roman"/>
          <w:sz w:val="24"/>
          <w:szCs w:val="24"/>
        </w:rPr>
        <w:t xml:space="preserve"> Shariah framework. Journal of Islamic Marketing, 11(3), pp.729-744. </w:t>
      </w:r>
    </w:p>
    <w:p w14:paraId="2C697223" w14:textId="77777777" w:rsidR="006000DF" w:rsidRDefault="006000DF" w:rsidP="006000DF">
      <w:pPr>
        <w:numPr>
          <w:ilvl w:val="0"/>
          <w:numId w:val="64"/>
        </w:numPr>
        <w:jc w:val="both"/>
        <w:rPr>
          <w:rFonts w:ascii="Times New Roman" w:hAnsi="Times New Roman" w:cs="Times New Roman"/>
          <w:sz w:val="24"/>
          <w:szCs w:val="24"/>
        </w:rPr>
      </w:pPr>
      <w:proofErr w:type="spellStart"/>
      <w:r w:rsidRPr="002116C0">
        <w:rPr>
          <w:rFonts w:ascii="Times New Roman" w:hAnsi="Times New Roman" w:cs="Times New Roman"/>
          <w:sz w:val="24"/>
          <w:szCs w:val="24"/>
        </w:rPr>
        <w:t>Latkovikj</w:t>
      </w:r>
      <w:proofErr w:type="spellEnd"/>
      <w:r w:rsidRPr="002116C0">
        <w:rPr>
          <w:rFonts w:ascii="Times New Roman" w:hAnsi="Times New Roman" w:cs="Times New Roman"/>
          <w:sz w:val="24"/>
          <w:szCs w:val="24"/>
        </w:rPr>
        <w:t xml:space="preserve">, M.T. and </w:t>
      </w:r>
      <w:proofErr w:type="spellStart"/>
      <w:r w:rsidRPr="002116C0">
        <w:rPr>
          <w:rFonts w:ascii="Times New Roman" w:hAnsi="Times New Roman" w:cs="Times New Roman"/>
          <w:sz w:val="24"/>
          <w:szCs w:val="24"/>
        </w:rPr>
        <w:t>Popovska</w:t>
      </w:r>
      <w:proofErr w:type="spellEnd"/>
      <w:r w:rsidRPr="002116C0">
        <w:rPr>
          <w:rFonts w:ascii="Times New Roman" w:hAnsi="Times New Roman" w:cs="Times New Roman"/>
          <w:sz w:val="24"/>
          <w:szCs w:val="24"/>
        </w:rPr>
        <w:t xml:space="preserve">, M.B., (2019). Online research about online research: advantages and disadvantages. E-methodology, 6(6), pp.44-56. </w:t>
      </w:r>
    </w:p>
    <w:p w14:paraId="644C6B79" w14:textId="77777777" w:rsidR="006000DF" w:rsidRDefault="006000DF" w:rsidP="006000DF">
      <w:pPr>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t xml:space="preserve">Lerner, J., (2022). Venture capitalists and the oversight of private firms. In Venture capital (pp. 267-284). Routledge. </w:t>
      </w:r>
    </w:p>
    <w:p w14:paraId="62C3FB17" w14:textId="77777777" w:rsidR="006000DF" w:rsidRDefault="006000DF" w:rsidP="006000DF">
      <w:pPr>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t xml:space="preserve">Liu, G., (2020). Data quality problems troubling business and financial </w:t>
      </w:r>
    </w:p>
    <w:p w14:paraId="13847E0B" w14:textId="77777777" w:rsidR="006000DF" w:rsidRDefault="006000DF" w:rsidP="006000DF">
      <w:pPr>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t xml:space="preserve">researchers: A literature review and synthetic analysis. Journal of Business &amp; Finance Librarianship, 25(3-4), pp.315-371. </w:t>
      </w:r>
    </w:p>
    <w:p w14:paraId="5CE439EC" w14:textId="77777777" w:rsidR="006000DF" w:rsidRDefault="006000DF" w:rsidP="006000DF">
      <w:pPr>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t xml:space="preserve">Mahmud, S., Mohsin, M., Khan, I.A., Mian, A.U. and Zaman, M.A., (2021). Knowledge, beliefs, attitudes and perceived risk about COVID-19 vaccine and determinants of COVID-19 vaccine acceptance in Bangladesh. </w:t>
      </w:r>
      <w:proofErr w:type="spellStart"/>
      <w:r w:rsidRPr="002116C0">
        <w:rPr>
          <w:rFonts w:ascii="Times New Roman" w:hAnsi="Times New Roman" w:cs="Times New Roman"/>
          <w:sz w:val="24"/>
          <w:szCs w:val="24"/>
        </w:rPr>
        <w:t>PloS</w:t>
      </w:r>
      <w:proofErr w:type="spellEnd"/>
      <w:r w:rsidRPr="002116C0">
        <w:rPr>
          <w:rFonts w:ascii="Times New Roman" w:hAnsi="Times New Roman" w:cs="Times New Roman"/>
          <w:sz w:val="24"/>
          <w:szCs w:val="24"/>
        </w:rPr>
        <w:t xml:space="preserve"> one, 16(9), p.e0257096. </w:t>
      </w:r>
    </w:p>
    <w:p w14:paraId="3A8EE8FA" w14:textId="77777777" w:rsidR="006000DF" w:rsidRDefault="006000DF" w:rsidP="006000DF">
      <w:pPr>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t xml:space="preserve">Morkunas, V.J., Paschen, J. and Boon, E., (2019). How blockchain technologies impact your business model. Business Horizons, 62(3), pp.295-306. </w:t>
      </w:r>
    </w:p>
    <w:p w14:paraId="178C9B49" w14:textId="77777777" w:rsidR="006000DF" w:rsidRDefault="006000DF" w:rsidP="006000DF">
      <w:pPr>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t xml:space="preserve">Nguyen, T.D., Shih, M.H., Srivastava, D., </w:t>
      </w:r>
      <w:proofErr w:type="spellStart"/>
      <w:r w:rsidRPr="002116C0">
        <w:rPr>
          <w:rFonts w:ascii="Times New Roman" w:hAnsi="Times New Roman" w:cs="Times New Roman"/>
          <w:sz w:val="24"/>
          <w:szCs w:val="24"/>
        </w:rPr>
        <w:t>Tirthapura</w:t>
      </w:r>
      <w:proofErr w:type="spellEnd"/>
      <w:r w:rsidRPr="002116C0">
        <w:rPr>
          <w:rFonts w:ascii="Times New Roman" w:hAnsi="Times New Roman" w:cs="Times New Roman"/>
          <w:sz w:val="24"/>
          <w:szCs w:val="24"/>
        </w:rPr>
        <w:t xml:space="preserve">, S. and Xu, B., (2021). Stratified random sampling from streaming and stored data. Distributed and Parallel Databases, 39, pp.665-710. </w:t>
      </w:r>
    </w:p>
    <w:p w14:paraId="082DF88B" w14:textId="77777777" w:rsidR="006000DF" w:rsidRDefault="006000DF" w:rsidP="006000DF">
      <w:pPr>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t>Pandey, P. and Pandey, M.M., (2021). Research methodology tools and techniques. Bridge Center. Patridge, E.F. and Bardyn, T.P., (2018). Research electronic data capture (</w:t>
      </w:r>
      <w:proofErr w:type="spellStart"/>
      <w:r w:rsidRPr="002116C0">
        <w:rPr>
          <w:rFonts w:ascii="Times New Roman" w:hAnsi="Times New Roman" w:cs="Times New Roman"/>
          <w:sz w:val="24"/>
          <w:szCs w:val="24"/>
        </w:rPr>
        <w:t>REDCap</w:t>
      </w:r>
      <w:proofErr w:type="spellEnd"/>
      <w:r w:rsidRPr="002116C0">
        <w:rPr>
          <w:rFonts w:ascii="Times New Roman" w:hAnsi="Times New Roman" w:cs="Times New Roman"/>
          <w:sz w:val="24"/>
          <w:szCs w:val="24"/>
        </w:rPr>
        <w:t xml:space="preserve">). Journal of the Medical Library Association: JMLA, 106(1), p.142. </w:t>
      </w:r>
    </w:p>
    <w:p w14:paraId="66A4A8BD" w14:textId="77777777" w:rsidR="006000DF" w:rsidRDefault="006000DF" w:rsidP="006000DF">
      <w:pPr>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t xml:space="preserve">Ramli, F.A.A. and Hamzah, M.I., (2021). Mobile payment and e-wallet adoption in emerging economies: A systematic literature review. Journal of Emerging Economies and Islamic Research, 9(2), pp.1-39. </w:t>
      </w:r>
    </w:p>
    <w:p w14:paraId="55EA35FF" w14:textId="77777777" w:rsidR="006000DF" w:rsidRDefault="006000DF" w:rsidP="006000DF">
      <w:pPr>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lastRenderedPageBreak/>
        <w:t xml:space="preserve">Rahman, M.A., Islam, M.A., Esha, B.H., Sultana, N. and Chakravorty, S., (2018). Consumer buying behavior towards online shopping: An empirical study on Dhaka city, Bangladesh. Cogent Business &amp; Management, 5(1), p.1514940. </w:t>
      </w:r>
    </w:p>
    <w:p w14:paraId="15266197" w14:textId="77777777" w:rsidR="006000DF" w:rsidRDefault="006000DF" w:rsidP="006000DF">
      <w:pPr>
        <w:numPr>
          <w:ilvl w:val="0"/>
          <w:numId w:val="64"/>
        </w:numPr>
        <w:jc w:val="both"/>
        <w:rPr>
          <w:rFonts w:ascii="Times New Roman" w:hAnsi="Times New Roman" w:cs="Times New Roman"/>
          <w:sz w:val="24"/>
          <w:szCs w:val="24"/>
        </w:rPr>
      </w:pPr>
      <w:proofErr w:type="spellStart"/>
      <w:r w:rsidRPr="002116C0">
        <w:rPr>
          <w:rFonts w:ascii="Times New Roman" w:hAnsi="Times New Roman" w:cs="Times New Roman"/>
          <w:sz w:val="24"/>
          <w:szCs w:val="24"/>
        </w:rPr>
        <w:t>Rajnak</w:t>
      </w:r>
      <w:proofErr w:type="spellEnd"/>
      <w:r w:rsidRPr="002116C0">
        <w:rPr>
          <w:rFonts w:ascii="Times New Roman" w:hAnsi="Times New Roman" w:cs="Times New Roman"/>
          <w:sz w:val="24"/>
          <w:szCs w:val="24"/>
        </w:rPr>
        <w:t xml:space="preserve">, V. and </w:t>
      </w:r>
      <w:proofErr w:type="spellStart"/>
      <w:r w:rsidRPr="002116C0">
        <w:rPr>
          <w:rFonts w:ascii="Times New Roman" w:hAnsi="Times New Roman" w:cs="Times New Roman"/>
          <w:sz w:val="24"/>
          <w:szCs w:val="24"/>
        </w:rPr>
        <w:t>Puschmann</w:t>
      </w:r>
      <w:proofErr w:type="spellEnd"/>
      <w:r w:rsidRPr="002116C0">
        <w:rPr>
          <w:rFonts w:ascii="Times New Roman" w:hAnsi="Times New Roman" w:cs="Times New Roman"/>
          <w:sz w:val="24"/>
          <w:szCs w:val="24"/>
        </w:rPr>
        <w:t xml:space="preserve">, T., (2021). The impact of blockchain on business models in banking. Information Systems and e-Business Management, 19, pp.809-861. </w:t>
      </w:r>
    </w:p>
    <w:p w14:paraId="7C7A8B2F" w14:textId="77777777" w:rsidR="006000DF" w:rsidRDefault="006000DF" w:rsidP="006000DF">
      <w:pPr>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t xml:space="preserve">Rivera, S.C., </w:t>
      </w:r>
      <w:proofErr w:type="spellStart"/>
      <w:r w:rsidRPr="002116C0">
        <w:rPr>
          <w:rFonts w:ascii="Times New Roman" w:hAnsi="Times New Roman" w:cs="Times New Roman"/>
          <w:sz w:val="24"/>
          <w:szCs w:val="24"/>
        </w:rPr>
        <w:t>Aiyegbusi</w:t>
      </w:r>
      <w:proofErr w:type="spellEnd"/>
      <w:r w:rsidRPr="002116C0">
        <w:rPr>
          <w:rFonts w:ascii="Times New Roman" w:hAnsi="Times New Roman" w:cs="Times New Roman"/>
          <w:sz w:val="24"/>
          <w:szCs w:val="24"/>
        </w:rPr>
        <w:t xml:space="preserve">, O.L., Ives, J., Draper, H., Mercieca-Bebber, R., Ells, C., Hunn, A., Scott, J.A., Fernandez, C.V., Dickens, A.P. and Anderson, N., (2022). Ethical considerations for the inclusion of patient-reported outcomes in clinical research: The PRO ethics guidelines. Jama, 327(19), pp.1910-1919. </w:t>
      </w:r>
    </w:p>
    <w:p w14:paraId="043A8629" w14:textId="77777777" w:rsidR="006000DF" w:rsidRDefault="006000DF" w:rsidP="006000DF">
      <w:pPr>
        <w:numPr>
          <w:ilvl w:val="0"/>
          <w:numId w:val="64"/>
        </w:numPr>
        <w:jc w:val="both"/>
        <w:rPr>
          <w:rFonts w:ascii="Times New Roman" w:hAnsi="Times New Roman" w:cs="Times New Roman"/>
          <w:sz w:val="24"/>
          <w:szCs w:val="24"/>
        </w:rPr>
      </w:pPr>
      <w:proofErr w:type="spellStart"/>
      <w:r w:rsidRPr="002116C0">
        <w:rPr>
          <w:rFonts w:ascii="Times New Roman" w:hAnsi="Times New Roman" w:cs="Times New Roman"/>
          <w:sz w:val="24"/>
          <w:szCs w:val="24"/>
        </w:rPr>
        <w:t>Salganik</w:t>
      </w:r>
      <w:proofErr w:type="spellEnd"/>
      <w:r w:rsidRPr="002116C0">
        <w:rPr>
          <w:rFonts w:ascii="Times New Roman" w:hAnsi="Times New Roman" w:cs="Times New Roman"/>
          <w:sz w:val="24"/>
          <w:szCs w:val="24"/>
        </w:rPr>
        <w:t xml:space="preserve">, M.J., (2019). Bit by bit: Social research in the digital age. Princeton University Press. Steinmetz, F., Von Meduna, M., Ante, L. and Fiedler, I., (2021). Ownership, uses and perceptions of cryptocurrency: Results from a population survey. Technological Forecasting and Social Change, 173, p.121073. </w:t>
      </w:r>
    </w:p>
    <w:p w14:paraId="54397E94" w14:textId="77777777" w:rsidR="006000DF" w:rsidRPr="00454CD4" w:rsidRDefault="006000DF" w:rsidP="006000DF">
      <w:pPr>
        <w:numPr>
          <w:ilvl w:val="0"/>
          <w:numId w:val="64"/>
        </w:numPr>
        <w:jc w:val="both"/>
        <w:rPr>
          <w:rFonts w:ascii="Times New Roman" w:hAnsi="Times New Roman" w:cs="Times New Roman"/>
          <w:sz w:val="24"/>
          <w:szCs w:val="24"/>
        </w:rPr>
      </w:pPr>
      <w:r w:rsidRPr="002116C0">
        <w:rPr>
          <w:rFonts w:ascii="Times New Roman" w:hAnsi="Times New Roman" w:cs="Times New Roman"/>
          <w:sz w:val="24"/>
          <w:szCs w:val="24"/>
        </w:rPr>
        <w:t xml:space="preserve">Thakuri, N., Dhakal, A., </w:t>
      </w:r>
      <w:proofErr w:type="spellStart"/>
      <w:r w:rsidRPr="002116C0">
        <w:rPr>
          <w:rFonts w:ascii="Times New Roman" w:hAnsi="Times New Roman" w:cs="Times New Roman"/>
          <w:sz w:val="24"/>
          <w:szCs w:val="24"/>
        </w:rPr>
        <w:t>Danuwar</w:t>
      </w:r>
      <w:proofErr w:type="spellEnd"/>
      <w:r w:rsidRPr="002116C0">
        <w:rPr>
          <w:rFonts w:ascii="Times New Roman" w:hAnsi="Times New Roman" w:cs="Times New Roman"/>
          <w:sz w:val="24"/>
          <w:szCs w:val="24"/>
        </w:rPr>
        <w:t xml:space="preserve">, R.K., Baral, D.K. and Koirala, A., (2023). Factor Affecting Customer Satisfaction of Mobile Banking Services of Commercial Bank in Kathmandu Valley. Interdisciplinary Journal of </w:t>
      </w:r>
      <w:r w:rsidRPr="00454CD4">
        <w:rPr>
          <w:rFonts w:ascii="Times New Roman" w:hAnsi="Times New Roman" w:cs="Times New Roman"/>
          <w:sz w:val="24"/>
          <w:szCs w:val="24"/>
        </w:rPr>
        <w:t>Innovation in Nepalese Academia, 2(1), pp.34-52.</w:t>
      </w:r>
    </w:p>
    <w:p w14:paraId="1DEFB8DB" w14:textId="77777777" w:rsidR="001B1F00" w:rsidRDefault="001B1F00" w:rsidP="001F1003">
      <w:pPr>
        <w:jc w:val="both"/>
        <w:rPr>
          <w:rFonts w:ascii="Times New Roman" w:hAnsi="Times New Roman" w:cs="Times New Roman"/>
          <w:sz w:val="24"/>
          <w:szCs w:val="24"/>
        </w:rPr>
      </w:pPr>
    </w:p>
    <w:p w14:paraId="0316D4E8" w14:textId="77777777" w:rsidR="001B1F00" w:rsidRDefault="001B1F00" w:rsidP="001F1003">
      <w:pPr>
        <w:jc w:val="both"/>
        <w:rPr>
          <w:rFonts w:ascii="Times New Roman" w:hAnsi="Times New Roman" w:cs="Times New Roman"/>
          <w:sz w:val="24"/>
          <w:szCs w:val="24"/>
        </w:rPr>
      </w:pPr>
    </w:p>
    <w:p w14:paraId="7BB34570" w14:textId="77777777" w:rsidR="001B1F00" w:rsidRDefault="001B1F00" w:rsidP="001F1003">
      <w:pPr>
        <w:jc w:val="both"/>
        <w:rPr>
          <w:rFonts w:ascii="Times New Roman" w:hAnsi="Times New Roman" w:cs="Times New Roman"/>
          <w:sz w:val="24"/>
          <w:szCs w:val="24"/>
        </w:rPr>
      </w:pPr>
    </w:p>
    <w:p w14:paraId="568AE454" w14:textId="77777777" w:rsidR="001B1F00" w:rsidRDefault="001B1F00" w:rsidP="001F1003">
      <w:pPr>
        <w:jc w:val="both"/>
        <w:rPr>
          <w:rFonts w:ascii="Times New Roman" w:hAnsi="Times New Roman" w:cs="Times New Roman"/>
          <w:sz w:val="24"/>
          <w:szCs w:val="24"/>
        </w:rPr>
      </w:pPr>
    </w:p>
    <w:p w14:paraId="100D41E5" w14:textId="77777777" w:rsidR="006000DF" w:rsidRDefault="006000DF" w:rsidP="001F1003">
      <w:pPr>
        <w:jc w:val="both"/>
        <w:rPr>
          <w:rFonts w:ascii="Times New Roman" w:hAnsi="Times New Roman" w:cs="Times New Roman"/>
          <w:sz w:val="24"/>
          <w:szCs w:val="24"/>
        </w:rPr>
      </w:pPr>
    </w:p>
    <w:p w14:paraId="567A62D6" w14:textId="77777777" w:rsidR="006000DF" w:rsidRDefault="006000DF" w:rsidP="001F1003">
      <w:pPr>
        <w:jc w:val="both"/>
        <w:rPr>
          <w:rFonts w:ascii="Times New Roman" w:hAnsi="Times New Roman" w:cs="Times New Roman"/>
          <w:sz w:val="24"/>
          <w:szCs w:val="24"/>
        </w:rPr>
      </w:pPr>
    </w:p>
    <w:p w14:paraId="07736C84" w14:textId="77777777" w:rsidR="006000DF" w:rsidRDefault="006000DF" w:rsidP="001F1003">
      <w:pPr>
        <w:jc w:val="both"/>
        <w:rPr>
          <w:rFonts w:ascii="Times New Roman" w:hAnsi="Times New Roman" w:cs="Times New Roman"/>
          <w:sz w:val="24"/>
          <w:szCs w:val="24"/>
        </w:rPr>
      </w:pPr>
    </w:p>
    <w:p w14:paraId="6BBBB1D0" w14:textId="77777777" w:rsidR="006000DF" w:rsidRDefault="006000DF" w:rsidP="001F1003">
      <w:pPr>
        <w:jc w:val="both"/>
        <w:rPr>
          <w:rFonts w:ascii="Times New Roman" w:hAnsi="Times New Roman" w:cs="Times New Roman"/>
          <w:sz w:val="24"/>
          <w:szCs w:val="24"/>
        </w:rPr>
      </w:pPr>
    </w:p>
    <w:p w14:paraId="3D6F624C" w14:textId="77777777" w:rsidR="006000DF" w:rsidRDefault="006000DF" w:rsidP="001F1003">
      <w:pPr>
        <w:jc w:val="both"/>
        <w:rPr>
          <w:rFonts w:ascii="Times New Roman" w:hAnsi="Times New Roman" w:cs="Times New Roman"/>
          <w:sz w:val="24"/>
          <w:szCs w:val="24"/>
        </w:rPr>
      </w:pPr>
    </w:p>
    <w:p w14:paraId="2312B994" w14:textId="77777777" w:rsidR="006000DF" w:rsidRDefault="006000DF" w:rsidP="001F1003">
      <w:pPr>
        <w:jc w:val="both"/>
        <w:rPr>
          <w:rFonts w:ascii="Times New Roman" w:hAnsi="Times New Roman" w:cs="Times New Roman"/>
          <w:sz w:val="24"/>
          <w:szCs w:val="24"/>
        </w:rPr>
      </w:pPr>
    </w:p>
    <w:p w14:paraId="0B19300A" w14:textId="77777777" w:rsidR="006000DF" w:rsidRDefault="006000DF" w:rsidP="001F1003">
      <w:pPr>
        <w:jc w:val="both"/>
        <w:rPr>
          <w:rFonts w:ascii="Times New Roman" w:hAnsi="Times New Roman" w:cs="Times New Roman"/>
          <w:sz w:val="24"/>
          <w:szCs w:val="24"/>
        </w:rPr>
      </w:pPr>
    </w:p>
    <w:p w14:paraId="29D43CEA" w14:textId="77777777" w:rsidR="006000DF" w:rsidRDefault="006000DF" w:rsidP="001F1003">
      <w:pPr>
        <w:jc w:val="both"/>
        <w:rPr>
          <w:rFonts w:ascii="Times New Roman" w:hAnsi="Times New Roman" w:cs="Times New Roman"/>
          <w:sz w:val="24"/>
          <w:szCs w:val="24"/>
        </w:rPr>
      </w:pPr>
    </w:p>
    <w:p w14:paraId="629147E7" w14:textId="77777777" w:rsidR="006000DF" w:rsidRDefault="006000DF" w:rsidP="001F1003">
      <w:pPr>
        <w:jc w:val="both"/>
        <w:rPr>
          <w:rFonts w:ascii="Times New Roman" w:hAnsi="Times New Roman" w:cs="Times New Roman"/>
          <w:sz w:val="24"/>
          <w:szCs w:val="24"/>
        </w:rPr>
      </w:pPr>
    </w:p>
    <w:p w14:paraId="2623576D" w14:textId="77777777" w:rsidR="006000DF" w:rsidRDefault="006000DF" w:rsidP="001F1003">
      <w:pPr>
        <w:jc w:val="both"/>
        <w:rPr>
          <w:rFonts w:ascii="Times New Roman" w:hAnsi="Times New Roman" w:cs="Times New Roman"/>
          <w:sz w:val="24"/>
          <w:szCs w:val="24"/>
        </w:rPr>
      </w:pPr>
    </w:p>
    <w:p w14:paraId="384223AD" w14:textId="77777777" w:rsidR="006000DF" w:rsidRDefault="006000DF" w:rsidP="001F1003">
      <w:pPr>
        <w:jc w:val="both"/>
        <w:rPr>
          <w:rFonts w:ascii="Times New Roman" w:hAnsi="Times New Roman" w:cs="Times New Roman"/>
          <w:sz w:val="24"/>
          <w:szCs w:val="24"/>
        </w:rPr>
      </w:pPr>
    </w:p>
    <w:p w14:paraId="3549B72F" w14:textId="77777777" w:rsidR="00B44E46" w:rsidRDefault="00B44E46" w:rsidP="001F1003">
      <w:pPr>
        <w:jc w:val="both"/>
        <w:rPr>
          <w:rFonts w:ascii="Times New Roman" w:hAnsi="Times New Roman" w:cs="Times New Roman"/>
          <w:sz w:val="24"/>
          <w:szCs w:val="24"/>
        </w:rPr>
      </w:pPr>
    </w:p>
    <w:p w14:paraId="2DF60B72" w14:textId="77777777" w:rsidR="00B44E46" w:rsidRDefault="00B44E46" w:rsidP="001F1003">
      <w:pPr>
        <w:jc w:val="both"/>
        <w:rPr>
          <w:rFonts w:ascii="Times New Roman" w:hAnsi="Times New Roman" w:cs="Times New Roman"/>
          <w:sz w:val="24"/>
          <w:szCs w:val="24"/>
        </w:rPr>
      </w:pPr>
    </w:p>
    <w:p w14:paraId="54096FF6" w14:textId="25B9CDFA" w:rsidR="00B44E46" w:rsidRPr="001B1F00" w:rsidRDefault="00B44E46" w:rsidP="00B44E46">
      <w:pPr>
        <w:jc w:val="center"/>
        <w:rPr>
          <w:rFonts w:ascii="Times New Roman" w:hAnsi="Times New Roman" w:cs="Times New Roman"/>
          <w:sz w:val="36"/>
          <w:szCs w:val="36"/>
        </w:rPr>
      </w:pPr>
      <w:r w:rsidRPr="00B44E46">
        <w:rPr>
          <w:rFonts w:ascii="Times New Roman" w:hAnsi="Times New Roman" w:cs="Times New Roman"/>
          <w:b/>
          <w:bCs/>
          <w:sz w:val="36"/>
          <w:szCs w:val="36"/>
        </w:rPr>
        <w:lastRenderedPageBreak/>
        <w:t>Questionnaire</w:t>
      </w:r>
    </w:p>
    <w:p w14:paraId="014658A9" w14:textId="77777777" w:rsidR="00B44E46" w:rsidRPr="00B44E46" w:rsidRDefault="00000000" w:rsidP="00B44E46">
      <w:pPr>
        <w:jc w:val="both"/>
        <w:rPr>
          <w:rFonts w:ascii="Times New Roman" w:hAnsi="Times New Roman" w:cs="Times New Roman"/>
          <w:sz w:val="24"/>
          <w:szCs w:val="24"/>
        </w:rPr>
      </w:pPr>
      <w:r>
        <w:rPr>
          <w:rFonts w:ascii="Times New Roman" w:hAnsi="Times New Roman" w:cs="Times New Roman"/>
          <w:sz w:val="24"/>
          <w:szCs w:val="24"/>
        </w:rPr>
        <w:pict w14:anchorId="420687FD">
          <v:rect id="_x0000_i1025" style="width:0;height:1.5pt" o:hralign="center" o:hrstd="t" o:hr="t" fillcolor="#a0a0a0" stroked="f"/>
        </w:pict>
      </w:r>
    </w:p>
    <w:p w14:paraId="02C3F549" w14:textId="664B759B" w:rsidR="00B44E46" w:rsidRPr="00B44E46" w:rsidRDefault="00B44E46" w:rsidP="00B44E46">
      <w:pPr>
        <w:jc w:val="center"/>
        <w:rPr>
          <w:rFonts w:ascii="Times New Roman" w:hAnsi="Times New Roman" w:cs="Times New Roman"/>
          <w:b/>
          <w:bCs/>
          <w:sz w:val="24"/>
          <w:szCs w:val="24"/>
        </w:rPr>
      </w:pPr>
      <w:r w:rsidRPr="00B44E46">
        <w:rPr>
          <w:rFonts w:ascii="Times New Roman" w:hAnsi="Times New Roman" w:cs="Times New Roman"/>
          <w:b/>
          <w:bCs/>
          <w:sz w:val="24"/>
          <w:szCs w:val="24"/>
        </w:rPr>
        <w:t>The Impact of Digital Payment Systems on Trade in Bangladesh</w:t>
      </w:r>
    </w:p>
    <w:p w14:paraId="32A5933D" w14:textId="77777777" w:rsidR="00B44E46" w:rsidRPr="00B44E46" w:rsidRDefault="00000000" w:rsidP="00B44E46">
      <w:pPr>
        <w:jc w:val="both"/>
        <w:rPr>
          <w:rFonts w:ascii="Times New Roman" w:hAnsi="Times New Roman" w:cs="Times New Roman"/>
          <w:sz w:val="24"/>
          <w:szCs w:val="24"/>
        </w:rPr>
      </w:pPr>
      <w:r>
        <w:rPr>
          <w:rFonts w:ascii="Times New Roman" w:hAnsi="Times New Roman" w:cs="Times New Roman"/>
          <w:sz w:val="24"/>
          <w:szCs w:val="24"/>
        </w:rPr>
        <w:pict w14:anchorId="0F9BCB02">
          <v:rect id="_x0000_i1026" style="width:0;height:1.5pt" o:hralign="center" o:hrstd="t" o:hr="t" fillcolor="#a0a0a0" stroked="f"/>
        </w:pict>
      </w:r>
    </w:p>
    <w:p w14:paraId="641FAEAF" w14:textId="77777777" w:rsidR="00B44E46" w:rsidRDefault="00B44E46" w:rsidP="00B44E46">
      <w:pPr>
        <w:jc w:val="both"/>
        <w:rPr>
          <w:rFonts w:ascii="Times New Roman" w:hAnsi="Times New Roman" w:cs="Times New Roman"/>
          <w:b/>
          <w:bCs/>
          <w:sz w:val="24"/>
          <w:szCs w:val="24"/>
        </w:rPr>
        <w:sectPr w:rsidR="00B44E46" w:rsidSect="008C4343">
          <w:footerReference w:type="default" r:id="rId18"/>
          <w:type w:val="continuous"/>
          <w:pgSz w:w="11906" w:h="16838" w:code="9"/>
          <w:pgMar w:top="1440" w:right="1440" w:bottom="1440" w:left="1440" w:header="720" w:footer="720" w:gutter="0"/>
          <w:cols w:space="720"/>
          <w:titlePg/>
          <w:docGrid w:linePitch="360"/>
        </w:sectPr>
      </w:pPr>
    </w:p>
    <w:p w14:paraId="647D7925" w14:textId="77777777" w:rsidR="00B44E46" w:rsidRPr="00B44E46" w:rsidRDefault="00B44E46" w:rsidP="00B44E46">
      <w:pPr>
        <w:numPr>
          <w:ilvl w:val="0"/>
          <w:numId w:val="49"/>
        </w:numPr>
        <w:ind w:left="0"/>
        <w:jc w:val="both"/>
        <w:rPr>
          <w:rFonts w:ascii="Times New Roman" w:hAnsi="Times New Roman" w:cs="Times New Roman"/>
          <w:sz w:val="24"/>
          <w:szCs w:val="24"/>
        </w:rPr>
      </w:pPr>
      <w:r w:rsidRPr="00B44E46">
        <w:rPr>
          <w:rFonts w:ascii="Times New Roman" w:hAnsi="Times New Roman" w:cs="Times New Roman"/>
          <w:b/>
          <w:bCs/>
          <w:sz w:val="24"/>
          <w:szCs w:val="24"/>
        </w:rPr>
        <w:t>Age Group:</w:t>
      </w:r>
    </w:p>
    <w:p w14:paraId="7F3C5414" w14:textId="25B3B584" w:rsidR="00B44E46" w:rsidRPr="00B44E46" w:rsidRDefault="00B44E46" w:rsidP="00B44E46">
      <w:pPr>
        <w:numPr>
          <w:ilvl w:val="1"/>
          <w:numId w:val="49"/>
        </w:numPr>
        <w:ind w:left="0"/>
        <w:jc w:val="both"/>
        <w:rPr>
          <w:rFonts w:ascii="Times New Roman" w:hAnsi="Times New Roman" w:cs="Times New Roman"/>
          <w:sz w:val="24"/>
          <w:szCs w:val="24"/>
        </w:rPr>
      </w:pPr>
      <w:r w:rsidRPr="00B44E46">
        <w:rPr>
          <w:rFonts w:ascii="Times New Roman" w:hAnsi="Times New Roman" w:cs="Times New Roman"/>
          <w:sz w:val="24"/>
          <w:szCs w:val="24"/>
        </w:rPr>
        <w:t>18-34</w:t>
      </w:r>
    </w:p>
    <w:p w14:paraId="48728D35" w14:textId="77777777" w:rsidR="00B44E46" w:rsidRPr="00B44E46" w:rsidRDefault="00B44E46" w:rsidP="00B44E46">
      <w:pPr>
        <w:numPr>
          <w:ilvl w:val="1"/>
          <w:numId w:val="49"/>
        </w:numPr>
        <w:ind w:left="0"/>
        <w:jc w:val="both"/>
        <w:rPr>
          <w:rFonts w:ascii="Times New Roman" w:hAnsi="Times New Roman" w:cs="Times New Roman"/>
          <w:sz w:val="24"/>
          <w:szCs w:val="24"/>
        </w:rPr>
      </w:pPr>
      <w:r w:rsidRPr="00B44E46">
        <w:rPr>
          <w:rFonts w:ascii="Times New Roman" w:hAnsi="Times New Roman" w:cs="Times New Roman"/>
          <w:sz w:val="24"/>
          <w:szCs w:val="24"/>
        </w:rPr>
        <w:t>35-44</w:t>
      </w:r>
    </w:p>
    <w:p w14:paraId="6DA01387" w14:textId="77777777" w:rsidR="00B44E46" w:rsidRPr="00B44E46" w:rsidRDefault="00B44E46" w:rsidP="00B44E46">
      <w:pPr>
        <w:numPr>
          <w:ilvl w:val="1"/>
          <w:numId w:val="49"/>
        </w:numPr>
        <w:ind w:left="0"/>
        <w:jc w:val="both"/>
        <w:rPr>
          <w:rFonts w:ascii="Times New Roman" w:hAnsi="Times New Roman" w:cs="Times New Roman"/>
          <w:sz w:val="24"/>
          <w:szCs w:val="24"/>
        </w:rPr>
      </w:pPr>
      <w:r w:rsidRPr="00B44E46">
        <w:rPr>
          <w:rFonts w:ascii="Times New Roman" w:hAnsi="Times New Roman" w:cs="Times New Roman"/>
          <w:sz w:val="24"/>
          <w:szCs w:val="24"/>
        </w:rPr>
        <w:t>45 and above</w:t>
      </w:r>
    </w:p>
    <w:p w14:paraId="311A03C0" w14:textId="77777777" w:rsidR="00B44E46" w:rsidRPr="00B44E46" w:rsidRDefault="00B44E46" w:rsidP="00B44E46">
      <w:pPr>
        <w:numPr>
          <w:ilvl w:val="0"/>
          <w:numId w:val="49"/>
        </w:numPr>
        <w:ind w:left="0"/>
        <w:jc w:val="both"/>
        <w:rPr>
          <w:rFonts w:ascii="Times New Roman" w:hAnsi="Times New Roman" w:cs="Times New Roman"/>
          <w:sz w:val="24"/>
          <w:szCs w:val="24"/>
        </w:rPr>
      </w:pPr>
      <w:r w:rsidRPr="00B44E46">
        <w:rPr>
          <w:rFonts w:ascii="Times New Roman" w:hAnsi="Times New Roman" w:cs="Times New Roman"/>
          <w:b/>
          <w:bCs/>
          <w:sz w:val="24"/>
          <w:szCs w:val="24"/>
        </w:rPr>
        <w:t>Gender:</w:t>
      </w:r>
    </w:p>
    <w:p w14:paraId="4E0EB132" w14:textId="77777777" w:rsidR="00B44E46" w:rsidRPr="00B44E46" w:rsidRDefault="00B44E46" w:rsidP="00B44E46">
      <w:pPr>
        <w:numPr>
          <w:ilvl w:val="1"/>
          <w:numId w:val="49"/>
        </w:numPr>
        <w:ind w:left="0"/>
        <w:jc w:val="both"/>
        <w:rPr>
          <w:rFonts w:ascii="Times New Roman" w:hAnsi="Times New Roman" w:cs="Times New Roman"/>
          <w:sz w:val="24"/>
          <w:szCs w:val="24"/>
        </w:rPr>
      </w:pPr>
      <w:r w:rsidRPr="00B44E46">
        <w:rPr>
          <w:rFonts w:ascii="Times New Roman" w:hAnsi="Times New Roman" w:cs="Times New Roman"/>
          <w:sz w:val="24"/>
          <w:szCs w:val="24"/>
        </w:rPr>
        <w:t>Male</w:t>
      </w:r>
    </w:p>
    <w:p w14:paraId="24B099D7" w14:textId="77777777" w:rsidR="00B44E46" w:rsidRPr="00B44E46" w:rsidRDefault="00B44E46" w:rsidP="00B44E46">
      <w:pPr>
        <w:numPr>
          <w:ilvl w:val="1"/>
          <w:numId w:val="49"/>
        </w:numPr>
        <w:ind w:left="0"/>
        <w:jc w:val="both"/>
        <w:rPr>
          <w:rFonts w:ascii="Times New Roman" w:hAnsi="Times New Roman" w:cs="Times New Roman"/>
          <w:sz w:val="24"/>
          <w:szCs w:val="24"/>
        </w:rPr>
      </w:pPr>
      <w:r w:rsidRPr="00B44E46">
        <w:rPr>
          <w:rFonts w:ascii="Times New Roman" w:hAnsi="Times New Roman" w:cs="Times New Roman"/>
          <w:sz w:val="24"/>
          <w:szCs w:val="24"/>
        </w:rPr>
        <w:t>Female</w:t>
      </w:r>
    </w:p>
    <w:p w14:paraId="260A9C4E" w14:textId="77777777" w:rsidR="00B44E46" w:rsidRPr="00B44E46" w:rsidRDefault="00B44E46" w:rsidP="00B44E46">
      <w:pPr>
        <w:numPr>
          <w:ilvl w:val="1"/>
          <w:numId w:val="49"/>
        </w:numPr>
        <w:ind w:left="0"/>
        <w:jc w:val="both"/>
        <w:rPr>
          <w:rFonts w:ascii="Times New Roman" w:hAnsi="Times New Roman" w:cs="Times New Roman"/>
          <w:sz w:val="24"/>
          <w:szCs w:val="24"/>
        </w:rPr>
      </w:pPr>
      <w:r w:rsidRPr="00B44E46">
        <w:rPr>
          <w:rFonts w:ascii="Times New Roman" w:hAnsi="Times New Roman" w:cs="Times New Roman"/>
          <w:sz w:val="24"/>
          <w:szCs w:val="24"/>
        </w:rPr>
        <w:t>Other</w:t>
      </w:r>
    </w:p>
    <w:p w14:paraId="001B35F4" w14:textId="77777777" w:rsidR="00B44E46" w:rsidRPr="00B44E46" w:rsidRDefault="00B44E46" w:rsidP="00B44E46">
      <w:pPr>
        <w:numPr>
          <w:ilvl w:val="0"/>
          <w:numId w:val="49"/>
        </w:numPr>
        <w:ind w:left="0"/>
        <w:jc w:val="both"/>
        <w:rPr>
          <w:rFonts w:ascii="Times New Roman" w:hAnsi="Times New Roman" w:cs="Times New Roman"/>
          <w:sz w:val="24"/>
          <w:szCs w:val="24"/>
        </w:rPr>
      </w:pPr>
      <w:r w:rsidRPr="00B44E46">
        <w:rPr>
          <w:rFonts w:ascii="Times New Roman" w:hAnsi="Times New Roman" w:cs="Times New Roman"/>
          <w:b/>
          <w:bCs/>
          <w:sz w:val="24"/>
          <w:szCs w:val="24"/>
        </w:rPr>
        <w:t>Education Level:</w:t>
      </w:r>
    </w:p>
    <w:p w14:paraId="2EF18E69" w14:textId="77777777" w:rsidR="00B44E46" w:rsidRPr="00B44E46" w:rsidRDefault="00B44E46" w:rsidP="00B44E46">
      <w:pPr>
        <w:numPr>
          <w:ilvl w:val="1"/>
          <w:numId w:val="49"/>
        </w:numPr>
        <w:ind w:left="0"/>
        <w:jc w:val="both"/>
        <w:rPr>
          <w:rFonts w:ascii="Times New Roman" w:hAnsi="Times New Roman" w:cs="Times New Roman"/>
          <w:sz w:val="24"/>
          <w:szCs w:val="24"/>
        </w:rPr>
      </w:pPr>
      <w:r w:rsidRPr="00B44E46">
        <w:rPr>
          <w:rFonts w:ascii="Times New Roman" w:hAnsi="Times New Roman" w:cs="Times New Roman"/>
          <w:sz w:val="24"/>
          <w:szCs w:val="24"/>
        </w:rPr>
        <w:t>Secondary School</w:t>
      </w:r>
    </w:p>
    <w:p w14:paraId="03F1118A" w14:textId="77777777" w:rsidR="00B44E46" w:rsidRPr="00B44E46" w:rsidRDefault="00B44E46" w:rsidP="00B44E46">
      <w:pPr>
        <w:numPr>
          <w:ilvl w:val="1"/>
          <w:numId w:val="49"/>
        </w:numPr>
        <w:ind w:left="0"/>
        <w:jc w:val="both"/>
        <w:rPr>
          <w:rFonts w:ascii="Times New Roman" w:hAnsi="Times New Roman" w:cs="Times New Roman"/>
          <w:sz w:val="24"/>
          <w:szCs w:val="24"/>
        </w:rPr>
      </w:pPr>
      <w:r w:rsidRPr="00B44E46">
        <w:rPr>
          <w:rFonts w:ascii="Times New Roman" w:hAnsi="Times New Roman" w:cs="Times New Roman"/>
          <w:sz w:val="24"/>
          <w:szCs w:val="24"/>
        </w:rPr>
        <w:t>Bachelor’s Degree</w:t>
      </w:r>
    </w:p>
    <w:p w14:paraId="523A9042" w14:textId="77777777" w:rsidR="00B44E46" w:rsidRPr="00B44E46" w:rsidRDefault="00B44E46" w:rsidP="00B44E46">
      <w:pPr>
        <w:numPr>
          <w:ilvl w:val="1"/>
          <w:numId w:val="49"/>
        </w:numPr>
        <w:ind w:left="0"/>
        <w:jc w:val="both"/>
        <w:rPr>
          <w:rFonts w:ascii="Times New Roman" w:hAnsi="Times New Roman" w:cs="Times New Roman"/>
          <w:sz w:val="24"/>
          <w:szCs w:val="24"/>
        </w:rPr>
      </w:pPr>
      <w:r w:rsidRPr="00B44E46">
        <w:rPr>
          <w:rFonts w:ascii="Times New Roman" w:hAnsi="Times New Roman" w:cs="Times New Roman"/>
          <w:sz w:val="24"/>
          <w:szCs w:val="24"/>
        </w:rPr>
        <w:t>Master’s Degree or Higher</w:t>
      </w:r>
    </w:p>
    <w:p w14:paraId="0D88CAF5" w14:textId="77777777" w:rsidR="00B44E46" w:rsidRPr="00B44E46" w:rsidRDefault="00B44E46" w:rsidP="00B44E46">
      <w:pPr>
        <w:numPr>
          <w:ilvl w:val="0"/>
          <w:numId w:val="49"/>
        </w:numPr>
        <w:ind w:left="0"/>
        <w:jc w:val="both"/>
        <w:rPr>
          <w:rFonts w:ascii="Times New Roman" w:hAnsi="Times New Roman" w:cs="Times New Roman"/>
          <w:sz w:val="24"/>
          <w:szCs w:val="24"/>
        </w:rPr>
      </w:pPr>
      <w:r w:rsidRPr="00B44E46">
        <w:rPr>
          <w:rFonts w:ascii="Times New Roman" w:hAnsi="Times New Roman" w:cs="Times New Roman"/>
          <w:b/>
          <w:bCs/>
          <w:sz w:val="24"/>
          <w:szCs w:val="24"/>
        </w:rPr>
        <w:t>Occupation:</w:t>
      </w:r>
    </w:p>
    <w:p w14:paraId="53DEC91B" w14:textId="77777777" w:rsidR="00B44E46" w:rsidRPr="00B44E46" w:rsidRDefault="00B44E46" w:rsidP="00B44E46">
      <w:pPr>
        <w:numPr>
          <w:ilvl w:val="1"/>
          <w:numId w:val="49"/>
        </w:numPr>
        <w:ind w:left="0"/>
        <w:jc w:val="both"/>
        <w:rPr>
          <w:rFonts w:ascii="Times New Roman" w:hAnsi="Times New Roman" w:cs="Times New Roman"/>
          <w:sz w:val="24"/>
          <w:szCs w:val="24"/>
        </w:rPr>
      </w:pPr>
      <w:r w:rsidRPr="00B44E46">
        <w:rPr>
          <w:rFonts w:ascii="Times New Roman" w:hAnsi="Times New Roman" w:cs="Times New Roman"/>
          <w:sz w:val="24"/>
          <w:szCs w:val="24"/>
        </w:rPr>
        <w:t>Business Owner/Trader</w:t>
      </w:r>
    </w:p>
    <w:p w14:paraId="24D6022D" w14:textId="77777777" w:rsidR="00B44E46" w:rsidRPr="00B44E46" w:rsidRDefault="00B44E46" w:rsidP="00B44E46">
      <w:pPr>
        <w:numPr>
          <w:ilvl w:val="1"/>
          <w:numId w:val="49"/>
        </w:numPr>
        <w:ind w:left="0"/>
        <w:jc w:val="both"/>
        <w:rPr>
          <w:rFonts w:ascii="Times New Roman" w:hAnsi="Times New Roman" w:cs="Times New Roman"/>
          <w:sz w:val="24"/>
          <w:szCs w:val="24"/>
        </w:rPr>
      </w:pPr>
      <w:r w:rsidRPr="00B44E46">
        <w:rPr>
          <w:rFonts w:ascii="Times New Roman" w:hAnsi="Times New Roman" w:cs="Times New Roman"/>
          <w:sz w:val="24"/>
          <w:szCs w:val="24"/>
        </w:rPr>
        <w:t>Employee</w:t>
      </w:r>
    </w:p>
    <w:p w14:paraId="411E4B5E" w14:textId="77777777" w:rsidR="00B44E46" w:rsidRPr="00B44E46" w:rsidRDefault="00B44E46" w:rsidP="00B44E46">
      <w:pPr>
        <w:numPr>
          <w:ilvl w:val="1"/>
          <w:numId w:val="49"/>
        </w:numPr>
        <w:ind w:left="0"/>
        <w:jc w:val="both"/>
        <w:rPr>
          <w:rFonts w:ascii="Times New Roman" w:hAnsi="Times New Roman" w:cs="Times New Roman"/>
          <w:sz w:val="24"/>
          <w:szCs w:val="24"/>
        </w:rPr>
      </w:pPr>
      <w:r w:rsidRPr="00B44E46">
        <w:rPr>
          <w:rFonts w:ascii="Times New Roman" w:hAnsi="Times New Roman" w:cs="Times New Roman"/>
          <w:sz w:val="24"/>
          <w:szCs w:val="24"/>
        </w:rPr>
        <w:t>Student</w:t>
      </w:r>
    </w:p>
    <w:p w14:paraId="1D69D417" w14:textId="77777777" w:rsidR="00B44E46" w:rsidRPr="00B44E46" w:rsidRDefault="00B44E46" w:rsidP="00B44E46">
      <w:pPr>
        <w:numPr>
          <w:ilvl w:val="0"/>
          <w:numId w:val="49"/>
        </w:numPr>
        <w:ind w:left="0"/>
        <w:jc w:val="both"/>
        <w:rPr>
          <w:rFonts w:ascii="Times New Roman" w:hAnsi="Times New Roman" w:cs="Times New Roman"/>
          <w:sz w:val="24"/>
          <w:szCs w:val="24"/>
        </w:rPr>
      </w:pPr>
      <w:r w:rsidRPr="00B44E46">
        <w:rPr>
          <w:rFonts w:ascii="Times New Roman" w:hAnsi="Times New Roman" w:cs="Times New Roman"/>
          <w:b/>
          <w:bCs/>
          <w:sz w:val="24"/>
          <w:szCs w:val="24"/>
        </w:rPr>
        <w:t>Location:</w:t>
      </w:r>
    </w:p>
    <w:p w14:paraId="7FFA294E" w14:textId="77777777" w:rsidR="00B44E46" w:rsidRPr="00B44E46" w:rsidRDefault="00B44E46" w:rsidP="00B44E46">
      <w:pPr>
        <w:numPr>
          <w:ilvl w:val="1"/>
          <w:numId w:val="49"/>
        </w:numPr>
        <w:ind w:left="0"/>
        <w:jc w:val="both"/>
        <w:rPr>
          <w:rFonts w:ascii="Times New Roman" w:hAnsi="Times New Roman" w:cs="Times New Roman"/>
          <w:sz w:val="24"/>
          <w:szCs w:val="24"/>
        </w:rPr>
      </w:pPr>
      <w:r w:rsidRPr="00B44E46">
        <w:rPr>
          <w:rFonts w:ascii="Times New Roman" w:hAnsi="Times New Roman" w:cs="Times New Roman"/>
          <w:sz w:val="24"/>
          <w:szCs w:val="24"/>
        </w:rPr>
        <w:t>Urban</w:t>
      </w:r>
    </w:p>
    <w:p w14:paraId="3B0F82F5" w14:textId="77777777" w:rsidR="00B44E46" w:rsidRPr="00B44E46" w:rsidRDefault="00B44E46" w:rsidP="00B44E46">
      <w:pPr>
        <w:numPr>
          <w:ilvl w:val="1"/>
          <w:numId w:val="49"/>
        </w:numPr>
        <w:ind w:left="0"/>
        <w:jc w:val="both"/>
        <w:rPr>
          <w:rFonts w:ascii="Times New Roman" w:hAnsi="Times New Roman" w:cs="Times New Roman"/>
          <w:sz w:val="24"/>
          <w:szCs w:val="24"/>
        </w:rPr>
      </w:pPr>
      <w:r w:rsidRPr="00B44E46">
        <w:rPr>
          <w:rFonts w:ascii="Times New Roman" w:hAnsi="Times New Roman" w:cs="Times New Roman"/>
          <w:sz w:val="24"/>
          <w:szCs w:val="24"/>
        </w:rPr>
        <w:t>Semi-Urban</w:t>
      </w:r>
    </w:p>
    <w:p w14:paraId="5D1FC0F3" w14:textId="77777777" w:rsidR="00B44E46" w:rsidRPr="00B44E46" w:rsidRDefault="00B44E46" w:rsidP="00B44E46">
      <w:pPr>
        <w:numPr>
          <w:ilvl w:val="1"/>
          <w:numId w:val="49"/>
        </w:numPr>
        <w:ind w:left="0"/>
        <w:jc w:val="both"/>
        <w:rPr>
          <w:rFonts w:ascii="Times New Roman" w:hAnsi="Times New Roman" w:cs="Times New Roman"/>
          <w:sz w:val="24"/>
          <w:szCs w:val="24"/>
        </w:rPr>
      </w:pPr>
      <w:r w:rsidRPr="00B44E46">
        <w:rPr>
          <w:rFonts w:ascii="Times New Roman" w:hAnsi="Times New Roman" w:cs="Times New Roman"/>
          <w:sz w:val="24"/>
          <w:szCs w:val="24"/>
        </w:rPr>
        <w:t>Rural</w:t>
      </w:r>
    </w:p>
    <w:p w14:paraId="263A2337" w14:textId="77777777" w:rsidR="00B44E46" w:rsidRPr="00B44E46" w:rsidRDefault="00B44E46" w:rsidP="00B44E46">
      <w:pPr>
        <w:numPr>
          <w:ilvl w:val="0"/>
          <w:numId w:val="49"/>
        </w:numPr>
        <w:ind w:left="0"/>
        <w:jc w:val="both"/>
        <w:rPr>
          <w:rFonts w:ascii="Times New Roman" w:hAnsi="Times New Roman" w:cs="Times New Roman"/>
          <w:sz w:val="24"/>
          <w:szCs w:val="24"/>
        </w:rPr>
      </w:pPr>
      <w:r w:rsidRPr="00B44E46">
        <w:rPr>
          <w:rFonts w:ascii="Times New Roman" w:hAnsi="Times New Roman" w:cs="Times New Roman"/>
          <w:b/>
          <w:bCs/>
          <w:sz w:val="24"/>
          <w:szCs w:val="24"/>
        </w:rPr>
        <w:t>Type of Business (if applicable):</w:t>
      </w:r>
    </w:p>
    <w:p w14:paraId="1F65AEE7" w14:textId="77777777" w:rsidR="00B44E46" w:rsidRPr="00B44E46" w:rsidRDefault="00B44E46" w:rsidP="00B44E46">
      <w:pPr>
        <w:numPr>
          <w:ilvl w:val="1"/>
          <w:numId w:val="49"/>
        </w:numPr>
        <w:ind w:left="0"/>
        <w:jc w:val="both"/>
        <w:rPr>
          <w:rFonts w:ascii="Times New Roman" w:hAnsi="Times New Roman" w:cs="Times New Roman"/>
          <w:sz w:val="24"/>
          <w:szCs w:val="24"/>
        </w:rPr>
      </w:pPr>
      <w:r w:rsidRPr="00B44E46">
        <w:rPr>
          <w:rFonts w:ascii="Times New Roman" w:hAnsi="Times New Roman" w:cs="Times New Roman"/>
          <w:sz w:val="24"/>
          <w:szCs w:val="24"/>
        </w:rPr>
        <w:t>Retail</w:t>
      </w:r>
    </w:p>
    <w:p w14:paraId="1AF3970E" w14:textId="77777777" w:rsidR="00B44E46" w:rsidRPr="00B44E46" w:rsidRDefault="00B44E46" w:rsidP="00B44E46">
      <w:pPr>
        <w:numPr>
          <w:ilvl w:val="1"/>
          <w:numId w:val="49"/>
        </w:numPr>
        <w:ind w:left="0"/>
        <w:jc w:val="both"/>
        <w:rPr>
          <w:rFonts w:ascii="Times New Roman" w:hAnsi="Times New Roman" w:cs="Times New Roman"/>
          <w:sz w:val="24"/>
          <w:szCs w:val="24"/>
        </w:rPr>
      </w:pPr>
      <w:r w:rsidRPr="00B44E46">
        <w:rPr>
          <w:rFonts w:ascii="Times New Roman" w:hAnsi="Times New Roman" w:cs="Times New Roman"/>
          <w:sz w:val="24"/>
          <w:szCs w:val="24"/>
        </w:rPr>
        <w:t>Wholesale</w:t>
      </w:r>
    </w:p>
    <w:p w14:paraId="0DF6C456" w14:textId="77777777" w:rsidR="00B44E46" w:rsidRPr="00B44E46" w:rsidRDefault="00B44E46" w:rsidP="00B44E46">
      <w:pPr>
        <w:numPr>
          <w:ilvl w:val="1"/>
          <w:numId w:val="49"/>
        </w:numPr>
        <w:ind w:left="0"/>
        <w:jc w:val="both"/>
        <w:rPr>
          <w:rFonts w:ascii="Times New Roman" w:hAnsi="Times New Roman" w:cs="Times New Roman"/>
          <w:sz w:val="24"/>
          <w:szCs w:val="24"/>
        </w:rPr>
      </w:pPr>
      <w:r w:rsidRPr="00B44E46">
        <w:rPr>
          <w:rFonts w:ascii="Times New Roman" w:hAnsi="Times New Roman" w:cs="Times New Roman"/>
          <w:sz w:val="24"/>
          <w:szCs w:val="24"/>
        </w:rPr>
        <w:t>E-commerce</w:t>
      </w:r>
    </w:p>
    <w:p w14:paraId="1D0F4F47" w14:textId="53D06505" w:rsidR="00B44E46" w:rsidRPr="00B44E46" w:rsidRDefault="00B44E46" w:rsidP="00B44E46">
      <w:pPr>
        <w:numPr>
          <w:ilvl w:val="1"/>
          <w:numId w:val="49"/>
        </w:numPr>
        <w:ind w:left="0"/>
        <w:jc w:val="both"/>
        <w:rPr>
          <w:rFonts w:ascii="Times New Roman" w:hAnsi="Times New Roman" w:cs="Times New Roman"/>
          <w:sz w:val="24"/>
          <w:szCs w:val="24"/>
        </w:rPr>
      </w:pPr>
      <w:r w:rsidRPr="00B44E46">
        <w:rPr>
          <w:rFonts w:ascii="Times New Roman" w:hAnsi="Times New Roman" w:cs="Times New Roman"/>
          <w:sz w:val="24"/>
          <w:szCs w:val="24"/>
        </w:rPr>
        <w:t>Service Industry</w:t>
      </w:r>
    </w:p>
    <w:p w14:paraId="7B073163" w14:textId="77777777" w:rsidR="00B44E46" w:rsidRPr="00B44E46" w:rsidRDefault="00B44E46" w:rsidP="00B44E46">
      <w:pPr>
        <w:numPr>
          <w:ilvl w:val="0"/>
          <w:numId w:val="50"/>
        </w:numPr>
        <w:ind w:left="0"/>
        <w:jc w:val="both"/>
        <w:rPr>
          <w:rFonts w:ascii="Times New Roman" w:hAnsi="Times New Roman" w:cs="Times New Roman"/>
          <w:sz w:val="24"/>
          <w:szCs w:val="24"/>
        </w:rPr>
      </w:pPr>
      <w:r w:rsidRPr="00B44E46">
        <w:rPr>
          <w:rFonts w:ascii="Times New Roman" w:hAnsi="Times New Roman" w:cs="Times New Roman"/>
          <w:b/>
          <w:bCs/>
          <w:sz w:val="24"/>
          <w:szCs w:val="24"/>
        </w:rPr>
        <w:t>How frequently do you use digital payment systems for trade transactions?</w:t>
      </w:r>
    </w:p>
    <w:p w14:paraId="5DFEA0C5" w14:textId="77777777" w:rsidR="00B44E46" w:rsidRPr="00B44E46" w:rsidRDefault="00B44E46" w:rsidP="00B44E46">
      <w:pPr>
        <w:numPr>
          <w:ilvl w:val="1"/>
          <w:numId w:val="50"/>
        </w:numPr>
        <w:ind w:left="0"/>
        <w:jc w:val="both"/>
        <w:rPr>
          <w:rFonts w:ascii="Times New Roman" w:hAnsi="Times New Roman" w:cs="Times New Roman"/>
          <w:sz w:val="24"/>
          <w:szCs w:val="24"/>
        </w:rPr>
      </w:pPr>
      <w:r w:rsidRPr="00B44E46">
        <w:rPr>
          <w:rFonts w:ascii="Times New Roman" w:hAnsi="Times New Roman" w:cs="Times New Roman"/>
          <w:sz w:val="24"/>
          <w:szCs w:val="24"/>
        </w:rPr>
        <w:t>Daily</w:t>
      </w:r>
    </w:p>
    <w:p w14:paraId="0C6A7E82" w14:textId="77777777" w:rsidR="00B44E46" w:rsidRPr="00B44E46" w:rsidRDefault="00B44E46" w:rsidP="00B44E46">
      <w:pPr>
        <w:numPr>
          <w:ilvl w:val="1"/>
          <w:numId w:val="50"/>
        </w:numPr>
        <w:ind w:left="0"/>
        <w:jc w:val="both"/>
        <w:rPr>
          <w:rFonts w:ascii="Times New Roman" w:hAnsi="Times New Roman" w:cs="Times New Roman"/>
          <w:sz w:val="24"/>
          <w:szCs w:val="24"/>
        </w:rPr>
      </w:pPr>
      <w:r w:rsidRPr="00B44E46">
        <w:rPr>
          <w:rFonts w:ascii="Times New Roman" w:hAnsi="Times New Roman" w:cs="Times New Roman"/>
          <w:sz w:val="24"/>
          <w:szCs w:val="24"/>
        </w:rPr>
        <w:t>Weekly</w:t>
      </w:r>
    </w:p>
    <w:p w14:paraId="6C840C01" w14:textId="77777777" w:rsidR="00B44E46" w:rsidRPr="00B44E46" w:rsidRDefault="00B44E46" w:rsidP="00B44E46">
      <w:pPr>
        <w:numPr>
          <w:ilvl w:val="1"/>
          <w:numId w:val="50"/>
        </w:numPr>
        <w:ind w:left="0"/>
        <w:jc w:val="both"/>
        <w:rPr>
          <w:rFonts w:ascii="Times New Roman" w:hAnsi="Times New Roman" w:cs="Times New Roman"/>
          <w:sz w:val="24"/>
          <w:szCs w:val="24"/>
        </w:rPr>
      </w:pPr>
      <w:r w:rsidRPr="00B44E46">
        <w:rPr>
          <w:rFonts w:ascii="Times New Roman" w:hAnsi="Times New Roman" w:cs="Times New Roman"/>
          <w:sz w:val="24"/>
          <w:szCs w:val="24"/>
        </w:rPr>
        <w:t>Monthly</w:t>
      </w:r>
    </w:p>
    <w:p w14:paraId="20CD66D8" w14:textId="77777777" w:rsidR="00B44E46" w:rsidRPr="00B44E46" w:rsidRDefault="00B44E46" w:rsidP="00B44E46">
      <w:pPr>
        <w:numPr>
          <w:ilvl w:val="1"/>
          <w:numId w:val="50"/>
        </w:numPr>
        <w:ind w:left="0"/>
        <w:jc w:val="both"/>
        <w:rPr>
          <w:rFonts w:ascii="Times New Roman" w:hAnsi="Times New Roman" w:cs="Times New Roman"/>
          <w:sz w:val="24"/>
          <w:szCs w:val="24"/>
        </w:rPr>
      </w:pPr>
      <w:r w:rsidRPr="00B44E46">
        <w:rPr>
          <w:rFonts w:ascii="Times New Roman" w:hAnsi="Times New Roman" w:cs="Times New Roman"/>
          <w:sz w:val="24"/>
          <w:szCs w:val="24"/>
        </w:rPr>
        <w:t>Rarely</w:t>
      </w:r>
    </w:p>
    <w:p w14:paraId="02EF3647" w14:textId="77777777" w:rsidR="00B44E46" w:rsidRPr="00B44E46" w:rsidRDefault="00B44E46" w:rsidP="00B44E46">
      <w:pPr>
        <w:numPr>
          <w:ilvl w:val="0"/>
          <w:numId w:val="50"/>
        </w:numPr>
        <w:ind w:left="0"/>
        <w:jc w:val="both"/>
        <w:rPr>
          <w:rFonts w:ascii="Times New Roman" w:hAnsi="Times New Roman" w:cs="Times New Roman"/>
          <w:sz w:val="24"/>
          <w:szCs w:val="24"/>
        </w:rPr>
      </w:pPr>
      <w:r w:rsidRPr="00B44E46">
        <w:rPr>
          <w:rFonts w:ascii="Times New Roman" w:hAnsi="Times New Roman" w:cs="Times New Roman"/>
          <w:b/>
          <w:bCs/>
          <w:sz w:val="24"/>
          <w:szCs w:val="24"/>
        </w:rPr>
        <w:t>How long have you been using digital payment systems?</w:t>
      </w:r>
    </w:p>
    <w:p w14:paraId="2E01F20C" w14:textId="77777777" w:rsidR="00B44E46" w:rsidRPr="00B44E46" w:rsidRDefault="00B44E46" w:rsidP="00B44E46">
      <w:pPr>
        <w:numPr>
          <w:ilvl w:val="1"/>
          <w:numId w:val="50"/>
        </w:numPr>
        <w:ind w:left="0"/>
        <w:jc w:val="both"/>
        <w:rPr>
          <w:rFonts w:ascii="Times New Roman" w:hAnsi="Times New Roman" w:cs="Times New Roman"/>
          <w:sz w:val="24"/>
          <w:szCs w:val="24"/>
        </w:rPr>
      </w:pPr>
      <w:r w:rsidRPr="00B44E46">
        <w:rPr>
          <w:rFonts w:ascii="Times New Roman" w:hAnsi="Times New Roman" w:cs="Times New Roman"/>
          <w:sz w:val="24"/>
          <w:szCs w:val="24"/>
        </w:rPr>
        <w:t>Less than 6 months</w:t>
      </w:r>
    </w:p>
    <w:p w14:paraId="1BAF8F4E" w14:textId="77777777" w:rsidR="00B44E46" w:rsidRPr="00B44E46" w:rsidRDefault="00B44E46" w:rsidP="00B44E46">
      <w:pPr>
        <w:numPr>
          <w:ilvl w:val="1"/>
          <w:numId w:val="50"/>
        </w:numPr>
        <w:ind w:left="0"/>
        <w:jc w:val="both"/>
        <w:rPr>
          <w:rFonts w:ascii="Times New Roman" w:hAnsi="Times New Roman" w:cs="Times New Roman"/>
          <w:sz w:val="24"/>
          <w:szCs w:val="24"/>
        </w:rPr>
      </w:pPr>
      <w:r w:rsidRPr="00B44E46">
        <w:rPr>
          <w:rFonts w:ascii="Times New Roman" w:hAnsi="Times New Roman" w:cs="Times New Roman"/>
          <w:sz w:val="24"/>
          <w:szCs w:val="24"/>
        </w:rPr>
        <w:t>6 months to 1 year</w:t>
      </w:r>
    </w:p>
    <w:p w14:paraId="39195EC1" w14:textId="77777777" w:rsidR="00B44E46" w:rsidRPr="00B44E46" w:rsidRDefault="00B44E46" w:rsidP="00B44E46">
      <w:pPr>
        <w:numPr>
          <w:ilvl w:val="1"/>
          <w:numId w:val="50"/>
        </w:numPr>
        <w:ind w:left="0"/>
        <w:jc w:val="both"/>
        <w:rPr>
          <w:rFonts w:ascii="Times New Roman" w:hAnsi="Times New Roman" w:cs="Times New Roman"/>
          <w:sz w:val="24"/>
          <w:szCs w:val="24"/>
        </w:rPr>
      </w:pPr>
      <w:r w:rsidRPr="00B44E46">
        <w:rPr>
          <w:rFonts w:ascii="Times New Roman" w:hAnsi="Times New Roman" w:cs="Times New Roman"/>
          <w:sz w:val="24"/>
          <w:szCs w:val="24"/>
        </w:rPr>
        <w:t>1-2 years</w:t>
      </w:r>
    </w:p>
    <w:p w14:paraId="1D54ED87" w14:textId="77777777" w:rsidR="00B44E46" w:rsidRPr="00B44E46" w:rsidRDefault="00B44E46" w:rsidP="00B44E46">
      <w:pPr>
        <w:numPr>
          <w:ilvl w:val="1"/>
          <w:numId w:val="50"/>
        </w:numPr>
        <w:ind w:left="0"/>
        <w:jc w:val="both"/>
        <w:rPr>
          <w:rFonts w:ascii="Times New Roman" w:hAnsi="Times New Roman" w:cs="Times New Roman"/>
          <w:sz w:val="24"/>
          <w:szCs w:val="24"/>
        </w:rPr>
      </w:pPr>
      <w:r w:rsidRPr="00B44E46">
        <w:rPr>
          <w:rFonts w:ascii="Times New Roman" w:hAnsi="Times New Roman" w:cs="Times New Roman"/>
          <w:sz w:val="24"/>
          <w:szCs w:val="24"/>
        </w:rPr>
        <w:t>More than 2 years</w:t>
      </w:r>
    </w:p>
    <w:p w14:paraId="5E291E98" w14:textId="77777777" w:rsidR="00B44E46" w:rsidRPr="00B44E46" w:rsidRDefault="00B44E46" w:rsidP="00B44E46">
      <w:pPr>
        <w:numPr>
          <w:ilvl w:val="0"/>
          <w:numId w:val="50"/>
        </w:numPr>
        <w:ind w:left="0"/>
        <w:jc w:val="both"/>
        <w:rPr>
          <w:rFonts w:ascii="Times New Roman" w:hAnsi="Times New Roman" w:cs="Times New Roman"/>
          <w:sz w:val="24"/>
          <w:szCs w:val="24"/>
        </w:rPr>
      </w:pPr>
      <w:r w:rsidRPr="00B44E46">
        <w:rPr>
          <w:rFonts w:ascii="Times New Roman" w:hAnsi="Times New Roman" w:cs="Times New Roman"/>
          <w:b/>
          <w:bCs/>
          <w:sz w:val="24"/>
          <w:szCs w:val="24"/>
        </w:rPr>
        <w:t>Which digital payment methods do you use the most?</w:t>
      </w:r>
      <w:r w:rsidRPr="00B44E46">
        <w:rPr>
          <w:rFonts w:ascii="Times New Roman" w:hAnsi="Times New Roman" w:cs="Times New Roman"/>
          <w:sz w:val="24"/>
          <w:szCs w:val="24"/>
        </w:rPr>
        <w:t xml:space="preserve"> </w:t>
      </w:r>
      <w:r w:rsidRPr="00B44E46">
        <w:rPr>
          <w:rFonts w:ascii="Times New Roman" w:hAnsi="Times New Roman" w:cs="Times New Roman"/>
          <w:i/>
          <w:iCs/>
          <w:sz w:val="24"/>
          <w:szCs w:val="24"/>
        </w:rPr>
        <w:t>(Select all that apply)</w:t>
      </w:r>
    </w:p>
    <w:p w14:paraId="6A87A327" w14:textId="77777777" w:rsidR="00B44E46" w:rsidRPr="00B44E46" w:rsidRDefault="00B44E46" w:rsidP="00B44E46">
      <w:pPr>
        <w:numPr>
          <w:ilvl w:val="1"/>
          <w:numId w:val="50"/>
        </w:numPr>
        <w:ind w:left="0"/>
        <w:jc w:val="both"/>
        <w:rPr>
          <w:rFonts w:ascii="Times New Roman" w:hAnsi="Times New Roman" w:cs="Times New Roman"/>
          <w:sz w:val="24"/>
          <w:szCs w:val="24"/>
        </w:rPr>
      </w:pPr>
      <w:r w:rsidRPr="00B44E46">
        <w:rPr>
          <w:rFonts w:ascii="Times New Roman" w:hAnsi="Times New Roman" w:cs="Times New Roman"/>
          <w:sz w:val="24"/>
          <w:szCs w:val="24"/>
        </w:rPr>
        <w:t>Mobile Banking (e.g., bKash, Nagad)</w:t>
      </w:r>
    </w:p>
    <w:p w14:paraId="708B0B9F" w14:textId="77777777" w:rsidR="00B44E46" w:rsidRPr="00B44E46" w:rsidRDefault="00B44E46" w:rsidP="00B44E46">
      <w:pPr>
        <w:numPr>
          <w:ilvl w:val="1"/>
          <w:numId w:val="50"/>
        </w:numPr>
        <w:ind w:left="0"/>
        <w:jc w:val="both"/>
        <w:rPr>
          <w:rFonts w:ascii="Times New Roman" w:hAnsi="Times New Roman" w:cs="Times New Roman"/>
          <w:sz w:val="24"/>
          <w:szCs w:val="24"/>
        </w:rPr>
      </w:pPr>
      <w:r w:rsidRPr="00B44E46">
        <w:rPr>
          <w:rFonts w:ascii="Times New Roman" w:hAnsi="Times New Roman" w:cs="Times New Roman"/>
          <w:sz w:val="24"/>
          <w:szCs w:val="24"/>
        </w:rPr>
        <w:t>Credit/Debit Cards</w:t>
      </w:r>
    </w:p>
    <w:p w14:paraId="2149C7A7" w14:textId="77777777" w:rsidR="00B44E46" w:rsidRPr="00B44E46" w:rsidRDefault="00B44E46" w:rsidP="00B44E46">
      <w:pPr>
        <w:numPr>
          <w:ilvl w:val="1"/>
          <w:numId w:val="50"/>
        </w:numPr>
        <w:ind w:left="0"/>
        <w:jc w:val="both"/>
        <w:rPr>
          <w:rFonts w:ascii="Times New Roman" w:hAnsi="Times New Roman" w:cs="Times New Roman"/>
          <w:sz w:val="24"/>
          <w:szCs w:val="24"/>
        </w:rPr>
      </w:pPr>
      <w:r w:rsidRPr="00B44E46">
        <w:rPr>
          <w:rFonts w:ascii="Times New Roman" w:hAnsi="Times New Roman" w:cs="Times New Roman"/>
          <w:sz w:val="24"/>
          <w:szCs w:val="24"/>
        </w:rPr>
        <w:t>Internet Banking</w:t>
      </w:r>
    </w:p>
    <w:p w14:paraId="267D12EF" w14:textId="77777777" w:rsidR="00B44E46" w:rsidRPr="00B44E46" w:rsidRDefault="00B44E46" w:rsidP="00B44E46">
      <w:pPr>
        <w:numPr>
          <w:ilvl w:val="1"/>
          <w:numId w:val="50"/>
        </w:numPr>
        <w:ind w:left="0"/>
        <w:jc w:val="both"/>
        <w:rPr>
          <w:rFonts w:ascii="Times New Roman" w:hAnsi="Times New Roman" w:cs="Times New Roman"/>
          <w:sz w:val="24"/>
          <w:szCs w:val="24"/>
        </w:rPr>
      </w:pPr>
      <w:r w:rsidRPr="00B44E46">
        <w:rPr>
          <w:rFonts w:ascii="Times New Roman" w:hAnsi="Times New Roman" w:cs="Times New Roman"/>
          <w:sz w:val="24"/>
          <w:szCs w:val="24"/>
        </w:rPr>
        <w:t>QR Code Payments</w:t>
      </w:r>
    </w:p>
    <w:p w14:paraId="274C1652" w14:textId="77777777" w:rsidR="00B44E46" w:rsidRPr="00B44E46" w:rsidRDefault="00B44E46" w:rsidP="00B44E46">
      <w:pPr>
        <w:numPr>
          <w:ilvl w:val="1"/>
          <w:numId w:val="50"/>
        </w:numPr>
        <w:ind w:left="0"/>
        <w:jc w:val="both"/>
        <w:rPr>
          <w:rFonts w:ascii="Times New Roman" w:hAnsi="Times New Roman" w:cs="Times New Roman"/>
          <w:sz w:val="24"/>
          <w:szCs w:val="24"/>
        </w:rPr>
      </w:pPr>
      <w:r w:rsidRPr="00B44E46">
        <w:rPr>
          <w:rFonts w:ascii="Times New Roman" w:hAnsi="Times New Roman" w:cs="Times New Roman"/>
          <w:sz w:val="24"/>
          <w:szCs w:val="24"/>
        </w:rPr>
        <w:t>Digital Wallets (e.g., PayPal, Rocket)</w:t>
      </w:r>
    </w:p>
    <w:p w14:paraId="1AFBE2A2" w14:textId="77777777" w:rsidR="00B44E46" w:rsidRPr="00B44E46" w:rsidRDefault="00B44E46" w:rsidP="00B44E46">
      <w:pPr>
        <w:numPr>
          <w:ilvl w:val="0"/>
          <w:numId w:val="50"/>
        </w:numPr>
        <w:ind w:left="0"/>
        <w:jc w:val="both"/>
        <w:rPr>
          <w:rFonts w:ascii="Times New Roman" w:hAnsi="Times New Roman" w:cs="Times New Roman"/>
          <w:sz w:val="24"/>
          <w:szCs w:val="24"/>
        </w:rPr>
      </w:pPr>
      <w:r w:rsidRPr="00B44E46">
        <w:rPr>
          <w:rFonts w:ascii="Times New Roman" w:hAnsi="Times New Roman" w:cs="Times New Roman"/>
          <w:b/>
          <w:bCs/>
          <w:sz w:val="24"/>
          <w:szCs w:val="24"/>
        </w:rPr>
        <w:t>Why do you prefer using digital payment systems?</w:t>
      </w:r>
      <w:r w:rsidRPr="00B44E46">
        <w:rPr>
          <w:rFonts w:ascii="Times New Roman" w:hAnsi="Times New Roman" w:cs="Times New Roman"/>
          <w:sz w:val="24"/>
          <w:szCs w:val="24"/>
        </w:rPr>
        <w:t xml:space="preserve"> </w:t>
      </w:r>
      <w:r w:rsidRPr="00B44E46">
        <w:rPr>
          <w:rFonts w:ascii="Times New Roman" w:hAnsi="Times New Roman" w:cs="Times New Roman"/>
          <w:i/>
          <w:iCs/>
          <w:sz w:val="24"/>
          <w:szCs w:val="24"/>
        </w:rPr>
        <w:t>(Select all that apply)</w:t>
      </w:r>
    </w:p>
    <w:p w14:paraId="4C3230CD" w14:textId="77777777" w:rsidR="00B44E46" w:rsidRPr="00B44E46" w:rsidRDefault="00B44E46" w:rsidP="00B44E46">
      <w:pPr>
        <w:numPr>
          <w:ilvl w:val="1"/>
          <w:numId w:val="50"/>
        </w:numPr>
        <w:ind w:left="0"/>
        <w:jc w:val="both"/>
        <w:rPr>
          <w:rFonts w:ascii="Times New Roman" w:hAnsi="Times New Roman" w:cs="Times New Roman"/>
          <w:sz w:val="24"/>
          <w:szCs w:val="24"/>
        </w:rPr>
      </w:pPr>
      <w:r w:rsidRPr="00B44E46">
        <w:rPr>
          <w:rFonts w:ascii="Times New Roman" w:hAnsi="Times New Roman" w:cs="Times New Roman"/>
          <w:sz w:val="24"/>
          <w:szCs w:val="24"/>
        </w:rPr>
        <w:t>Convenience</w:t>
      </w:r>
    </w:p>
    <w:p w14:paraId="3C86FB0B" w14:textId="77777777" w:rsidR="00B44E46" w:rsidRPr="00B44E46" w:rsidRDefault="00B44E46" w:rsidP="00B44E46">
      <w:pPr>
        <w:numPr>
          <w:ilvl w:val="1"/>
          <w:numId w:val="50"/>
        </w:numPr>
        <w:ind w:left="0"/>
        <w:jc w:val="both"/>
        <w:rPr>
          <w:rFonts w:ascii="Times New Roman" w:hAnsi="Times New Roman" w:cs="Times New Roman"/>
          <w:sz w:val="24"/>
          <w:szCs w:val="24"/>
        </w:rPr>
      </w:pPr>
      <w:r w:rsidRPr="00B44E46">
        <w:rPr>
          <w:rFonts w:ascii="Times New Roman" w:hAnsi="Times New Roman" w:cs="Times New Roman"/>
          <w:sz w:val="24"/>
          <w:szCs w:val="24"/>
        </w:rPr>
        <w:t>Faster Transactions</w:t>
      </w:r>
    </w:p>
    <w:p w14:paraId="2159B548" w14:textId="77777777" w:rsidR="00B44E46" w:rsidRPr="00B44E46" w:rsidRDefault="00B44E46" w:rsidP="00B44E46">
      <w:pPr>
        <w:numPr>
          <w:ilvl w:val="1"/>
          <w:numId w:val="50"/>
        </w:numPr>
        <w:ind w:left="0"/>
        <w:jc w:val="both"/>
        <w:rPr>
          <w:rFonts w:ascii="Times New Roman" w:hAnsi="Times New Roman" w:cs="Times New Roman"/>
          <w:sz w:val="24"/>
          <w:szCs w:val="24"/>
        </w:rPr>
      </w:pPr>
      <w:r w:rsidRPr="00B44E46">
        <w:rPr>
          <w:rFonts w:ascii="Times New Roman" w:hAnsi="Times New Roman" w:cs="Times New Roman"/>
          <w:sz w:val="24"/>
          <w:szCs w:val="24"/>
        </w:rPr>
        <w:t>Reduced Need for Cash</w:t>
      </w:r>
    </w:p>
    <w:p w14:paraId="098C4E4C" w14:textId="77777777" w:rsidR="00B44E46" w:rsidRPr="00B44E46" w:rsidRDefault="00B44E46" w:rsidP="00B44E46">
      <w:pPr>
        <w:numPr>
          <w:ilvl w:val="1"/>
          <w:numId w:val="50"/>
        </w:numPr>
        <w:ind w:left="0"/>
        <w:jc w:val="both"/>
        <w:rPr>
          <w:rFonts w:ascii="Times New Roman" w:hAnsi="Times New Roman" w:cs="Times New Roman"/>
          <w:sz w:val="24"/>
          <w:szCs w:val="24"/>
        </w:rPr>
      </w:pPr>
      <w:r w:rsidRPr="00B44E46">
        <w:rPr>
          <w:rFonts w:ascii="Times New Roman" w:hAnsi="Times New Roman" w:cs="Times New Roman"/>
          <w:sz w:val="24"/>
          <w:szCs w:val="24"/>
        </w:rPr>
        <w:t>Security</w:t>
      </w:r>
    </w:p>
    <w:p w14:paraId="66A4637E" w14:textId="77777777" w:rsidR="00B44E46" w:rsidRPr="00B44E46" w:rsidRDefault="00B44E46" w:rsidP="00B44E46">
      <w:pPr>
        <w:numPr>
          <w:ilvl w:val="1"/>
          <w:numId w:val="50"/>
        </w:numPr>
        <w:ind w:left="0"/>
        <w:jc w:val="both"/>
        <w:rPr>
          <w:rFonts w:ascii="Times New Roman" w:hAnsi="Times New Roman" w:cs="Times New Roman"/>
          <w:sz w:val="24"/>
          <w:szCs w:val="24"/>
        </w:rPr>
      </w:pPr>
      <w:r w:rsidRPr="00B44E46">
        <w:rPr>
          <w:rFonts w:ascii="Times New Roman" w:hAnsi="Times New Roman" w:cs="Times New Roman"/>
          <w:sz w:val="24"/>
          <w:szCs w:val="24"/>
        </w:rPr>
        <w:t>Promotions/Discounts</w:t>
      </w:r>
    </w:p>
    <w:p w14:paraId="17967314" w14:textId="77777777" w:rsidR="00B44E46" w:rsidRPr="00B44E46" w:rsidRDefault="00B44E46" w:rsidP="00B44E46">
      <w:pPr>
        <w:numPr>
          <w:ilvl w:val="0"/>
          <w:numId w:val="50"/>
        </w:numPr>
        <w:ind w:left="0"/>
        <w:jc w:val="both"/>
        <w:rPr>
          <w:rFonts w:ascii="Times New Roman" w:hAnsi="Times New Roman" w:cs="Times New Roman"/>
          <w:sz w:val="24"/>
          <w:szCs w:val="24"/>
        </w:rPr>
      </w:pPr>
      <w:r w:rsidRPr="00B44E46">
        <w:rPr>
          <w:rFonts w:ascii="Times New Roman" w:hAnsi="Times New Roman" w:cs="Times New Roman"/>
          <w:b/>
          <w:bCs/>
          <w:sz w:val="24"/>
          <w:szCs w:val="24"/>
        </w:rPr>
        <w:lastRenderedPageBreak/>
        <w:t>On average, what percentage of your trade transactions are conducted via digital payments?</w:t>
      </w:r>
    </w:p>
    <w:p w14:paraId="01C9886E" w14:textId="77777777" w:rsidR="00B44E46" w:rsidRPr="00B44E46" w:rsidRDefault="00B44E46" w:rsidP="00B44E46">
      <w:pPr>
        <w:numPr>
          <w:ilvl w:val="1"/>
          <w:numId w:val="50"/>
        </w:numPr>
        <w:ind w:left="0"/>
        <w:jc w:val="both"/>
        <w:rPr>
          <w:rFonts w:ascii="Times New Roman" w:hAnsi="Times New Roman" w:cs="Times New Roman"/>
          <w:sz w:val="24"/>
          <w:szCs w:val="24"/>
        </w:rPr>
      </w:pPr>
      <w:r w:rsidRPr="00B44E46">
        <w:rPr>
          <w:rFonts w:ascii="Times New Roman" w:hAnsi="Times New Roman" w:cs="Times New Roman"/>
          <w:sz w:val="24"/>
          <w:szCs w:val="24"/>
        </w:rPr>
        <w:t>0-25%</w:t>
      </w:r>
    </w:p>
    <w:p w14:paraId="2B83A659" w14:textId="77777777" w:rsidR="00B44E46" w:rsidRPr="00B44E46" w:rsidRDefault="00B44E46" w:rsidP="00B44E46">
      <w:pPr>
        <w:numPr>
          <w:ilvl w:val="1"/>
          <w:numId w:val="50"/>
        </w:numPr>
        <w:ind w:left="0"/>
        <w:jc w:val="both"/>
        <w:rPr>
          <w:rFonts w:ascii="Times New Roman" w:hAnsi="Times New Roman" w:cs="Times New Roman"/>
          <w:sz w:val="24"/>
          <w:szCs w:val="24"/>
        </w:rPr>
      </w:pPr>
      <w:r w:rsidRPr="00B44E46">
        <w:rPr>
          <w:rFonts w:ascii="Times New Roman" w:hAnsi="Times New Roman" w:cs="Times New Roman"/>
          <w:sz w:val="24"/>
          <w:szCs w:val="24"/>
        </w:rPr>
        <w:t>26-50%</w:t>
      </w:r>
    </w:p>
    <w:p w14:paraId="74917B9F" w14:textId="77777777" w:rsidR="00B44E46" w:rsidRPr="00B44E46" w:rsidRDefault="00B44E46" w:rsidP="00B44E46">
      <w:pPr>
        <w:numPr>
          <w:ilvl w:val="1"/>
          <w:numId w:val="50"/>
        </w:numPr>
        <w:ind w:left="0"/>
        <w:jc w:val="both"/>
        <w:rPr>
          <w:rFonts w:ascii="Times New Roman" w:hAnsi="Times New Roman" w:cs="Times New Roman"/>
          <w:sz w:val="24"/>
          <w:szCs w:val="24"/>
        </w:rPr>
      </w:pPr>
      <w:r w:rsidRPr="00B44E46">
        <w:rPr>
          <w:rFonts w:ascii="Times New Roman" w:hAnsi="Times New Roman" w:cs="Times New Roman"/>
          <w:sz w:val="24"/>
          <w:szCs w:val="24"/>
        </w:rPr>
        <w:t>51-75%</w:t>
      </w:r>
    </w:p>
    <w:p w14:paraId="7B92BAAB" w14:textId="699EEF38" w:rsidR="00B44E46" w:rsidRPr="00B44E46" w:rsidRDefault="00B44E46" w:rsidP="00B44E46">
      <w:pPr>
        <w:numPr>
          <w:ilvl w:val="1"/>
          <w:numId w:val="50"/>
        </w:numPr>
        <w:ind w:left="0"/>
        <w:jc w:val="both"/>
        <w:rPr>
          <w:rFonts w:ascii="Times New Roman" w:hAnsi="Times New Roman" w:cs="Times New Roman"/>
          <w:sz w:val="24"/>
          <w:szCs w:val="24"/>
        </w:rPr>
      </w:pPr>
      <w:r w:rsidRPr="00B44E46">
        <w:rPr>
          <w:rFonts w:ascii="Times New Roman" w:hAnsi="Times New Roman" w:cs="Times New Roman"/>
          <w:sz w:val="24"/>
          <w:szCs w:val="24"/>
        </w:rPr>
        <w:t>76-100%</w:t>
      </w:r>
    </w:p>
    <w:p w14:paraId="23238183" w14:textId="77777777" w:rsidR="00B44E46" w:rsidRPr="00B44E46" w:rsidRDefault="00B44E46" w:rsidP="00B44E46">
      <w:pPr>
        <w:numPr>
          <w:ilvl w:val="0"/>
          <w:numId w:val="50"/>
        </w:numPr>
        <w:ind w:left="0"/>
        <w:jc w:val="both"/>
        <w:rPr>
          <w:rFonts w:ascii="Times New Roman" w:hAnsi="Times New Roman" w:cs="Times New Roman"/>
          <w:sz w:val="24"/>
          <w:szCs w:val="24"/>
        </w:rPr>
      </w:pPr>
      <w:r w:rsidRPr="00B44E46">
        <w:rPr>
          <w:rFonts w:ascii="Times New Roman" w:hAnsi="Times New Roman" w:cs="Times New Roman"/>
          <w:b/>
          <w:bCs/>
          <w:sz w:val="24"/>
          <w:szCs w:val="24"/>
        </w:rPr>
        <w:t>Do you feel comfortable using digital payment systems for high-value transactions?</w:t>
      </w:r>
    </w:p>
    <w:p w14:paraId="242C47DF" w14:textId="77777777" w:rsidR="00B44E46" w:rsidRPr="00B44E46" w:rsidRDefault="00B44E46" w:rsidP="00B44E46">
      <w:pPr>
        <w:numPr>
          <w:ilvl w:val="1"/>
          <w:numId w:val="50"/>
        </w:numPr>
        <w:ind w:left="0"/>
        <w:jc w:val="both"/>
        <w:rPr>
          <w:rFonts w:ascii="Times New Roman" w:hAnsi="Times New Roman" w:cs="Times New Roman"/>
          <w:sz w:val="24"/>
          <w:szCs w:val="24"/>
        </w:rPr>
      </w:pPr>
      <w:r w:rsidRPr="00B44E46">
        <w:rPr>
          <w:rFonts w:ascii="Times New Roman" w:hAnsi="Times New Roman" w:cs="Times New Roman"/>
          <w:sz w:val="24"/>
          <w:szCs w:val="24"/>
        </w:rPr>
        <w:t>Yes</w:t>
      </w:r>
    </w:p>
    <w:p w14:paraId="51CE0237" w14:textId="77777777" w:rsidR="00B44E46" w:rsidRPr="00B44E46" w:rsidRDefault="00B44E46" w:rsidP="00B44E46">
      <w:pPr>
        <w:numPr>
          <w:ilvl w:val="1"/>
          <w:numId w:val="50"/>
        </w:numPr>
        <w:ind w:left="0"/>
        <w:jc w:val="both"/>
        <w:rPr>
          <w:rFonts w:ascii="Times New Roman" w:hAnsi="Times New Roman" w:cs="Times New Roman"/>
          <w:sz w:val="24"/>
          <w:szCs w:val="24"/>
        </w:rPr>
      </w:pPr>
      <w:r w:rsidRPr="00B44E46">
        <w:rPr>
          <w:rFonts w:ascii="Times New Roman" w:hAnsi="Times New Roman" w:cs="Times New Roman"/>
          <w:sz w:val="24"/>
          <w:szCs w:val="24"/>
        </w:rPr>
        <w:t>No</w:t>
      </w:r>
    </w:p>
    <w:p w14:paraId="61E9A8EF" w14:textId="050BD503" w:rsidR="00B44E46" w:rsidRPr="00B44E46" w:rsidRDefault="00B44E46" w:rsidP="00B44E46">
      <w:pPr>
        <w:numPr>
          <w:ilvl w:val="1"/>
          <w:numId w:val="50"/>
        </w:numPr>
        <w:ind w:left="0"/>
        <w:jc w:val="both"/>
        <w:rPr>
          <w:rFonts w:ascii="Times New Roman" w:hAnsi="Times New Roman" w:cs="Times New Roman"/>
          <w:sz w:val="24"/>
          <w:szCs w:val="24"/>
        </w:rPr>
      </w:pPr>
      <w:r w:rsidRPr="00B44E46">
        <w:rPr>
          <w:rFonts w:ascii="Times New Roman" w:hAnsi="Times New Roman" w:cs="Times New Roman"/>
          <w:sz w:val="24"/>
          <w:szCs w:val="24"/>
        </w:rPr>
        <w:t>Sometimes</w:t>
      </w:r>
    </w:p>
    <w:p w14:paraId="73D6D884" w14:textId="4E086E09" w:rsidR="00B44E46" w:rsidRPr="00B44E46" w:rsidRDefault="00B44E46" w:rsidP="00B44E46">
      <w:pPr>
        <w:numPr>
          <w:ilvl w:val="0"/>
          <w:numId w:val="51"/>
        </w:numPr>
        <w:ind w:left="0"/>
        <w:jc w:val="both"/>
        <w:rPr>
          <w:rFonts w:ascii="Times New Roman" w:hAnsi="Times New Roman" w:cs="Times New Roman"/>
          <w:sz w:val="24"/>
          <w:szCs w:val="24"/>
        </w:rPr>
      </w:pPr>
      <w:r w:rsidRPr="00B44E46">
        <w:rPr>
          <w:rFonts w:ascii="Times New Roman" w:hAnsi="Times New Roman" w:cs="Times New Roman"/>
          <w:b/>
          <w:bCs/>
          <w:sz w:val="24"/>
          <w:szCs w:val="24"/>
        </w:rPr>
        <w:t>In what ways have digital payment systems impacted your trade operations?</w:t>
      </w:r>
      <w:r w:rsidRPr="00B44E46">
        <w:rPr>
          <w:rFonts w:ascii="Times New Roman" w:hAnsi="Times New Roman" w:cs="Times New Roman"/>
          <w:sz w:val="24"/>
          <w:szCs w:val="24"/>
        </w:rPr>
        <w:t xml:space="preserve"> </w:t>
      </w:r>
    </w:p>
    <w:p w14:paraId="143D28DB" w14:textId="77777777" w:rsidR="00B44E46" w:rsidRPr="00B44E46" w:rsidRDefault="00B44E46" w:rsidP="00B44E46">
      <w:pPr>
        <w:numPr>
          <w:ilvl w:val="1"/>
          <w:numId w:val="51"/>
        </w:numPr>
        <w:ind w:left="0"/>
        <w:jc w:val="both"/>
        <w:rPr>
          <w:rFonts w:ascii="Times New Roman" w:hAnsi="Times New Roman" w:cs="Times New Roman"/>
          <w:sz w:val="24"/>
          <w:szCs w:val="24"/>
        </w:rPr>
      </w:pPr>
      <w:r w:rsidRPr="00B44E46">
        <w:rPr>
          <w:rFonts w:ascii="Times New Roman" w:hAnsi="Times New Roman" w:cs="Times New Roman"/>
          <w:sz w:val="24"/>
          <w:szCs w:val="24"/>
        </w:rPr>
        <w:t>Improved Efficiency</w:t>
      </w:r>
    </w:p>
    <w:p w14:paraId="0955186D" w14:textId="77777777" w:rsidR="00B44E46" w:rsidRPr="00B44E46" w:rsidRDefault="00B44E46" w:rsidP="00B44E46">
      <w:pPr>
        <w:numPr>
          <w:ilvl w:val="1"/>
          <w:numId w:val="51"/>
        </w:numPr>
        <w:ind w:left="0"/>
        <w:jc w:val="both"/>
        <w:rPr>
          <w:rFonts w:ascii="Times New Roman" w:hAnsi="Times New Roman" w:cs="Times New Roman"/>
          <w:sz w:val="24"/>
          <w:szCs w:val="24"/>
        </w:rPr>
      </w:pPr>
      <w:r w:rsidRPr="00B44E46">
        <w:rPr>
          <w:rFonts w:ascii="Times New Roman" w:hAnsi="Times New Roman" w:cs="Times New Roman"/>
          <w:sz w:val="24"/>
          <w:szCs w:val="24"/>
        </w:rPr>
        <w:t>Faster Payment Processing</w:t>
      </w:r>
    </w:p>
    <w:p w14:paraId="2096D049" w14:textId="77777777" w:rsidR="00B44E46" w:rsidRPr="00B44E46" w:rsidRDefault="00B44E46" w:rsidP="00B44E46">
      <w:pPr>
        <w:numPr>
          <w:ilvl w:val="1"/>
          <w:numId w:val="51"/>
        </w:numPr>
        <w:ind w:left="0"/>
        <w:jc w:val="both"/>
        <w:rPr>
          <w:rFonts w:ascii="Times New Roman" w:hAnsi="Times New Roman" w:cs="Times New Roman"/>
          <w:sz w:val="24"/>
          <w:szCs w:val="24"/>
        </w:rPr>
      </w:pPr>
      <w:r w:rsidRPr="00B44E46">
        <w:rPr>
          <w:rFonts w:ascii="Times New Roman" w:hAnsi="Times New Roman" w:cs="Times New Roman"/>
          <w:sz w:val="24"/>
          <w:szCs w:val="24"/>
        </w:rPr>
        <w:t>Reduced Transaction Costs</w:t>
      </w:r>
    </w:p>
    <w:p w14:paraId="54C14D52" w14:textId="77777777" w:rsidR="00B44E46" w:rsidRPr="00B44E46" w:rsidRDefault="00B44E46" w:rsidP="00B44E46">
      <w:pPr>
        <w:numPr>
          <w:ilvl w:val="1"/>
          <w:numId w:val="51"/>
        </w:numPr>
        <w:ind w:left="0"/>
        <w:jc w:val="both"/>
        <w:rPr>
          <w:rFonts w:ascii="Times New Roman" w:hAnsi="Times New Roman" w:cs="Times New Roman"/>
          <w:sz w:val="24"/>
          <w:szCs w:val="24"/>
        </w:rPr>
      </w:pPr>
      <w:r w:rsidRPr="00B44E46">
        <w:rPr>
          <w:rFonts w:ascii="Times New Roman" w:hAnsi="Times New Roman" w:cs="Times New Roman"/>
          <w:sz w:val="24"/>
          <w:szCs w:val="24"/>
        </w:rPr>
        <w:t>Better Financial Tracking</w:t>
      </w:r>
    </w:p>
    <w:p w14:paraId="16C02399" w14:textId="77777777" w:rsidR="00B44E46" w:rsidRPr="00B44E46" w:rsidRDefault="00B44E46" w:rsidP="00B44E46">
      <w:pPr>
        <w:numPr>
          <w:ilvl w:val="1"/>
          <w:numId w:val="51"/>
        </w:numPr>
        <w:ind w:left="0"/>
        <w:jc w:val="both"/>
        <w:rPr>
          <w:rFonts w:ascii="Times New Roman" w:hAnsi="Times New Roman" w:cs="Times New Roman"/>
          <w:sz w:val="24"/>
          <w:szCs w:val="24"/>
        </w:rPr>
      </w:pPr>
      <w:r w:rsidRPr="00B44E46">
        <w:rPr>
          <w:rFonts w:ascii="Times New Roman" w:hAnsi="Times New Roman" w:cs="Times New Roman"/>
          <w:sz w:val="24"/>
          <w:szCs w:val="24"/>
        </w:rPr>
        <w:t>Increased Customer Satisfaction</w:t>
      </w:r>
    </w:p>
    <w:p w14:paraId="64227222" w14:textId="77777777" w:rsidR="00B44E46" w:rsidRPr="00B44E46" w:rsidRDefault="00B44E46" w:rsidP="00B44E46">
      <w:pPr>
        <w:numPr>
          <w:ilvl w:val="1"/>
          <w:numId w:val="51"/>
        </w:numPr>
        <w:ind w:left="0"/>
        <w:jc w:val="both"/>
        <w:rPr>
          <w:rFonts w:ascii="Times New Roman" w:hAnsi="Times New Roman" w:cs="Times New Roman"/>
          <w:sz w:val="24"/>
          <w:szCs w:val="24"/>
        </w:rPr>
      </w:pPr>
      <w:r w:rsidRPr="00B44E46">
        <w:rPr>
          <w:rFonts w:ascii="Times New Roman" w:hAnsi="Times New Roman" w:cs="Times New Roman"/>
          <w:sz w:val="24"/>
          <w:szCs w:val="24"/>
        </w:rPr>
        <w:t>No Significant Impact</w:t>
      </w:r>
    </w:p>
    <w:p w14:paraId="18815C1E" w14:textId="77777777" w:rsidR="00B44E46" w:rsidRPr="00B44E46" w:rsidRDefault="00B44E46" w:rsidP="00B44E46">
      <w:pPr>
        <w:numPr>
          <w:ilvl w:val="0"/>
          <w:numId w:val="51"/>
        </w:numPr>
        <w:ind w:left="0"/>
        <w:jc w:val="both"/>
        <w:rPr>
          <w:rFonts w:ascii="Times New Roman" w:hAnsi="Times New Roman" w:cs="Times New Roman"/>
          <w:sz w:val="24"/>
          <w:szCs w:val="24"/>
        </w:rPr>
      </w:pPr>
      <w:r w:rsidRPr="00B44E46">
        <w:rPr>
          <w:rFonts w:ascii="Times New Roman" w:hAnsi="Times New Roman" w:cs="Times New Roman"/>
          <w:b/>
          <w:bCs/>
          <w:sz w:val="24"/>
          <w:szCs w:val="24"/>
        </w:rPr>
        <w:t>Have digital payment systems increased your customer base?</w:t>
      </w:r>
    </w:p>
    <w:p w14:paraId="35B7B59A" w14:textId="77777777" w:rsidR="00B44E46" w:rsidRPr="00B44E46" w:rsidRDefault="00B44E46" w:rsidP="00B44E46">
      <w:pPr>
        <w:numPr>
          <w:ilvl w:val="1"/>
          <w:numId w:val="51"/>
        </w:numPr>
        <w:ind w:left="0"/>
        <w:jc w:val="both"/>
        <w:rPr>
          <w:rFonts w:ascii="Times New Roman" w:hAnsi="Times New Roman" w:cs="Times New Roman"/>
          <w:sz w:val="24"/>
          <w:szCs w:val="24"/>
        </w:rPr>
      </w:pPr>
      <w:r w:rsidRPr="00B44E46">
        <w:rPr>
          <w:rFonts w:ascii="Times New Roman" w:hAnsi="Times New Roman" w:cs="Times New Roman"/>
          <w:sz w:val="24"/>
          <w:szCs w:val="24"/>
        </w:rPr>
        <w:t>Yes</w:t>
      </w:r>
    </w:p>
    <w:p w14:paraId="63BEB274" w14:textId="77777777" w:rsidR="00B44E46" w:rsidRPr="00B44E46" w:rsidRDefault="00B44E46" w:rsidP="00B44E46">
      <w:pPr>
        <w:numPr>
          <w:ilvl w:val="1"/>
          <w:numId w:val="51"/>
        </w:numPr>
        <w:ind w:left="0"/>
        <w:jc w:val="both"/>
        <w:rPr>
          <w:rFonts w:ascii="Times New Roman" w:hAnsi="Times New Roman" w:cs="Times New Roman"/>
          <w:sz w:val="24"/>
          <w:szCs w:val="24"/>
        </w:rPr>
      </w:pPr>
      <w:r w:rsidRPr="00B44E46">
        <w:rPr>
          <w:rFonts w:ascii="Times New Roman" w:hAnsi="Times New Roman" w:cs="Times New Roman"/>
          <w:sz w:val="24"/>
          <w:szCs w:val="24"/>
        </w:rPr>
        <w:t>No</w:t>
      </w:r>
    </w:p>
    <w:p w14:paraId="25D1005B" w14:textId="77777777" w:rsidR="00B44E46" w:rsidRPr="00B44E46" w:rsidRDefault="00B44E46" w:rsidP="00B44E46">
      <w:pPr>
        <w:numPr>
          <w:ilvl w:val="1"/>
          <w:numId w:val="51"/>
        </w:numPr>
        <w:ind w:left="0"/>
        <w:jc w:val="both"/>
        <w:rPr>
          <w:rFonts w:ascii="Times New Roman" w:hAnsi="Times New Roman" w:cs="Times New Roman"/>
          <w:sz w:val="24"/>
          <w:szCs w:val="24"/>
        </w:rPr>
      </w:pPr>
      <w:r w:rsidRPr="00B44E46">
        <w:rPr>
          <w:rFonts w:ascii="Times New Roman" w:hAnsi="Times New Roman" w:cs="Times New Roman"/>
          <w:sz w:val="24"/>
          <w:szCs w:val="24"/>
        </w:rPr>
        <w:t>Unsure</w:t>
      </w:r>
    </w:p>
    <w:p w14:paraId="5E077255" w14:textId="618BDF75" w:rsidR="00B44E46" w:rsidRPr="00B44E46" w:rsidRDefault="00B44E46" w:rsidP="00B44E46">
      <w:pPr>
        <w:numPr>
          <w:ilvl w:val="0"/>
          <w:numId w:val="51"/>
        </w:numPr>
        <w:ind w:left="0"/>
        <w:jc w:val="both"/>
        <w:rPr>
          <w:rFonts w:ascii="Times New Roman" w:hAnsi="Times New Roman" w:cs="Times New Roman"/>
          <w:sz w:val="24"/>
          <w:szCs w:val="24"/>
        </w:rPr>
      </w:pPr>
      <w:r w:rsidRPr="00B44E46">
        <w:rPr>
          <w:rFonts w:ascii="Times New Roman" w:hAnsi="Times New Roman" w:cs="Times New Roman"/>
          <w:b/>
          <w:bCs/>
          <w:sz w:val="24"/>
          <w:szCs w:val="24"/>
        </w:rPr>
        <w:t>What are the primary benefits of using digital payments in your business?</w:t>
      </w:r>
    </w:p>
    <w:p w14:paraId="5EBA0776" w14:textId="77777777" w:rsidR="00B44E46" w:rsidRPr="00B44E46" w:rsidRDefault="00B44E46" w:rsidP="00B44E46">
      <w:pPr>
        <w:numPr>
          <w:ilvl w:val="1"/>
          <w:numId w:val="51"/>
        </w:numPr>
        <w:ind w:left="0"/>
        <w:jc w:val="both"/>
        <w:rPr>
          <w:rFonts w:ascii="Times New Roman" w:hAnsi="Times New Roman" w:cs="Times New Roman"/>
          <w:sz w:val="24"/>
          <w:szCs w:val="24"/>
        </w:rPr>
      </w:pPr>
      <w:r w:rsidRPr="00B44E46">
        <w:rPr>
          <w:rFonts w:ascii="Times New Roman" w:hAnsi="Times New Roman" w:cs="Times New Roman"/>
          <w:sz w:val="24"/>
          <w:szCs w:val="24"/>
        </w:rPr>
        <w:t>Faster Cash Flow</w:t>
      </w:r>
    </w:p>
    <w:p w14:paraId="21BD18E1" w14:textId="77777777" w:rsidR="00B44E46" w:rsidRPr="00B44E46" w:rsidRDefault="00B44E46" w:rsidP="00B44E46">
      <w:pPr>
        <w:numPr>
          <w:ilvl w:val="1"/>
          <w:numId w:val="51"/>
        </w:numPr>
        <w:ind w:left="0"/>
        <w:jc w:val="both"/>
        <w:rPr>
          <w:rFonts w:ascii="Times New Roman" w:hAnsi="Times New Roman" w:cs="Times New Roman"/>
          <w:sz w:val="24"/>
          <w:szCs w:val="24"/>
        </w:rPr>
      </w:pPr>
      <w:r w:rsidRPr="00B44E46">
        <w:rPr>
          <w:rFonts w:ascii="Times New Roman" w:hAnsi="Times New Roman" w:cs="Times New Roman"/>
          <w:sz w:val="24"/>
          <w:szCs w:val="24"/>
        </w:rPr>
        <w:t>Reduced Risk of Theft</w:t>
      </w:r>
    </w:p>
    <w:p w14:paraId="6E702F80" w14:textId="77777777" w:rsidR="00B44E46" w:rsidRPr="00B44E46" w:rsidRDefault="00B44E46" w:rsidP="00B44E46">
      <w:pPr>
        <w:numPr>
          <w:ilvl w:val="1"/>
          <w:numId w:val="51"/>
        </w:numPr>
        <w:ind w:left="0"/>
        <w:jc w:val="both"/>
        <w:rPr>
          <w:rFonts w:ascii="Times New Roman" w:hAnsi="Times New Roman" w:cs="Times New Roman"/>
          <w:sz w:val="24"/>
          <w:szCs w:val="24"/>
        </w:rPr>
      </w:pPr>
      <w:r w:rsidRPr="00B44E46">
        <w:rPr>
          <w:rFonts w:ascii="Times New Roman" w:hAnsi="Times New Roman" w:cs="Times New Roman"/>
          <w:sz w:val="24"/>
          <w:szCs w:val="24"/>
        </w:rPr>
        <w:t>Easier Record Keeping</w:t>
      </w:r>
    </w:p>
    <w:p w14:paraId="60DB3171" w14:textId="77777777" w:rsidR="00B44E46" w:rsidRPr="00B44E46" w:rsidRDefault="00B44E46" w:rsidP="00B44E46">
      <w:pPr>
        <w:numPr>
          <w:ilvl w:val="1"/>
          <w:numId w:val="51"/>
        </w:numPr>
        <w:ind w:left="0"/>
        <w:jc w:val="both"/>
        <w:rPr>
          <w:rFonts w:ascii="Times New Roman" w:hAnsi="Times New Roman" w:cs="Times New Roman"/>
          <w:sz w:val="24"/>
          <w:szCs w:val="24"/>
        </w:rPr>
      </w:pPr>
      <w:r w:rsidRPr="00B44E46">
        <w:rPr>
          <w:rFonts w:ascii="Times New Roman" w:hAnsi="Times New Roman" w:cs="Times New Roman"/>
          <w:sz w:val="24"/>
          <w:szCs w:val="24"/>
        </w:rPr>
        <w:t>Increased Sales Volume</w:t>
      </w:r>
    </w:p>
    <w:p w14:paraId="5404A446" w14:textId="77777777" w:rsidR="00B44E46" w:rsidRPr="00B44E46" w:rsidRDefault="00B44E46" w:rsidP="00B44E46">
      <w:pPr>
        <w:numPr>
          <w:ilvl w:val="1"/>
          <w:numId w:val="51"/>
        </w:numPr>
        <w:ind w:left="0"/>
        <w:jc w:val="both"/>
        <w:rPr>
          <w:rFonts w:ascii="Times New Roman" w:hAnsi="Times New Roman" w:cs="Times New Roman"/>
          <w:sz w:val="24"/>
          <w:szCs w:val="24"/>
        </w:rPr>
      </w:pPr>
      <w:r w:rsidRPr="00B44E46">
        <w:rPr>
          <w:rFonts w:ascii="Times New Roman" w:hAnsi="Times New Roman" w:cs="Times New Roman"/>
          <w:sz w:val="24"/>
          <w:szCs w:val="24"/>
        </w:rPr>
        <w:t>Greater Business Transparency</w:t>
      </w:r>
    </w:p>
    <w:p w14:paraId="511F04AB" w14:textId="77777777" w:rsidR="00B44E46" w:rsidRPr="00B44E46" w:rsidRDefault="00B44E46" w:rsidP="00B44E46">
      <w:pPr>
        <w:numPr>
          <w:ilvl w:val="0"/>
          <w:numId w:val="51"/>
        </w:numPr>
        <w:ind w:left="0"/>
        <w:jc w:val="both"/>
        <w:rPr>
          <w:rFonts w:ascii="Times New Roman" w:hAnsi="Times New Roman" w:cs="Times New Roman"/>
          <w:sz w:val="24"/>
          <w:szCs w:val="24"/>
        </w:rPr>
      </w:pPr>
      <w:r w:rsidRPr="00B44E46">
        <w:rPr>
          <w:rFonts w:ascii="Times New Roman" w:hAnsi="Times New Roman" w:cs="Times New Roman"/>
          <w:b/>
          <w:bCs/>
          <w:sz w:val="24"/>
          <w:szCs w:val="24"/>
        </w:rPr>
        <w:t>Have digital payment systems helped you reduce operational costs?</w:t>
      </w:r>
    </w:p>
    <w:p w14:paraId="2E02FBE6" w14:textId="77777777" w:rsidR="00B44E46" w:rsidRPr="00B44E46" w:rsidRDefault="00B44E46" w:rsidP="00B44E46">
      <w:pPr>
        <w:numPr>
          <w:ilvl w:val="1"/>
          <w:numId w:val="51"/>
        </w:numPr>
        <w:ind w:left="0"/>
        <w:jc w:val="both"/>
        <w:rPr>
          <w:rFonts w:ascii="Times New Roman" w:hAnsi="Times New Roman" w:cs="Times New Roman"/>
          <w:sz w:val="24"/>
          <w:szCs w:val="24"/>
        </w:rPr>
      </w:pPr>
      <w:r w:rsidRPr="00B44E46">
        <w:rPr>
          <w:rFonts w:ascii="Times New Roman" w:hAnsi="Times New Roman" w:cs="Times New Roman"/>
          <w:sz w:val="24"/>
          <w:szCs w:val="24"/>
        </w:rPr>
        <w:t>Yes</w:t>
      </w:r>
    </w:p>
    <w:p w14:paraId="43866FFC" w14:textId="77777777" w:rsidR="00B44E46" w:rsidRPr="00B44E46" w:rsidRDefault="00B44E46" w:rsidP="00B44E46">
      <w:pPr>
        <w:numPr>
          <w:ilvl w:val="1"/>
          <w:numId w:val="51"/>
        </w:numPr>
        <w:ind w:left="0"/>
        <w:jc w:val="both"/>
        <w:rPr>
          <w:rFonts w:ascii="Times New Roman" w:hAnsi="Times New Roman" w:cs="Times New Roman"/>
          <w:sz w:val="24"/>
          <w:szCs w:val="24"/>
        </w:rPr>
      </w:pPr>
      <w:r w:rsidRPr="00B44E46">
        <w:rPr>
          <w:rFonts w:ascii="Times New Roman" w:hAnsi="Times New Roman" w:cs="Times New Roman"/>
          <w:sz w:val="24"/>
          <w:szCs w:val="24"/>
        </w:rPr>
        <w:t>No</w:t>
      </w:r>
    </w:p>
    <w:p w14:paraId="7913092A" w14:textId="786BF91C" w:rsidR="00B44E46" w:rsidRPr="00B44E46" w:rsidRDefault="00B44E46" w:rsidP="00B44E46">
      <w:pPr>
        <w:numPr>
          <w:ilvl w:val="0"/>
          <w:numId w:val="52"/>
        </w:numPr>
        <w:ind w:left="0"/>
        <w:jc w:val="both"/>
        <w:rPr>
          <w:rFonts w:ascii="Times New Roman" w:hAnsi="Times New Roman" w:cs="Times New Roman"/>
          <w:sz w:val="24"/>
          <w:szCs w:val="24"/>
        </w:rPr>
      </w:pPr>
      <w:r w:rsidRPr="00B44E46">
        <w:rPr>
          <w:rFonts w:ascii="Times New Roman" w:hAnsi="Times New Roman" w:cs="Times New Roman"/>
          <w:b/>
          <w:bCs/>
          <w:sz w:val="24"/>
          <w:szCs w:val="24"/>
        </w:rPr>
        <w:t>What challenges do you face when using digital payment systems</w:t>
      </w:r>
      <w:r w:rsidR="001B1F00">
        <w:rPr>
          <w:rFonts w:ascii="Times New Roman" w:hAnsi="Times New Roman" w:cs="Times New Roman"/>
          <w:b/>
          <w:bCs/>
          <w:sz w:val="24"/>
          <w:szCs w:val="24"/>
        </w:rPr>
        <w:t>?</w:t>
      </w:r>
    </w:p>
    <w:p w14:paraId="6A538658" w14:textId="77777777" w:rsidR="00B44E46" w:rsidRPr="00B44E46" w:rsidRDefault="00B44E46" w:rsidP="00B44E46">
      <w:pPr>
        <w:numPr>
          <w:ilvl w:val="1"/>
          <w:numId w:val="52"/>
        </w:numPr>
        <w:ind w:left="0"/>
        <w:jc w:val="both"/>
        <w:rPr>
          <w:rFonts w:ascii="Times New Roman" w:hAnsi="Times New Roman" w:cs="Times New Roman"/>
          <w:sz w:val="24"/>
          <w:szCs w:val="24"/>
        </w:rPr>
      </w:pPr>
      <w:r w:rsidRPr="00B44E46">
        <w:rPr>
          <w:rFonts w:ascii="Times New Roman" w:hAnsi="Times New Roman" w:cs="Times New Roman"/>
          <w:sz w:val="24"/>
          <w:szCs w:val="24"/>
        </w:rPr>
        <w:t>High Transaction Fees</w:t>
      </w:r>
    </w:p>
    <w:p w14:paraId="2155C200" w14:textId="77777777" w:rsidR="00B44E46" w:rsidRPr="00B44E46" w:rsidRDefault="00B44E46" w:rsidP="00B44E46">
      <w:pPr>
        <w:numPr>
          <w:ilvl w:val="1"/>
          <w:numId w:val="52"/>
        </w:numPr>
        <w:ind w:left="0"/>
        <w:jc w:val="both"/>
        <w:rPr>
          <w:rFonts w:ascii="Times New Roman" w:hAnsi="Times New Roman" w:cs="Times New Roman"/>
          <w:sz w:val="24"/>
          <w:szCs w:val="24"/>
        </w:rPr>
      </w:pPr>
      <w:r w:rsidRPr="00B44E46">
        <w:rPr>
          <w:rFonts w:ascii="Times New Roman" w:hAnsi="Times New Roman" w:cs="Times New Roman"/>
          <w:sz w:val="24"/>
          <w:szCs w:val="24"/>
        </w:rPr>
        <w:t>Security Concerns (e.g., fraud, hacking)</w:t>
      </w:r>
    </w:p>
    <w:p w14:paraId="72004048" w14:textId="77777777" w:rsidR="00B44E46" w:rsidRPr="00B44E46" w:rsidRDefault="00B44E46" w:rsidP="00B44E46">
      <w:pPr>
        <w:numPr>
          <w:ilvl w:val="1"/>
          <w:numId w:val="52"/>
        </w:numPr>
        <w:ind w:left="0"/>
        <w:jc w:val="both"/>
        <w:rPr>
          <w:rFonts w:ascii="Times New Roman" w:hAnsi="Times New Roman" w:cs="Times New Roman"/>
          <w:sz w:val="24"/>
          <w:szCs w:val="24"/>
        </w:rPr>
      </w:pPr>
      <w:r w:rsidRPr="00B44E46">
        <w:rPr>
          <w:rFonts w:ascii="Times New Roman" w:hAnsi="Times New Roman" w:cs="Times New Roman"/>
          <w:sz w:val="24"/>
          <w:szCs w:val="24"/>
        </w:rPr>
        <w:t>Lack of Customer Awareness</w:t>
      </w:r>
    </w:p>
    <w:p w14:paraId="0EAEF289" w14:textId="77777777" w:rsidR="00B44E46" w:rsidRPr="00B44E46" w:rsidRDefault="00B44E46" w:rsidP="00B44E46">
      <w:pPr>
        <w:numPr>
          <w:ilvl w:val="1"/>
          <w:numId w:val="52"/>
        </w:numPr>
        <w:ind w:left="0"/>
        <w:jc w:val="both"/>
        <w:rPr>
          <w:rFonts w:ascii="Times New Roman" w:hAnsi="Times New Roman" w:cs="Times New Roman"/>
          <w:sz w:val="24"/>
          <w:szCs w:val="24"/>
        </w:rPr>
      </w:pPr>
      <w:r w:rsidRPr="00B44E46">
        <w:rPr>
          <w:rFonts w:ascii="Times New Roman" w:hAnsi="Times New Roman" w:cs="Times New Roman"/>
          <w:sz w:val="24"/>
          <w:szCs w:val="24"/>
        </w:rPr>
        <w:t>Technical Issues/Service Downtime</w:t>
      </w:r>
    </w:p>
    <w:p w14:paraId="689B264B" w14:textId="77777777" w:rsidR="00B44E46" w:rsidRPr="00B44E46" w:rsidRDefault="00B44E46" w:rsidP="00B44E46">
      <w:pPr>
        <w:numPr>
          <w:ilvl w:val="1"/>
          <w:numId w:val="52"/>
        </w:numPr>
        <w:ind w:left="0"/>
        <w:jc w:val="both"/>
        <w:rPr>
          <w:rFonts w:ascii="Times New Roman" w:hAnsi="Times New Roman" w:cs="Times New Roman"/>
          <w:sz w:val="24"/>
          <w:szCs w:val="24"/>
        </w:rPr>
      </w:pPr>
      <w:r w:rsidRPr="00B44E46">
        <w:rPr>
          <w:rFonts w:ascii="Times New Roman" w:hAnsi="Times New Roman" w:cs="Times New Roman"/>
          <w:sz w:val="24"/>
          <w:szCs w:val="24"/>
        </w:rPr>
        <w:t>Poor Internet Connectivity</w:t>
      </w:r>
    </w:p>
    <w:p w14:paraId="2318F1C0" w14:textId="77777777" w:rsidR="00B44E46" w:rsidRPr="00B44E46" w:rsidRDefault="00B44E46" w:rsidP="00B44E46">
      <w:pPr>
        <w:numPr>
          <w:ilvl w:val="1"/>
          <w:numId w:val="52"/>
        </w:numPr>
        <w:ind w:left="0"/>
        <w:jc w:val="both"/>
        <w:rPr>
          <w:rFonts w:ascii="Times New Roman" w:hAnsi="Times New Roman" w:cs="Times New Roman"/>
          <w:sz w:val="24"/>
          <w:szCs w:val="24"/>
        </w:rPr>
      </w:pPr>
      <w:r w:rsidRPr="00B44E46">
        <w:rPr>
          <w:rFonts w:ascii="Times New Roman" w:hAnsi="Times New Roman" w:cs="Times New Roman"/>
          <w:sz w:val="24"/>
          <w:szCs w:val="24"/>
        </w:rPr>
        <w:t>Limited Access to Banking Services</w:t>
      </w:r>
    </w:p>
    <w:p w14:paraId="6B6790AB" w14:textId="77777777" w:rsidR="00B44E46" w:rsidRPr="00B44E46" w:rsidRDefault="00B44E46" w:rsidP="00B44E46">
      <w:pPr>
        <w:numPr>
          <w:ilvl w:val="0"/>
          <w:numId w:val="52"/>
        </w:numPr>
        <w:ind w:left="0"/>
        <w:jc w:val="both"/>
        <w:rPr>
          <w:rFonts w:ascii="Times New Roman" w:hAnsi="Times New Roman" w:cs="Times New Roman"/>
          <w:sz w:val="24"/>
          <w:szCs w:val="24"/>
        </w:rPr>
      </w:pPr>
      <w:r w:rsidRPr="00B44E46">
        <w:rPr>
          <w:rFonts w:ascii="Times New Roman" w:hAnsi="Times New Roman" w:cs="Times New Roman"/>
          <w:b/>
          <w:bCs/>
          <w:sz w:val="24"/>
          <w:szCs w:val="24"/>
        </w:rPr>
        <w:t>How often do you experience technical problems with digital payment systems?</w:t>
      </w:r>
    </w:p>
    <w:p w14:paraId="7F25D74B" w14:textId="77777777" w:rsidR="00B44E46" w:rsidRPr="00B44E46" w:rsidRDefault="00B44E46" w:rsidP="00B44E46">
      <w:pPr>
        <w:numPr>
          <w:ilvl w:val="1"/>
          <w:numId w:val="52"/>
        </w:numPr>
        <w:ind w:left="0"/>
        <w:jc w:val="both"/>
        <w:rPr>
          <w:rFonts w:ascii="Times New Roman" w:hAnsi="Times New Roman" w:cs="Times New Roman"/>
          <w:sz w:val="24"/>
          <w:szCs w:val="24"/>
        </w:rPr>
      </w:pPr>
      <w:r w:rsidRPr="00B44E46">
        <w:rPr>
          <w:rFonts w:ascii="Times New Roman" w:hAnsi="Times New Roman" w:cs="Times New Roman"/>
          <w:sz w:val="24"/>
          <w:szCs w:val="24"/>
        </w:rPr>
        <w:t>Frequently</w:t>
      </w:r>
    </w:p>
    <w:p w14:paraId="69C15D17" w14:textId="77777777" w:rsidR="00B44E46" w:rsidRPr="00B44E46" w:rsidRDefault="00B44E46" w:rsidP="00B44E46">
      <w:pPr>
        <w:numPr>
          <w:ilvl w:val="1"/>
          <w:numId w:val="52"/>
        </w:numPr>
        <w:ind w:left="0"/>
        <w:jc w:val="both"/>
        <w:rPr>
          <w:rFonts w:ascii="Times New Roman" w:hAnsi="Times New Roman" w:cs="Times New Roman"/>
          <w:sz w:val="24"/>
          <w:szCs w:val="24"/>
        </w:rPr>
      </w:pPr>
      <w:r w:rsidRPr="00B44E46">
        <w:rPr>
          <w:rFonts w:ascii="Times New Roman" w:hAnsi="Times New Roman" w:cs="Times New Roman"/>
          <w:sz w:val="24"/>
          <w:szCs w:val="24"/>
        </w:rPr>
        <w:t>Occasionally</w:t>
      </w:r>
    </w:p>
    <w:p w14:paraId="3A1D3D82" w14:textId="77777777" w:rsidR="00B44E46" w:rsidRPr="00B44E46" w:rsidRDefault="00B44E46" w:rsidP="00B44E46">
      <w:pPr>
        <w:numPr>
          <w:ilvl w:val="1"/>
          <w:numId w:val="52"/>
        </w:numPr>
        <w:ind w:left="0"/>
        <w:jc w:val="both"/>
        <w:rPr>
          <w:rFonts w:ascii="Times New Roman" w:hAnsi="Times New Roman" w:cs="Times New Roman"/>
          <w:sz w:val="24"/>
          <w:szCs w:val="24"/>
        </w:rPr>
      </w:pPr>
      <w:r w:rsidRPr="00B44E46">
        <w:rPr>
          <w:rFonts w:ascii="Times New Roman" w:hAnsi="Times New Roman" w:cs="Times New Roman"/>
          <w:sz w:val="24"/>
          <w:szCs w:val="24"/>
        </w:rPr>
        <w:t>Rarely</w:t>
      </w:r>
    </w:p>
    <w:p w14:paraId="0ECD6B43" w14:textId="77777777" w:rsidR="00B44E46" w:rsidRPr="00B44E46" w:rsidRDefault="00B44E46" w:rsidP="00B44E46">
      <w:pPr>
        <w:numPr>
          <w:ilvl w:val="1"/>
          <w:numId w:val="52"/>
        </w:numPr>
        <w:ind w:left="0"/>
        <w:jc w:val="both"/>
        <w:rPr>
          <w:rFonts w:ascii="Times New Roman" w:hAnsi="Times New Roman" w:cs="Times New Roman"/>
          <w:sz w:val="24"/>
          <w:szCs w:val="24"/>
        </w:rPr>
      </w:pPr>
      <w:r w:rsidRPr="00B44E46">
        <w:rPr>
          <w:rFonts w:ascii="Times New Roman" w:hAnsi="Times New Roman" w:cs="Times New Roman"/>
          <w:sz w:val="24"/>
          <w:szCs w:val="24"/>
        </w:rPr>
        <w:t>Never</w:t>
      </w:r>
    </w:p>
    <w:p w14:paraId="7998A44E" w14:textId="77777777" w:rsidR="00B44E46" w:rsidRPr="00B44E46" w:rsidRDefault="00B44E46" w:rsidP="00B44E46">
      <w:pPr>
        <w:numPr>
          <w:ilvl w:val="0"/>
          <w:numId w:val="52"/>
        </w:numPr>
        <w:ind w:left="0"/>
        <w:jc w:val="both"/>
        <w:rPr>
          <w:rFonts w:ascii="Times New Roman" w:hAnsi="Times New Roman" w:cs="Times New Roman"/>
          <w:sz w:val="24"/>
          <w:szCs w:val="24"/>
        </w:rPr>
      </w:pPr>
      <w:r w:rsidRPr="00B44E46">
        <w:rPr>
          <w:rFonts w:ascii="Times New Roman" w:hAnsi="Times New Roman" w:cs="Times New Roman"/>
          <w:b/>
          <w:bCs/>
          <w:sz w:val="24"/>
          <w:szCs w:val="24"/>
        </w:rPr>
        <w:t>Do you trust the security of digital payment systems?</w:t>
      </w:r>
    </w:p>
    <w:p w14:paraId="6FE442AA" w14:textId="77777777" w:rsidR="00B44E46" w:rsidRPr="00B44E46" w:rsidRDefault="00B44E46" w:rsidP="00B44E46">
      <w:pPr>
        <w:numPr>
          <w:ilvl w:val="1"/>
          <w:numId w:val="52"/>
        </w:numPr>
        <w:ind w:left="0"/>
        <w:jc w:val="both"/>
        <w:rPr>
          <w:rFonts w:ascii="Times New Roman" w:hAnsi="Times New Roman" w:cs="Times New Roman"/>
          <w:sz w:val="24"/>
          <w:szCs w:val="24"/>
        </w:rPr>
      </w:pPr>
      <w:r w:rsidRPr="00B44E46">
        <w:rPr>
          <w:rFonts w:ascii="Times New Roman" w:hAnsi="Times New Roman" w:cs="Times New Roman"/>
          <w:sz w:val="24"/>
          <w:szCs w:val="24"/>
        </w:rPr>
        <w:t>Yes</w:t>
      </w:r>
    </w:p>
    <w:p w14:paraId="22DE5731" w14:textId="77777777" w:rsidR="00B44E46" w:rsidRPr="00B44E46" w:rsidRDefault="00B44E46" w:rsidP="00B44E46">
      <w:pPr>
        <w:numPr>
          <w:ilvl w:val="1"/>
          <w:numId w:val="52"/>
        </w:numPr>
        <w:ind w:left="0"/>
        <w:jc w:val="both"/>
        <w:rPr>
          <w:rFonts w:ascii="Times New Roman" w:hAnsi="Times New Roman" w:cs="Times New Roman"/>
          <w:sz w:val="24"/>
          <w:szCs w:val="24"/>
        </w:rPr>
      </w:pPr>
      <w:r w:rsidRPr="00B44E46">
        <w:rPr>
          <w:rFonts w:ascii="Times New Roman" w:hAnsi="Times New Roman" w:cs="Times New Roman"/>
          <w:sz w:val="24"/>
          <w:szCs w:val="24"/>
        </w:rPr>
        <w:t>No</w:t>
      </w:r>
    </w:p>
    <w:p w14:paraId="46C3A7C6" w14:textId="77777777" w:rsidR="00B44E46" w:rsidRPr="00B44E46" w:rsidRDefault="00B44E46" w:rsidP="00B44E46">
      <w:pPr>
        <w:numPr>
          <w:ilvl w:val="1"/>
          <w:numId w:val="52"/>
        </w:numPr>
        <w:ind w:left="0"/>
        <w:jc w:val="both"/>
        <w:rPr>
          <w:rFonts w:ascii="Times New Roman" w:hAnsi="Times New Roman" w:cs="Times New Roman"/>
          <w:sz w:val="24"/>
          <w:szCs w:val="24"/>
        </w:rPr>
      </w:pPr>
      <w:r w:rsidRPr="00B44E46">
        <w:rPr>
          <w:rFonts w:ascii="Times New Roman" w:hAnsi="Times New Roman" w:cs="Times New Roman"/>
          <w:sz w:val="24"/>
          <w:szCs w:val="24"/>
        </w:rPr>
        <w:t>Somewhat</w:t>
      </w:r>
    </w:p>
    <w:p w14:paraId="5B0840E1" w14:textId="77777777" w:rsidR="00B44E46" w:rsidRPr="00B44E46" w:rsidRDefault="00B44E46" w:rsidP="00B44E46">
      <w:pPr>
        <w:numPr>
          <w:ilvl w:val="0"/>
          <w:numId w:val="52"/>
        </w:numPr>
        <w:ind w:left="0"/>
        <w:jc w:val="both"/>
        <w:rPr>
          <w:rFonts w:ascii="Times New Roman" w:hAnsi="Times New Roman" w:cs="Times New Roman"/>
          <w:sz w:val="24"/>
          <w:szCs w:val="24"/>
        </w:rPr>
      </w:pPr>
      <w:r w:rsidRPr="00B44E46">
        <w:rPr>
          <w:rFonts w:ascii="Times New Roman" w:hAnsi="Times New Roman" w:cs="Times New Roman"/>
          <w:b/>
          <w:bCs/>
          <w:sz w:val="24"/>
          <w:szCs w:val="24"/>
        </w:rPr>
        <w:t>What factors make you hesitant to use digital payment systems for your business?</w:t>
      </w:r>
      <w:r w:rsidRPr="00B44E46">
        <w:rPr>
          <w:rFonts w:ascii="Times New Roman" w:hAnsi="Times New Roman" w:cs="Times New Roman"/>
          <w:sz w:val="24"/>
          <w:szCs w:val="24"/>
        </w:rPr>
        <w:t xml:space="preserve"> </w:t>
      </w:r>
      <w:r w:rsidRPr="00B44E46">
        <w:rPr>
          <w:rFonts w:ascii="Times New Roman" w:hAnsi="Times New Roman" w:cs="Times New Roman"/>
          <w:i/>
          <w:iCs/>
          <w:sz w:val="24"/>
          <w:szCs w:val="24"/>
        </w:rPr>
        <w:t>(Select all that apply)</w:t>
      </w:r>
    </w:p>
    <w:p w14:paraId="66ADCB6E" w14:textId="77777777" w:rsidR="00B44E46" w:rsidRPr="00B44E46" w:rsidRDefault="00B44E46" w:rsidP="00B44E46">
      <w:pPr>
        <w:numPr>
          <w:ilvl w:val="1"/>
          <w:numId w:val="52"/>
        </w:numPr>
        <w:ind w:left="0"/>
        <w:jc w:val="both"/>
        <w:rPr>
          <w:rFonts w:ascii="Times New Roman" w:hAnsi="Times New Roman" w:cs="Times New Roman"/>
          <w:sz w:val="24"/>
          <w:szCs w:val="24"/>
        </w:rPr>
      </w:pPr>
      <w:r w:rsidRPr="00B44E46">
        <w:rPr>
          <w:rFonts w:ascii="Times New Roman" w:hAnsi="Times New Roman" w:cs="Times New Roman"/>
          <w:sz w:val="24"/>
          <w:szCs w:val="24"/>
        </w:rPr>
        <w:t>Fear of Fraud</w:t>
      </w:r>
    </w:p>
    <w:p w14:paraId="3462370B" w14:textId="77777777" w:rsidR="00B44E46" w:rsidRPr="00B44E46" w:rsidRDefault="00B44E46" w:rsidP="00B44E46">
      <w:pPr>
        <w:numPr>
          <w:ilvl w:val="1"/>
          <w:numId w:val="52"/>
        </w:numPr>
        <w:ind w:left="0"/>
        <w:jc w:val="both"/>
        <w:rPr>
          <w:rFonts w:ascii="Times New Roman" w:hAnsi="Times New Roman" w:cs="Times New Roman"/>
          <w:sz w:val="24"/>
          <w:szCs w:val="24"/>
        </w:rPr>
      </w:pPr>
      <w:r w:rsidRPr="00B44E46">
        <w:rPr>
          <w:rFonts w:ascii="Times New Roman" w:hAnsi="Times New Roman" w:cs="Times New Roman"/>
          <w:sz w:val="24"/>
          <w:szCs w:val="24"/>
        </w:rPr>
        <w:t>Data Privacy Concerns</w:t>
      </w:r>
    </w:p>
    <w:p w14:paraId="36E6730B" w14:textId="77777777" w:rsidR="00B44E46" w:rsidRPr="00B44E46" w:rsidRDefault="00B44E46" w:rsidP="00B44E46">
      <w:pPr>
        <w:numPr>
          <w:ilvl w:val="1"/>
          <w:numId w:val="52"/>
        </w:numPr>
        <w:ind w:left="0"/>
        <w:jc w:val="both"/>
        <w:rPr>
          <w:rFonts w:ascii="Times New Roman" w:hAnsi="Times New Roman" w:cs="Times New Roman"/>
          <w:sz w:val="24"/>
          <w:szCs w:val="24"/>
        </w:rPr>
      </w:pPr>
      <w:r w:rsidRPr="00B44E46">
        <w:rPr>
          <w:rFonts w:ascii="Times New Roman" w:hAnsi="Times New Roman" w:cs="Times New Roman"/>
          <w:sz w:val="24"/>
          <w:szCs w:val="24"/>
        </w:rPr>
        <w:t>Lack of Knowledge/Training</w:t>
      </w:r>
    </w:p>
    <w:p w14:paraId="1A53C39E" w14:textId="7088E748" w:rsidR="00B44E46" w:rsidRDefault="00B44E46" w:rsidP="00B44E46">
      <w:pPr>
        <w:numPr>
          <w:ilvl w:val="1"/>
          <w:numId w:val="52"/>
        </w:numPr>
        <w:ind w:left="0"/>
        <w:jc w:val="both"/>
        <w:rPr>
          <w:rFonts w:ascii="Times New Roman" w:hAnsi="Times New Roman" w:cs="Times New Roman"/>
          <w:sz w:val="24"/>
          <w:szCs w:val="24"/>
        </w:rPr>
      </w:pPr>
      <w:r w:rsidRPr="00B44E46">
        <w:rPr>
          <w:rFonts w:ascii="Times New Roman" w:hAnsi="Times New Roman" w:cs="Times New Roman"/>
          <w:sz w:val="24"/>
          <w:szCs w:val="24"/>
        </w:rPr>
        <w:t>Preference for Cash Transactions</w:t>
      </w:r>
    </w:p>
    <w:p w14:paraId="54FFB5B8" w14:textId="77777777" w:rsidR="001B1F00" w:rsidRPr="00B44E46" w:rsidRDefault="001B1F00" w:rsidP="001B1F00">
      <w:pPr>
        <w:jc w:val="both"/>
        <w:rPr>
          <w:rFonts w:ascii="Times New Roman" w:hAnsi="Times New Roman" w:cs="Times New Roman"/>
          <w:sz w:val="24"/>
          <w:szCs w:val="24"/>
        </w:rPr>
      </w:pPr>
    </w:p>
    <w:p w14:paraId="52533308" w14:textId="77777777" w:rsidR="00B44E46" w:rsidRPr="00B44E46" w:rsidRDefault="00B44E46" w:rsidP="00B44E46">
      <w:pPr>
        <w:numPr>
          <w:ilvl w:val="0"/>
          <w:numId w:val="53"/>
        </w:numPr>
        <w:ind w:left="0"/>
        <w:jc w:val="both"/>
        <w:rPr>
          <w:rFonts w:ascii="Times New Roman" w:hAnsi="Times New Roman" w:cs="Times New Roman"/>
          <w:sz w:val="24"/>
          <w:szCs w:val="24"/>
        </w:rPr>
      </w:pPr>
      <w:r w:rsidRPr="00B44E46">
        <w:rPr>
          <w:rFonts w:ascii="Times New Roman" w:hAnsi="Times New Roman" w:cs="Times New Roman"/>
          <w:b/>
          <w:bCs/>
          <w:sz w:val="24"/>
          <w:szCs w:val="24"/>
        </w:rPr>
        <w:lastRenderedPageBreak/>
        <w:t>Do you believe digital payment systems will replace cash-based transactions in the future?</w:t>
      </w:r>
    </w:p>
    <w:p w14:paraId="5CD9A6DA" w14:textId="77777777" w:rsidR="00B44E46" w:rsidRPr="00B44E46" w:rsidRDefault="00B44E46" w:rsidP="00B44E46">
      <w:pPr>
        <w:numPr>
          <w:ilvl w:val="1"/>
          <w:numId w:val="53"/>
        </w:numPr>
        <w:ind w:left="0"/>
        <w:jc w:val="both"/>
        <w:rPr>
          <w:rFonts w:ascii="Times New Roman" w:hAnsi="Times New Roman" w:cs="Times New Roman"/>
          <w:sz w:val="24"/>
          <w:szCs w:val="24"/>
        </w:rPr>
      </w:pPr>
      <w:r w:rsidRPr="00B44E46">
        <w:rPr>
          <w:rFonts w:ascii="Times New Roman" w:hAnsi="Times New Roman" w:cs="Times New Roman"/>
          <w:sz w:val="24"/>
          <w:szCs w:val="24"/>
        </w:rPr>
        <w:t>Yes</w:t>
      </w:r>
    </w:p>
    <w:p w14:paraId="24E2D715" w14:textId="77777777" w:rsidR="00B44E46" w:rsidRPr="00B44E46" w:rsidRDefault="00B44E46" w:rsidP="00B44E46">
      <w:pPr>
        <w:numPr>
          <w:ilvl w:val="1"/>
          <w:numId w:val="53"/>
        </w:numPr>
        <w:ind w:left="0"/>
        <w:jc w:val="both"/>
        <w:rPr>
          <w:rFonts w:ascii="Times New Roman" w:hAnsi="Times New Roman" w:cs="Times New Roman"/>
          <w:sz w:val="24"/>
          <w:szCs w:val="24"/>
        </w:rPr>
      </w:pPr>
      <w:r w:rsidRPr="00B44E46">
        <w:rPr>
          <w:rFonts w:ascii="Times New Roman" w:hAnsi="Times New Roman" w:cs="Times New Roman"/>
          <w:sz w:val="24"/>
          <w:szCs w:val="24"/>
        </w:rPr>
        <w:t>No</w:t>
      </w:r>
    </w:p>
    <w:p w14:paraId="2D620AF6" w14:textId="77777777" w:rsidR="00B44E46" w:rsidRPr="00B44E46" w:rsidRDefault="00B44E46" w:rsidP="00B44E46">
      <w:pPr>
        <w:numPr>
          <w:ilvl w:val="1"/>
          <w:numId w:val="53"/>
        </w:numPr>
        <w:ind w:left="0"/>
        <w:jc w:val="both"/>
        <w:rPr>
          <w:rFonts w:ascii="Times New Roman" w:hAnsi="Times New Roman" w:cs="Times New Roman"/>
          <w:sz w:val="24"/>
          <w:szCs w:val="24"/>
        </w:rPr>
      </w:pPr>
      <w:r w:rsidRPr="00B44E46">
        <w:rPr>
          <w:rFonts w:ascii="Times New Roman" w:hAnsi="Times New Roman" w:cs="Times New Roman"/>
          <w:sz w:val="24"/>
          <w:szCs w:val="24"/>
        </w:rPr>
        <w:t>Unsure</w:t>
      </w:r>
    </w:p>
    <w:p w14:paraId="254B3A0A" w14:textId="77777777" w:rsidR="00B44E46" w:rsidRPr="00B44E46" w:rsidRDefault="00B44E46" w:rsidP="00B44E46">
      <w:pPr>
        <w:numPr>
          <w:ilvl w:val="0"/>
          <w:numId w:val="53"/>
        </w:numPr>
        <w:ind w:left="0"/>
        <w:jc w:val="both"/>
        <w:rPr>
          <w:rFonts w:ascii="Times New Roman" w:hAnsi="Times New Roman" w:cs="Times New Roman"/>
          <w:sz w:val="24"/>
          <w:szCs w:val="24"/>
        </w:rPr>
      </w:pPr>
      <w:r w:rsidRPr="00B44E46">
        <w:rPr>
          <w:rFonts w:ascii="Times New Roman" w:hAnsi="Times New Roman" w:cs="Times New Roman"/>
          <w:b/>
          <w:bCs/>
          <w:sz w:val="24"/>
          <w:szCs w:val="24"/>
        </w:rPr>
        <w:t>What improvements would you like to see in digital payment systems?</w:t>
      </w:r>
      <w:r w:rsidRPr="00B44E46">
        <w:rPr>
          <w:rFonts w:ascii="Times New Roman" w:hAnsi="Times New Roman" w:cs="Times New Roman"/>
          <w:sz w:val="24"/>
          <w:szCs w:val="24"/>
        </w:rPr>
        <w:t xml:space="preserve"> </w:t>
      </w:r>
      <w:r w:rsidRPr="00B44E46">
        <w:rPr>
          <w:rFonts w:ascii="Times New Roman" w:hAnsi="Times New Roman" w:cs="Times New Roman"/>
          <w:i/>
          <w:iCs/>
          <w:sz w:val="24"/>
          <w:szCs w:val="24"/>
        </w:rPr>
        <w:t>(Select all that apply)</w:t>
      </w:r>
    </w:p>
    <w:p w14:paraId="51FE4DB9" w14:textId="77777777" w:rsidR="00B44E46" w:rsidRPr="00B44E46" w:rsidRDefault="00B44E46" w:rsidP="00B44E46">
      <w:pPr>
        <w:numPr>
          <w:ilvl w:val="1"/>
          <w:numId w:val="53"/>
        </w:numPr>
        <w:ind w:left="0"/>
        <w:jc w:val="both"/>
        <w:rPr>
          <w:rFonts w:ascii="Times New Roman" w:hAnsi="Times New Roman" w:cs="Times New Roman"/>
          <w:sz w:val="24"/>
          <w:szCs w:val="24"/>
        </w:rPr>
      </w:pPr>
      <w:r w:rsidRPr="00B44E46">
        <w:rPr>
          <w:rFonts w:ascii="Times New Roman" w:hAnsi="Times New Roman" w:cs="Times New Roman"/>
          <w:sz w:val="24"/>
          <w:szCs w:val="24"/>
        </w:rPr>
        <w:t>Lower Transaction Fees</w:t>
      </w:r>
    </w:p>
    <w:p w14:paraId="23F8A5F9" w14:textId="77777777" w:rsidR="00B44E46" w:rsidRPr="00B44E46" w:rsidRDefault="00B44E46" w:rsidP="00B44E46">
      <w:pPr>
        <w:numPr>
          <w:ilvl w:val="1"/>
          <w:numId w:val="53"/>
        </w:numPr>
        <w:ind w:left="0"/>
        <w:jc w:val="both"/>
        <w:rPr>
          <w:rFonts w:ascii="Times New Roman" w:hAnsi="Times New Roman" w:cs="Times New Roman"/>
          <w:sz w:val="24"/>
          <w:szCs w:val="24"/>
        </w:rPr>
      </w:pPr>
      <w:r w:rsidRPr="00B44E46">
        <w:rPr>
          <w:rFonts w:ascii="Times New Roman" w:hAnsi="Times New Roman" w:cs="Times New Roman"/>
          <w:sz w:val="24"/>
          <w:szCs w:val="24"/>
        </w:rPr>
        <w:t>Better Security Measures</w:t>
      </w:r>
    </w:p>
    <w:p w14:paraId="15040D4A" w14:textId="77777777" w:rsidR="00B44E46" w:rsidRPr="00B44E46" w:rsidRDefault="00B44E46" w:rsidP="00B44E46">
      <w:pPr>
        <w:numPr>
          <w:ilvl w:val="1"/>
          <w:numId w:val="53"/>
        </w:numPr>
        <w:ind w:left="0"/>
        <w:jc w:val="both"/>
        <w:rPr>
          <w:rFonts w:ascii="Times New Roman" w:hAnsi="Times New Roman" w:cs="Times New Roman"/>
          <w:sz w:val="24"/>
          <w:szCs w:val="24"/>
        </w:rPr>
      </w:pPr>
      <w:r w:rsidRPr="00B44E46">
        <w:rPr>
          <w:rFonts w:ascii="Times New Roman" w:hAnsi="Times New Roman" w:cs="Times New Roman"/>
          <w:sz w:val="24"/>
          <w:szCs w:val="24"/>
        </w:rPr>
        <w:t>Faster Transaction Processing</w:t>
      </w:r>
    </w:p>
    <w:p w14:paraId="577E7C77" w14:textId="77777777" w:rsidR="00B44E46" w:rsidRPr="00B44E46" w:rsidRDefault="00B44E46" w:rsidP="00B44E46">
      <w:pPr>
        <w:numPr>
          <w:ilvl w:val="1"/>
          <w:numId w:val="53"/>
        </w:numPr>
        <w:ind w:left="0"/>
        <w:jc w:val="both"/>
        <w:rPr>
          <w:rFonts w:ascii="Times New Roman" w:hAnsi="Times New Roman" w:cs="Times New Roman"/>
          <w:sz w:val="24"/>
          <w:szCs w:val="24"/>
        </w:rPr>
      </w:pPr>
      <w:r w:rsidRPr="00B44E46">
        <w:rPr>
          <w:rFonts w:ascii="Times New Roman" w:hAnsi="Times New Roman" w:cs="Times New Roman"/>
          <w:sz w:val="24"/>
          <w:szCs w:val="24"/>
        </w:rPr>
        <w:t>Improved Customer Support</w:t>
      </w:r>
    </w:p>
    <w:p w14:paraId="2A79BDFE" w14:textId="77777777" w:rsidR="00B44E46" w:rsidRDefault="00B44E46" w:rsidP="00B44E46">
      <w:pPr>
        <w:numPr>
          <w:ilvl w:val="1"/>
          <w:numId w:val="53"/>
        </w:numPr>
        <w:ind w:left="0"/>
        <w:jc w:val="both"/>
        <w:rPr>
          <w:rFonts w:ascii="Times New Roman" w:hAnsi="Times New Roman" w:cs="Times New Roman"/>
          <w:sz w:val="24"/>
          <w:szCs w:val="24"/>
        </w:rPr>
      </w:pPr>
      <w:r w:rsidRPr="00B44E46">
        <w:rPr>
          <w:rFonts w:ascii="Times New Roman" w:hAnsi="Times New Roman" w:cs="Times New Roman"/>
          <w:sz w:val="24"/>
          <w:szCs w:val="24"/>
        </w:rPr>
        <w:t>More User-Friendly Interfaces</w:t>
      </w:r>
    </w:p>
    <w:p w14:paraId="0A66B730" w14:textId="79388BA4" w:rsidR="001B1F00" w:rsidRDefault="001B1F00" w:rsidP="001B1F00">
      <w:pPr>
        <w:numPr>
          <w:ilvl w:val="1"/>
          <w:numId w:val="53"/>
        </w:numPr>
        <w:ind w:left="0"/>
        <w:jc w:val="both"/>
        <w:rPr>
          <w:rFonts w:ascii="Times New Roman" w:hAnsi="Times New Roman" w:cs="Times New Roman"/>
          <w:sz w:val="24"/>
          <w:szCs w:val="24"/>
        </w:rPr>
      </w:pPr>
      <w:r w:rsidRPr="00B44E46">
        <w:rPr>
          <w:rFonts w:ascii="Times New Roman" w:hAnsi="Times New Roman" w:cs="Times New Roman"/>
          <w:sz w:val="24"/>
          <w:szCs w:val="24"/>
        </w:rPr>
        <w:t>Better Mobile Connectivity</w:t>
      </w:r>
    </w:p>
    <w:p w14:paraId="29530ACA" w14:textId="77777777" w:rsidR="001B1F00" w:rsidRDefault="001B1F00" w:rsidP="001B1F00">
      <w:pPr>
        <w:jc w:val="both"/>
        <w:rPr>
          <w:rFonts w:ascii="Times New Roman" w:hAnsi="Times New Roman" w:cs="Times New Roman"/>
          <w:sz w:val="24"/>
          <w:szCs w:val="24"/>
        </w:rPr>
      </w:pPr>
    </w:p>
    <w:p w14:paraId="11D2943A" w14:textId="77777777" w:rsidR="001B1F00" w:rsidRPr="00B44E46" w:rsidRDefault="001B1F00" w:rsidP="001B1F00">
      <w:pPr>
        <w:jc w:val="both"/>
        <w:rPr>
          <w:rFonts w:ascii="Times New Roman" w:hAnsi="Times New Roman" w:cs="Times New Roman"/>
          <w:sz w:val="24"/>
          <w:szCs w:val="24"/>
        </w:rPr>
      </w:pPr>
    </w:p>
    <w:p w14:paraId="47ACD9BE" w14:textId="77777777" w:rsidR="00B44E46" w:rsidRPr="00B44E46" w:rsidRDefault="00B44E46" w:rsidP="00B44E46">
      <w:pPr>
        <w:numPr>
          <w:ilvl w:val="0"/>
          <w:numId w:val="53"/>
        </w:numPr>
        <w:ind w:left="0"/>
        <w:jc w:val="both"/>
        <w:rPr>
          <w:rFonts w:ascii="Times New Roman" w:hAnsi="Times New Roman" w:cs="Times New Roman"/>
          <w:sz w:val="24"/>
          <w:szCs w:val="24"/>
        </w:rPr>
      </w:pPr>
      <w:r w:rsidRPr="00B44E46">
        <w:rPr>
          <w:rFonts w:ascii="Times New Roman" w:hAnsi="Times New Roman" w:cs="Times New Roman"/>
          <w:b/>
          <w:bCs/>
          <w:sz w:val="24"/>
          <w:szCs w:val="24"/>
        </w:rPr>
        <w:t>How likely are you to recommend digital payment systems to other traders or businesses?</w:t>
      </w:r>
    </w:p>
    <w:p w14:paraId="65BB15C8" w14:textId="77777777" w:rsidR="00B44E46" w:rsidRPr="00B44E46" w:rsidRDefault="00B44E46" w:rsidP="00B44E46">
      <w:pPr>
        <w:numPr>
          <w:ilvl w:val="1"/>
          <w:numId w:val="53"/>
        </w:numPr>
        <w:ind w:left="0"/>
        <w:jc w:val="both"/>
        <w:rPr>
          <w:rFonts w:ascii="Times New Roman" w:hAnsi="Times New Roman" w:cs="Times New Roman"/>
          <w:sz w:val="24"/>
          <w:szCs w:val="24"/>
        </w:rPr>
      </w:pPr>
      <w:r w:rsidRPr="00B44E46">
        <w:rPr>
          <w:rFonts w:ascii="Times New Roman" w:hAnsi="Times New Roman" w:cs="Times New Roman"/>
          <w:sz w:val="24"/>
          <w:szCs w:val="24"/>
        </w:rPr>
        <w:t>Likely</w:t>
      </w:r>
    </w:p>
    <w:p w14:paraId="553F8E05" w14:textId="77777777" w:rsidR="00B44E46" w:rsidRPr="00B44E46" w:rsidRDefault="00B44E46" w:rsidP="00B44E46">
      <w:pPr>
        <w:numPr>
          <w:ilvl w:val="1"/>
          <w:numId w:val="53"/>
        </w:numPr>
        <w:ind w:left="0"/>
        <w:jc w:val="both"/>
        <w:rPr>
          <w:rFonts w:ascii="Times New Roman" w:hAnsi="Times New Roman" w:cs="Times New Roman"/>
          <w:sz w:val="24"/>
          <w:szCs w:val="24"/>
        </w:rPr>
      </w:pPr>
      <w:r w:rsidRPr="00B44E46">
        <w:rPr>
          <w:rFonts w:ascii="Times New Roman" w:hAnsi="Times New Roman" w:cs="Times New Roman"/>
          <w:sz w:val="24"/>
          <w:szCs w:val="24"/>
        </w:rPr>
        <w:t>Neutral</w:t>
      </w:r>
    </w:p>
    <w:p w14:paraId="02383308" w14:textId="77777777" w:rsidR="00B44E46" w:rsidRPr="00B44E46" w:rsidRDefault="00B44E46" w:rsidP="00B44E46">
      <w:pPr>
        <w:numPr>
          <w:ilvl w:val="1"/>
          <w:numId w:val="53"/>
        </w:numPr>
        <w:ind w:left="0"/>
        <w:jc w:val="both"/>
        <w:rPr>
          <w:rFonts w:ascii="Times New Roman" w:hAnsi="Times New Roman" w:cs="Times New Roman"/>
          <w:sz w:val="24"/>
          <w:szCs w:val="24"/>
        </w:rPr>
      </w:pPr>
      <w:r w:rsidRPr="00B44E46">
        <w:rPr>
          <w:rFonts w:ascii="Times New Roman" w:hAnsi="Times New Roman" w:cs="Times New Roman"/>
          <w:sz w:val="24"/>
          <w:szCs w:val="24"/>
        </w:rPr>
        <w:t>Unlikely</w:t>
      </w:r>
    </w:p>
    <w:p w14:paraId="372F06B7" w14:textId="77777777" w:rsidR="00B44E46" w:rsidRPr="00B44E46" w:rsidRDefault="00B44E46" w:rsidP="001B1F00">
      <w:pPr>
        <w:numPr>
          <w:ilvl w:val="0"/>
          <w:numId w:val="53"/>
        </w:numPr>
        <w:spacing w:before="100" w:beforeAutospacing="1" w:after="100" w:afterAutospacing="1" w:line="240" w:lineRule="auto"/>
        <w:ind w:left="72"/>
        <w:rPr>
          <w:rFonts w:ascii="Times New Roman" w:eastAsia="Times New Roman" w:hAnsi="Times New Roman" w:cs="Times New Roman"/>
          <w:kern w:val="0"/>
          <w:sz w:val="24"/>
          <w:szCs w:val="24"/>
          <w:lang w:bidi="bn-IN"/>
          <w14:ligatures w14:val="none"/>
        </w:rPr>
      </w:pPr>
      <w:r w:rsidRPr="00B44E46">
        <w:rPr>
          <w:rFonts w:ascii="Times New Roman" w:eastAsia="Times New Roman" w:hAnsi="Times New Roman" w:cs="Times New Roman"/>
          <w:b/>
          <w:bCs/>
          <w:kern w:val="0"/>
          <w:sz w:val="24"/>
          <w:szCs w:val="24"/>
          <w:lang w:bidi="bn-IN"/>
          <w14:ligatures w14:val="none"/>
        </w:rPr>
        <w:t>Any additional comments or suggestions for improving digital payment systems in Bangladesh?</w:t>
      </w:r>
    </w:p>
    <w:p w14:paraId="22217A8A" w14:textId="77777777" w:rsidR="00B44E46" w:rsidRPr="00B44E46" w:rsidRDefault="00000000" w:rsidP="00B44E46">
      <w:pPr>
        <w:numPr>
          <w:ilvl w:val="1"/>
          <w:numId w:val="53"/>
        </w:numPr>
        <w:spacing w:after="0" w:line="240" w:lineRule="auto"/>
        <w:ind w:left="216"/>
        <w:rPr>
          <w:rFonts w:ascii="Times New Roman" w:eastAsia="Times New Roman" w:hAnsi="Times New Roman" w:cs="Times New Roman"/>
          <w:kern w:val="0"/>
          <w:sz w:val="44"/>
          <w:szCs w:val="44"/>
          <w:lang w:bidi="bn-IN"/>
          <w14:ligatures w14:val="none"/>
        </w:rPr>
      </w:pPr>
      <w:r>
        <w:rPr>
          <w:rFonts w:ascii="Times New Roman" w:eastAsia="Times New Roman" w:hAnsi="Times New Roman" w:cs="Times New Roman"/>
          <w:kern w:val="0"/>
          <w:sz w:val="44"/>
          <w:szCs w:val="44"/>
          <w:lang w:bidi="bn-IN"/>
          <w14:ligatures w14:val="none"/>
        </w:rPr>
        <w:pict w14:anchorId="7CAC3A8E">
          <v:rect id="_x0000_i1027" style="width:0;height:1.5pt" o:hralign="center" o:hrstd="t" o:hr="t" fillcolor="#a0a0a0" stroked="f"/>
        </w:pict>
      </w:r>
    </w:p>
    <w:p w14:paraId="7966D4B9" w14:textId="77777777" w:rsidR="00B44E46" w:rsidRPr="00B44E46" w:rsidRDefault="00000000" w:rsidP="00B44E46">
      <w:pPr>
        <w:spacing w:after="0" w:line="240" w:lineRule="auto"/>
        <w:rPr>
          <w:rFonts w:ascii="Times New Roman" w:eastAsia="Times New Roman" w:hAnsi="Times New Roman" w:cs="Times New Roman"/>
          <w:kern w:val="0"/>
          <w:sz w:val="44"/>
          <w:szCs w:val="44"/>
          <w:lang w:bidi="bn-IN"/>
          <w14:ligatures w14:val="none"/>
        </w:rPr>
      </w:pPr>
      <w:r>
        <w:rPr>
          <w:rFonts w:ascii="Times New Roman" w:eastAsia="Times New Roman" w:hAnsi="Times New Roman" w:cs="Times New Roman"/>
          <w:kern w:val="0"/>
          <w:sz w:val="44"/>
          <w:szCs w:val="44"/>
          <w:lang w:bidi="bn-IN"/>
          <w14:ligatures w14:val="none"/>
        </w:rPr>
        <w:pict w14:anchorId="764F5D9B">
          <v:rect id="_x0000_i1028" style="width:0;height:1.5pt" o:hralign="center" o:hrstd="t" o:hr="t" fillcolor="#a0a0a0" stroked="f"/>
        </w:pict>
      </w:r>
    </w:p>
    <w:p w14:paraId="6D089207" w14:textId="280192EB" w:rsidR="00B44E46" w:rsidRPr="00B44E46" w:rsidRDefault="00000000" w:rsidP="00B44E46">
      <w:pPr>
        <w:spacing w:after="0" w:line="240" w:lineRule="auto"/>
        <w:rPr>
          <w:rFonts w:ascii="Times New Roman" w:eastAsia="Times New Roman" w:hAnsi="Times New Roman" w:cs="Times New Roman"/>
          <w:kern w:val="0"/>
          <w:sz w:val="28"/>
          <w:szCs w:val="28"/>
          <w:lang w:bidi="bn-IN"/>
          <w14:ligatures w14:val="none"/>
        </w:rPr>
      </w:pPr>
      <w:r>
        <w:rPr>
          <w:rFonts w:ascii="Times New Roman" w:eastAsia="Times New Roman" w:hAnsi="Times New Roman" w:cs="Times New Roman"/>
          <w:kern w:val="0"/>
          <w:sz w:val="44"/>
          <w:szCs w:val="44"/>
          <w:lang w:bidi="bn-IN"/>
          <w14:ligatures w14:val="none"/>
        </w:rPr>
        <w:pict w14:anchorId="5DC7059B">
          <v:rect id="_x0000_i1029" style="width:0;height:1.5pt" o:hralign="center" o:hrstd="t" o:hr="t" fillcolor="#a0a0a0" stroked="f"/>
        </w:pict>
      </w:r>
    </w:p>
    <w:p w14:paraId="2F425ACC" w14:textId="77777777" w:rsidR="00B44E46" w:rsidRDefault="00B44E46" w:rsidP="00B44E46">
      <w:pPr>
        <w:jc w:val="both"/>
        <w:rPr>
          <w:rFonts w:ascii="Times New Roman" w:hAnsi="Times New Roman" w:cs="Times New Roman"/>
          <w:b/>
          <w:bCs/>
          <w:sz w:val="24"/>
          <w:szCs w:val="24"/>
        </w:rPr>
        <w:sectPr w:rsidR="00B44E46" w:rsidSect="00B44E46">
          <w:type w:val="continuous"/>
          <w:pgSz w:w="11906" w:h="16838" w:code="9"/>
          <w:pgMar w:top="1440" w:right="1440" w:bottom="1440" w:left="1440" w:header="720" w:footer="720" w:gutter="0"/>
          <w:cols w:num="2" w:space="720"/>
          <w:titlePg/>
          <w:docGrid w:linePitch="360"/>
        </w:sectPr>
      </w:pPr>
    </w:p>
    <w:p w14:paraId="4064ABF2" w14:textId="77777777" w:rsidR="001B1F00" w:rsidRDefault="001B1F00" w:rsidP="00B44E46">
      <w:pPr>
        <w:jc w:val="center"/>
        <w:rPr>
          <w:rFonts w:ascii="Times New Roman" w:hAnsi="Times New Roman" w:cs="Times New Roman"/>
          <w:b/>
          <w:bCs/>
          <w:sz w:val="24"/>
          <w:szCs w:val="24"/>
        </w:rPr>
      </w:pPr>
    </w:p>
    <w:p w14:paraId="3E2DD78D" w14:textId="77777777" w:rsidR="001B1F00" w:rsidRDefault="001B1F00" w:rsidP="00B44E46">
      <w:pPr>
        <w:jc w:val="center"/>
        <w:rPr>
          <w:rFonts w:ascii="Times New Roman" w:hAnsi="Times New Roman" w:cs="Times New Roman"/>
          <w:b/>
          <w:bCs/>
          <w:sz w:val="24"/>
          <w:szCs w:val="24"/>
        </w:rPr>
      </w:pPr>
    </w:p>
    <w:p w14:paraId="137C3FD5" w14:textId="77777777" w:rsidR="001B1F00" w:rsidRDefault="001B1F00" w:rsidP="00B44E46">
      <w:pPr>
        <w:jc w:val="center"/>
        <w:rPr>
          <w:rFonts w:ascii="Times New Roman" w:hAnsi="Times New Roman" w:cs="Times New Roman"/>
          <w:b/>
          <w:bCs/>
          <w:sz w:val="24"/>
          <w:szCs w:val="24"/>
        </w:rPr>
      </w:pPr>
    </w:p>
    <w:p w14:paraId="437A3BDB" w14:textId="7FB31010" w:rsidR="00B44E46" w:rsidRPr="00B44E46" w:rsidRDefault="00B44E46" w:rsidP="00B44E46">
      <w:pPr>
        <w:jc w:val="center"/>
        <w:rPr>
          <w:rFonts w:ascii="Times New Roman" w:hAnsi="Times New Roman" w:cs="Times New Roman"/>
          <w:b/>
          <w:bCs/>
          <w:sz w:val="24"/>
          <w:szCs w:val="24"/>
        </w:rPr>
      </w:pPr>
      <w:r w:rsidRPr="00B44E46">
        <w:rPr>
          <w:rFonts w:ascii="Times New Roman" w:hAnsi="Times New Roman" w:cs="Times New Roman"/>
          <w:b/>
          <w:bCs/>
          <w:sz w:val="24"/>
          <w:szCs w:val="24"/>
        </w:rPr>
        <w:t>Thank You for Your Participation!</w:t>
      </w:r>
    </w:p>
    <w:p w14:paraId="2E7D58A0" w14:textId="77777777" w:rsidR="00B44E46" w:rsidRDefault="00B44E46" w:rsidP="001F1003">
      <w:pPr>
        <w:jc w:val="both"/>
        <w:rPr>
          <w:rFonts w:ascii="Times New Roman" w:hAnsi="Times New Roman" w:cs="Times New Roman"/>
          <w:sz w:val="24"/>
          <w:szCs w:val="24"/>
        </w:rPr>
        <w:sectPr w:rsidR="00B44E46" w:rsidSect="00B44E46">
          <w:type w:val="continuous"/>
          <w:pgSz w:w="11906" w:h="16838" w:code="9"/>
          <w:pgMar w:top="1440" w:right="1440" w:bottom="1440" w:left="1440" w:header="720" w:footer="720" w:gutter="0"/>
          <w:cols w:space="720"/>
          <w:titlePg/>
          <w:docGrid w:linePitch="360"/>
        </w:sectPr>
      </w:pPr>
    </w:p>
    <w:p w14:paraId="232D47F5" w14:textId="77777777" w:rsidR="00B44E46" w:rsidRDefault="00B44E46" w:rsidP="001F1003">
      <w:pPr>
        <w:jc w:val="both"/>
        <w:rPr>
          <w:rFonts w:ascii="Times New Roman" w:hAnsi="Times New Roman" w:cs="Times New Roman"/>
          <w:sz w:val="24"/>
          <w:szCs w:val="24"/>
        </w:rPr>
      </w:pPr>
    </w:p>
    <w:p w14:paraId="566DDE3B" w14:textId="77777777" w:rsidR="002116C0" w:rsidRPr="00A605E6" w:rsidRDefault="002116C0" w:rsidP="002116C0">
      <w:pPr>
        <w:jc w:val="both"/>
        <w:rPr>
          <w:rFonts w:ascii="Times New Roman" w:hAnsi="Times New Roman" w:cs="Times New Roman"/>
          <w:sz w:val="24"/>
          <w:szCs w:val="24"/>
        </w:rPr>
      </w:pPr>
    </w:p>
    <w:p w14:paraId="6AD2AD29" w14:textId="77777777" w:rsidR="001F1003" w:rsidRPr="001F1003" w:rsidRDefault="001F1003" w:rsidP="001F1003">
      <w:pPr>
        <w:jc w:val="both"/>
        <w:rPr>
          <w:rFonts w:ascii="Times New Roman" w:hAnsi="Times New Roman" w:cs="Times New Roman"/>
          <w:sz w:val="24"/>
          <w:szCs w:val="24"/>
        </w:rPr>
      </w:pPr>
    </w:p>
    <w:p w14:paraId="51EE74EA" w14:textId="77777777" w:rsidR="00BC29B0" w:rsidRPr="001F1003" w:rsidRDefault="00BC29B0" w:rsidP="00BC29B0">
      <w:pPr>
        <w:jc w:val="both"/>
        <w:rPr>
          <w:rFonts w:ascii="Times New Roman" w:hAnsi="Times New Roman" w:cs="Times New Roman"/>
          <w:sz w:val="24"/>
          <w:szCs w:val="24"/>
        </w:rPr>
      </w:pPr>
    </w:p>
    <w:sectPr w:rsidR="00BC29B0" w:rsidRPr="001F1003" w:rsidSect="008C4343">
      <w:type w:val="continuous"/>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1BC37F" w14:textId="77777777" w:rsidR="00295113" w:rsidRDefault="00295113" w:rsidP="00C861B8">
      <w:pPr>
        <w:spacing w:after="0" w:line="240" w:lineRule="auto"/>
      </w:pPr>
      <w:r>
        <w:separator/>
      </w:r>
    </w:p>
  </w:endnote>
  <w:endnote w:type="continuationSeparator" w:id="0">
    <w:p w14:paraId="17897EB3" w14:textId="77777777" w:rsidR="00295113" w:rsidRDefault="00295113" w:rsidP="00C861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34063667"/>
      <w:docPartObj>
        <w:docPartGallery w:val="Page Numbers (Bottom of Page)"/>
        <w:docPartUnique/>
      </w:docPartObj>
    </w:sdtPr>
    <w:sdtEndPr>
      <w:rPr>
        <w:noProof/>
      </w:rPr>
    </w:sdtEndPr>
    <w:sdtContent>
      <w:p w14:paraId="3AD5281D" w14:textId="5EA89C75" w:rsidR="00C861B8" w:rsidRDefault="00C861B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17B7FF" w14:textId="77777777" w:rsidR="00C861B8" w:rsidRDefault="00C86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EFFC1C" w14:textId="77777777" w:rsidR="00295113" w:rsidRDefault="00295113" w:rsidP="00C861B8">
      <w:pPr>
        <w:spacing w:after="0" w:line="240" w:lineRule="auto"/>
      </w:pPr>
      <w:r>
        <w:separator/>
      </w:r>
    </w:p>
  </w:footnote>
  <w:footnote w:type="continuationSeparator" w:id="0">
    <w:p w14:paraId="72634095" w14:textId="77777777" w:rsidR="00295113" w:rsidRDefault="00295113" w:rsidP="00C861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A5915"/>
    <w:multiLevelType w:val="multilevel"/>
    <w:tmpl w:val="670A4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806067"/>
    <w:multiLevelType w:val="multilevel"/>
    <w:tmpl w:val="4A60A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C814F5"/>
    <w:multiLevelType w:val="multilevel"/>
    <w:tmpl w:val="67CC5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692912"/>
    <w:multiLevelType w:val="multilevel"/>
    <w:tmpl w:val="AF4A1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72382B"/>
    <w:multiLevelType w:val="multilevel"/>
    <w:tmpl w:val="179289BE"/>
    <w:lvl w:ilvl="0">
      <w:start w:val="2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765948"/>
    <w:multiLevelType w:val="multilevel"/>
    <w:tmpl w:val="B300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BF3C16"/>
    <w:multiLevelType w:val="multilevel"/>
    <w:tmpl w:val="9DF411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60F2C75"/>
    <w:multiLevelType w:val="multilevel"/>
    <w:tmpl w:val="76EA9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B83DB8"/>
    <w:multiLevelType w:val="multilevel"/>
    <w:tmpl w:val="0E88E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BA4066"/>
    <w:multiLevelType w:val="multilevel"/>
    <w:tmpl w:val="75861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6C1CCB"/>
    <w:multiLevelType w:val="multilevel"/>
    <w:tmpl w:val="C15ED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1B7F26"/>
    <w:multiLevelType w:val="multilevel"/>
    <w:tmpl w:val="6FE4D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1C5381"/>
    <w:multiLevelType w:val="multilevel"/>
    <w:tmpl w:val="92A66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E1675A"/>
    <w:multiLevelType w:val="multilevel"/>
    <w:tmpl w:val="7C52E8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C47110F"/>
    <w:multiLevelType w:val="multilevel"/>
    <w:tmpl w:val="4920A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32405E"/>
    <w:multiLevelType w:val="multilevel"/>
    <w:tmpl w:val="3DB80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DBB411F"/>
    <w:multiLevelType w:val="multilevel"/>
    <w:tmpl w:val="07548C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3218C4"/>
    <w:multiLevelType w:val="multilevel"/>
    <w:tmpl w:val="8E1083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F7E4D01"/>
    <w:multiLevelType w:val="multilevel"/>
    <w:tmpl w:val="BBCE77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290B93"/>
    <w:multiLevelType w:val="multilevel"/>
    <w:tmpl w:val="53E874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DF1B74"/>
    <w:multiLevelType w:val="multilevel"/>
    <w:tmpl w:val="BD2823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7A36066"/>
    <w:multiLevelType w:val="multilevel"/>
    <w:tmpl w:val="FE6CF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1F50BA"/>
    <w:multiLevelType w:val="multilevel"/>
    <w:tmpl w:val="779AF3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9EA1DD0"/>
    <w:multiLevelType w:val="multilevel"/>
    <w:tmpl w:val="EEDC13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AC04B9D"/>
    <w:multiLevelType w:val="multilevel"/>
    <w:tmpl w:val="243EC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B312F00"/>
    <w:multiLevelType w:val="multilevel"/>
    <w:tmpl w:val="223A5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D2D5474"/>
    <w:multiLevelType w:val="multilevel"/>
    <w:tmpl w:val="39D29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D750C95"/>
    <w:multiLevelType w:val="multilevel"/>
    <w:tmpl w:val="B296CB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090407D"/>
    <w:multiLevelType w:val="multilevel"/>
    <w:tmpl w:val="8CB693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3051300"/>
    <w:multiLevelType w:val="hybridMultilevel"/>
    <w:tmpl w:val="342CE412"/>
    <w:lvl w:ilvl="0" w:tplc="3D14AF56">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5803466"/>
    <w:multiLevelType w:val="multilevel"/>
    <w:tmpl w:val="F2DC6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9A40F33"/>
    <w:multiLevelType w:val="multilevel"/>
    <w:tmpl w:val="B8A08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A6444FF"/>
    <w:multiLevelType w:val="multilevel"/>
    <w:tmpl w:val="63E00822"/>
    <w:lvl w:ilvl="0">
      <w:start w:val="1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A6A3503"/>
    <w:multiLevelType w:val="multilevel"/>
    <w:tmpl w:val="C1B27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DCD1160"/>
    <w:multiLevelType w:val="multilevel"/>
    <w:tmpl w:val="82BCF1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21A166E"/>
    <w:multiLevelType w:val="multilevel"/>
    <w:tmpl w:val="82C89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2841183"/>
    <w:multiLevelType w:val="multilevel"/>
    <w:tmpl w:val="15D03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4D61BB8"/>
    <w:multiLevelType w:val="multilevel"/>
    <w:tmpl w:val="21E6FC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4DF5E73"/>
    <w:multiLevelType w:val="multilevel"/>
    <w:tmpl w:val="4D10E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896762A"/>
    <w:multiLevelType w:val="hybridMultilevel"/>
    <w:tmpl w:val="EC1A63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9307DFB"/>
    <w:multiLevelType w:val="multilevel"/>
    <w:tmpl w:val="9E025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A0A2A5F"/>
    <w:multiLevelType w:val="multilevel"/>
    <w:tmpl w:val="5336A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C051E47"/>
    <w:multiLevelType w:val="multilevel"/>
    <w:tmpl w:val="5DE820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C617D3E"/>
    <w:multiLevelType w:val="multilevel"/>
    <w:tmpl w:val="164001A4"/>
    <w:lvl w:ilvl="0">
      <w:start w:val="2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ECB08E5"/>
    <w:multiLevelType w:val="multilevel"/>
    <w:tmpl w:val="E4263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155777B"/>
    <w:multiLevelType w:val="multilevel"/>
    <w:tmpl w:val="16B0B6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4174F70"/>
    <w:multiLevelType w:val="multilevel"/>
    <w:tmpl w:val="8A788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4E92BCE"/>
    <w:multiLevelType w:val="multilevel"/>
    <w:tmpl w:val="223A5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9B82B59"/>
    <w:multiLevelType w:val="hybridMultilevel"/>
    <w:tmpl w:val="2C4EF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9D46C12"/>
    <w:multiLevelType w:val="multilevel"/>
    <w:tmpl w:val="9BAC7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D3576B3"/>
    <w:multiLevelType w:val="multilevel"/>
    <w:tmpl w:val="223A5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10A7C70"/>
    <w:multiLevelType w:val="multilevel"/>
    <w:tmpl w:val="5CB05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19D7F4C"/>
    <w:multiLevelType w:val="multilevel"/>
    <w:tmpl w:val="C102F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2E770D8"/>
    <w:multiLevelType w:val="multilevel"/>
    <w:tmpl w:val="E2602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4F734CF"/>
    <w:multiLevelType w:val="multilevel"/>
    <w:tmpl w:val="370C3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56235BA"/>
    <w:multiLevelType w:val="multilevel"/>
    <w:tmpl w:val="CCC889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8B3595E"/>
    <w:multiLevelType w:val="multilevel"/>
    <w:tmpl w:val="49E8A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D871326"/>
    <w:multiLevelType w:val="multilevel"/>
    <w:tmpl w:val="785AA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E2A7ECE"/>
    <w:multiLevelType w:val="multilevel"/>
    <w:tmpl w:val="F1981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1A177D7"/>
    <w:multiLevelType w:val="multilevel"/>
    <w:tmpl w:val="703AEF3E"/>
    <w:lvl w:ilvl="0">
      <w:start w:val="1"/>
      <w:numFmt w:val="decimal"/>
      <w:lvlText w:val="%1."/>
      <w:lvlJc w:val="left"/>
      <w:pPr>
        <w:tabs>
          <w:tab w:val="num" w:pos="450"/>
        </w:tabs>
        <w:ind w:left="450" w:hanging="360"/>
      </w:pPr>
    </w:lvl>
    <w:lvl w:ilvl="1">
      <w:start w:val="1"/>
      <w:numFmt w:val="bullet"/>
      <w:lvlText w:val="o"/>
      <w:lvlJc w:val="left"/>
      <w:pPr>
        <w:tabs>
          <w:tab w:val="num" w:pos="1170"/>
        </w:tabs>
        <w:ind w:left="1170" w:hanging="360"/>
      </w:pPr>
      <w:rPr>
        <w:rFonts w:ascii="Courier New" w:hAnsi="Courier New" w:hint="default"/>
        <w:sz w:val="20"/>
      </w:rPr>
    </w:lvl>
    <w:lvl w:ilvl="2">
      <w:start w:val="1"/>
      <w:numFmt w:val="bullet"/>
      <w:lvlText w:val=""/>
      <w:lvlJc w:val="left"/>
      <w:pPr>
        <w:tabs>
          <w:tab w:val="num" w:pos="1890"/>
        </w:tabs>
        <w:ind w:left="1890" w:hanging="360"/>
      </w:pPr>
      <w:rPr>
        <w:rFonts w:ascii="Wingdings" w:hAnsi="Wingdings" w:hint="default"/>
        <w:sz w:val="20"/>
      </w:r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60" w15:restartNumberingAfterBreak="0">
    <w:nsid w:val="727B3B03"/>
    <w:multiLevelType w:val="multilevel"/>
    <w:tmpl w:val="292012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7490B2B"/>
    <w:multiLevelType w:val="multilevel"/>
    <w:tmpl w:val="4AA64F16"/>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9B038E5"/>
    <w:multiLevelType w:val="multilevel"/>
    <w:tmpl w:val="B76E76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A706644"/>
    <w:multiLevelType w:val="multilevel"/>
    <w:tmpl w:val="32B0004C"/>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C3666CB"/>
    <w:multiLevelType w:val="multilevel"/>
    <w:tmpl w:val="9668BF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61824796">
    <w:abstractNumId w:val="31"/>
  </w:num>
  <w:num w:numId="2" w16cid:durableId="438985774">
    <w:abstractNumId w:val="52"/>
  </w:num>
  <w:num w:numId="3" w16cid:durableId="1431318172">
    <w:abstractNumId w:val="50"/>
  </w:num>
  <w:num w:numId="4" w16cid:durableId="1163854158">
    <w:abstractNumId w:val="21"/>
  </w:num>
  <w:num w:numId="5" w16cid:durableId="1387100539">
    <w:abstractNumId w:val="57"/>
  </w:num>
  <w:num w:numId="6" w16cid:durableId="1406147423">
    <w:abstractNumId w:val="26"/>
  </w:num>
  <w:num w:numId="7" w16cid:durableId="1735738748">
    <w:abstractNumId w:val="36"/>
  </w:num>
  <w:num w:numId="8" w16cid:durableId="1805923383">
    <w:abstractNumId w:val="59"/>
  </w:num>
  <w:num w:numId="9" w16cid:durableId="1476146536">
    <w:abstractNumId w:val="45"/>
  </w:num>
  <w:num w:numId="10" w16cid:durableId="664866594">
    <w:abstractNumId w:val="3"/>
  </w:num>
  <w:num w:numId="11" w16cid:durableId="1420372939">
    <w:abstractNumId w:val="38"/>
  </w:num>
  <w:num w:numId="12" w16cid:durableId="1684211747">
    <w:abstractNumId w:val="29"/>
  </w:num>
  <w:num w:numId="13" w16cid:durableId="544296816">
    <w:abstractNumId w:val="62"/>
  </w:num>
  <w:num w:numId="14" w16cid:durableId="703019769">
    <w:abstractNumId w:val="42"/>
  </w:num>
  <w:num w:numId="15" w16cid:durableId="1531214089">
    <w:abstractNumId w:val="13"/>
  </w:num>
  <w:num w:numId="16" w16cid:durableId="385684338">
    <w:abstractNumId w:val="28"/>
  </w:num>
  <w:num w:numId="17" w16cid:durableId="1319529679">
    <w:abstractNumId w:val="23"/>
  </w:num>
  <w:num w:numId="18" w16cid:durableId="314771342">
    <w:abstractNumId w:val="19"/>
  </w:num>
  <w:num w:numId="19" w16cid:durableId="602810335">
    <w:abstractNumId w:val="34"/>
  </w:num>
  <w:num w:numId="20" w16cid:durableId="1140343463">
    <w:abstractNumId w:val="41"/>
  </w:num>
  <w:num w:numId="21" w16cid:durableId="884097638">
    <w:abstractNumId w:val="30"/>
  </w:num>
  <w:num w:numId="22" w16cid:durableId="1860196337">
    <w:abstractNumId w:val="37"/>
  </w:num>
  <w:num w:numId="23" w16cid:durableId="872428484">
    <w:abstractNumId w:val="17"/>
  </w:num>
  <w:num w:numId="24" w16cid:durableId="1758938762">
    <w:abstractNumId w:val="24"/>
  </w:num>
  <w:num w:numId="25" w16cid:durableId="788938755">
    <w:abstractNumId w:val="46"/>
  </w:num>
  <w:num w:numId="26" w16cid:durableId="1651789543">
    <w:abstractNumId w:val="5"/>
  </w:num>
  <w:num w:numId="27" w16cid:durableId="467666642">
    <w:abstractNumId w:val="56"/>
  </w:num>
  <w:num w:numId="28" w16cid:durableId="792554979">
    <w:abstractNumId w:val="51"/>
  </w:num>
  <w:num w:numId="29" w16cid:durableId="187766571">
    <w:abstractNumId w:val="53"/>
  </w:num>
  <w:num w:numId="30" w16cid:durableId="808790208">
    <w:abstractNumId w:val="7"/>
  </w:num>
  <w:num w:numId="31" w16cid:durableId="1542669586">
    <w:abstractNumId w:val="6"/>
  </w:num>
  <w:num w:numId="32" w16cid:durableId="1049886982">
    <w:abstractNumId w:val="55"/>
  </w:num>
  <w:num w:numId="33" w16cid:durableId="1631352980">
    <w:abstractNumId w:val="64"/>
  </w:num>
  <w:num w:numId="34" w16cid:durableId="878858339">
    <w:abstractNumId w:val="18"/>
  </w:num>
  <w:num w:numId="35" w16cid:durableId="700085163">
    <w:abstractNumId w:val="27"/>
  </w:num>
  <w:num w:numId="36" w16cid:durableId="1226648242">
    <w:abstractNumId w:val="20"/>
  </w:num>
  <w:num w:numId="37" w16cid:durableId="519660651">
    <w:abstractNumId w:val="22"/>
  </w:num>
  <w:num w:numId="38" w16cid:durableId="1763642218">
    <w:abstractNumId w:val="8"/>
  </w:num>
  <w:num w:numId="39" w16cid:durableId="657920859">
    <w:abstractNumId w:val="15"/>
  </w:num>
  <w:num w:numId="40" w16cid:durableId="1494024283">
    <w:abstractNumId w:val="40"/>
  </w:num>
  <w:num w:numId="41" w16cid:durableId="72826590">
    <w:abstractNumId w:val="44"/>
  </w:num>
  <w:num w:numId="42" w16cid:durableId="1340035636">
    <w:abstractNumId w:val="1"/>
  </w:num>
  <w:num w:numId="43" w16cid:durableId="284897012">
    <w:abstractNumId w:val="54"/>
  </w:num>
  <w:num w:numId="44" w16cid:durableId="149368761">
    <w:abstractNumId w:val="11"/>
  </w:num>
  <w:num w:numId="45" w16cid:durableId="36976554">
    <w:abstractNumId w:val="9"/>
  </w:num>
  <w:num w:numId="46" w16cid:durableId="1113869193">
    <w:abstractNumId w:val="33"/>
  </w:num>
  <w:num w:numId="47" w16cid:durableId="703218067">
    <w:abstractNumId w:val="10"/>
  </w:num>
  <w:num w:numId="48" w16cid:durableId="2139030265">
    <w:abstractNumId w:val="58"/>
  </w:num>
  <w:num w:numId="49" w16cid:durableId="1326125122">
    <w:abstractNumId w:val="60"/>
  </w:num>
  <w:num w:numId="50" w16cid:durableId="1122118881">
    <w:abstractNumId w:val="61"/>
  </w:num>
  <w:num w:numId="51" w16cid:durableId="1733120673">
    <w:abstractNumId w:val="63"/>
  </w:num>
  <w:num w:numId="52" w16cid:durableId="541091960">
    <w:abstractNumId w:val="32"/>
  </w:num>
  <w:num w:numId="53" w16cid:durableId="1740401154">
    <w:abstractNumId w:val="4"/>
  </w:num>
  <w:num w:numId="54" w16cid:durableId="719088766">
    <w:abstractNumId w:val="43"/>
  </w:num>
  <w:num w:numId="55" w16cid:durableId="244001851">
    <w:abstractNumId w:val="2"/>
  </w:num>
  <w:num w:numId="56" w16cid:durableId="212542945">
    <w:abstractNumId w:val="12"/>
  </w:num>
  <w:num w:numId="57" w16cid:durableId="1554343908">
    <w:abstractNumId w:val="14"/>
  </w:num>
  <w:num w:numId="58" w16cid:durableId="1077626448">
    <w:abstractNumId w:val="49"/>
  </w:num>
  <w:num w:numId="59" w16cid:durableId="645359092">
    <w:abstractNumId w:val="35"/>
  </w:num>
  <w:num w:numId="60" w16cid:durableId="1123814443">
    <w:abstractNumId w:val="16"/>
  </w:num>
  <w:num w:numId="61" w16cid:durableId="1742094132">
    <w:abstractNumId w:val="0"/>
  </w:num>
  <w:num w:numId="62" w16cid:durableId="1426416013">
    <w:abstractNumId w:val="25"/>
  </w:num>
  <w:num w:numId="63" w16cid:durableId="1607157729">
    <w:abstractNumId w:val="47"/>
  </w:num>
  <w:num w:numId="64" w16cid:durableId="233125722">
    <w:abstractNumId w:val="39"/>
  </w:num>
  <w:num w:numId="65" w16cid:durableId="1222254767">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4F1"/>
    <w:rsid w:val="000421B2"/>
    <w:rsid w:val="00086DE0"/>
    <w:rsid w:val="000A5341"/>
    <w:rsid w:val="00115A62"/>
    <w:rsid w:val="001432DD"/>
    <w:rsid w:val="00146EFF"/>
    <w:rsid w:val="0016667D"/>
    <w:rsid w:val="00173AB6"/>
    <w:rsid w:val="001B1F00"/>
    <w:rsid w:val="001F1003"/>
    <w:rsid w:val="002116C0"/>
    <w:rsid w:val="00237B6E"/>
    <w:rsid w:val="002763D8"/>
    <w:rsid w:val="00295113"/>
    <w:rsid w:val="002A65AE"/>
    <w:rsid w:val="002B173C"/>
    <w:rsid w:val="00303AA9"/>
    <w:rsid w:val="003128C3"/>
    <w:rsid w:val="0036239D"/>
    <w:rsid w:val="0037252F"/>
    <w:rsid w:val="003E1EB3"/>
    <w:rsid w:val="00432622"/>
    <w:rsid w:val="00454CD4"/>
    <w:rsid w:val="0048417F"/>
    <w:rsid w:val="004846CE"/>
    <w:rsid w:val="004D4010"/>
    <w:rsid w:val="00551463"/>
    <w:rsid w:val="00570008"/>
    <w:rsid w:val="005B75CE"/>
    <w:rsid w:val="006000DF"/>
    <w:rsid w:val="006274C8"/>
    <w:rsid w:val="00634C39"/>
    <w:rsid w:val="006718CA"/>
    <w:rsid w:val="007015FD"/>
    <w:rsid w:val="00723D4F"/>
    <w:rsid w:val="00737466"/>
    <w:rsid w:val="00756850"/>
    <w:rsid w:val="007660A0"/>
    <w:rsid w:val="007C093B"/>
    <w:rsid w:val="0080448D"/>
    <w:rsid w:val="0080453F"/>
    <w:rsid w:val="0088392C"/>
    <w:rsid w:val="00892365"/>
    <w:rsid w:val="008B4309"/>
    <w:rsid w:val="008C4343"/>
    <w:rsid w:val="008C5968"/>
    <w:rsid w:val="00921E38"/>
    <w:rsid w:val="00925B14"/>
    <w:rsid w:val="0095731C"/>
    <w:rsid w:val="00973F14"/>
    <w:rsid w:val="00977232"/>
    <w:rsid w:val="009E7904"/>
    <w:rsid w:val="00A519E0"/>
    <w:rsid w:val="00A605E6"/>
    <w:rsid w:val="00A9671D"/>
    <w:rsid w:val="00AF6F87"/>
    <w:rsid w:val="00B32642"/>
    <w:rsid w:val="00B44E46"/>
    <w:rsid w:val="00B96C11"/>
    <w:rsid w:val="00BC29B0"/>
    <w:rsid w:val="00BD0EC8"/>
    <w:rsid w:val="00C307F0"/>
    <w:rsid w:val="00C704F1"/>
    <w:rsid w:val="00C861B8"/>
    <w:rsid w:val="00C92E0E"/>
    <w:rsid w:val="00CC3315"/>
    <w:rsid w:val="00D020DA"/>
    <w:rsid w:val="00D05947"/>
    <w:rsid w:val="00D11638"/>
    <w:rsid w:val="00D1626F"/>
    <w:rsid w:val="00D6592B"/>
    <w:rsid w:val="00D72852"/>
    <w:rsid w:val="00DB3BA2"/>
    <w:rsid w:val="00DD47E0"/>
    <w:rsid w:val="00E0547A"/>
    <w:rsid w:val="00E20DB0"/>
    <w:rsid w:val="00E2336B"/>
    <w:rsid w:val="00E56291"/>
    <w:rsid w:val="00EC69E0"/>
    <w:rsid w:val="00F02B4F"/>
    <w:rsid w:val="00F13D70"/>
    <w:rsid w:val="00F90BB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B5AEF"/>
  <w15:chartTrackingRefBased/>
  <w15:docId w15:val="{8F889BD5-8F4B-4D6B-AE14-66C3FBC44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116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44E46"/>
    <w:pPr>
      <w:spacing w:before="100" w:beforeAutospacing="1" w:after="100" w:afterAutospacing="1" w:line="240" w:lineRule="auto"/>
      <w:outlineLvl w:val="2"/>
    </w:pPr>
    <w:rPr>
      <w:rFonts w:ascii="Times New Roman" w:eastAsia="Times New Roman" w:hAnsi="Times New Roman" w:cs="Times New Roman"/>
      <w:b/>
      <w:bCs/>
      <w:kern w:val="0"/>
      <w:sz w:val="27"/>
      <w:szCs w:val="27"/>
      <w:lang w:bidi="b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69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C5968"/>
    <w:rPr>
      <w:sz w:val="16"/>
      <w:szCs w:val="16"/>
    </w:rPr>
  </w:style>
  <w:style w:type="paragraph" w:styleId="CommentText">
    <w:name w:val="annotation text"/>
    <w:basedOn w:val="Normal"/>
    <w:link w:val="CommentTextChar"/>
    <w:uiPriority w:val="99"/>
    <w:semiHidden/>
    <w:unhideWhenUsed/>
    <w:rsid w:val="008C5968"/>
    <w:pPr>
      <w:spacing w:line="240" w:lineRule="auto"/>
    </w:pPr>
    <w:rPr>
      <w:sz w:val="20"/>
      <w:szCs w:val="20"/>
    </w:rPr>
  </w:style>
  <w:style w:type="character" w:customStyle="1" w:styleId="CommentTextChar">
    <w:name w:val="Comment Text Char"/>
    <w:basedOn w:val="DefaultParagraphFont"/>
    <w:link w:val="CommentText"/>
    <w:uiPriority w:val="99"/>
    <w:semiHidden/>
    <w:rsid w:val="008C5968"/>
    <w:rPr>
      <w:sz w:val="20"/>
      <w:szCs w:val="20"/>
    </w:rPr>
  </w:style>
  <w:style w:type="paragraph" w:styleId="CommentSubject">
    <w:name w:val="annotation subject"/>
    <w:basedOn w:val="CommentText"/>
    <w:next w:val="CommentText"/>
    <w:link w:val="CommentSubjectChar"/>
    <w:uiPriority w:val="99"/>
    <w:semiHidden/>
    <w:unhideWhenUsed/>
    <w:rsid w:val="008C5968"/>
    <w:rPr>
      <w:b/>
      <w:bCs/>
    </w:rPr>
  </w:style>
  <w:style w:type="character" w:customStyle="1" w:styleId="CommentSubjectChar">
    <w:name w:val="Comment Subject Char"/>
    <w:basedOn w:val="CommentTextChar"/>
    <w:link w:val="CommentSubject"/>
    <w:uiPriority w:val="99"/>
    <w:semiHidden/>
    <w:rsid w:val="008C5968"/>
    <w:rPr>
      <w:b/>
      <w:bCs/>
      <w:sz w:val="20"/>
      <w:szCs w:val="20"/>
    </w:rPr>
  </w:style>
  <w:style w:type="paragraph" w:styleId="ListParagraph">
    <w:name w:val="List Paragraph"/>
    <w:basedOn w:val="Normal"/>
    <w:uiPriority w:val="34"/>
    <w:qFormat/>
    <w:rsid w:val="00086DE0"/>
    <w:pPr>
      <w:ind w:left="720"/>
      <w:contextualSpacing/>
    </w:pPr>
  </w:style>
  <w:style w:type="character" w:customStyle="1" w:styleId="Heading3Char">
    <w:name w:val="Heading 3 Char"/>
    <w:basedOn w:val="DefaultParagraphFont"/>
    <w:link w:val="Heading3"/>
    <w:uiPriority w:val="9"/>
    <w:rsid w:val="00B44E46"/>
    <w:rPr>
      <w:rFonts w:ascii="Times New Roman" w:eastAsia="Times New Roman" w:hAnsi="Times New Roman" w:cs="Times New Roman"/>
      <w:b/>
      <w:bCs/>
      <w:kern w:val="0"/>
      <w:sz w:val="27"/>
      <w:szCs w:val="27"/>
      <w:lang w:bidi="bn-IN"/>
      <w14:ligatures w14:val="none"/>
    </w:rPr>
  </w:style>
  <w:style w:type="paragraph" w:styleId="NormalWeb">
    <w:name w:val="Normal (Web)"/>
    <w:basedOn w:val="Normal"/>
    <w:uiPriority w:val="99"/>
    <w:semiHidden/>
    <w:unhideWhenUsed/>
    <w:rsid w:val="00B44E46"/>
    <w:pPr>
      <w:spacing w:before="100" w:beforeAutospacing="1" w:after="100" w:afterAutospacing="1" w:line="240" w:lineRule="auto"/>
    </w:pPr>
    <w:rPr>
      <w:rFonts w:ascii="Times New Roman" w:eastAsia="Times New Roman" w:hAnsi="Times New Roman" w:cs="Times New Roman"/>
      <w:kern w:val="0"/>
      <w:sz w:val="24"/>
      <w:szCs w:val="24"/>
      <w:lang w:bidi="bn-IN"/>
      <w14:ligatures w14:val="none"/>
    </w:rPr>
  </w:style>
  <w:style w:type="character" w:styleId="Strong">
    <w:name w:val="Strong"/>
    <w:basedOn w:val="DefaultParagraphFont"/>
    <w:uiPriority w:val="22"/>
    <w:qFormat/>
    <w:rsid w:val="00B44E46"/>
    <w:rPr>
      <w:b/>
      <w:bCs/>
    </w:rPr>
  </w:style>
  <w:style w:type="paragraph" w:styleId="Header">
    <w:name w:val="header"/>
    <w:basedOn w:val="Normal"/>
    <w:link w:val="HeaderChar"/>
    <w:uiPriority w:val="99"/>
    <w:unhideWhenUsed/>
    <w:rsid w:val="00C861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61B8"/>
  </w:style>
  <w:style w:type="paragraph" w:styleId="Footer">
    <w:name w:val="footer"/>
    <w:basedOn w:val="Normal"/>
    <w:link w:val="FooterChar"/>
    <w:uiPriority w:val="99"/>
    <w:unhideWhenUsed/>
    <w:rsid w:val="00C861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61B8"/>
  </w:style>
  <w:style w:type="character" w:customStyle="1" w:styleId="Heading2Char">
    <w:name w:val="Heading 2 Char"/>
    <w:basedOn w:val="DefaultParagraphFont"/>
    <w:link w:val="Heading2"/>
    <w:uiPriority w:val="9"/>
    <w:semiHidden/>
    <w:rsid w:val="00D11638"/>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D11638"/>
    <w:rPr>
      <w:color w:val="0563C1" w:themeColor="hyperlink"/>
      <w:u w:val="single"/>
    </w:rPr>
  </w:style>
  <w:style w:type="character" w:styleId="UnresolvedMention">
    <w:name w:val="Unresolved Mention"/>
    <w:basedOn w:val="DefaultParagraphFont"/>
    <w:uiPriority w:val="99"/>
    <w:semiHidden/>
    <w:unhideWhenUsed/>
    <w:rsid w:val="00D116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788772">
      <w:bodyDiv w:val="1"/>
      <w:marLeft w:val="0"/>
      <w:marRight w:val="0"/>
      <w:marTop w:val="0"/>
      <w:marBottom w:val="0"/>
      <w:divBdr>
        <w:top w:val="none" w:sz="0" w:space="0" w:color="auto"/>
        <w:left w:val="none" w:sz="0" w:space="0" w:color="auto"/>
        <w:bottom w:val="none" w:sz="0" w:space="0" w:color="auto"/>
        <w:right w:val="none" w:sz="0" w:space="0" w:color="auto"/>
      </w:divBdr>
    </w:div>
    <w:div w:id="48500789">
      <w:bodyDiv w:val="1"/>
      <w:marLeft w:val="0"/>
      <w:marRight w:val="0"/>
      <w:marTop w:val="0"/>
      <w:marBottom w:val="0"/>
      <w:divBdr>
        <w:top w:val="none" w:sz="0" w:space="0" w:color="auto"/>
        <w:left w:val="none" w:sz="0" w:space="0" w:color="auto"/>
        <w:bottom w:val="none" w:sz="0" w:space="0" w:color="auto"/>
        <w:right w:val="none" w:sz="0" w:space="0" w:color="auto"/>
      </w:divBdr>
    </w:div>
    <w:div w:id="126778827">
      <w:bodyDiv w:val="1"/>
      <w:marLeft w:val="0"/>
      <w:marRight w:val="0"/>
      <w:marTop w:val="0"/>
      <w:marBottom w:val="0"/>
      <w:divBdr>
        <w:top w:val="none" w:sz="0" w:space="0" w:color="auto"/>
        <w:left w:val="none" w:sz="0" w:space="0" w:color="auto"/>
        <w:bottom w:val="none" w:sz="0" w:space="0" w:color="auto"/>
        <w:right w:val="none" w:sz="0" w:space="0" w:color="auto"/>
      </w:divBdr>
    </w:div>
    <w:div w:id="132531374">
      <w:bodyDiv w:val="1"/>
      <w:marLeft w:val="0"/>
      <w:marRight w:val="0"/>
      <w:marTop w:val="0"/>
      <w:marBottom w:val="0"/>
      <w:divBdr>
        <w:top w:val="none" w:sz="0" w:space="0" w:color="auto"/>
        <w:left w:val="none" w:sz="0" w:space="0" w:color="auto"/>
        <w:bottom w:val="none" w:sz="0" w:space="0" w:color="auto"/>
        <w:right w:val="none" w:sz="0" w:space="0" w:color="auto"/>
      </w:divBdr>
      <w:divsChild>
        <w:div w:id="2074543583">
          <w:marLeft w:val="0"/>
          <w:marRight w:val="0"/>
          <w:marTop w:val="0"/>
          <w:marBottom w:val="0"/>
          <w:divBdr>
            <w:top w:val="none" w:sz="0" w:space="0" w:color="auto"/>
            <w:left w:val="none" w:sz="0" w:space="0" w:color="auto"/>
            <w:bottom w:val="none" w:sz="0" w:space="0" w:color="auto"/>
            <w:right w:val="none" w:sz="0" w:space="0" w:color="auto"/>
          </w:divBdr>
        </w:div>
        <w:div w:id="904998338">
          <w:marLeft w:val="0"/>
          <w:marRight w:val="0"/>
          <w:marTop w:val="0"/>
          <w:marBottom w:val="0"/>
          <w:divBdr>
            <w:top w:val="none" w:sz="0" w:space="0" w:color="auto"/>
            <w:left w:val="none" w:sz="0" w:space="0" w:color="auto"/>
            <w:bottom w:val="none" w:sz="0" w:space="0" w:color="auto"/>
            <w:right w:val="none" w:sz="0" w:space="0" w:color="auto"/>
          </w:divBdr>
        </w:div>
        <w:div w:id="96993972">
          <w:marLeft w:val="0"/>
          <w:marRight w:val="0"/>
          <w:marTop w:val="0"/>
          <w:marBottom w:val="0"/>
          <w:divBdr>
            <w:top w:val="none" w:sz="0" w:space="0" w:color="auto"/>
            <w:left w:val="none" w:sz="0" w:space="0" w:color="auto"/>
            <w:bottom w:val="none" w:sz="0" w:space="0" w:color="auto"/>
            <w:right w:val="none" w:sz="0" w:space="0" w:color="auto"/>
          </w:divBdr>
        </w:div>
        <w:div w:id="1109080276">
          <w:marLeft w:val="0"/>
          <w:marRight w:val="0"/>
          <w:marTop w:val="0"/>
          <w:marBottom w:val="0"/>
          <w:divBdr>
            <w:top w:val="none" w:sz="0" w:space="0" w:color="auto"/>
            <w:left w:val="none" w:sz="0" w:space="0" w:color="auto"/>
            <w:bottom w:val="none" w:sz="0" w:space="0" w:color="auto"/>
            <w:right w:val="none" w:sz="0" w:space="0" w:color="auto"/>
          </w:divBdr>
        </w:div>
        <w:div w:id="765419126">
          <w:marLeft w:val="0"/>
          <w:marRight w:val="0"/>
          <w:marTop w:val="0"/>
          <w:marBottom w:val="0"/>
          <w:divBdr>
            <w:top w:val="none" w:sz="0" w:space="0" w:color="auto"/>
            <w:left w:val="none" w:sz="0" w:space="0" w:color="auto"/>
            <w:bottom w:val="none" w:sz="0" w:space="0" w:color="auto"/>
            <w:right w:val="none" w:sz="0" w:space="0" w:color="auto"/>
          </w:divBdr>
        </w:div>
        <w:div w:id="1736245650">
          <w:marLeft w:val="0"/>
          <w:marRight w:val="0"/>
          <w:marTop w:val="0"/>
          <w:marBottom w:val="0"/>
          <w:divBdr>
            <w:top w:val="none" w:sz="0" w:space="0" w:color="auto"/>
            <w:left w:val="none" w:sz="0" w:space="0" w:color="auto"/>
            <w:bottom w:val="none" w:sz="0" w:space="0" w:color="auto"/>
            <w:right w:val="none" w:sz="0" w:space="0" w:color="auto"/>
          </w:divBdr>
        </w:div>
        <w:div w:id="884219251">
          <w:marLeft w:val="0"/>
          <w:marRight w:val="0"/>
          <w:marTop w:val="0"/>
          <w:marBottom w:val="0"/>
          <w:divBdr>
            <w:top w:val="none" w:sz="0" w:space="0" w:color="auto"/>
            <w:left w:val="none" w:sz="0" w:space="0" w:color="auto"/>
            <w:bottom w:val="none" w:sz="0" w:space="0" w:color="auto"/>
            <w:right w:val="none" w:sz="0" w:space="0" w:color="auto"/>
          </w:divBdr>
        </w:div>
        <w:div w:id="1587881572">
          <w:marLeft w:val="0"/>
          <w:marRight w:val="0"/>
          <w:marTop w:val="0"/>
          <w:marBottom w:val="0"/>
          <w:divBdr>
            <w:top w:val="none" w:sz="0" w:space="0" w:color="auto"/>
            <w:left w:val="none" w:sz="0" w:space="0" w:color="auto"/>
            <w:bottom w:val="none" w:sz="0" w:space="0" w:color="auto"/>
            <w:right w:val="none" w:sz="0" w:space="0" w:color="auto"/>
          </w:divBdr>
        </w:div>
        <w:div w:id="1748721774">
          <w:marLeft w:val="0"/>
          <w:marRight w:val="0"/>
          <w:marTop w:val="0"/>
          <w:marBottom w:val="0"/>
          <w:divBdr>
            <w:top w:val="none" w:sz="0" w:space="0" w:color="auto"/>
            <w:left w:val="none" w:sz="0" w:space="0" w:color="auto"/>
            <w:bottom w:val="none" w:sz="0" w:space="0" w:color="auto"/>
            <w:right w:val="none" w:sz="0" w:space="0" w:color="auto"/>
          </w:divBdr>
        </w:div>
        <w:div w:id="2031447384">
          <w:marLeft w:val="0"/>
          <w:marRight w:val="0"/>
          <w:marTop w:val="0"/>
          <w:marBottom w:val="0"/>
          <w:divBdr>
            <w:top w:val="none" w:sz="0" w:space="0" w:color="auto"/>
            <w:left w:val="none" w:sz="0" w:space="0" w:color="auto"/>
            <w:bottom w:val="none" w:sz="0" w:space="0" w:color="auto"/>
            <w:right w:val="none" w:sz="0" w:space="0" w:color="auto"/>
          </w:divBdr>
        </w:div>
        <w:div w:id="1810518285">
          <w:marLeft w:val="0"/>
          <w:marRight w:val="0"/>
          <w:marTop w:val="0"/>
          <w:marBottom w:val="0"/>
          <w:divBdr>
            <w:top w:val="none" w:sz="0" w:space="0" w:color="auto"/>
            <w:left w:val="none" w:sz="0" w:space="0" w:color="auto"/>
            <w:bottom w:val="none" w:sz="0" w:space="0" w:color="auto"/>
            <w:right w:val="none" w:sz="0" w:space="0" w:color="auto"/>
          </w:divBdr>
        </w:div>
        <w:div w:id="1884444166">
          <w:marLeft w:val="0"/>
          <w:marRight w:val="0"/>
          <w:marTop w:val="0"/>
          <w:marBottom w:val="0"/>
          <w:divBdr>
            <w:top w:val="none" w:sz="0" w:space="0" w:color="auto"/>
            <w:left w:val="none" w:sz="0" w:space="0" w:color="auto"/>
            <w:bottom w:val="none" w:sz="0" w:space="0" w:color="auto"/>
            <w:right w:val="none" w:sz="0" w:space="0" w:color="auto"/>
          </w:divBdr>
        </w:div>
        <w:div w:id="1024556137">
          <w:marLeft w:val="0"/>
          <w:marRight w:val="0"/>
          <w:marTop w:val="0"/>
          <w:marBottom w:val="0"/>
          <w:divBdr>
            <w:top w:val="none" w:sz="0" w:space="0" w:color="auto"/>
            <w:left w:val="none" w:sz="0" w:space="0" w:color="auto"/>
            <w:bottom w:val="none" w:sz="0" w:space="0" w:color="auto"/>
            <w:right w:val="none" w:sz="0" w:space="0" w:color="auto"/>
          </w:divBdr>
        </w:div>
        <w:div w:id="48572739">
          <w:marLeft w:val="0"/>
          <w:marRight w:val="0"/>
          <w:marTop w:val="0"/>
          <w:marBottom w:val="0"/>
          <w:divBdr>
            <w:top w:val="none" w:sz="0" w:space="0" w:color="auto"/>
            <w:left w:val="none" w:sz="0" w:space="0" w:color="auto"/>
            <w:bottom w:val="none" w:sz="0" w:space="0" w:color="auto"/>
            <w:right w:val="none" w:sz="0" w:space="0" w:color="auto"/>
          </w:divBdr>
        </w:div>
        <w:div w:id="29763107">
          <w:marLeft w:val="0"/>
          <w:marRight w:val="0"/>
          <w:marTop w:val="0"/>
          <w:marBottom w:val="0"/>
          <w:divBdr>
            <w:top w:val="none" w:sz="0" w:space="0" w:color="auto"/>
            <w:left w:val="none" w:sz="0" w:space="0" w:color="auto"/>
            <w:bottom w:val="none" w:sz="0" w:space="0" w:color="auto"/>
            <w:right w:val="none" w:sz="0" w:space="0" w:color="auto"/>
          </w:divBdr>
        </w:div>
        <w:div w:id="684131926">
          <w:marLeft w:val="0"/>
          <w:marRight w:val="0"/>
          <w:marTop w:val="0"/>
          <w:marBottom w:val="0"/>
          <w:divBdr>
            <w:top w:val="none" w:sz="0" w:space="0" w:color="auto"/>
            <w:left w:val="none" w:sz="0" w:space="0" w:color="auto"/>
            <w:bottom w:val="none" w:sz="0" w:space="0" w:color="auto"/>
            <w:right w:val="none" w:sz="0" w:space="0" w:color="auto"/>
          </w:divBdr>
        </w:div>
        <w:div w:id="521364024">
          <w:marLeft w:val="0"/>
          <w:marRight w:val="0"/>
          <w:marTop w:val="0"/>
          <w:marBottom w:val="0"/>
          <w:divBdr>
            <w:top w:val="none" w:sz="0" w:space="0" w:color="auto"/>
            <w:left w:val="none" w:sz="0" w:space="0" w:color="auto"/>
            <w:bottom w:val="none" w:sz="0" w:space="0" w:color="auto"/>
            <w:right w:val="none" w:sz="0" w:space="0" w:color="auto"/>
          </w:divBdr>
        </w:div>
        <w:div w:id="464280607">
          <w:marLeft w:val="0"/>
          <w:marRight w:val="0"/>
          <w:marTop w:val="0"/>
          <w:marBottom w:val="0"/>
          <w:divBdr>
            <w:top w:val="none" w:sz="0" w:space="0" w:color="auto"/>
            <w:left w:val="none" w:sz="0" w:space="0" w:color="auto"/>
            <w:bottom w:val="none" w:sz="0" w:space="0" w:color="auto"/>
            <w:right w:val="none" w:sz="0" w:space="0" w:color="auto"/>
          </w:divBdr>
        </w:div>
        <w:div w:id="596448238">
          <w:marLeft w:val="0"/>
          <w:marRight w:val="0"/>
          <w:marTop w:val="0"/>
          <w:marBottom w:val="0"/>
          <w:divBdr>
            <w:top w:val="none" w:sz="0" w:space="0" w:color="auto"/>
            <w:left w:val="none" w:sz="0" w:space="0" w:color="auto"/>
            <w:bottom w:val="none" w:sz="0" w:space="0" w:color="auto"/>
            <w:right w:val="none" w:sz="0" w:space="0" w:color="auto"/>
          </w:divBdr>
        </w:div>
        <w:div w:id="538325319">
          <w:marLeft w:val="0"/>
          <w:marRight w:val="0"/>
          <w:marTop w:val="0"/>
          <w:marBottom w:val="0"/>
          <w:divBdr>
            <w:top w:val="none" w:sz="0" w:space="0" w:color="auto"/>
            <w:left w:val="none" w:sz="0" w:space="0" w:color="auto"/>
            <w:bottom w:val="none" w:sz="0" w:space="0" w:color="auto"/>
            <w:right w:val="none" w:sz="0" w:space="0" w:color="auto"/>
          </w:divBdr>
        </w:div>
        <w:div w:id="185095212">
          <w:marLeft w:val="0"/>
          <w:marRight w:val="0"/>
          <w:marTop w:val="0"/>
          <w:marBottom w:val="0"/>
          <w:divBdr>
            <w:top w:val="none" w:sz="0" w:space="0" w:color="auto"/>
            <w:left w:val="none" w:sz="0" w:space="0" w:color="auto"/>
            <w:bottom w:val="none" w:sz="0" w:space="0" w:color="auto"/>
            <w:right w:val="none" w:sz="0" w:space="0" w:color="auto"/>
          </w:divBdr>
        </w:div>
        <w:div w:id="872034149">
          <w:marLeft w:val="0"/>
          <w:marRight w:val="0"/>
          <w:marTop w:val="0"/>
          <w:marBottom w:val="0"/>
          <w:divBdr>
            <w:top w:val="none" w:sz="0" w:space="0" w:color="auto"/>
            <w:left w:val="none" w:sz="0" w:space="0" w:color="auto"/>
            <w:bottom w:val="none" w:sz="0" w:space="0" w:color="auto"/>
            <w:right w:val="none" w:sz="0" w:space="0" w:color="auto"/>
          </w:divBdr>
        </w:div>
        <w:div w:id="987053864">
          <w:marLeft w:val="0"/>
          <w:marRight w:val="0"/>
          <w:marTop w:val="0"/>
          <w:marBottom w:val="0"/>
          <w:divBdr>
            <w:top w:val="none" w:sz="0" w:space="0" w:color="auto"/>
            <w:left w:val="none" w:sz="0" w:space="0" w:color="auto"/>
            <w:bottom w:val="none" w:sz="0" w:space="0" w:color="auto"/>
            <w:right w:val="none" w:sz="0" w:space="0" w:color="auto"/>
          </w:divBdr>
        </w:div>
        <w:div w:id="9139701">
          <w:marLeft w:val="0"/>
          <w:marRight w:val="0"/>
          <w:marTop w:val="0"/>
          <w:marBottom w:val="0"/>
          <w:divBdr>
            <w:top w:val="none" w:sz="0" w:space="0" w:color="auto"/>
            <w:left w:val="none" w:sz="0" w:space="0" w:color="auto"/>
            <w:bottom w:val="none" w:sz="0" w:space="0" w:color="auto"/>
            <w:right w:val="none" w:sz="0" w:space="0" w:color="auto"/>
          </w:divBdr>
        </w:div>
        <w:div w:id="1419252669">
          <w:marLeft w:val="0"/>
          <w:marRight w:val="0"/>
          <w:marTop w:val="0"/>
          <w:marBottom w:val="0"/>
          <w:divBdr>
            <w:top w:val="none" w:sz="0" w:space="0" w:color="auto"/>
            <w:left w:val="none" w:sz="0" w:space="0" w:color="auto"/>
            <w:bottom w:val="none" w:sz="0" w:space="0" w:color="auto"/>
            <w:right w:val="none" w:sz="0" w:space="0" w:color="auto"/>
          </w:divBdr>
        </w:div>
        <w:div w:id="903221491">
          <w:marLeft w:val="0"/>
          <w:marRight w:val="0"/>
          <w:marTop w:val="0"/>
          <w:marBottom w:val="0"/>
          <w:divBdr>
            <w:top w:val="none" w:sz="0" w:space="0" w:color="auto"/>
            <w:left w:val="none" w:sz="0" w:space="0" w:color="auto"/>
            <w:bottom w:val="none" w:sz="0" w:space="0" w:color="auto"/>
            <w:right w:val="none" w:sz="0" w:space="0" w:color="auto"/>
          </w:divBdr>
        </w:div>
        <w:div w:id="1060324640">
          <w:marLeft w:val="0"/>
          <w:marRight w:val="0"/>
          <w:marTop w:val="0"/>
          <w:marBottom w:val="0"/>
          <w:divBdr>
            <w:top w:val="none" w:sz="0" w:space="0" w:color="auto"/>
            <w:left w:val="none" w:sz="0" w:space="0" w:color="auto"/>
            <w:bottom w:val="none" w:sz="0" w:space="0" w:color="auto"/>
            <w:right w:val="none" w:sz="0" w:space="0" w:color="auto"/>
          </w:divBdr>
        </w:div>
        <w:div w:id="1812791489">
          <w:marLeft w:val="0"/>
          <w:marRight w:val="0"/>
          <w:marTop w:val="0"/>
          <w:marBottom w:val="0"/>
          <w:divBdr>
            <w:top w:val="none" w:sz="0" w:space="0" w:color="auto"/>
            <w:left w:val="none" w:sz="0" w:space="0" w:color="auto"/>
            <w:bottom w:val="none" w:sz="0" w:space="0" w:color="auto"/>
            <w:right w:val="none" w:sz="0" w:space="0" w:color="auto"/>
          </w:divBdr>
        </w:div>
        <w:div w:id="1834101155">
          <w:marLeft w:val="0"/>
          <w:marRight w:val="0"/>
          <w:marTop w:val="0"/>
          <w:marBottom w:val="0"/>
          <w:divBdr>
            <w:top w:val="none" w:sz="0" w:space="0" w:color="auto"/>
            <w:left w:val="none" w:sz="0" w:space="0" w:color="auto"/>
            <w:bottom w:val="none" w:sz="0" w:space="0" w:color="auto"/>
            <w:right w:val="none" w:sz="0" w:space="0" w:color="auto"/>
          </w:divBdr>
        </w:div>
        <w:div w:id="1882938766">
          <w:marLeft w:val="0"/>
          <w:marRight w:val="0"/>
          <w:marTop w:val="0"/>
          <w:marBottom w:val="0"/>
          <w:divBdr>
            <w:top w:val="none" w:sz="0" w:space="0" w:color="auto"/>
            <w:left w:val="none" w:sz="0" w:space="0" w:color="auto"/>
            <w:bottom w:val="none" w:sz="0" w:space="0" w:color="auto"/>
            <w:right w:val="none" w:sz="0" w:space="0" w:color="auto"/>
          </w:divBdr>
        </w:div>
        <w:div w:id="1166288570">
          <w:marLeft w:val="0"/>
          <w:marRight w:val="0"/>
          <w:marTop w:val="0"/>
          <w:marBottom w:val="0"/>
          <w:divBdr>
            <w:top w:val="none" w:sz="0" w:space="0" w:color="auto"/>
            <w:left w:val="none" w:sz="0" w:space="0" w:color="auto"/>
            <w:bottom w:val="none" w:sz="0" w:space="0" w:color="auto"/>
            <w:right w:val="none" w:sz="0" w:space="0" w:color="auto"/>
          </w:divBdr>
        </w:div>
        <w:div w:id="1290286262">
          <w:marLeft w:val="0"/>
          <w:marRight w:val="0"/>
          <w:marTop w:val="0"/>
          <w:marBottom w:val="0"/>
          <w:divBdr>
            <w:top w:val="none" w:sz="0" w:space="0" w:color="auto"/>
            <w:left w:val="none" w:sz="0" w:space="0" w:color="auto"/>
            <w:bottom w:val="none" w:sz="0" w:space="0" w:color="auto"/>
            <w:right w:val="none" w:sz="0" w:space="0" w:color="auto"/>
          </w:divBdr>
        </w:div>
        <w:div w:id="1073233475">
          <w:marLeft w:val="0"/>
          <w:marRight w:val="0"/>
          <w:marTop w:val="0"/>
          <w:marBottom w:val="0"/>
          <w:divBdr>
            <w:top w:val="none" w:sz="0" w:space="0" w:color="auto"/>
            <w:left w:val="none" w:sz="0" w:space="0" w:color="auto"/>
            <w:bottom w:val="none" w:sz="0" w:space="0" w:color="auto"/>
            <w:right w:val="none" w:sz="0" w:space="0" w:color="auto"/>
          </w:divBdr>
        </w:div>
        <w:div w:id="674919067">
          <w:marLeft w:val="0"/>
          <w:marRight w:val="0"/>
          <w:marTop w:val="0"/>
          <w:marBottom w:val="0"/>
          <w:divBdr>
            <w:top w:val="none" w:sz="0" w:space="0" w:color="auto"/>
            <w:left w:val="none" w:sz="0" w:space="0" w:color="auto"/>
            <w:bottom w:val="none" w:sz="0" w:space="0" w:color="auto"/>
            <w:right w:val="none" w:sz="0" w:space="0" w:color="auto"/>
          </w:divBdr>
        </w:div>
        <w:div w:id="1093553221">
          <w:marLeft w:val="0"/>
          <w:marRight w:val="0"/>
          <w:marTop w:val="0"/>
          <w:marBottom w:val="0"/>
          <w:divBdr>
            <w:top w:val="none" w:sz="0" w:space="0" w:color="auto"/>
            <w:left w:val="none" w:sz="0" w:space="0" w:color="auto"/>
            <w:bottom w:val="none" w:sz="0" w:space="0" w:color="auto"/>
            <w:right w:val="none" w:sz="0" w:space="0" w:color="auto"/>
          </w:divBdr>
        </w:div>
      </w:divsChild>
    </w:div>
    <w:div w:id="135344366">
      <w:bodyDiv w:val="1"/>
      <w:marLeft w:val="0"/>
      <w:marRight w:val="0"/>
      <w:marTop w:val="0"/>
      <w:marBottom w:val="0"/>
      <w:divBdr>
        <w:top w:val="none" w:sz="0" w:space="0" w:color="auto"/>
        <w:left w:val="none" w:sz="0" w:space="0" w:color="auto"/>
        <w:bottom w:val="none" w:sz="0" w:space="0" w:color="auto"/>
        <w:right w:val="none" w:sz="0" w:space="0" w:color="auto"/>
      </w:divBdr>
    </w:div>
    <w:div w:id="139154364">
      <w:bodyDiv w:val="1"/>
      <w:marLeft w:val="0"/>
      <w:marRight w:val="0"/>
      <w:marTop w:val="0"/>
      <w:marBottom w:val="0"/>
      <w:divBdr>
        <w:top w:val="none" w:sz="0" w:space="0" w:color="auto"/>
        <w:left w:val="none" w:sz="0" w:space="0" w:color="auto"/>
        <w:bottom w:val="none" w:sz="0" w:space="0" w:color="auto"/>
        <w:right w:val="none" w:sz="0" w:space="0" w:color="auto"/>
      </w:divBdr>
      <w:divsChild>
        <w:div w:id="404307235">
          <w:marLeft w:val="0"/>
          <w:marRight w:val="0"/>
          <w:marTop w:val="0"/>
          <w:marBottom w:val="0"/>
          <w:divBdr>
            <w:top w:val="none" w:sz="0" w:space="0" w:color="auto"/>
            <w:left w:val="none" w:sz="0" w:space="0" w:color="auto"/>
            <w:bottom w:val="none" w:sz="0" w:space="0" w:color="auto"/>
            <w:right w:val="none" w:sz="0" w:space="0" w:color="auto"/>
          </w:divBdr>
          <w:divsChild>
            <w:div w:id="1811753517">
              <w:marLeft w:val="0"/>
              <w:marRight w:val="0"/>
              <w:marTop w:val="0"/>
              <w:marBottom w:val="0"/>
              <w:divBdr>
                <w:top w:val="none" w:sz="0" w:space="0" w:color="auto"/>
                <w:left w:val="none" w:sz="0" w:space="0" w:color="auto"/>
                <w:bottom w:val="none" w:sz="0" w:space="0" w:color="auto"/>
                <w:right w:val="none" w:sz="0" w:space="0" w:color="auto"/>
              </w:divBdr>
              <w:divsChild>
                <w:div w:id="899750092">
                  <w:marLeft w:val="0"/>
                  <w:marRight w:val="0"/>
                  <w:marTop w:val="0"/>
                  <w:marBottom w:val="0"/>
                  <w:divBdr>
                    <w:top w:val="none" w:sz="0" w:space="0" w:color="auto"/>
                    <w:left w:val="none" w:sz="0" w:space="0" w:color="auto"/>
                    <w:bottom w:val="none" w:sz="0" w:space="0" w:color="auto"/>
                    <w:right w:val="none" w:sz="0" w:space="0" w:color="auto"/>
                  </w:divBdr>
                  <w:divsChild>
                    <w:div w:id="727342114">
                      <w:marLeft w:val="0"/>
                      <w:marRight w:val="0"/>
                      <w:marTop w:val="0"/>
                      <w:marBottom w:val="0"/>
                      <w:divBdr>
                        <w:top w:val="none" w:sz="0" w:space="0" w:color="auto"/>
                        <w:left w:val="none" w:sz="0" w:space="0" w:color="auto"/>
                        <w:bottom w:val="none" w:sz="0" w:space="0" w:color="auto"/>
                        <w:right w:val="none" w:sz="0" w:space="0" w:color="auto"/>
                      </w:divBdr>
                      <w:divsChild>
                        <w:div w:id="1150635722">
                          <w:marLeft w:val="0"/>
                          <w:marRight w:val="0"/>
                          <w:marTop w:val="0"/>
                          <w:marBottom w:val="0"/>
                          <w:divBdr>
                            <w:top w:val="none" w:sz="0" w:space="0" w:color="auto"/>
                            <w:left w:val="none" w:sz="0" w:space="0" w:color="auto"/>
                            <w:bottom w:val="none" w:sz="0" w:space="0" w:color="auto"/>
                            <w:right w:val="none" w:sz="0" w:space="0" w:color="auto"/>
                          </w:divBdr>
                          <w:divsChild>
                            <w:div w:id="21293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104924">
      <w:bodyDiv w:val="1"/>
      <w:marLeft w:val="0"/>
      <w:marRight w:val="0"/>
      <w:marTop w:val="0"/>
      <w:marBottom w:val="0"/>
      <w:divBdr>
        <w:top w:val="none" w:sz="0" w:space="0" w:color="auto"/>
        <w:left w:val="none" w:sz="0" w:space="0" w:color="auto"/>
        <w:bottom w:val="none" w:sz="0" w:space="0" w:color="auto"/>
        <w:right w:val="none" w:sz="0" w:space="0" w:color="auto"/>
      </w:divBdr>
    </w:div>
    <w:div w:id="161354517">
      <w:bodyDiv w:val="1"/>
      <w:marLeft w:val="0"/>
      <w:marRight w:val="0"/>
      <w:marTop w:val="0"/>
      <w:marBottom w:val="0"/>
      <w:divBdr>
        <w:top w:val="none" w:sz="0" w:space="0" w:color="auto"/>
        <w:left w:val="none" w:sz="0" w:space="0" w:color="auto"/>
        <w:bottom w:val="none" w:sz="0" w:space="0" w:color="auto"/>
        <w:right w:val="none" w:sz="0" w:space="0" w:color="auto"/>
      </w:divBdr>
      <w:divsChild>
        <w:div w:id="1538808210">
          <w:marLeft w:val="0"/>
          <w:marRight w:val="0"/>
          <w:marTop w:val="0"/>
          <w:marBottom w:val="0"/>
          <w:divBdr>
            <w:top w:val="none" w:sz="0" w:space="0" w:color="auto"/>
            <w:left w:val="none" w:sz="0" w:space="0" w:color="auto"/>
            <w:bottom w:val="none" w:sz="0" w:space="0" w:color="auto"/>
            <w:right w:val="none" w:sz="0" w:space="0" w:color="auto"/>
          </w:divBdr>
        </w:div>
      </w:divsChild>
    </w:div>
    <w:div w:id="179896603">
      <w:bodyDiv w:val="1"/>
      <w:marLeft w:val="0"/>
      <w:marRight w:val="0"/>
      <w:marTop w:val="0"/>
      <w:marBottom w:val="0"/>
      <w:divBdr>
        <w:top w:val="none" w:sz="0" w:space="0" w:color="auto"/>
        <w:left w:val="none" w:sz="0" w:space="0" w:color="auto"/>
        <w:bottom w:val="none" w:sz="0" w:space="0" w:color="auto"/>
        <w:right w:val="none" w:sz="0" w:space="0" w:color="auto"/>
      </w:divBdr>
    </w:div>
    <w:div w:id="188494243">
      <w:bodyDiv w:val="1"/>
      <w:marLeft w:val="0"/>
      <w:marRight w:val="0"/>
      <w:marTop w:val="0"/>
      <w:marBottom w:val="0"/>
      <w:divBdr>
        <w:top w:val="none" w:sz="0" w:space="0" w:color="auto"/>
        <w:left w:val="none" w:sz="0" w:space="0" w:color="auto"/>
        <w:bottom w:val="none" w:sz="0" w:space="0" w:color="auto"/>
        <w:right w:val="none" w:sz="0" w:space="0" w:color="auto"/>
      </w:divBdr>
    </w:div>
    <w:div w:id="193346205">
      <w:bodyDiv w:val="1"/>
      <w:marLeft w:val="0"/>
      <w:marRight w:val="0"/>
      <w:marTop w:val="0"/>
      <w:marBottom w:val="0"/>
      <w:divBdr>
        <w:top w:val="none" w:sz="0" w:space="0" w:color="auto"/>
        <w:left w:val="none" w:sz="0" w:space="0" w:color="auto"/>
        <w:bottom w:val="none" w:sz="0" w:space="0" w:color="auto"/>
        <w:right w:val="none" w:sz="0" w:space="0" w:color="auto"/>
      </w:divBdr>
      <w:divsChild>
        <w:div w:id="723987323">
          <w:marLeft w:val="0"/>
          <w:marRight w:val="0"/>
          <w:marTop w:val="0"/>
          <w:marBottom w:val="0"/>
          <w:divBdr>
            <w:top w:val="none" w:sz="0" w:space="0" w:color="auto"/>
            <w:left w:val="none" w:sz="0" w:space="0" w:color="auto"/>
            <w:bottom w:val="none" w:sz="0" w:space="0" w:color="auto"/>
            <w:right w:val="none" w:sz="0" w:space="0" w:color="auto"/>
          </w:divBdr>
        </w:div>
        <w:div w:id="440416151">
          <w:marLeft w:val="0"/>
          <w:marRight w:val="0"/>
          <w:marTop w:val="0"/>
          <w:marBottom w:val="0"/>
          <w:divBdr>
            <w:top w:val="none" w:sz="0" w:space="0" w:color="auto"/>
            <w:left w:val="none" w:sz="0" w:space="0" w:color="auto"/>
            <w:bottom w:val="none" w:sz="0" w:space="0" w:color="auto"/>
            <w:right w:val="none" w:sz="0" w:space="0" w:color="auto"/>
          </w:divBdr>
        </w:div>
        <w:div w:id="670638791">
          <w:marLeft w:val="0"/>
          <w:marRight w:val="0"/>
          <w:marTop w:val="0"/>
          <w:marBottom w:val="0"/>
          <w:divBdr>
            <w:top w:val="none" w:sz="0" w:space="0" w:color="auto"/>
            <w:left w:val="none" w:sz="0" w:space="0" w:color="auto"/>
            <w:bottom w:val="none" w:sz="0" w:space="0" w:color="auto"/>
            <w:right w:val="none" w:sz="0" w:space="0" w:color="auto"/>
          </w:divBdr>
        </w:div>
        <w:div w:id="1303728032">
          <w:marLeft w:val="0"/>
          <w:marRight w:val="0"/>
          <w:marTop w:val="0"/>
          <w:marBottom w:val="0"/>
          <w:divBdr>
            <w:top w:val="none" w:sz="0" w:space="0" w:color="auto"/>
            <w:left w:val="none" w:sz="0" w:space="0" w:color="auto"/>
            <w:bottom w:val="none" w:sz="0" w:space="0" w:color="auto"/>
            <w:right w:val="none" w:sz="0" w:space="0" w:color="auto"/>
          </w:divBdr>
        </w:div>
        <w:div w:id="1268661733">
          <w:marLeft w:val="0"/>
          <w:marRight w:val="0"/>
          <w:marTop w:val="0"/>
          <w:marBottom w:val="0"/>
          <w:divBdr>
            <w:top w:val="none" w:sz="0" w:space="0" w:color="auto"/>
            <w:left w:val="none" w:sz="0" w:space="0" w:color="auto"/>
            <w:bottom w:val="none" w:sz="0" w:space="0" w:color="auto"/>
            <w:right w:val="none" w:sz="0" w:space="0" w:color="auto"/>
          </w:divBdr>
        </w:div>
        <w:div w:id="154611838">
          <w:marLeft w:val="0"/>
          <w:marRight w:val="0"/>
          <w:marTop w:val="0"/>
          <w:marBottom w:val="0"/>
          <w:divBdr>
            <w:top w:val="none" w:sz="0" w:space="0" w:color="auto"/>
            <w:left w:val="none" w:sz="0" w:space="0" w:color="auto"/>
            <w:bottom w:val="none" w:sz="0" w:space="0" w:color="auto"/>
            <w:right w:val="none" w:sz="0" w:space="0" w:color="auto"/>
          </w:divBdr>
        </w:div>
        <w:div w:id="1823696407">
          <w:marLeft w:val="0"/>
          <w:marRight w:val="0"/>
          <w:marTop w:val="0"/>
          <w:marBottom w:val="0"/>
          <w:divBdr>
            <w:top w:val="none" w:sz="0" w:space="0" w:color="auto"/>
            <w:left w:val="none" w:sz="0" w:space="0" w:color="auto"/>
            <w:bottom w:val="none" w:sz="0" w:space="0" w:color="auto"/>
            <w:right w:val="none" w:sz="0" w:space="0" w:color="auto"/>
          </w:divBdr>
        </w:div>
        <w:div w:id="955134805">
          <w:marLeft w:val="0"/>
          <w:marRight w:val="0"/>
          <w:marTop w:val="0"/>
          <w:marBottom w:val="0"/>
          <w:divBdr>
            <w:top w:val="none" w:sz="0" w:space="0" w:color="auto"/>
            <w:left w:val="none" w:sz="0" w:space="0" w:color="auto"/>
            <w:bottom w:val="none" w:sz="0" w:space="0" w:color="auto"/>
            <w:right w:val="none" w:sz="0" w:space="0" w:color="auto"/>
          </w:divBdr>
        </w:div>
        <w:div w:id="1469399094">
          <w:marLeft w:val="0"/>
          <w:marRight w:val="0"/>
          <w:marTop w:val="0"/>
          <w:marBottom w:val="0"/>
          <w:divBdr>
            <w:top w:val="none" w:sz="0" w:space="0" w:color="auto"/>
            <w:left w:val="none" w:sz="0" w:space="0" w:color="auto"/>
            <w:bottom w:val="none" w:sz="0" w:space="0" w:color="auto"/>
            <w:right w:val="none" w:sz="0" w:space="0" w:color="auto"/>
          </w:divBdr>
        </w:div>
        <w:div w:id="1781609528">
          <w:marLeft w:val="0"/>
          <w:marRight w:val="0"/>
          <w:marTop w:val="0"/>
          <w:marBottom w:val="0"/>
          <w:divBdr>
            <w:top w:val="none" w:sz="0" w:space="0" w:color="auto"/>
            <w:left w:val="none" w:sz="0" w:space="0" w:color="auto"/>
            <w:bottom w:val="none" w:sz="0" w:space="0" w:color="auto"/>
            <w:right w:val="none" w:sz="0" w:space="0" w:color="auto"/>
          </w:divBdr>
        </w:div>
        <w:div w:id="1617174214">
          <w:marLeft w:val="0"/>
          <w:marRight w:val="0"/>
          <w:marTop w:val="0"/>
          <w:marBottom w:val="0"/>
          <w:divBdr>
            <w:top w:val="none" w:sz="0" w:space="0" w:color="auto"/>
            <w:left w:val="none" w:sz="0" w:space="0" w:color="auto"/>
            <w:bottom w:val="none" w:sz="0" w:space="0" w:color="auto"/>
            <w:right w:val="none" w:sz="0" w:space="0" w:color="auto"/>
          </w:divBdr>
        </w:div>
        <w:div w:id="517084329">
          <w:marLeft w:val="0"/>
          <w:marRight w:val="0"/>
          <w:marTop w:val="0"/>
          <w:marBottom w:val="0"/>
          <w:divBdr>
            <w:top w:val="none" w:sz="0" w:space="0" w:color="auto"/>
            <w:left w:val="none" w:sz="0" w:space="0" w:color="auto"/>
            <w:bottom w:val="none" w:sz="0" w:space="0" w:color="auto"/>
            <w:right w:val="none" w:sz="0" w:space="0" w:color="auto"/>
          </w:divBdr>
        </w:div>
        <w:div w:id="438766185">
          <w:marLeft w:val="0"/>
          <w:marRight w:val="0"/>
          <w:marTop w:val="0"/>
          <w:marBottom w:val="0"/>
          <w:divBdr>
            <w:top w:val="none" w:sz="0" w:space="0" w:color="auto"/>
            <w:left w:val="none" w:sz="0" w:space="0" w:color="auto"/>
            <w:bottom w:val="none" w:sz="0" w:space="0" w:color="auto"/>
            <w:right w:val="none" w:sz="0" w:space="0" w:color="auto"/>
          </w:divBdr>
        </w:div>
        <w:div w:id="1971782958">
          <w:marLeft w:val="0"/>
          <w:marRight w:val="0"/>
          <w:marTop w:val="0"/>
          <w:marBottom w:val="0"/>
          <w:divBdr>
            <w:top w:val="none" w:sz="0" w:space="0" w:color="auto"/>
            <w:left w:val="none" w:sz="0" w:space="0" w:color="auto"/>
            <w:bottom w:val="none" w:sz="0" w:space="0" w:color="auto"/>
            <w:right w:val="none" w:sz="0" w:space="0" w:color="auto"/>
          </w:divBdr>
        </w:div>
        <w:div w:id="1354333949">
          <w:marLeft w:val="0"/>
          <w:marRight w:val="0"/>
          <w:marTop w:val="0"/>
          <w:marBottom w:val="0"/>
          <w:divBdr>
            <w:top w:val="none" w:sz="0" w:space="0" w:color="auto"/>
            <w:left w:val="none" w:sz="0" w:space="0" w:color="auto"/>
            <w:bottom w:val="none" w:sz="0" w:space="0" w:color="auto"/>
            <w:right w:val="none" w:sz="0" w:space="0" w:color="auto"/>
          </w:divBdr>
        </w:div>
        <w:div w:id="1367102730">
          <w:marLeft w:val="0"/>
          <w:marRight w:val="0"/>
          <w:marTop w:val="0"/>
          <w:marBottom w:val="0"/>
          <w:divBdr>
            <w:top w:val="none" w:sz="0" w:space="0" w:color="auto"/>
            <w:left w:val="none" w:sz="0" w:space="0" w:color="auto"/>
            <w:bottom w:val="none" w:sz="0" w:space="0" w:color="auto"/>
            <w:right w:val="none" w:sz="0" w:space="0" w:color="auto"/>
          </w:divBdr>
        </w:div>
        <w:div w:id="2032607660">
          <w:marLeft w:val="0"/>
          <w:marRight w:val="0"/>
          <w:marTop w:val="0"/>
          <w:marBottom w:val="0"/>
          <w:divBdr>
            <w:top w:val="none" w:sz="0" w:space="0" w:color="auto"/>
            <w:left w:val="none" w:sz="0" w:space="0" w:color="auto"/>
            <w:bottom w:val="none" w:sz="0" w:space="0" w:color="auto"/>
            <w:right w:val="none" w:sz="0" w:space="0" w:color="auto"/>
          </w:divBdr>
        </w:div>
        <w:div w:id="1488133423">
          <w:marLeft w:val="0"/>
          <w:marRight w:val="0"/>
          <w:marTop w:val="0"/>
          <w:marBottom w:val="0"/>
          <w:divBdr>
            <w:top w:val="none" w:sz="0" w:space="0" w:color="auto"/>
            <w:left w:val="none" w:sz="0" w:space="0" w:color="auto"/>
            <w:bottom w:val="none" w:sz="0" w:space="0" w:color="auto"/>
            <w:right w:val="none" w:sz="0" w:space="0" w:color="auto"/>
          </w:divBdr>
        </w:div>
        <w:div w:id="642973760">
          <w:marLeft w:val="0"/>
          <w:marRight w:val="0"/>
          <w:marTop w:val="0"/>
          <w:marBottom w:val="0"/>
          <w:divBdr>
            <w:top w:val="none" w:sz="0" w:space="0" w:color="auto"/>
            <w:left w:val="none" w:sz="0" w:space="0" w:color="auto"/>
            <w:bottom w:val="none" w:sz="0" w:space="0" w:color="auto"/>
            <w:right w:val="none" w:sz="0" w:space="0" w:color="auto"/>
          </w:divBdr>
        </w:div>
        <w:div w:id="376465693">
          <w:marLeft w:val="0"/>
          <w:marRight w:val="0"/>
          <w:marTop w:val="0"/>
          <w:marBottom w:val="0"/>
          <w:divBdr>
            <w:top w:val="none" w:sz="0" w:space="0" w:color="auto"/>
            <w:left w:val="none" w:sz="0" w:space="0" w:color="auto"/>
            <w:bottom w:val="none" w:sz="0" w:space="0" w:color="auto"/>
            <w:right w:val="none" w:sz="0" w:space="0" w:color="auto"/>
          </w:divBdr>
        </w:div>
        <w:div w:id="609164361">
          <w:marLeft w:val="0"/>
          <w:marRight w:val="0"/>
          <w:marTop w:val="0"/>
          <w:marBottom w:val="0"/>
          <w:divBdr>
            <w:top w:val="none" w:sz="0" w:space="0" w:color="auto"/>
            <w:left w:val="none" w:sz="0" w:space="0" w:color="auto"/>
            <w:bottom w:val="none" w:sz="0" w:space="0" w:color="auto"/>
            <w:right w:val="none" w:sz="0" w:space="0" w:color="auto"/>
          </w:divBdr>
        </w:div>
        <w:div w:id="557983286">
          <w:marLeft w:val="0"/>
          <w:marRight w:val="0"/>
          <w:marTop w:val="0"/>
          <w:marBottom w:val="0"/>
          <w:divBdr>
            <w:top w:val="none" w:sz="0" w:space="0" w:color="auto"/>
            <w:left w:val="none" w:sz="0" w:space="0" w:color="auto"/>
            <w:bottom w:val="none" w:sz="0" w:space="0" w:color="auto"/>
            <w:right w:val="none" w:sz="0" w:space="0" w:color="auto"/>
          </w:divBdr>
        </w:div>
        <w:div w:id="2142721527">
          <w:marLeft w:val="0"/>
          <w:marRight w:val="0"/>
          <w:marTop w:val="0"/>
          <w:marBottom w:val="0"/>
          <w:divBdr>
            <w:top w:val="none" w:sz="0" w:space="0" w:color="auto"/>
            <w:left w:val="none" w:sz="0" w:space="0" w:color="auto"/>
            <w:bottom w:val="none" w:sz="0" w:space="0" w:color="auto"/>
            <w:right w:val="none" w:sz="0" w:space="0" w:color="auto"/>
          </w:divBdr>
        </w:div>
        <w:div w:id="2096513955">
          <w:marLeft w:val="0"/>
          <w:marRight w:val="0"/>
          <w:marTop w:val="0"/>
          <w:marBottom w:val="0"/>
          <w:divBdr>
            <w:top w:val="none" w:sz="0" w:space="0" w:color="auto"/>
            <w:left w:val="none" w:sz="0" w:space="0" w:color="auto"/>
            <w:bottom w:val="none" w:sz="0" w:space="0" w:color="auto"/>
            <w:right w:val="none" w:sz="0" w:space="0" w:color="auto"/>
          </w:divBdr>
        </w:div>
        <w:div w:id="1396971997">
          <w:marLeft w:val="0"/>
          <w:marRight w:val="0"/>
          <w:marTop w:val="0"/>
          <w:marBottom w:val="0"/>
          <w:divBdr>
            <w:top w:val="none" w:sz="0" w:space="0" w:color="auto"/>
            <w:left w:val="none" w:sz="0" w:space="0" w:color="auto"/>
            <w:bottom w:val="none" w:sz="0" w:space="0" w:color="auto"/>
            <w:right w:val="none" w:sz="0" w:space="0" w:color="auto"/>
          </w:divBdr>
        </w:div>
        <w:div w:id="1063868094">
          <w:marLeft w:val="0"/>
          <w:marRight w:val="0"/>
          <w:marTop w:val="0"/>
          <w:marBottom w:val="0"/>
          <w:divBdr>
            <w:top w:val="none" w:sz="0" w:space="0" w:color="auto"/>
            <w:left w:val="none" w:sz="0" w:space="0" w:color="auto"/>
            <w:bottom w:val="none" w:sz="0" w:space="0" w:color="auto"/>
            <w:right w:val="none" w:sz="0" w:space="0" w:color="auto"/>
          </w:divBdr>
        </w:div>
        <w:div w:id="1767336685">
          <w:marLeft w:val="0"/>
          <w:marRight w:val="0"/>
          <w:marTop w:val="0"/>
          <w:marBottom w:val="0"/>
          <w:divBdr>
            <w:top w:val="none" w:sz="0" w:space="0" w:color="auto"/>
            <w:left w:val="none" w:sz="0" w:space="0" w:color="auto"/>
            <w:bottom w:val="none" w:sz="0" w:space="0" w:color="auto"/>
            <w:right w:val="none" w:sz="0" w:space="0" w:color="auto"/>
          </w:divBdr>
        </w:div>
        <w:div w:id="612711282">
          <w:marLeft w:val="0"/>
          <w:marRight w:val="0"/>
          <w:marTop w:val="0"/>
          <w:marBottom w:val="0"/>
          <w:divBdr>
            <w:top w:val="none" w:sz="0" w:space="0" w:color="auto"/>
            <w:left w:val="none" w:sz="0" w:space="0" w:color="auto"/>
            <w:bottom w:val="none" w:sz="0" w:space="0" w:color="auto"/>
            <w:right w:val="none" w:sz="0" w:space="0" w:color="auto"/>
          </w:divBdr>
        </w:div>
        <w:div w:id="190652667">
          <w:marLeft w:val="0"/>
          <w:marRight w:val="0"/>
          <w:marTop w:val="0"/>
          <w:marBottom w:val="0"/>
          <w:divBdr>
            <w:top w:val="none" w:sz="0" w:space="0" w:color="auto"/>
            <w:left w:val="none" w:sz="0" w:space="0" w:color="auto"/>
            <w:bottom w:val="none" w:sz="0" w:space="0" w:color="auto"/>
            <w:right w:val="none" w:sz="0" w:space="0" w:color="auto"/>
          </w:divBdr>
        </w:div>
        <w:div w:id="1106077215">
          <w:marLeft w:val="0"/>
          <w:marRight w:val="0"/>
          <w:marTop w:val="0"/>
          <w:marBottom w:val="0"/>
          <w:divBdr>
            <w:top w:val="none" w:sz="0" w:space="0" w:color="auto"/>
            <w:left w:val="none" w:sz="0" w:space="0" w:color="auto"/>
            <w:bottom w:val="none" w:sz="0" w:space="0" w:color="auto"/>
            <w:right w:val="none" w:sz="0" w:space="0" w:color="auto"/>
          </w:divBdr>
        </w:div>
        <w:div w:id="1641156666">
          <w:marLeft w:val="0"/>
          <w:marRight w:val="0"/>
          <w:marTop w:val="0"/>
          <w:marBottom w:val="0"/>
          <w:divBdr>
            <w:top w:val="none" w:sz="0" w:space="0" w:color="auto"/>
            <w:left w:val="none" w:sz="0" w:space="0" w:color="auto"/>
            <w:bottom w:val="none" w:sz="0" w:space="0" w:color="auto"/>
            <w:right w:val="none" w:sz="0" w:space="0" w:color="auto"/>
          </w:divBdr>
        </w:div>
        <w:div w:id="145512030">
          <w:marLeft w:val="0"/>
          <w:marRight w:val="0"/>
          <w:marTop w:val="0"/>
          <w:marBottom w:val="0"/>
          <w:divBdr>
            <w:top w:val="none" w:sz="0" w:space="0" w:color="auto"/>
            <w:left w:val="none" w:sz="0" w:space="0" w:color="auto"/>
            <w:bottom w:val="none" w:sz="0" w:space="0" w:color="auto"/>
            <w:right w:val="none" w:sz="0" w:space="0" w:color="auto"/>
          </w:divBdr>
        </w:div>
        <w:div w:id="1795558548">
          <w:marLeft w:val="0"/>
          <w:marRight w:val="0"/>
          <w:marTop w:val="0"/>
          <w:marBottom w:val="0"/>
          <w:divBdr>
            <w:top w:val="none" w:sz="0" w:space="0" w:color="auto"/>
            <w:left w:val="none" w:sz="0" w:space="0" w:color="auto"/>
            <w:bottom w:val="none" w:sz="0" w:space="0" w:color="auto"/>
            <w:right w:val="none" w:sz="0" w:space="0" w:color="auto"/>
          </w:divBdr>
        </w:div>
        <w:div w:id="348416217">
          <w:marLeft w:val="0"/>
          <w:marRight w:val="0"/>
          <w:marTop w:val="0"/>
          <w:marBottom w:val="0"/>
          <w:divBdr>
            <w:top w:val="none" w:sz="0" w:space="0" w:color="auto"/>
            <w:left w:val="none" w:sz="0" w:space="0" w:color="auto"/>
            <w:bottom w:val="none" w:sz="0" w:space="0" w:color="auto"/>
            <w:right w:val="none" w:sz="0" w:space="0" w:color="auto"/>
          </w:divBdr>
        </w:div>
        <w:div w:id="1943174834">
          <w:marLeft w:val="0"/>
          <w:marRight w:val="0"/>
          <w:marTop w:val="0"/>
          <w:marBottom w:val="0"/>
          <w:divBdr>
            <w:top w:val="none" w:sz="0" w:space="0" w:color="auto"/>
            <w:left w:val="none" w:sz="0" w:space="0" w:color="auto"/>
            <w:bottom w:val="none" w:sz="0" w:space="0" w:color="auto"/>
            <w:right w:val="none" w:sz="0" w:space="0" w:color="auto"/>
          </w:divBdr>
        </w:div>
        <w:div w:id="606887821">
          <w:marLeft w:val="0"/>
          <w:marRight w:val="0"/>
          <w:marTop w:val="0"/>
          <w:marBottom w:val="0"/>
          <w:divBdr>
            <w:top w:val="none" w:sz="0" w:space="0" w:color="auto"/>
            <w:left w:val="none" w:sz="0" w:space="0" w:color="auto"/>
            <w:bottom w:val="none" w:sz="0" w:space="0" w:color="auto"/>
            <w:right w:val="none" w:sz="0" w:space="0" w:color="auto"/>
          </w:divBdr>
        </w:div>
        <w:div w:id="909078836">
          <w:marLeft w:val="0"/>
          <w:marRight w:val="0"/>
          <w:marTop w:val="0"/>
          <w:marBottom w:val="0"/>
          <w:divBdr>
            <w:top w:val="none" w:sz="0" w:space="0" w:color="auto"/>
            <w:left w:val="none" w:sz="0" w:space="0" w:color="auto"/>
            <w:bottom w:val="none" w:sz="0" w:space="0" w:color="auto"/>
            <w:right w:val="none" w:sz="0" w:space="0" w:color="auto"/>
          </w:divBdr>
        </w:div>
        <w:div w:id="1993218359">
          <w:marLeft w:val="0"/>
          <w:marRight w:val="0"/>
          <w:marTop w:val="0"/>
          <w:marBottom w:val="0"/>
          <w:divBdr>
            <w:top w:val="none" w:sz="0" w:space="0" w:color="auto"/>
            <w:left w:val="none" w:sz="0" w:space="0" w:color="auto"/>
            <w:bottom w:val="none" w:sz="0" w:space="0" w:color="auto"/>
            <w:right w:val="none" w:sz="0" w:space="0" w:color="auto"/>
          </w:divBdr>
        </w:div>
        <w:div w:id="1549562255">
          <w:marLeft w:val="0"/>
          <w:marRight w:val="0"/>
          <w:marTop w:val="0"/>
          <w:marBottom w:val="0"/>
          <w:divBdr>
            <w:top w:val="none" w:sz="0" w:space="0" w:color="auto"/>
            <w:left w:val="none" w:sz="0" w:space="0" w:color="auto"/>
            <w:bottom w:val="none" w:sz="0" w:space="0" w:color="auto"/>
            <w:right w:val="none" w:sz="0" w:space="0" w:color="auto"/>
          </w:divBdr>
        </w:div>
        <w:div w:id="386533703">
          <w:marLeft w:val="0"/>
          <w:marRight w:val="0"/>
          <w:marTop w:val="0"/>
          <w:marBottom w:val="0"/>
          <w:divBdr>
            <w:top w:val="none" w:sz="0" w:space="0" w:color="auto"/>
            <w:left w:val="none" w:sz="0" w:space="0" w:color="auto"/>
            <w:bottom w:val="none" w:sz="0" w:space="0" w:color="auto"/>
            <w:right w:val="none" w:sz="0" w:space="0" w:color="auto"/>
          </w:divBdr>
        </w:div>
        <w:div w:id="2126263223">
          <w:marLeft w:val="0"/>
          <w:marRight w:val="0"/>
          <w:marTop w:val="0"/>
          <w:marBottom w:val="0"/>
          <w:divBdr>
            <w:top w:val="none" w:sz="0" w:space="0" w:color="auto"/>
            <w:left w:val="none" w:sz="0" w:space="0" w:color="auto"/>
            <w:bottom w:val="none" w:sz="0" w:space="0" w:color="auto"/>
            <w:right w:val="none" w:sz="0" w:space="0" w:color="auto"/>
          </w:divBdr>
        </w:div>
        <w:div w:id="155999115">
          <w:marLeft w:val="0"/>
          <w:marRight w:val="0"/>
          <w:marTop w:val="0"/>
          <w:marBottom w:val="0"/>
          <w:divBdr>
            <w:top w:val="none" w:sz="0" w:space="0" w:color="auto"/>
            <w:left w:val="none" w:sz="0" w:space="0" w:color="auto"/>
            <w:bottom w:val="none" w:sz="0" w:space="0" w:color="auto"/>
            <w:right w:val="none" w:sz="0" w:space="0" w:color="auto"/>
          </w:divBdr>
        </w:div>
        <w:div w:id="215050747">
          <w:marLeft w:val="0"/>
          <w:marRight w:val="0"/>
          <w:marTop w:val="0"/>
          <w:marBottom w:val="0"/>
          <w:divBdr>
            <w:top w:val="none" w:sz="0" w:space="0" w:color="auto"/>
            <w:left w:val="none" w:sz="0" w:space="0" w:color="auto"/>
            <w:bottom w:val="none" w:sz="0" w:space="0" w:color="auto"/>
            <w:right w:val="none" w:sz="0" w:space="0" w:color="auto"/>
          </w:divBdr>
        </w:div>
      </w:divsChild>
    </w:div>
    <w:div w:id="218053268">
      <w:bodyDiv w:val="1"/>
      <w:marLeft w:val="0"/>
      <w:marRight w:val="0"/>
      <w:marTop w:val="0"/>
      <w:marBottom w:val="0"/>
      <w:divBdr>
        <w:top w:val="none" w:sz="0" w:space="0" w:color="auto"/>
        <w:left w:val="none" w:sz="0" w:space="0" w:color="auto"/>
        <w:bottom w:val="none" w:sz="0" w:space="0" w:color="auto"/>
        <w:right w:val="none" w:sz="0" w:space="0" w:color="auto"/>
      </w:divBdr>
    </w:div>
    <w:div w:id="230192937">
      <w:bodyDiv w:val="1"/>
      <w:marLeft w:val="0"/>
      <w:marRight w:val="0"/>
      <w:marTop w:val="0"/>
      <w:marBottom w:val="0"/>
      <w:divBdr>
        <w:top w:val="none" w:sz="0" w:space="0" w:color="auto"/>
        <w:left w:val="none" w:sz="0" w:space="0" w:color="auto"/>
        <w:bottom w:val="none" w:sz="0" w:space="0" w:color="auto"/>
        <w:right w:val="none" w:sz="0" w:space="0" w:color="auto"/>
      </w:divBdr>
    </w:div>
    <w:div w:id="235747412">
      <w:bodyDiv w:val="1"/>
      <w:marLeft w:val="0"/>
      <w:marRight w:val="0"/>
      <w:marTop w:val="0"/>
      <w:marBottom w:val="0"/>
      <w:divBdr>
        <w:top w:val="none" w:sz="0" w:space="0" w:color="auto"/>
        <w:left w:val="none" w:sz="0" w:space="0" w:color="auto"/>
        <w:bottom w:val="none" w:sz="0" w:space="0" w:color="auto"/>
        <w:right w:val="none" w:sz="0" w:space="0" w:color="auto"/>
      </w:divBdr>
    </w:div>
    <w:div w:id="248975249">
      <w:bodyDiv w:val="1"/>
      <w:marLeft w:val="0"/>
      <w:marRight w:val="0"/>
      <w:marTop w:val="0"/>
      <w:marBottom w:val="0"/>
      <w:divBdr>
        <w:top w:val="none" w:sz="0" w:space="0" w:color="auto"/>
        <w:left w:val="none" w:sz="0" w:space="0" w:color="auto"/>
        <w:bottom w:val="none" w:sz="0" w:space="0" w:color="auto"/>
        <w:right w:val="none" w:sz="0" w:space="0" w:color="auto"/>
      </w:divBdr>
      <w:divsChild>
        <w:div w:id="1360469152">
          <w:marLeft w:val="0"/>
          <w:marRight w:val="0"/>
          <w:marTop w:val="0"/>
          <w:marBottom w:val="0"/>
          <w:divBdr>
            <w:top w:val="none" w:sz="0" w:space="0" w:color="auto"/>
            <w:left w:val="none" w:sz="0" w:space="0" w:color="auto"/>
            <w:bottom w:val="none" w:sz="0" w:space="0" w:color="auto"/>
            <w:right w:val="none" w:sz="0" w:space="0" w:color="auto"/>
          </w:divBdr>
        </w:div>
        <w:div w:id="981429399">
          <w:marLeft w:val="0"/>
          <w:marRight w:val="0"/>
          <w:marTop w:val="0"/>
          <w:marBottom w:val="0"/>
          <w:divBdr>
            <w:top w:val="none" w:sz="0" w:space="0" w:color="auto"/>
            <w:left w:val="none" w:sz="0" w:space="0" w:color="auto"/>
            <w:bottom w:val="none" w:sz="0" w:space="0" w:color="auto"/>
            <w:right w:val="none" w:sz="0" w:space="0" w:color="auto"/>
          </w:divBdr>
        </w:div>
      </w:divsChild>
    </w:div>
    <w:div w:id="253976312">
      <w:bodyDiv w:val="1"/>
      <w:marLeft w:val="0"/>
      <w:marRight w:val="0"/>
      <w:marTop w:val="0"/>
      <w:marBottom w:val="0"/>
      <w:divBdr>
        <w:top w:val="none" w:sz="0" w:space="0" w:color="auto"/>
        <w:left w:val="none" w:sz="0" w:space="0" w:color="auto"/>
        <w:bottom w:val="none" w:sz="0" w:space="0" w:color="auto"/>
        <w:right w:val="none" w:sz="0" w:space="0" w:color="auto"/>
      </w:divBdr>
    </w:div>
    <w:div w:id="272513809">
      <w:bodyDiv w:val="1"/>
      <w:marLeft w:val="0"/>
      <w:marRight w:val="0"/>
      <w:marTop w:val="0"/>
      <w:marBottom w:val="0"/>
      <w:divBdr>
        <w:top w:val="none" w:sz="0" w:space="0" w:color="auto"/>
        <w:left w:val="none" w:sz="0" w:space="0" w:color="auto"/>
        <w:bottom w:val="none" w:sz="0" w:space="0" w:color="auto"/>
        <w:right w:val="none" w:sz="0" w:space="0" w:color="auto"/>
      </w:divBdr>
    </w:div>
    <w:div w:id="273633817">
      <w:bodyDiv w:val="1"/>
      <w:marLeft w:val="0"/>
      <w:marRight w:val="0"/>
      <w:marTop w:val="0"/>
      <w:marBottom w:val="0"/>
      <w:divBdr>
        <w:top w:val="none" w:sz="0" w:space="0" w:color="auto"/>
        <w:left w:val="none" w:sz="0" w:space="0" w:color="auto"/>
        <w:bottom w:val="none" w:sz="0" w:space="0" w:color="auto"/>
        <w:right w:val="none" w:sz="0" w:space="0" w:color="auto"/>
      </w:divBdr>
    </w:div>
    <w:div w:id="274093479">
      <w:bodyDiv w:val="1"/>
      <w:marLeft w:val="0"/>
      <w:marRight w:val="0"/>
      <w:marTop w:val="0"/>
      <w:marBottom w:val="0"/>
      <w:divBdr>
        <w:top w:val="none" w:sz="0" w:space="0" w:color="auto"/>
        <w:left w:val="none" w:sz="0" w:space="0" w:color="auto"/>
        <w:bottom w:val="none" w:sz="0" w:space="0" w:color="auto"/>
        <w:right w:val="none" w:sz="0" w:space="0" w:color="auto"/>
      </w:divBdr>
    </w:div>
    <w:div w:id="284435134">
      <w:bodyDiv w:val="1"/>
      <w:marLeft w:val="0"/>
      <w:marRight w:val="0"/>
      <w:marTop w:val="0"/>
      <w:marBottom w:val="0"/>
      <w:divBdr>
        <w:top w:val="none" w:sz="0" w:space="0" w:color="auto"/>
        <w:left w:val="none" w:sz="0" w:space="0" w:color="auto"/>
        <w:bottom w:val="none" w:sz="0" w:space="0" w:color="auto"/>
        <w:right w:val="none" w:sz="0" w:space="0" w:color="auto"/>
      </w:divBdr>
    </w:div>
    <w:div w:id="304623557">
      <w:bodyDiv w:val="1"/>
      <w:marLeft w:val="0"/>
      <w:marRight w:val="0"/>
      <w:marTop w:val="0"/>
      <w:marBottom w:val="0"/>
      <w:divBdr>
        <w:top w:val="none" w:sz="0" w:space="0" w:color="auto"/>
        <w:left w:val="none" w:sz="0" w:space="0" w:color="auto"/>
        <w:bottom w:val="none" w:sz="0" w:space="0" w:color="auto"/>
        <w:right w:val="none" w:sz="0" w:space="0" w:color="auto"/>
      </w:divBdr>
      <w:divsChild>
        <w:div w:id="386029417">
          <w:marLeft w:val="0"/>
          <w:marRight w:val="0"/>
          <w:marTop w:val="0"/>
          <w:marBottom w:val="0"/>
          <w:divBdr>
            <w:top w:val="none" w:sz="0" w:space="0" w:color="auto"/>
            <w:left w:val="none" w:sz="0" w:space="0" w:color="auto"/>
            <w:bottom w:val="none" w:sz="0" w:space="0" w:color="auto"/>
            <w:right w:val="none" w:sz="0" w:space="0" w:color="auto"/>
          </w:divBdr>
          <w:divsChild>
            <w:div w:id="1942637510">
              <w:marLeft w:val="0"/>
              <w:marRight w:val="0"/>
              <w:marTop w:val="0"/>
              <w:marBottom w:val="0"/>
              <w:divBdr>
                <w:top w:val="none" w:sz="0" w:space="0" w:color="auto"/>
                <w:left w:val="none" w:sz="0" w:space="0" w:color="auto"/>
                <w:bottom w:val="none" w:sz="0" w:space="0" w:color="auto"/>
                <w:right w:val="none" w:sz="0" w:space="0" w:color="auto"/>
              </w:divBdr>
              <w:divsChild>
                <w:div w:id="1069233562">
                  <w:marLeft w:val="0"/>
                  <w:marRight w:val="0"/>
                  <w:marTop w:val="0"/>
                  <w:marBottom w:val="0"/>
                  <w:divBdr>
                    <w:top w:val="none" w:sz="0" w:space="0" w:color="auto"/>
                    <w:left w:val="none" w:sz="0" w:space="0" w:color="auto"/>
                    <w:bottom w:val="none" w:sz="0" w:space="0" w:color="auto"/>
                    <w:right w:val="none" w:sz="0" w:space="0" w:color="auto"/>
                  </w:divBdr>
                </w:div>
                <w:div w:id="2134202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755537">
      <w:bodyDiv w:val="1"/>
      <w:marLeft w:val="0"/>
      <w:marRight w:val="0"/>
      <w:marTop w:val="0"/>
      <w:marBottom w:val="0"/>
      <w:divBdr>
        <w:top w:val="none" w:sz="0" w:space="0" w:color="auto"/>
        <w:left w:val="none" w:sz="0" w:space="0" w:color="auto"/>
        <w:bottom w:val="none" w:sz="0" w:space="0" w:color="auto"/>
        <w:right w:val="none" w:sz="0" w:space="0" w:color="auto"/>
      </w:divBdr>
    </w:div>
    <w:div w:id="331374379">
      <w:bodyDiv w:val="1"/>
      <w:marLeft w:val="0"/>
      <w:marRight w:val="0"/>
      <w:marTop w:val="0"/>
      <w:marBottom w:val="0"/>
      <w:divBdr>
        <w:top w:val="none" w:sz="0" w:space="0" w:color="auto"/>
        <w:left w:val="none" w:sz="0" w:space="0" w:color="auto"/>
        <w:bottom w:val="none" w:sz="0" w:space="0" w:color="auto"/>
        <w:right w:val="none" w:sz="0" w:space="0" w:color="auto"/>
      </w:divBdr>
      <w:divsChild>
        <w:div w:id="1500274058">
          <w:marLeft w:val="0"/>
          <w:marRight w:val="0"/>
          <w:marTop w:val="0"/>
          <w:marBottom w:val="0"/>
          <w:divBdr>
            <w:top w:val="none" w:sz="0" w:space="0" w:color="auto"/>
            <w:left w:val="none" w:sz="0" w:space="0" w:color="auto"/>
            <w:bottom w:val="none" w:sz="0" w:space="0" w:color="auto"/>
            <w:right w:val="none" w:sz="0" w:space="0" w:color="auto"/>
          </w:divBdr>
        </w:div>
        <w:div w:id="767503803">
          <w:marLeft w:val="0"/>
          <w:marRight w:val="0"/>
          <w:marTop w:val="0"/>
          <w:marBottom w:val="0"/>
          <w:divBdr>
            <w:top w:val="none" w:sz="0" w:space="0" w:color="auto"/>
            <w:left w:val="none" w:sz="0" w:space="0" w:color="auto"/>
            <w:bottom w:val="none" w:sz="0" w:space="0" w:color="auto"/>
            <w:right w:val="none" w:sz="0" w:space="0" w:color="auto"/>
          </w:divBdr>
        </w:div>
        <w:div w:id="2002732200">
          <w:marLeft w:val="0"/>
          <w:marRight w:val="0"/>
          <w:marTop w:val="0"/>
          <w:marBottom w:val="0"/>
          <w:divBdr>
            <w:top w:val="none" w:sz="0" w:space="0" w:color="auto"/>
            <w:left w:val="none" w:sz="0" w:space="0" w:color="auto"/>
            <w:bottom w:val="none" w:sz="0" w:space="0" w:color="auto"/>
            <w:right w:val="none" w:sz="0" w:space="0" w:color="auto"/>
          </w:divBdr>
        </w:div>
      </w:divsChild>
    </w:div>
    <w:div w:id="336807834">
      <w:bodyDiv w:val="1"/>
      <w:marLeft w:val="0"/>
      <w:marRight w:val="0"/>
      <w:marTop w:val="0"/>
      <w:marBottom w:val="0"/>
      <w:divBdr>
        <w:top w:val="none" w:sz="0" w:space="0" w:color="auto"/>
        <w:left w:val="none" w:sz="0" w:space="0" w:color="auto"/>
        <w:bottom w:val="none" w:sz="0" w:space="0" w:color="auto"/>
        <w:right w:val="none" w:sz="0" w:space="0" w:color="auto"/>
      </w:divBdr>
      <w:divsChild>
        <w:div w:id="1703627792">
          <w:marLeft w:val="0"/>
          <w:marRight w:val="0"/>
          <w:marTop w:val="0"/>
          <w:marBottom w:val="0"/>
          <w:divBdr>
            <w:top w:val="none" w:sz="0" w:space="0" w:color="auto"/>
            <w:left w:val="none" w:sz="0" w:space="0" w:color="auto"/>
            <w:bottom w:val="none" w:sz="0" w:space="0" w:color="auto"/>
            <w:right w:val="none" w:sz="0" w:space="0" w:color="auto"/>
          </w:divBdr>
        </w:div>
        <w:div w:id="676470056">
          <w:marLeft w:val="0"/>
          <w:marRight w:val="0"/>
          <w:marTop w:val="0"/>
          <w:marBottom w:val="0"/>
          <w:divBdr>
            <w:top w:val="none" w:sz="0" w:space="0" w:color="auto"/>
            <w:left w:val="none" w:sz="0" w:space="0" w:color="auto"/>
            <w:bottom w:val="none" w:sz="0" w:space="0" w:color="auto"/>
            <w:right w:val="none" w:sz="0" w:space="0" w:color="auto"/>
          </w:divBdr>
        </w:div>
        <w:div w:id="239020363">
          <w:marLeft w:val="0"/>
          <w:marRight w:val="0"/>
          <w:marTop w:val="0"/>
          <w:marBottom w:val="0"/>
          <w:divBdr>
            <w:top w:val="none" w:sz="0" w:space="0" w:color="auto"/>
            <w:left w:val="none" w:sz="0" w:space="0" w:color="auto"/>
            <w:bottom w:val="none" w:sz="0" w:space="0" w:color="auto"/>
            <w:right w:val="none" w:sz="0" w:space="0" w:color="auto"/>
          </w:divBdr>
        </w:div>
        <w:div w:id="988825477">
          <w:marLeft w:val="0"/>
          <w:marRight w:val="0"/>
          <w:marTop w:val="0"/>
          <w:marBottom w:val="0"/>
          <w:divBdr>
            <w:top w:val="none" w:sz="0" w:space="0" w:color="auto"/>
            <w:left w:val="none" w:sz="0" w:space="0" w:color="auto"/>
            <w:bottom w:val="none" w:sz="0" w:space="0" w:color="auto"/>
            <w:right w:val="none" w:sz="0" w:space="0" w:color="auto"/>
          </w:divBdr>
        </w:div>
        <w:div w:id="1673878011">
          <w:marLeft w:val="0"/>
          <w:marRight w:val="0"/>
          <w:marTop w:val="0"/>
          <w:marBottom w:val="0"/>
          <w:divBdr>
            <w:top w:val="none" w:sz="0" w:space="0" w:color="auto"/>
            <w:left w:val="none" w:sz="0" w:space="0" w:color="auto"/>
            <w:bottom w:val="none" w:sz="0" w:space="0" w:color="auto"/>
            <w:right w:val="none" w:sz="0" w:space="0" w:color="auto"/>
          </w:divBdr>
        </w:div>
        <w:div w:id="642000217">
          <w:marLeft w:val="0"/>
          <w:marRight w:val="0"/>
          <w:marTop w:val="0"/>
          <w:marBottom w:val="0"/>
          <w:divBdr>
            <w:top w:val="none" w:sz="0" w:space="0" w:color="auto"/>
            <w:left w:val="none" w:sz="0" w:space="0" w:color="auto"/>
            <w:bottom w:val="none" w:sz="0" w:space="0" w:color="auto"/>
            <w:right w:val="none" w:sz="0" w:space="0" w:color="auto"/>
          </w:divBdr>
        </w:div>
        <w:div w:id="1836064200">
          <w:marLeft w:val="0"/>
          <w:marRight w:val="0"/>
          <w:marTop w:val="0"/>
          <w:marBottom w:val="0"/>
          <w:divBdr>
            <w:top w:val="none" w:sz="0" w:space="0" w:color="auto"/>
            <w:left w:val="none" w:sz="0" w:space="0" w:color="auto"/>
            <w:bottom w:val="none" w:sz="0" w:space="0" w:color="auto"/>
            <w:right w:val="none" w:sz="0" w:space="0" w:color="auto"/>
          </w:divBdr>
        </w:div>
        <w:div w:id="278605194">
          <w:marLeft w:val="0"/>
          <w:marRight w:val="0"/>
          <w:marTop w:val="0"/>
          <w:marBottom w:val="0"/>
          <w:divBdr>
            <w:top w:val="none" w:sz="0" w:space="0" w:color="auto"/>
            <w:left w:val="none" w:sz="0" w:space="0" w:color="auto"/>
            <w:bottom w:val="none" w:sz="0" w:space="0" w:color="auto"/>
            <w:right w:val="none" w:sz="0" w:space="0" w:color="auto"/>
          </w:divBdr>
        </w:div>
        <w:div w:id="656107078">
          <w:marLeft w:val="0"/>
          <w:marRight w:val="0"/>
          <w:marTop w:val="0"/>
          <w:marBottom w:val="0"/>
          <w:divBdr>
            <w:top w:val="none" w:sz="0" w:space="0" w:color="auto"/>
            <w:left w:val="none" w:sz="0" w:space="0" w:color="auto"/>
            <w:bottom w:val="none" w:sz="0" w:space="0" w:color="auto"/>
            <w:right w:val="none" w:sz="0" w:space="0" w:color="auto"/>
          </w:divBdr>
        </w:div>
        <w:div w:id="928927678">
          <w:marLeft w:val="0"/>
          <w:marRight w:val="0"/>
          <w:marTop w:val="0"/>
          <w:marBottom w:val="0"/>
          <w:divBdr>
            <w:top w:val="none" w:sz="0" w:space="0" w:color="auto"/>
            <w:left w:val="none" w:sz="0" w:space="0" w:color="auto"/>
            <w:bottom w:val="none" w:sz="0" w:space="0" w:color="auto"/>
            <w:right w:val="none" w:sz="0" w:space="0" w:color="auto"/>
          </w:divBdr>
        </w:div>
        <w:div w:id="1054697136">
          <w:marLeft w:val="0"/>
          <w:marRight w:val="0"/>
          <w:marTop w:val="0"/>
          <w:marBottom w:val="0"/>
          <w:divBdr>
            <w:top w:val="none" w:sz="0" w:space="0" w:color="auto"/>
            <w:left w:val="none" w:sz="0" w:space="0" w:color="auto"/>
            <w:bottom w:val="none" w:sz="0" w:space="0" w:color="auto"/>
            <w:right w:val="none" w:sz="0" w:space="0" w:color="auto"/>
          </w:divBdr>
        </w:div>
        <w:div w:id="76487211">
          <w:marLeft w:val="0"/>
          <w:marRight w:val="0"/>
          <w:marTop w:val="0"/>
          <w:marBottom w:val="0"/>
          <w:divBdr>
            <w:top w:val="none" w:sz="0" w:space="0" w:color="auto"/>
            <w:left w:val="none" w:sz="0" w:space="0" w:color="auto"/>
            <w:bottom w:val="none" w:sz="0" w:space="0" w:color="auto"/>
            <w:right w:val="none" w:sz="0" w:space="0" w:color="auto"/>
          </w:divBdr>
        </w:div>
        <w:div w:id="1693530181">
          <w:marLeft w:val="0"/>
          <w:marRight w:val="0"/>
          <w:marTop w:val="0"/>
          <w:marBottom w:val="0"/>
          <w:divBdr>
            <w:top w:val="none" w:sz="0" w:space="0" w:color="auto"/>
            <w:left w:val="none" w:sz="0" w:space="0" w:color="auto"/>
            <w:bottom w:val="none" w:sz="0" w:space="0" w:color="auto"/>
            <w:right w:val="none" w:sz="0" w:space="0" w:color="auto"/>
          </w:divBdr>
        </w:div>
        <w:div w:id="1423185924">
          <w:marLeft w:val="0"/>
          <w:marRight w:val="0"/>
          <w:marTop w:val="0"/>
          <w:marBottom w:val="0"/>
          <w:divBdr>
            <w:top w:val="none" w:sz="0" w:space="0" w:color="auto"/>
            <w:left w:val="none" w:sz="0" w:space="0" w:color="auto"/>
            <w:bottom w:val="none" w:sz="0" w:space="0" w:color="auto"/>
            <w:right w:val="none" w:sz="0" w:space="0" w:color="auto"/>
          </w:divBdr>
        </w:div>
        <w:div w:id="1721519236">
          <w:marLeft w:val="0"/>
          <w:marRight w:val="0"/>
          <w:marTop w:val="0"/>
          <w:marBottom w:val="0"/>
          <w:divBdr>
            <w:top w:val="none" w:sz="0" w:space="0" w:color="auto"/>
            <w:left w:val="none" w:sz="0" w:space="0" w:color="auto"/>
            <w:bottom w:val="none" w:sz="0" w:space="0" w:color="auto"/>
            <w:right w:val="none" w:sz="0" w:space="0" w:color="auto"/>
          </w:divBdr>
        </w:div>
        <w:div w:id="70004518">
          <w:marLeft w:val="0"/>
          <w:marRight w:val="0"/>
          <w:marTop w:val="0"/>
          <w:marBottom w:val="0"/>
          <w:divBdr>
            <w:top w:val="none" w:sz="0" w:space="0" w:color="auto"/>
            <w:left w:val="none" w:sz="0" w:space="0" w:color="auto"/>
            <w:bottom w:val="none" w:sz="0" w:space="0" w:color="auto"/>
            <w:right w:val="none" w:sz="0" w:space="0" w:color="auto"/>
          </w:divBdr>
        </w:div>
        <w:div w:id="1290280884">
          <w:marLeft w:val="0"/>
          <w:marRight w:val="0"/>
          <w:marTop w:val="0"/>
          <w:marBottom w:val="0"/>
          <w:divBdr>
            <w:top w:val="none" w:sz="0" w:space="0" w:color="auto"/>
            <w:left w:val="none" w:sz="0" w:space="0" w:color="auto"/>
            <w:bottom w:val="none" w:sz="0" w:space="0" w:color="auto"/>
            <w:right w:val="none" w:sz="0" w:space="0" w:color="auto"/>
          </w:divBdr>
        </w:div>
        <w:div w:id="1003513118">
          <w:marLeft w:val="0"/>
          <w:marRight w:val="0"/>
          <w:marTop w:val="0"/>
          <w:marBottom w:val="0"/>
          <w:divBdr>
            <w:top w:val="none" w:sz="0" w:space="0" w:color="auto"/>
            <w:left w:val="none" w:sz="0" w:space="0" w:color="auto"/>
            <w:bottom w:val="none" w:sz="0" w:space="0" w:color="auto"/>
            <w:right w:val="none" w:sz="0" w:space="0" w:color="auto"/>
          </w:divBdr>
        </w:div>
      </w:divsChild>
    </w:div>
    <w:div w:id="344094473">
      <w:bodyDiv w:val="1"/>
      <w:marLeft w:val="0"/>
      <w:marRight w:val="0"/>
      <w:marTop w:val="0"/>
      <w:marBottom w:val="0"/>
      <w:divBdr>
        <w:top w:val="none" w:sz="0" w:space="0" w:color="auto"/>
        <w:left w:val="none" w:sz="0" w:space="0" w:color="auto"/>
        <w:bottom w:val="none" w:sz="0" w:space="0" w:color="auto"/>
        <w:right w:val="none" w:sz="0" w:space="0" w:color="auto"/>
      </w:divBdr>
      <w:divsChild>
        <w:div w:id="90666091">
          <w:marLeft w:val="0"/>
          <w:marRight w:val="0"/>
          <w:marTop w:val="0"/>
          <w:marBottom w:val="0"/>
          <w:divBdr>
            <w:top w:val="none" w:sz="0" w:space="0" w:color="auto"/>
            <w:left w:val="none" w:sz="0" w:space="0" w:color="auto"/>
            <w:bottom w:val="none" w:sz="0" w:space="0" w:color="auto"/>
            <w:right w:val="none" w:sz="0" w:space="0" w:color="auto"/>
          </w:divBdr>
        </w:div>
        <w:div w:id="1535188376">
          <w:marLeft w:val="0"/>
          <w:marRight w:val="0"/>
          <w:marTop w:val="0"/>
          <w:marBottom w:val="0"/>
          <w:divBdr>
            <w:top w:val="none" w:sz="0" w:space="0" w:color="auto"/>
            <w:left w:val="none" w:sz="0" w:space="0" w:color="auto"/>
            <w:bottom w:val="none" w:sz="0" w:space="0" w:color="auto"/>
            <w:right w:val="none" w:sz="0" w:space="0" w:color="auto"/>
          </w:divBdr>
        </w:div>
        <w:div w:id="1441606290">
          <w:marLeft w:val="0"/>
          <w:marRight w:val="0"/>
          <w:marTop w:val="0"/>
          <w:marBottom w:val="0"/>
          <w:divBdr>
            <w:top w:val="none" w:sz="0" w:space="0" w:color="auto"/>
            <w:left w:val="none" w:sz="0" w:space="0" w:color="auto"/>
            <w:bottom w:val="none" w:sz="0" w:space="0" w:color="auto"/>
            <w:right w:val="none" w:sz="0" w:space="0" w:color="auto"/>
          </w:divBdr>
        </w:div>
        <w:div w:id="827792614">
          <w:marLeft w:val="0"/>
          <w:marRight w:val="0"/>
          <w:marTop w:val="0"/>
          <w:marBottom w:val="0"/>
          <w:divBdr>
            <w:top w:val="none" w:sz="0" w:space="0" w:color="auto"/>
            <w:left w:val="none" w:sz="0" w:space="0" w:color="auto"/>
            <w:bottom w:val="none" w:sz="0" w:space="0" w:color="auto"/>
            <w:right w:val="none" w:sz="0" w:space="0" w:color="auto"/>
          </w:divBdr>
        </w:div>
        <w:div w:id="1173229730">
          <w:marLeft w:val="0"/>
          <w:marRight w:val="0"/>
          <w:marTop w:val="0"/>
          <w:marBottom w:val="0"/>
          <w:divBdr>
            <w:top w:val="none" w:sz="0" w:space="0" w:color="auto"/>
            <w:left w:val="none" w:sz="0" w:space="0" w:color="auto"/>
            <w:bottom w:val="none" w:sz="0" w:space="0" w:color="auto"/>
            <w:right w:val="none" w:sz="0" w:space="0" w:color="auto"/>
          </w:divBdr>
        </w:div>
        <w:div w:id="439372734">
          <w:marLeft w:val="0"/>
          <w:marRight w:val="0"/>
          <w:marTop w:val="0"/>
          <w:marBottom w:val="0"/>
          <w:divBdr>
            <w:top w:val="none" w:sz="0" w:space="0" w:color="auto"/>
            <w:left w:val="none" w:sz="0" w:space="0" w:color="auto"/>
            <w:bottom w:val="none" w:sz="0" w:space="0" w:color="auto"/>
            <w:right w:val="none" w:sz="0" w:space="0" w:color="auto"/>
          </w:divBdr>
        </w:div>
        <w:div w:id="1335258537">
          <w:marLeft w:val="0"/>
          <w:marRight w:val="0"/>
          <w:marTop w:val="0"/>
          <w:marBottom w:val="0"/>
          <w:divBdr>
            <w:top w:val="none" w:sz="0" w:space="0" w:color="auto"/>
            <w:left w:val="none" w:sz="0" w:space="0" w:color="auto"/>
            <w:bottom w:val="none" w:sz="0" w:space="0" w:color="auto"/>
            <w:right w:val="none" w:sz="0" w:space="0" w:color="auto"/>
          </w:divBdr>
        </w:div>
        <w:div w:id="370541467">
          <w:marLeft w:val="0"/>
          <w:marRight w:val="0"/>
          <w:marTop w:val="0"/>
          <w:marBottom w:val="0"/>
          <w:divBdr>
            <w:top w:val="none" w:sz="0" w:space="0" w:color="auto"/>
            <w:left w:val="none" w:sz="0" w:space="0" w:color="auto"/>
            <w:bottom w:val="none" w:sz="0" w:space="0" w:color="auto"/>
            <w:right w:val="none" w:sz="0" w:space="0" w:color="auto"/>
          </w:divBdr>
        </w:div>
        <w:div w:id="1227451303">
          <w:marLeft w:val="0"/>
          <w:marRight w:val="0"/>
          <w:marTop w:val="0"/>
          <w:marBottom w:val="0"/>
          <w:divBdr>
            <w:top w:val="none" w:sz="0" w:space="0" w:color="auto"/>
            <w:left w:val="none" w:sz="0" w:space="0" w:color="auto"/>
            <w:bottom w:val="none" w:sz="0" w:space="0" w:color="auto"/>
            <w:right w:val="none" w:sz="0" w:space="0" w:color="auto"/>
          </w:divBdr>
        </w:div>
        <w:div w:id="295335795">
          <w:marLeft w:val="0"/>
          <w:marRight w:val="0"/>
          <w:marTop w:val="0"/>
          <w:marBottom w:val="0"/>
          <w:divBdr>
            <w:top w:val="none" w:sz="0" w:space="0" w:color="auto"/>
            <w:left w:val="none" w:sz="0" w:space="0" w:color="auto"/>
            <w:bottom w:val="none" w:sz="0" w:space="0" w:color="auto"/>
            <w:right w:val="none" w:sz="0" w:space="0" w:color="auto"/>
          </w:divBdr>
        </w:div>
        <w:div w:id="299697573">
          <w:marLeft w:val="0"/>
          <w:marRight w:val="0"/>
          <w:marTop w:val="0"/>
          <w:marBottom w:val="0"/>
          <w:divBdr>
            <w:top w:val="none" w:sz="0" w:space="0" w:color="auto"/>
            <w:left w:val="none" w:sz="0" w:space="0" w:color="auto"/>
            <w:bottom w:val="none" w:sz="0" w:space="0" w:color="auto"/>
            <w:right w:val="none" w:sz="0" w:space="0" w:color="auto"/>
          </w:divBdr>
        </w:div>
        <w:div w:id="506024097">
          <w:marLeft w:val="0"/>
          <w:marRight w:val="0"/>
          <w:marTop w:val="0"/>
          <w:marBottom w:val="0"/>
          <w:divBdr>
            <w:top w:val="none" w:sz="0" w:space="0" w:color="auto"/>
            <w:left w:val="none" w:sz="0" w:space="0" w:color="auto"/>
            <w:bottom w:val="none" w:sz="0" w:space="0" w:color="auto"/>
            <w:right w:val="none" w:sz="0" w:space="0" w:color="auto"/>
          </w:divBdr>
        </w:div>
        <w:div w:id="1227456310">
          <w:marLeft w:val="0"/>
          <w:marRight w:val="0"/>
          <w:marTop w:val="0"/>
          <w:marBottom w:val="0"/>
          <w:divBdr>
            <w:top w:val="none" w:sz="0" w:space="0" w:color="auto"/>
            <w:left w:val="none" w:sz="0" w:space="0" w:color="auto"/>
            <w:bottom w:val="none" w:sz="0" w:space="0" w:color="auto"/>
            <w:right w:val="none" w:sz="0" w:space="0" w:color="auto"/>
          </w:divBdr>
        </w:div>
        <w:div w:id="1757436667">
          <w:marLeft w:val="0"/>
          <w:marRight w:val="0"/>
          <w:marTop w:val="0"/>
          <w:marBottom w:val="0"/>
          <w:divBdr>
            <w:top w:val="none" w:sz="0" w:space="0" w:color="auto"/>
            <w:left w:val="none" w:sz="0" w:space="0" w:color="auto"/>
            <w:bottom w:val="none" w:sz="0" w:space="0" w:color="auto"/>
            <w:right w:val="none" w:sz="0" w:space="0" w:color="auto"/>
          </w:divBdr>
        </w:div>
        <w:div w:id="1778213642">
          <w:marLeft w:val="0"/>
          <w:marRight w:val="0"/>
          <w:marTop w:val="0"/>
          <w:marBottom w:val="0"/>
          <w:divBdr>
            <w:top w:val="none" w:sz="0" w:space="0" w:color="auto"/>
            <w:left w:val="none" w:sz="0" w:space="0" w:color="auto"/>
            <w:bottom w:val="none" w:sz="0" w:space="0" w:color="auto"/>
            <w:right w:val="none" w:sz="0" w:space="0" w:color="auto"/>
          </w:divBdr>
        </w:div>
        <w:div w:id="558975855">
          <w:marLeft w:val="0"/>
          <w:marRight w:val="0"/>
          <w:marTop w:val="0"/>
          <w:marBottom w:val="0"/>
          <w:divBdr>
            <w:top w:val="none" w:sz="0" w:space="0" w:color="auto"/>
            <w:left w:val="none" w:sz="0" w:space="0" w:color="auto"/>
            <w:bottom w:val="none" w:sz="0" w:space="0" w:color="auto"/>
            <w:right w:val="none" w:sz="0" w:space="0" w:color="auto"/>
          </w:divBdr>
        </w:div>
      </w:divsChild>
    </w:div>
    <w:div w:id="369956961">
      <w:bodyDiv w:val="1"/>
      <w:marLeft w:val="0"/>
      <w:marRight w:val="0"/>
      <w:marTop w:val="0"/>
      <w:marBottom w:val="0"/>
      <w:divBdr>
        <w:top w:val="none" w:sz="0" w:space="0" w:color="auto"/>
        <w:left w:val="none" w:sz="0" w:space="0" w:color="auto"/>
        <w:bottom w:val="none" w:sz="0" w:space="0" w:color="auto"/>
        <w:right w:val="none" w:sz="0" w:space="0" w:color="auto"/>
      </w:divBdr>
    </w:div>
    <w:div w:id="372854237">
      <w:bodyDiv w:val="1"/>
      <w:marLeft w:val="0"/>
      <w:marRight w:val="0"/>
      <w:marTop w:val="0"/>
      <w:marBottom w:val="0"/>
      <w:divBdr>
        <w:top w:val="none" w:sz="0" w:space="0" w:color="auto"/>
        <w:left w:val="none" w:sz="0" w:space="0" w:color="auto"/>
        <w:bottom w:val="none" w:sz="0" w:space="0" w:color="auto"/>
        <w:right w:val="none" w:sz="0" w:space="0" w:color="auto"/>
      </w:divBdr>
    </w:div>
    <w:div w:id="376391310">
      <w:bodyDiv w:val="1"/>
      <w:marLeft w:val="0"/>
      <w:marRight w:val="0"/>
      <w:marTop w:val="0"/>
      <w:marBottom w:val="0"/>
      <w:divBdr>
        <w:top w:val="none" w:sz="0" w:space="0" w:color="auto"/>
        <w:left w:val="none" w:sz="0" w:space="0" w:color="auto"/>
        <w:bottom w:val="none" w:sz="0" w:space="0" w:color="auto"/>
        <w:right w:val="none" w:sz="0" w:space="0" w:color="auto"/>
      </w:divBdr>
      <w:divsChild>
        <w:div w:id="321736778">
          <w:marLeft w:val="0"/>
          <w:marRight w:val="0"/>
          <w:marTop w:val="0"/>
          <w:marBottom w:val="0"/>
          <w:divBdr>
            <w:top w:val="none" w:sz="0" w:space="0" w:color="auto"/>
            <w:left w:val="none" w:sz="0" w:space="0" w:color="auto"/>
            <w:bottom w:val="none" w:sz="0" w:space="0" w:color="auto"/>
            <w:right w:val="none" w:sz="0" w:space="0" w:color="auto"/>
          </w:divBdr>
        </w:div>
      </w:divsChild>
    </w:div>
    <w:div w:id="399209851">
      <w:bodyDiv w:val="1"/>
      <w:marLeft w:val="0"/>
      <w:marRight w:val="0"/>
      <w:marTop w:val="0"/>
      <w:marBottom w:val="0"/>
      <w:divBdr>
        <w:top w:val="none" w:sz="0" w:space="0" w:color="auto"/>
        <w:left w:val="none" w:sz="0" w:space="0" w:color="auto"/>
        <w:bottom w:val="none" w:sz="0" w:space="0" w:color="auto"/>
        <w:right w:val="none" w:sz="0" w:space="0" w:color="auto"/>
      </w:divBdr>
      <w:divsChild>
        <w:div w:id="1059285712">
          <w:marLeft w:val="0"/>
          <w:marRight w:val="0"/>
          <w:marTop w:val="0"/>
          <w:marBottom w:val="0"/>
          <w:divBdr>
            <w:top w:val="none" w:sz="0" w:space="0" w:color="auto"/>
            <w:left w:val="none" w:sz="0" w:space="0" w:color="auto"/>
            <w:bottom w:val="none" w:sz="0" w:space="0" w:color="auto"/>
            <w:right w:val="none" w:sz="0" w:space="0" w:color="auto"/>
          </w:divBdr>
        </w:div>
        <w:div w:id="1304778474">
          <w:marLeft w:val="0"/>
          <w:marRight w:val="0"/>
          <w:marTop w:val="0"/>
          <w:marBottom w:val="0"/>
          <w:divBdr>
            <w:top w:val="none" w:sz="0" w:space="0" w:color="auto"/>
            <w:left w:val="none" w:sz="0" w:space="0" w:color="auto"/>
            <w:bottom w:val="none" w:sz="0" w:space="0" w:color="auto"/>
            <w:right w:val="none" w:sz="0" w:space="0" w:color="auto"/>
          </w:divBdr>
        </w:div>
        <w:div w:id="2047174996">
          <w:marLeft w:val="0"/>
          <w:marRight w:val="0"/>
          <w:marTop w:val="0"/>
          <w:marBottom w:val="0"/>
          <w:divBdr>
            <w:top w:val="none" w:sz="0" w:space="0" w:color="auto"/>
            <w:left w:val="none" w:sz="0" w:space="0" w:color="auto"/>
            <w:bottom w:val="none" w:sz="0" w:space="0" w:color="auto"/>
            <w:right w:val="none" w:sz="0" w:space="0" w:color="auto"/>
          </w:divBdr>
        </w:div>
        <w:div w:id="1517189206">
          <w:marLeft w:val="0"/>
          <w:marRight w:val="0"/>
          <w:marTop w:val="0"/>
          <w:marBottom w:val="0"/>
          <w:divBdr>
            <w:top w:val="none" w:sz="0" w:space="0" w:color="auto"/>
            <w:left w:val="none" w:sz="0" w:space="0" w:color="auto"/>
            <w:bottom w:val="none" w:sz="0" w:space="0" w:color="auto"/>
            <w:right w:val="none" w:sz="0" w:space="0" w:color="auto"/>
          </w:divBdr>
        </w:div>
        <w:div w:id="840121554">
          <w:marLeft w:val="0"/>
          <w:marRight w:val="0"/>
          <w:marTop w:val="0"/>
          <w:marBottom w:val="0"/>
          <w:divBdr>
            <w:top w:val="none" w:sz="0" w:space="0" w:color="auto"/>
            <w:left w:val="none" w:sz="0" w:space="0" w:color="auto"/>
            <w:bottom w:val="none" w:sz="0" w:space="0" w:color="auto"/>
            <w:right w:val="none" w:sz="0" w:space="0" w:color="auto"/>
          </w:divBdr>
        </w:div>
        <w:div w:id="1564563212">
          <w:marLeft w:val="0"/>
          <w:marRight w:val="0"/>
          <w:marTop w:val="0"/>
          <w:marBottom w:val="0"/>
          <w:divBdr>
            <w:top w:val="none" w:sz="0" w:space="0" w:color="auto"/>
            <w:left w:val="none" w:sz="0" w:space="0" w:color="auto"/>
            <w:bottom w:val="none" w:sz="0" w:space="0" w:color="auto"/>
            <w:right w:val="none" w:sz="0" w:space="0" w:color="auto"/>
          </w:divBdr>
        </w:div>
        <w:div w:id="51776676">
          <w:marLeft w:val="0"/>
          <w:marRight w:val="0"/>
          <w:marTop w:val="0"/>
          <w:marBottom w:val="0"/>
          <w:divBdr>
            <w:top w:val="none" w:sz="0" w:space="0" w:color="auto"/>
            <w:left w:val="none" w:sz="0" w:space="0" w:color="auto"/>
            <w:bottom w:val="none" w:sz="0" w:space="0" w:color="auto"/>
            <w:right w:val="none" w:sz="0" w:space="0" w:color="auto"/>
          </w:divBdr>
        </w:div>
        <w:div w:id="1832788156">
          <w:marLeft w:val="0"/>
          <w:marRight w:val="0"/>
          <w:marTop w:val="0"/>
          <w:marBottom w:val="0"/>
          <w:divBdr>
            <w:top w:val="none" w:sz="0" w:space="0" w:color="auto"/>
            <w:left w:val="none" w:sz="0" w:space="0" w:color="auto"/>
            <w:bottom w:val="none" w:sz="0" w:space="0" w:color="auto"/>
            <w:right w:val="none" w:sz="0" w:space="0" w:color="auto"/>
          </w:divBdr>
        </w:div>
        <w:div w:id="1382242180">
          <w:marLeft w:val="0"/>
          <w:marRight w:val="0"/>
          <w:marTop w:val="0"/>
          <w:marBottom w:val="0"/>
          <w:divBdr>
            <w:top w:val="none" w:sz="0" w:space="0" w:color="auto"/>
            <w:left w:val="none" w:sz="0" w:space="0" w:color="auto"/>
            <w:bottom w:val="none" w:sz="0" w:space="0" w:color="auto"/>
            <w:right w:val="none" w:sz="0" w:space="0" w:color="auto"/>
          </w:divBdr>
        </w:div>
        <w:div w:id="1966887980">
          <w:marLeft w:val="0"/>
          <w:marRight w:val="0"/>
          <w:marTop w:val="0"/>
          <w:marBottom w:val="0"/>
          <w:divBdr>
            <w:top w:val="none" w:sz="0" w:space="0" w:color="auto"/>
            <w:left w:val="none" w:sz="0" w:space="0" w:color="auto"/>
            <w:bottom w:val="none" w:sz="0" w:space="0" w:color="auto"/>
            <w:right w:val="none" w:sz="0" w:space="0" w:color="auto"/>
          </w:divBdr>
        </w:div>
        <w:div w:id="1147436365">
          <w:marLeft w:val="0"/>
          <w:marRight w:val="0"/>
          <w:marTop w:val="0"/>
          <w:marBottom w:val="0"/>
          <w:divBdr>
            <w:top w:val="none" w:sz="0" w:space="0" w:color="auto"/>
            <w:left w:val="none" w:sz="0" w:space="0" w:color="auto"/>
            <w:bottom w:val="none" w:sz="0" w:space="0" w:color="auto"/>
            <w:right w:val="none" w:sz="0" w:space="0" w:color="auto"/>
          </w:divBdr>
        </w:div>
        <w:div w:id="356779852">
          <w:marLeft w:val="0"/>
          <w:marRight w:val="0"/>
          <w:marTop w:val="0"/>
          <w:marBottom w:val="0"/>
          <w:divBdr>
            <w:top w:val="none" w:sz="0" w:space="0" w:color="auto"/>
            <w:left w:val="none" w:sz="0" w:space="0" w:color="auto"/>
            <w:bottom w:val="none" w:sz="0" w:space="0" w:color="auto"/>
            <w:right w:val="none" w:sz="0" w:space="0" w:color="auto"/>
          </w:divBdr>
        </w:div>
        <w:div w:id="1777748368">
          <w:marLeft w:val="0"/>
          <w:marRight w:val="0"/>
          <w:marTop w:val="0"/>
          <w:marBottom w:val="0"/>
          <w:divBdr>
            <w:top w:val="none" w:sz="0" w:space="0" w:color="auto"/>
            <w:left w:val="none" w:sz="0" w:space="0" w:color="auto"/>
            <w:bottom w:val="none" w:sz="0" w:space="0" w:color="auto"/>
            <w:right w:val="none" w:sz="0" w:space="0" w:color="auto"/>
          </w:divBdr>
        </w:div>
        <w:div w:id="848719444">
          <w:marLeft w:val="0"/>
          <w:marRight w:val="0"/>
          <w:marTop w:val="0"/>
          <w:marBottom w:val="0"/>
          <w:divBdr>
            <w:top w:val="none" w:sz="0" w:space="0" w:color="auto"/>
            <w:left w:val="none" w:sz="0" w:space="0" w:color="auto"/>
            <w:bottom w:val="none" w:sz="0" w:space="0" w:color="auto"/>
            <w:right w:val="none" w:sz="0" w:space="0" w:color="auto"/>
          </w:divBdr>
        </w:div>
        <w:div w:id="960308970">
          <w:marLeft w:val="0"/>
          <w:marRight w:val="0"/>
          <w:marTop w:val="0"/>
          <w:marBottom w:val="0"/>
          <w:divBdr>
            <w:top w:val="none" w:sz="0" w:space="0" w:color="auto"/>
            <w:left w:val="none" w:sz="0" w:space="0" w:color="auto"/>
            <w:bottom w:val="none" w:sz="0" w:space="0" w:color="auto"/>
            <w:right w:val="none" w:sz="0" w:space="0" w:color="auto"/>
          </w:divBdr>
        </w:div>
        <w:div w:id="95903494">
          <w:marLeft w:val="0"/>
          <w:marRight w:val="0"/>
          <w:marTop w:val="0"/>
          <w:marBottom w:val="0"/>
          <w:divBdr>
            <w:top w:val="none" w:sz="0" w:space="0" w:color="auto"/>
            <w:left w:val="none" w:sz="0" w:space="0" w:color="auto"/>
            <w:bottom w:val="none" w:sz="0" w:space="0" w:color="auto"/>
            <w:right w:val="none" w:sz="0" w:space="0" w:color="auto"/>
          </w:divBdr>
        </w:div>
        <w:div w:id="119761324">
          <w:marLeft w:val="0"/>
          <w:marRight w:val="0"/>
          <w:marTop w:val="0"/>
          <w:marBottom w:val="0"/>
          <w:divBdr>
            <w:top w:val="none" w:sz="0" w:space="0" w:color="auto"/>
            <w:left w:val="none" w:sz="0" w:space="0" w:color="auto"/>
            <w:bottom w:val="none" w:sz="0" w:space="0" w:color="auto"/>
            <w:right w:val="none" w:sz="0" w:space="0" w:color="auto"/>
          </w:divBdr>
        </w:div>
        <w:div w:id="191114050">
          <w:marLeft w:val="0"/>
          <w:marRight w:val="0"/>
          <w:marTop w:val="0"/>
          <w:marBottom w:val="0"/>
          <w:divBdr>
            <w:top w:val="none" w:sz="0" w:space="0" w:color="auto"/>
            <w:left w:val="none" w:sz="0" w:space="0" w:color="auto"/>
            <w:bottom w:val="none" w:sz="0" w:space="0" w:color="auto"/>
            <w:right w:val="none" w:sz="0" w:space="0" w:color="auto"/>
          </w:divBdr>
        </w:div>
        <w:div w:id="430593164">
          <w:marLeft w:val="0"/>
          <w:marRight w:val="0"/>
          <w:marTop w:val="0"/>
          <w:marBottom w:val="0"/>
          <w:divBdr>
            <w:top w:val="none" w:sz="0" w:space="0" w:color="auto"/>
            <w:left w:val="none" w:sz="0" w:space="0" w:color="auto"/>
            <w:bottom w:val="none" w:sz="0" w:space="0" w:color="auto"/>
            <w:right w:val="none" w:sz="0" w:space="0" w:color="auto"/>
          </w:divBdr>
        </w:div>
        <w:div w:id="435834123">
          <w:marLeft w:val="0"/>
          <w:marRight w:val="0"/>
          <w:marTop w:val="0"/>
          <w:marBottom w:val="0"/>
          <w:divBdr>
            <w:top w:val="none" w:sz="0" w:space="0" w:color="auto"/>
            <w:left w:val="none" w:sz="0" w:space="0" w:color="auto"/>
            <w:bottom w:val="none" w:sz="0" w:space="0" w:color="auto"/>
            <w:right w:val="none" w:sz="0" w:space="0" w:color="auto"/>
          </w:divBdr>
        </w:div>
        <w:div w:id="766969488">
          <w:marLeft w:val="0"/>
          <w:marRight w:val="0"/>
          <w:marTop w:val="0"/>
          <w:marBottom w:val="0"/>
          <w:divBdr>
            <w:top w:val="none" w:sz="0" w:space="0" w:color="auto"/>
            <w:left w:val="none" w:sz="0" w:space="0" w:color="auto"/>
            <w:bottom w:val="none" w:sz="0" w:space="0" w:color="auto"/>
            <w:right w:val="none" w:sz="0" w:space="0" w:color="auto"/>
          </w:divBdr>
        </w:div>
        <w:div w:id="1401631709">
          <w:marLeft w:val="0"/>
          <w:marRight w:val="0"/>
          <w:marTop w:val="0"/>
          <w:marBottom w:val="0"/>
          <w:divBdr>
            <w:top w:val="none" w:sz="0" w:space="0" w:color="auto"/>
            <w:left w:val="none" w:sz="0" w:space="0" w:color="auto"/>
            <w:bottom w:val="none" w:sz="0" w:space="0" w:color="auto"/>
            <w:right w:val="none" w:sz="0" w:space="0" w:color="auto"/>
          </w:divBdr>
        </w:div>
        <w:div w:id="1125150878">
          <w:marLeft w:val="0"/>
          <w:marRight w:val="0"/>
          <w:marTop w:val="0"/>
          <w:marBottom w:val="0"/>
          <w:divBdr>
            <w:top w:val="none" w:sz="0" w:space="0" w:color="auto"/>
            <w:left w:val="none" w:sz="0" w:space="0" w:color="auto"/>
            <w:bottom w:val="none" w:sz="0" w:space="0" w:color="auto"/>
            <w:right w:val="none" w:sz="0" w:space="0" w:color="auto"/>
          </w:divBdr>
        </w:div>
        <w:div w:id="2104062060">
          <w:marLeft w:val="0"/>
          <w:marRight w:val="0"/>
          <w:marTop w:val="0"/>
          <w:marBottom w:val="0"/>
          <w:divBdr>
            <w:top w:val="none" w:sz="0" w:space="0" w:color="auto"/>
            <w:left w:val="none" w:sz="0" w:space="0" w:color="auto"/>
            <w:bottom w:val="none" w:sz="0" w:space="0" w:color="auto"/>
            <w:right w:val="none" w:sz="0" w:space="0" w:color="auto"/>
          </w:divBdr>
        </w:div>
        <w:div w:id="261033950">
          <w:marLeft w:val="0"/>
          <w:marRight w:val="0"/>
          <w:marTop w:val="0"/>
          <w:marBottom w:val="0"/>
          <w:divBdr>
            <w:top w:val="none" w:sz="0" w:space="0" w:color="auto"/>
            <w:left w:val="none" w:sz="0" w:space="0" w:color="auto"/>
            <w:bottom w:val="none" w:sz="0" w:space="0" w:color="auto"/>
            <w:right w:val="none" w:sz="0" w:space="0" w:color="auto"/>
          </w:divBdr>
        </w:div>
        <w:div w:id="1032730579">
          <w:marLeft w:val="0"/>
          <w:marRight w:val="0"/>
          <w:marTop w:val="0"/>
          <w:marBottom w:val="0"/>
          <w:divBdr>
            <w:top w:val="none" w:sz="0" w:space="0" w:color="auto"/>
            <w:left w:val="none" w:sz="0" w:space="0" w:color="auto"/>
            <w:bottom w:val="none" w:sz="0" w:space="0" w:color="auto"/>
            <w:right w:val="none" w:sz="0" w:space="0" w:color="auto"/>
          </w:divBdr>
        </w:div>
        <w:div w:id="924414891">
          <w:marLeft w:val="0"/>
          <w:marRight w:val="0"/>
          <w:marTop w:val="0"/>
          <w:marBottom w:val="0"/>
          <w:divBdr>
            <w:top w:val="none" w:sz="0" w:space="0" w:color="auto"/>
            <w:left w:val="none" w:sz="0" w:space="0" w:color="auto"/>
            <w:bottom w:val="none" w:sz="0" w:space="0" w:color="auto"/>
            <w:right w:val="none" w:sz="0" w:space="0" w:color="auto"/>
          </w:divBdr>
        </w:div>
        <w:div w:id="408968348">
          <w:marLeft w:val="0"/>
          <w:marRight w:val="0"/>
          <w:marTop w:val="0"/>
          <w:marBottom w:val="0"/>
          <w:divBdr>
            <w:top w:val="none" w:sz="0" w:space="0" w:color="auto"/>
            <w:left w:val="none" w:sz="0" w:space="0" w:color="auto"/>
            <w:bottom w:val="none" w:sz="0" w:space="0" w:color="auto"/>
            <w:right w:val="none" w:sz="0" w:space="0" w:color="auto"/>
          </w:divBdr>
        </w:div>
        <w:div w:id="2023700859">
          <w:marLeft w:val="0"/>
          <w:marRight w:val="0"/>
          <w:marTop w:val="0"/>
          <w:marBottom w:val="0"/>
          <w:divBdr>
            <w:top w:val="none" w:sz="0" w:space="0" w:color="auto"/>
            <w:left w:val="none" w:sz="0" w:space="0" w:color="auto"/>
            <w:bottom w:val="none" w:sz="0" w:space="0" w:color="auto"/>
            <w:right w:val="none" w:sz="0" w:space="0" w:color="auto"/>
          </w:divBdr>
        </w:div>
        <w:div w:id="1247151350">
          <w:marLeft w:val="0"/>
          <w:marRight w:val="0"/>
          <w:marTop w:val="0"/>
          <w:marBottom w:val="0"/>
          <w:divBdr>
            <w:top w:val="none" w:sz="0" w:space="0" w:color="auto"/>
            <w:left w:val="none" w:sz="0" w:space="0" w:color="auto"/>
            <w:bottom w:val="none" w:sz="0" w:space="0" w:color="auto"/>
            <w:right w:val="none" w:sz="0" w:space="0" w:color="auto"/>
          </w:divBdr>
        </w:div>
        <w:div w:id="1823427681">
          <w:marLeft w:val="0"/>
          <w:marRight w:val="0"/>
          <w:marTop w:val="0"/>
          <w:marBottom w:val="0"/>
          <w:divBdr>
            <w:top w:val="none" w:sz="0" w:space="0" w:color="auto"/>
            <w:left w:val="none" w:sz="0" w:space="0" w:color="auto"/>
            <w:bottom w:val="none" w:sz="0" w:space="0" w:color="auto"/>
            <w:right w:val="none" w:sz="0" w:space="0" w:color="auto"/>
          </w:divBdr>
        </w:div>
        <w:div w:id="1436897764">
          <w:marLeft w:val="0"/>
          <w:marRight w:val="0"/>
          <w:marTop w:val="0"/>
          <w:marBottom w:val="0"/>
          <w:divBdr>
            <w:top w:val="none" w:sz="0" w:space="0" w:color="auto"/>
            <w:left w:val="none" w:sz="0" w:space="0" w:color="auto"/>
            <w:bottom w:val="none" w:sz="0" w:space="0" w:color="auto"/>
            <w:right w:val="none" w:sz="0" w:space="0" w:color="auto"/>
          </w:divBdr>
        </w:div>
        <w:div w:id="751436033">
          <w:marLeft w:val="0"/>
          <w:marRight w:val="0"/>
          <w:marTop w:val="0"/>
          <w:marBottom w:val="0"/>
          <w:divBdr>
            <w:top w:val="none" w:sz="0" w:space="0" w:color="auto"/>
            <w:left w:val="none" w:sz="0" w:space="0" w:color="auto"/>
            <w:bottom w:val="none" w:sz="0" w:space="0" w:color="auto"/>
            <w:right w:val="none" w:sz="0" w:space="0" w:color="auto"/>
          </w:divBdr>
        </w:div>
      </w:divsChild>
    </w:div>
    <w:div w:id="420568886">
      <w:bodyDiv w:val="1"/>
      <w:marLeft w:val="0"/>
      <w:marRight w:val="0"/>
      <w:marTop w:val="0"/>
      <w:marBottom w:val="0"/>
      <w:divBdr>
        <w:top w:val="none" w:sz="0" w:space="0" w:color="auto"/>
        <w:left w:val="none" w:sz="0" w:space="0" w:color="auto"/>
        <w:bottom w:val="none" w:sz="0" w:space="0" w:color="auto"/>
        <w:right w:val="none" w:sz="0" w:space="0" w:color="auto"/>
      </w:divBdr>
      <w:divsChild>
        <w:div w:id="198401214">
          <w:marLeft w:val="0"/>
          <w:marRight w:val="0"/>
          <w:marTop w:val="0"/>
          <w:marBottom w:val="0"/>
          <w:divBdr>
            <w:top w:val="none" w:sz="0" w:space="0" w:color="auto"/>
            <w:left w:val="none" w:sz="0" w:space="0" w:color="auto"/>
            <w:bottom w:val="none" w:sz="0" w:space="0" w:color="auto"/>
            <w:right w:val="none" w:sz="0" w:space="0" w:color="auto"/>
          </w:divBdr>
        </w:div>
      </w:divsChild>
    </w:div>
    <w:div w:id="422453464">
      <w:bodyDiv w:val="1"/>
      <w:marLeft w:val="0"/>
      <w:marRight w:val="0"/>
      <w:marTop w:val="0"/>
      <w:marBottom w:val="0"/>
      <w:divBdr>
        <w:top w:val="none" w:sz="0" w:space="0" w:color="auto"/>
        <w:left w:val="none" w:sz="0" w:space="0" w:color="auto"/>
        <w:bottom w:val="none" w:sz="0" w:space="0" w:color="auto"/>
        <w:right w:val="none" w:sz="0" w:space="0" w:color="auto"/>
      </w:divBdr>
      <w:divsChild>
        <w:div w:id="1172648049">
          <w:marLeft w:val="0"/>
          <w:marRight w:val="0"/>
          <w:marTop w:val="0"/>
          <w:marBottom w:val="0"/>
          <w:divBdr>
            <w:top w:val="none" w:sz="0" w:space="0" w:color="auto"/>
            <w:left w:val="none" w:sz="0" w:space="0" w:color="auto"/>
            <w:bottom w:val="none" w:sz="0" w:space="0" w:color="auto"/>
            <w:right w:val="none" w:sz="0" w:space="0" w:color="auto"/>
          </w:divBdr>
        </w:div>
        <w:div w:id="2048093199">
          <w:marLeft w:val="0"/>
          <w:marRight w:val="0"/>
          <w:marTop w:val="0"/>
          <w:marBottom w:val="0"/>
          <w:divBdr>
            <w:top w:val="none" w:sz="0" w:space="0" w:color="auto"/>
            <w:left w:val="none" w:sz="0" w:space="0" w:color="auto"/>
            <w:bottom w:val="none" w:sz="0" w:space="0" w:color="auto"/>
            <w:right w:val="none" w:sz="0" w:space="0" w:color="auto"/>
          </w:divBdr>
        </w:div>
        <w:div w:id="767047228">
          <w:marLeft w:val="0"/>
          <w:marRight w:val="0"/>
          <w:marTop w:val="0"/>
          <w:marBottom w:val="0"/>
          <w:divBdr>
            <w:top w:val="none" w:sz="0" w:space="0" w:color="auto"/>
            <w:left w:val="none" w:sz="0" w:space="0" w:color="auto"/>
            <w:bottom w:val="none" w:sz="0" w:space="0" w:color="auto"/>
            <w:right w:val="none" w:sz="0" w:space="0" w:color="auto"/>
          </w:divBdr>
        </w:div>
        <w:div w:id="1188567453">
          <w:marLeft w:val="0"/>
          <w:marRight w:val="0"/>
          <w:marTop w:val="0"/>
          <w:marBottom w:val="0"/>
          <w:divBdr>
            <w:top w:val="none" w:sz="0" w:space="0" w:color="auto"/>
            <w:left w:val="none" w:sz="0" w:space="0" w:color="auto"/>
            <w:bottom w:val="none" w:sz="0" w:space="0" w:color="auto"/>
            <w:right w:val="none" w:sz="0" w:space="0" w:color="auto"/>
          </w:divBdr>
        </w:div>
        <w:div w:id="784664927">
          <w:marLeft w:val="0"/>
          <w:marRight w:val="0"/>
          <w:marTop w:val="0"/>
          <w:marBottom w:val="0"/>
          <w:divBdr>
            <w:top w:val="none" w:sz="0" w:space="0" w:color="auto"/>
            <w:left w:val="none" w:sz="0" w:space="0" w:color="auto"/>
            <w:bottom w:val="none" w:sz="0" w:space="0" w:color="auto"/>
            <w:right w:val="none" w:sz="0" w:space="0" w:color="auto"/>
          </w:divBdr>
        </w:div>
        <w:div w:id="2046444231">
          <w:marLeft w:val="0"/>
          <w:marRight w:val="0"/>
          <w:marTop w:val="0"/>
          <w:marBottom w:val="0"/>
          <w:divBdr>
            <w:top w:val="none" w:sz="0" w:space="0" w:color="auto"/>
            <w:left w:val="none" w:sz="0" w:space="0" w:color="auto"/>
            <w:bottom w:val="none" w:sz="0" w:space="0" w:color="auto"/>
            <w:right w:val="none" w:sz="0" w:space="0" w:color="auto"/>
          </w:divBdr>
        </w:div>
        <w:div w:id="1576237893">
          <w:marLeft w:val="0"/>
          <w:marRight w:val="0"/>
          <w:marTop w:val="0"/>
          <w:marBottom w:val="0"/>
          <w:divBdr>
            <w:top w:val="none" w:sz="0" w:space="0" w:color="auto"/>
            <w:left w:val="none" w:sz="0" w:space="0" w:color="auto"/>
            <w:bottom w:val="none" w:sz="0" w:space="0" w:color="auto"/>
            <w:right w:val="none" w:sz="0" w:space="0" w:color="auto"/>
          </w:divBdr>
        </w:div>
        <w:div w:id="626162470">
          <w:marLeft w:val="0"/>
          <w:marRight w:val="0"/>
          <w:marTop w:val="0"/>
          <w:marBottom w:val="0"/>
          <w:divBdr>
            <w:top w:val="none" w:sz="0" w:space="0" w:color="auto"/>
            <w:left w:val="none" w:sz="0" w:space="0" w:color="auto"/>
            <w:bottom w:val="none" w:sz="0" w:space="0" w:color="auto"/>
            <w:right w:val="none" w:sz="0" w:space="0" w:color="auto"/>
          </w:divBdr>
        </w:div>
        <w:div w:id="2086682118">
          <w:marLeft w:val="0"/>
          <w:marRight w:val="0"/>
          <w:marTop w:val="0"/>
          <w:marBottom w:val="0"/>
          <w:divBdr>
            <w:top w:val="none" w:sz="0" w:space="0" w:color="auto"/>
            <w:left w:val="none" w:sz="0" w:space="0" w:color="auto"/>
            <w:bottom w:val="none" w:sz="0" w:space="0" w:color="auto"/>
            <w:right w:val="none" w:sz="0" w:space="0" w:color="auto"/>
          </w:divBdr>
        </w:div>
        <w:div w:id="177040447">
          <w:marLeft w:val="0"/>
          <w:marRight w:val="0"/>
          <w:marTop w:val="0"/>
          <w:marBottom w:val="0"/>
          <w:divBdr>
            <w:top w:val="none" w:sz="0" w:space="0" w:color="auto"/>
            <w:left w:val="none" w:sz="0" w:space="0" w:color="auto"/>
            <w:bottom w:val="none" w:sz="0" w:space="0" w:color="auto"/>
            <w:right w:val="none" w:sz="0" w:space="0" w:color="auto"/>
          </w:divBdr>
        </w:div>
        <w:div w:id="1134978888">
          <w:marLeft w:val="0"/>
          <w:marRight w:val="0"/>
          <w:marTop w:val="0"/>
          <w:marBottom w:val="0"/>
          <w:divBdr>
            <w:top w:val="none" w:sz="0" w:space="0" w:color="auto"/>
            <w:left w:val="none" w:sz="0" w:space="0" w:color="auto"/>
            <w:bottom w:val="none" w:sz="0" w:space="0" w:color="auto"/>
            <w:right w:val="none" w:sz="0" w:space="0" w:color="auto"/>
          </w:divBdr>
        </w:div>
        <w:div w:id="1708875787">
          <w:marLeft w:val="0"/>
          <w:marRight w:val="0"/>
          <w:marTop w:val="0"/>
          <w:marBottom w:val="0"/>
          <w:divBdr>
            <w:top w:val="none" w:sz="0" w:space="0" w:color="auto"/>
            <w:left w:val="none" w:sz="0" w:space="0" w:color="auto"/>
            <w:bottom w:val="none" w:sz="0" w:space="0" w:color="auto"/>
            <w:right w:val="none" w:sz="0" w:space="0" w:color="auto"/>
          </w:divBdr>
        </w:div>
        <w:div w:id="575627518">
          <w:marLeft w:val="0"/>
          <w:marRight w:val="0"/>
          <w:marTop w:val="0"/>
          <w:marBottom w:val="0"/>
          <w:divBdr>
            <w:top w:val="none" w:sz="0" w:space="0" w:color="auto"/>
            <w:left w:val="none" w:sz="0" w:space="0" w:color="auto"/>
            <w:bottom w:val="none" w:sz="0" w:space="0" w:color="auto"/>
            <w:right w:val="none" w:sz="0" w:space="0" w:color="auto"/>
          </w:divBdr>
        </w:div>
        <w:div w:id="52049163">
          <w:marLeft w:val="0"/>
          <w:marRight w:val="0"/>
          <w:marTop w:val="0"/>
          <w:marBottom w:val="0"/>
          <w:divBdr>
            <w:top w:val="none" w:sz="0" w:space="0" w:color="auto"/>
            <w:left w:val="none" w:sz="0" w:space="0" w:color="auto"/>
            <w:bottom w:val="none" w:sz="0" w:space="0" w:color="auto"/>
            <w:right w:val="none" w:sz="0" w:space="0" w:color="auto"/>
          </w:divBdr>
        </w:div>
        <w:div w:id="2103648938">
          <w:marLeft w:val="0"/>
          <w:marRight w:val="0"/>
          <w:marTop w:val="0"/>
          <w:marBottom w:val="0"/>
          <w:divBdr>
            <w:top w:val="none" w:sz="0" w:space="0" w:color="auto"/>
            <w:left w:val="none" w:sz="0" w:space="0" w:color="auto"/>
            <w:bottom w:val="none" w:sz="0" w:space="0" w:color="auto"/>
            <w:right w:val="none" w:sz="0" w:space="0" w:color="auto"/>
          </w:divBdr>
        </w:div>
        <w:div w:id="1647735497">
          <w:marLeft w:val="0"/>
          <w:marRight w:val="0"/>
          <w:marTop w:val="0"/>
          <w:marBottom w:val="0"/>
          <w:divBdr>
            <w:top w:val="none" w:sz="0" w:space="0" w:color="auto"/>
            <w:left w:val="none" w:sz="0" w:space="0" w:color="auto"/>
            <w:bottom w:val="none" w:sz="0" w:space="0" w:color="auto"/>
            <w:right w:val="none" w:sz="0" w:space="0" w:color="auto"/>
          </w:divBdr>
        </w:div>
      </w:divsChild>
    </w:div>
    <w:div w:id="473525560">
      <w:bodyDiv w:val="1"/>
      <w:marLeft w:val="0"/>
      <w:marRight w:val="0"/>
      <w:marTop w:val="0"/>
      <w:marBottom w:val="0"/>
      <w:divBdr>
        <w:top w:val="none" w:sz="0" w:space="0" w:color="auto"/>
        <w:left w:val="none" w:sz="0" w:space="0" w:color="auto"/>
        <w:bottom w:val="none" w:sz="0" w:space="0" w:color="auto"/>
        <w:right w:val="none" w:sz="0" w:space="0" w:color="auto"/>
      </w:divBdr>
      <w:divsChild>
        <w:div w:id="1419979122">
          <w:marLeft w:val="0"/>
          <w:marRight w:val="0"/>
          <w:marTop w:val="0"/>
          <w:marBottom w:val="0"/>
          <w:divBdr>
            <w:top w:val="none" w:sz="0" w:space="0" w:color="auto"/>
            <w:left w:val="none" w:sz="0" w:space="0" w:color="auto"/>
            <w:bottom w:val="none" w:sz="0" w:space="0" w:color="auto"/>
            <w:right w:val="none" w:sz="0" w:space="0" w:color="auto"/>
          </w:divBdr>
          <w:divsChild>
            <w:div w:id="558320614">
              <w:marLeft w:val="0"/>
              <w:marRight w:val="0"/>
              <w:marTop w:val="0"/>
              <w:marBottom w:val="0"/>
              <w:divBdr>
                <w:top w:val="none" w:sz="0" w:space="0" w:color="auto"/>
                <w:left w:val="none" w:sz="0" w:space="0" w:color="auto"/>
                <w:bottom w:val="none" w:sz="0" w:space="0" w:color="auto"/>
                <w:right w:val="none" w:sz="0" w:space="0" w:color="auto"/>
              </w:divBdr>
              <w:divsChild>
                <w:div w:id="1684865441">
                  <w:marLeft w:val="0"/>
                  <w:marRight w:val="0"/>
                  <w:marTop w:val="0"/>
                  <w:marBottom w:val="0"/>
                  <w:divBdr>
                    <w:top w:val="none" w:sz="0" w:space="0" w:color="auto"/>
                    <w:left w:val="none" w:sz="0" w:space="0" w:color="auto"/>
                    <w:bottom w:val="none" w:sz="0" w:space="0" w:color="auto"/>
                    <w:right w:val="none" w:sz="0" w:space="0" w:color="auto"/>
                  </w:divBdr>
                </w:div>
                <w:div w:id="35850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325809">
      <w:bodyDiv w:val="1"/>
      <w:marLeft w:val="0"/>
      <w:marRight w:val="0"/>
      <w:marTop w:val="0"/>
      <w:marBottom w:val="0"/>
      <w:divBdr>
        <w:top w:val="none" w:sz="0" w:space="0" w:color="auto"/>
        <w:left w:val="none" w:sz="0" w:space="0" w:color="auto"/>
        <w:bottom w:val="none" w:sz="0" w:space="0" w:color="auto"/>
        <w:right w:val="none" w:sz="0" w:space="0" w:color="auto"/>
      </w:divBdr>
    </w:div>
    <w:div w:id="489828279">
      <w:bodyDiv w:val="1"/>
      <w:marLeft w:val="0"/>
      <w:marRight w:val="0"/>
      <w:marTop w:val="0"/>
      <w:marBottom w:val="0"/>
      <w:divBdr>
        <w:top w:val="none" w:sz="0" w:space="0" w:color="auto"/>
        <w:left w:val="none" w:sz="0" w:space="0" w:color="auto"/>
        <w:bottom w:val="none" w:sz="0" w:space="0" w:color="auto"/>
        <w:right w:val="none" w:sz="0" w:space="0" w:color="auto"/>
      </w:divBdr>
    </w:div>
    <w:div w:id="506599607">
      <w:bodyDiv w:val="1"/>
      <w:marLeft w:val="0"/>
      <w:marRight w:val="0"/>
      <w:marTop w:val="0"/>
      <w:marBottom w:val="0"/>
      <w:divBdr>
        <w:top w:val="none" w:sz="0" w:space="0" w:color="auto"/>
        <w:left w:val="none" w:sz="0" w:space="0" w:color="auto"/>
        <w:bottom w:val="none" w:sz="0" w:space="0" w:color="auto"/>
        <w:right w:val="none" w:sz="0" w:space="0" w:color="auto"/>
      </w:divBdr>
      <w:divsChild>
        <w:div w:id="644621643">
          <w:marLeft w:val="0"/>
          <w:marRight w:val="0"/>
          <w:marTop w:val="0"/>
          <w:marBottom w:val="0"/>
          <w:divBdr>
            <w:top w:val="none" w:sz="0" w:space="0" w:color="auto"/>
            <w:left w:val="none" w:sz="0" w:space="0" w:color="auto"/>
            <w:bottom w:val="none" w:sz="0" w:space="0" w:color="auto"/>
            <w:right w:val="none" w:sz="0" w:space="0" w:color="auto"/>
          </w:divBdr>
        </w:div>
      </w:divsChild>
    </w:div>
    <w:div w:id="517695749">
      <w:bodyDiv w:val="1"/>
      <w:marLeft w:val="0"/>
      <w:marRight w:val="0"/>
      <w:marTop w:val="0"/>
      <w:marBottom w:val="0"/>
      <w:divBdr>
        <w:top w:val="none" w:sz="0" w:space="0" w:color="auto"/>
        <w:left w:val="none" w:sz="0" w:space="0" w:color="auto"/>
        <w:bottom w:val="none" w:sz="0" w:space="0" w:color="auto"/>
        <w:right w:val="none" w:sz="0" w:space="0" w:color="auto"/>
      </w:divBdr>
    </w:div>
    <w:div w:id="525564390">
      <w:bodyDiv w:val="1"/>
      <w:marLeft w:val="0"/>
      <w:marRight w:val="0"/>
      <w:marTop w:val="0"/>
      <w:marBottom w:val="0"/>
      <w:divBdr>
        <w:top w:val="none" w:sz="0" w:space="0" w:color="auto"/>
        <w:left w:val="none" w:sz="0" w:space="0" w:color="auto"/>
        <w:bottom w:val="none" w:sz="0" w:space="0" w:color="auto"/>
        <w:right w:val="none" w:sz="0" w:space="0" w:color="auto"/>
      </w:divBdr>
    </w:div>
    <w:div w:id="529879298">
      <w:bodyDiv w:val="1"/>
      <w:marLeft w:val="0"/>
      <w:marRight w:val="0"/>
      <w:marTop w:val="0"/>
      <w:marBottom w:val="0"/>
      <w:divBdr>
        <w:top w:val="none" w:sz="0" w:space="0" w:color="auto"/>
        <w:left w:val="none" w:sz="0" w:space="0" w:color="auto"/>
        <w:bottom w:val="none" w:sz="0" w:space="0" w:color="auto"/>
        <w:right w:val="none" w:sz="0" w:space="0" w:color="auto"/>
      </w:divBdr>
    </w:div>
    <w:div w:id="537351823">
      <w:bodyDiv w:val="1"/>
      <w:marLeft w:val="0"/>
      <w:marRight w:val="0"/>
      <w:marTop w:val="0"/>
      <w:marBottom w:val="0"/>
      <w:divBdr>
        <w:top w:val="none" w:sz="0" w:space="0" w:color="auto"/>
        <w:left w:val="none" w:sz="0" w:space="0" w:color="auto"/>
        <w:bottom w:val="none" w:sz="0" w:space="0" w:color="auto"/>
        <w:right w:val="none" w:sz="0" w:space="0" w:color="auto"/>
      </w:divBdr>
    </w:div>
    <w:div w:id="548536687">
      <w:bodyDiv w:val="1"/>
      <w:marLeft w:val="0"/>
      <w:marRight w:val="0"/>
      <w:marTop w:val="0"/>
      <w:marBottom w:val="0"/>
      <w:divBdr>
        <w:top w:val="none" w:sz="0" w:space="0" w:color="auto"/>
        <w:left w:val="none" w:sz="0" w:space="0" w:color="auto"/>
        <w:bottom w:val="none" w:sz="0" w:space="0" w:color="auto"/>
        <w:right w:val="none" w:sz="0" w:space="0" w:color="auto"/>
      </w:divBdr>
    </w:div>
    <w:div w:id="592936073">
      <w:bodyDiv w:val="1"/>
      <w:marLeft w:val="0"/>
      <w:marRight w:val="0"/>
      <w:marTop w:val="0"/>
      <w:marBottom w:val="0"/>
      <w:divBdr>
        <w:top w:val="none" w:sz="0" w:space="0" w:color="auto"/>
        <w:left w:val="none" w:sz="0" w:space="0" w:color="auto"/>
        <w:bottom w:val="none" w:sz="0" w:space="0" w:color="auto"/>
        <w:right w:val="none" w:sz="0" w:space="0" w:color="auto"/>
      </w:divBdr>
      <w:divsChild>
        <w:div w:id="1460419873">
          <w:marLeft w:val="0"/>
          <w:marRight w:val="0"/>
          <w:marTop w:val="0"/>
          <w:marBottom w:val="0"/>
          <w:divBdr>
            <w:top w:val="none" w:sz="0" w:space="0" w:color="auto"/>
            <w:left w:val="none" w:sz="0" w:space="0" w:color="auto"/>
            <w:bottom w:val="none" w:sz="0" w:space="0" w:color="auto"/>
            <w:right w:val="none" w:sz="0" w:space="0" w:color="auto"/>
          </w:divBdr>
          <w:divsChild>
            <w:div w:id="1633052144">
              <w:marLeft w:val="0"/>
              <w:marRight w:val="0"/>
              <w:marTop w:val="0"/>
              <w:marBottom w:val="0"/>
              <w:divBdr>
                <w:top w:val="none" w:sz="0" w:space="0" w:color="auto"/>
                <w:left w:val="none" w:sz="0" w:space="0" w:color="auto"/>
                <w:bottom w:val="none" w:sz="0" w:space="0" w:color="auto"/>
                <w:right w:val="none" w:sz="0" w:space="0" w:color="auto"/>
              </w:divBdr>
              <w:divsChild>
                <w:div w:id="2143842758">
                  <w:marLeft w:val="0"/>
                  <w:marRight w:val="0"/>
                  <w:marTop w:val="0"/>
                  <w:marBottom w:val="0"/>
                  <w:divBdr>
                    <w:top w:val="none" w:sz="0" w:space="0" w:color="auto"/>
                    <w:left w:val="none" w:sz="0" w:space="0" w:color="auto"/>
                    <w:bottom w:val="none" w:sz="0" w:space="0" w:color="auto"/>
                    <w:right w:val="none" w:sz="0" w:space="0" w:color="auto"/>
                  </w:divBdr>
                  <w:divsChild>
                    <w:div w:id="667828759">
                      <w:marLeft w:val="0"/>
                      <w:marRight w:val="0"/>
                      <w:marTop w:val="0"/>
                      <w:marBottom w:val="0"/>
                      <w:divBdr>
                        <w:top w:val="none" w:sz="0" w:space="0" w:color="auto"/>
                        <w:left w:val="none" w:sz="0" w:space="0" w:color="auto"/>
                        <w:bottom w:val="none" w:sz="0" w:space="0" w:color="auto"/>
                        <w:right w:val="none" w:sz="0" w:space="0" w:color="auto"/>
                      </w:divBdr>
                      <w:divsChild>
                        <w:div w:id="343750894">
                          <w:marLeft w:val="0"/>
                          <w:marRight w:val="0"/>
                          <w:marTop w:val="0"/>
                          <w:marBottom w:val="0"/>
                          <w:divBdr>
                            <w:top w:val="none" w:sz="0" w:space="0" w:color="auto"/>
                            <w:left w:val="none" w:sz="0" w:space="0" w:color="auto"/>
                            <w:bottom w:val="none" w:sz="0" w:space="0" w:color="auto"/>
                            <w:right w:val="none" w:sz="0" w:space="0" w:color="auto"/>
                          </w:divBdr>
                          <w:divsChild>
                            <w:div w:id="309599738">
                              <w:marLeft w:val="0"/>
                              <w:marRight w:val="0"/>
                              <w:marTop w:val="0"/>
                              <w:marBottom w:val="0"/>
                              <w:divBdr>
                                <w:top w:val="none" w:sz="0" w:space="0" w:color="auto"/>
                                <w:left w:val="none" w:sz="0" w:space="0" w:color="auto"/>
                                <w:bottom w:val="none" w:sz="0" w:space="0" w:color="auto"/>
                                <w:right w:val="none" w:sz="0" w:space="0" w:color="auto"/>
                              </w:divBdr>
                              <w:divsChild>
                                <w:div w:id="657463235">
                                  <w:marLeft w:val="0"/>
                                  <w:marRight w:val="0"/>
                                  <w:marTop w:val="0"/>
                                  <w:marBottom w:val="0"/>
                                  <w:divBdr>
                                    <w:top w:val="none" w:sz="0" w:space="0" w:color="auto"/>
                                    <w:left w:val="none" w:sz="0" w:space="0" w:color="auto"/>
                                    <w:bottom w:val="none" w:sz="0" w:space="0" w:color="auto"/>
                                    <w:right w:val="none" w:sz="0" w:space="0" w:color="auto"/>
                                  </w:divBdr>
                                  <w:divsChild>
                                    <w:div w:id="1936016873">
                                      <w:marLeft w:val="0"/>
                                      <w:marRight w:val="0"/>
                                      <w:marTop w:val="0"/>
                                      <w:marBottom w:val="0"/>
                                      <w:divBdr>
                                        <w:top w:val="none" w:sz="0" w:space="0" w:color="auto"/>
                                        <w:left w:val="none" w:sz="0" w:space="0" w:color="auto"/>
                                        <w:bottom w:val="none" w:sz="0" w:space="0" w:color="auto"/>
                                        <w:right w:val="none" w:sz="0" w:space="0" w:color="auto"/>
                                      </w:divBdr>
                                      <w:divsChild>
                                        <w:div w:id="1385638764">
                                          <w:marLeft w:val="0"/>
                                          <w:marRight w:val="0"/>
                                          <w:marTop w:val="0"/>
                                          <w:marBottom w:val="0"/>
                                          <w:divBdr>
                                            <w:top w:val="none" w:sz="0" w:space="0" w:color="auto"/>
                                            <w:left w:val="none" w:sz="0" w:space="0" w:color="auto"/>
                                            <w:bottom w:val="none" w:sz="0" w:space="0" w:color="auto"/>
                                            <w:right w:val="none" w:sz="0" w:space="0" w:color="auto"/>
                                          </w:divBdr>
                                          <w:divsChild>
                                            <w:div w:id="541750791">
                                              <w:marLeft w:val="0"/>
                                              <w:marRight w:val="0"/>
                                              <w:marTop w:val="0"/>
                                              <w:marBottom w:val="0"/>
                                              <w:divBdr>
                                                <w:top w:val="none" w:sz="0" w:space="0" w:color="auto"/>
                                                <w:left w:val="none" w:sz="0" w:space="0" w:color="auto"/>
                                                <w:bottom w:val="none" w:sz="0" w:space="0" w:color="auto"/>
                                                <w:right w:val="none" w:sz="0" w:space="0" w:color="auto"/>
                                              </w:divBdr>
                                              <w:divsChild>
                                                <w:div w:id="1067335468">
                                                  <w:marLeft w:val="0"/>
                                                  <w:marRight w:val="0"/>
                                                  <w:marTop w:val="0"/>
                                                  <w:marBottom w:val="0"/>
                                                  <w:divBdr>
                                                    <w:top w:val="none" w:sz="0" w:space="0" w:color="auto"/>
                                                    <w:left w:val="none" w:sz="0" w:space="0" w:color="auto"/>
                                                    <w:bottom w:val="none" w:sz="0" w:space="0" w:color="auto"/>
                                                    <w:right w:val="none" w:sz="0" w:space="0" w:color="auto"/>
                                                  </w:divBdr>
                                                  <w:divsChild>
                                                    <w:div w:id="1272054345">
                                                      <w:marLeft w:val="0"/>
                                                      <w:marRight w:val="0"/>
                                                      <w:marTop w:val="0"/>
                                                      <w:marBottom w:val="0"/>
                                                      <w:divBdr>
                                                        <w:top w:val="none" w:sz="0" w:space="0" w:color="auto"/>
                                                        <w:left w:val="none" w:sz="0" w:space="0" w:color="auto"/>
                                                        <w:bottom w:val="none" w:sz="0" w:space="0" w:color="auto"/>
                                                        <w:right w:val="none" w:sz="0" w:space="0" w:color="auto"/>
                                                      </w:divBdr>
                                                      <w:divsChild>
                                                        <w:div w:id="31163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762929">
                                              <w:marLeft w:val="0"/>
                                              <w:marRight w:val="0"/>
                                              <w:marTop w:val="0"/>
                                              <w:marBottom w:val="0"/>
                                              <w:divBdr>
                                                <w:top w:val="none" w:sz="0" w:space="0" w:color="auto"/>
                                                <w:left w:val="none" w:sz="0" w:space="0" w:color="auto"/>
                                                <w:bottom w:val="none" w:sz="0" w:space="0" w:color="auto"/>
                                                <w:right w:val="none" w:sz="0" w:space="0" w:color="auto"/>
                                              </w:divBdr>
                                              <w:divsChild>
                                                <w:div w:id="801922052">
                                                  <w:marLeft w:val="0"/>
                                                  <w:marRight w:val="0"/>
                                                  <w:marTop w:val="0"/>
                                                  <w:marBottom w:val="0"/>
                                                  <w:divBdr>
                                                    <w:top w:val="none" w:sz="0" w:space="0" w:color="auto"/>
                                                    <w:left w:val="none" w:sz="0" w:space="0" w:color="auto"/>
                                                    <w:bottom w:val="none" w:sz="0" w:space="0" w:color="auto"/>
                                                    <w:right w:val="none" w:sz="0" w:space="0" w:color="auto"/>
                                                  </w:divBdr>
                                                  <w:divsChild>
                                                    <w:div w:id="2021422500">
                                                      <w:marLeft w:val="0"/>
                                                      <w:marRight w:val="0"/>
                                                      <w:marTop w:val="0"/>
                                                      <w:marBottom w:val="0"/>
                                                      <w:divBdr>
                                                        <w:top w:val="none" w:sz="0" w:space="0" w:color="auto"/>
                                                        <w:left w:val="none" w:sz="0" w:space="0" w:color="auto"/>
                                                        <w:bottom w:val="none" w:sz="0" w:space="0" w:color="auto"/>
                                                        <w:right w:val="none" w:sz="0" w:space="0" w:color="auto"/>
                                                      </w:divBdr>
                                                      <w:divsChild>
                                                        <w:div w:id="57725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4084625">
          <w:marLeft w:val="0"/>
          <w:marRight w:val="0"/>
          <w:marTop w:val="0"/>
          <w:marBottom w:val="0"/>
          <w:divBdr>
            <w:top w:val="none" w:sz="0" w:space="0" w:color="auto"/>
            <w:left w:val="none" w:sz="0" w:space="0" w:color="auto"/>
            <w:bottom w:val="none" w:sz="0" w:space="0" w:color="auto"/>
            <w:right w:val="none" w:sz="0" w:space="0" w:color="auto"/>
          </w:divBdr>
          <w:divsChild>
            <w:div w:id="847064471">
              <w:marLeft w:val="0"/>
              <w:marRight w:val="0"/>
              <w:marTop w:val="0"/>
              <w:marBottom w:val="0"/>
              <w:divBdr>
                <w:top w:val="none" w:sz="0" w:space="0" w:color="auto"/>
                <w:left w:val="none" w:sz="0" w:space="0" w:color="auto"/>
                <w:bottom w:val="none" w:sz="0" w:space="0" w:color="auto"/>
                <w:right w:val="none" w:sz="0" w:space="0" w:color="auto"/>
              </w:divBdr>
              <w:divsChild>
                <w:div w:id="312804680">
                  <w:marLeft w:val="0"/>
                  <w:marRight w:val="0"/>
                  <w:marTop w:val="0"/>
                  <w:marBottom w:val="0"/>
                  <w:divBdr>
                    <w:top w:val="none" w:sz="0" w:space="0" w:color="auto"/>
                    <w:left w:val="none" w:sz="0" w:space="0" w:color="auto"/>
                    <w:bottom w:val="none" w:sz="0" w:space="0" w:color="auto"/>
                    <w:right w:val="none" w:sz="0" w:space="0" w:color="auto"/>
                  </w:divBdr>
                  <w:divsChild>
                    <w:div w:id="916746905">
                      <w:marLeft w:val="0"/>
                      <w:marRight w:val="0"/>
                      <w:marTop w:val="0"/>
                      <w:marBottom w:val="0"/>
                      <w:divBdr>
                        <w:top w:val="none" w:sz="0" w:space="0" w:color="auto"/>
                        <w:left w:val="none" w:sz="0" w:space="0" w:color="auto"/>
                        <w:bottom w:val="none" w:sz="0" w:space="0" w:color="auto"/>
                        <w:right w:val="none" w:sz="0" w:space="0" w:color="auto"/>
                      </w:divBdr>
                      <w:divsChild>
                        <w:div w:id="1284924217">
                          <w:marLeft w:val="0"/>
                          <w:marRight w:val="0"/>
                          <w:marTop w:val="0"/>
                          <w:marBottom w:val="0"/>
                          <w:divBdr>
                            <w:top w:val="none" w:sz="0" w:space="0" w:color="auto"/>
                            <w:left w:val="none" w:sz="0" w:space="0" w:color="auto"/>
                            <w:bottom w:val="none" w:sz="0" w:space="0" w:color="auto"/>
                            <w:right w:val="none" w:sz="0" w:space="0" w:color="auto"/>
                          </w:divBdr>
                          <w:divsChild>
                            <w:div w:id="423578237">
                              <w:marLeft w:val="0"/>
                              <w:marRight w:val="0"/>
                              <w:marTop w:val="0"/>
                              <w:marBottom w:val="0"/>
                              <w:divBdr>
                                <w:top w:val="none" w:sz="0" w:space="0" w:color="auto"/>
                                <w:left w:val="none" w:sz="0" w:space="0" w:color="auto"/>
                                <w:bottom w:val="none" w:sz="0" w:space="0" w:color="auto"/>
                                <w:right w:val="none" w:sz="0" w:space="0" w:color="auto"/>
                              </w:divBdr>
                              <w:divsChild>
                                <w:div w:id="1897889591">
                                  <w:marLeft w:val="0"/>
                                  <w:marRight w:val="0"/>
                                  <w:marTop w:val="0"/>
                                  <w:marBottom w:val="0"/>
                                  <w:divBdr>
                                    <w:top w:val="none" w:sz="0" w:space="0" w:color="auto"/>
                                    <w:left w:val="none" w:sz="0" w:space="0" w:color="auto"/>
                                    <w:bottom w:val="none" w:sz="0" w:space="0" w:color="auto"/>
                                    <w:right w:val="none" w:sz="0" w:space="0" w:color="auto"/>
                                  </w:divBdr>
                                  <w:divsChild>
                                    <w:div w:id="969630209">
                                      <w:marLeft w:val="0"/>
                                      <w:marRight w:val="0"/>
                                      <w:marTop w:val="0"/>
                                      <w:marBottom w:val="0"/>
                                      <w:divBdr>
                                        <w:top w:val="none" w:sz="0" w:space="0" w:color="auto"/>
                                        <w:left w:val="none" w:sz="0" w:space="0" w:color="auto"/>
                                        <w:bottom w:val="none" w:sz="0" w:space="0" w:color="auto"/>
                                        <w:right w:val="none" w:sz="0" w:space="0" w:color="auto"/>
                                      </w:divBdr>
                                      <w:divsChild>
                                        <w:div w:id="1962103295">
                                          <w:marLeft w:val="0"/>
                                          <w:marRight w:val="0"/>
                                          <w:marTop w:val="0"/>
                                          <w:marBottom w:val="0"/>
                                          <w:divBdr>
                                            <w:top w:val="none" w:sz="0" w:space="0" w:color="auto"/>
                                            <w:left w:val="none" w:sz="0" w:space="0" w:color="auto"/>
                                            <w:bottom w:val="none" w:sz="0" w:space="0" w:color="auto"/>
                                            <w:right w:val="none" w:sz="0" w:space="0" w:color="auto"/>
                                          </w:divBdr>
                                          <w:divsChild>
                                            <w:div w:id="1590456564">
                                              <w:marLeft w:val="0"/>
                                              <w:marRight w:val="0"/>
                                              <w:marTop w:val="0"/>
                                              <w:marBottom w:val="0"/>
                                              <w:divBdr>
                                                <w:top w:val="none" w:sz="0" w:space="0" w:color="auto"/>
                                                <w:left w:val="none" w:sz="0" w:space="0" w:color="auto"/>
                                                <w:bottom w:val="none" w:sz="0" w:space="0" w:color="auto"/>
                                                <w:right w:val="none" w:sz="0" w:space="0" w:color="auto"/>
                                              </w:divBdr>
                                              <w:divsChild>
                                                <w:div w:id="63236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2360834">
                  <w:marLeft w:val="0"/>
                  <w:marRight w:val="0"/>
                  <w:marTop w:val="0"/>
                  <w:marBottom w:val="0"/>
                  <w:divBdr>
                    <w:top w:val="none" w:sz="0" w:space="0" w:color="auto"/>
                    <w:left w:val="none" w:sz="0" w:space="0" w:color="auto"/>
                    <w:bottom w:val="none" w:sz="0" w:space="0" w:color="auto"/>
                    <w:right w:val="none" w:sz="0" w:space="0" w:color="auto"/>
                  </w:divBdr>
                  <w:divsChild>
                    <w:div w:id="381560596">
                      <w:marLeft w:val="0"/>
                      <w:marRight w:val="0"/>
                      <w:marTop w:val="0"/>
                      <w:marBottom w:val="0"/>
                      <w:divBdr>
                        <w:top w:val="none" w:sz="0" w:space="0" w:color="auto"/>
                        <w:left w:val="none" w:sz="0" w:space="0" w:color="auto"/>
                        <w:bottom w:val="none" w:sz="0" w:space="0" w:color="auto"/>
                        <w:right w:val="none" w:sz="0" w:space="0" w:color="auto"/>
                      </w:divBdr>
                      <w:divsChild>
                        <w:div w:id="57751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4967499">
      <w:bodyDiv w:val="1"/>
      <w:marLeft w:val="0"/>
      <w:marRight w:val="0"/>
      <w:marTop w:val="0"/>
      <w:marBottom w:val="0"/>
      <w:divBdr>
        <w:top w:val="none" w:sz="0" w:space="0" w:color="auto"/>
        <w:left w:val="none" w:sz="0" w:space="0" w:color="auto"/>
        <w:bottom w:val="none" w:sz="0" w:space="0" w:color="auto"/>
        <w:right w:val="none" w:sz="0" w:space="0" w:color="auto"/>
      </w:divBdr>
      <w:divsChild>
        <w:div w:id="1501385905">
          <w:marLeft w:val="0"/>
          <w:marRight w:val="0"/>
          <w:marTop w:val="0"/>
          <w:marBottom w:val="0"/>
          <w:divBdr>
            <w:top w:val="none" w:sz="0" w:space="0" w:color="auto"/>
            <w:left w:val="none" w:sz="0" w:space="0" w:color="auto"/>
            <w:bottom w:val="none" w:sz="0" w:space="0" w:color="auto"/>
            <w:right w:val="none" w:sz="0" w:space="0" w:color="auto"/>
          </w:divBdr>
        </w:div>
        <w:div w:id="954947964">
          <w:marLeft w:val="0"/>
          <w:marRight w:val="0"/>
          <w:marTop w:val="0"/>
          <w:marBottom w:val="0"/>
          <w:divBdr>
            <w:top w:val="none" w:sz="0" w:space="0" w:color="auto"/>
            <w:left w:val="none" w:sz="0" w:space="0" w:color="auto"/>
            <w:bottom w:val="none" w:sz="0" w:space="0" w:color="auto"/>
            <w:right w:val="none" w:sz="0" w:space="0" w:color="auto"/>
          </w:divBdr>
        </w:div>
      </w:divsChild>
    </w:div>
    <w:div w:id="607011930">
      <w:bodyDiv w:val="1"/>
      <w:marLeft w:val="0"/>
      <w:marRight w:val="0"/>
      <w:marTop w:val="0"/>
      <w:marBottom w:val="0"/>
      <w:divBdr>
        <w:top w:val="none" w:sz="0" w:space="0" w:color="auto"/>
        <w:left w:val="none" w:sz="0" w:space="0" w:color="auto"/>
        <w:bottom w:val="none" w:sz="0" w:space="0" w:color="auto"/>
        <w:right w:val="none" w:sz="0" w:space="0" w:color="auto"/>
      </w:divBdr>
    </w:div>
    <w:div w:id="607272723">
      <w:bodyDiv w:val="1"/>
      <w:marLeft w:val="0"/>
      <w:marRight w:val="0"/>
      <w:marTop w:val="0"/>
      <w:marBottom w:val="0"/>
      <w:divBdr>
        <w:top w:val="none" w:sz="0" w:space="0" w:color="auto"/>
        <w:left w:val="none" w:sz="0" w:space="0" w:color="auto"/>
        <w:bottom w:val="none" w:sz="0" w:space="0" w:color="auto"/>
        <w:right w:val="none" w:sz="0" w:space="0" w:color="auto"/>
      </w:divBdr>
    </w:div>
    <w:div w:id="666789019">
      <w:bodyDiv w:val="1"/>
      <w:marLeft w:val="0"/>
      <w:marRight w:val="0"/>
      <w:marTop w:val="0"/>
      <w:marBottom w:val="0"/>
      <w:divBdr>
        <w:top w:val="none" w:sz="0" w:space="0" w:color="auto"/>
        <w:left w:val="none" w:sz="0" w:space="0" w:color="auto"/>
        <w:bottom w:val="none" w:sz="0" w:space="0" w:color="auto"/>
        <w:right w:val="none" w:sz="0" w:space="0" w:color="auto"/>
      </w:divBdr>
      <w:divsChild>
        <w:div w:id="2036154107">
          <w:marLeft w:val="0"/>
          <w:marRight w:val="0"/>
          <w:marTop w:val="0"/>
          <w:marBottom w:val="0"/>
          <w:divBdr>
            <w:top w:val="none" w:sz="0" w:space="0" w:color="auto"/>
            <w:left w:val="none" w:sz="0" w:space="0" w:color="auto"/>
            <w:bottom w:val="none" w:sz="0" w:space="0" w:color="auto"/>
            <w:right w:val="none" w:sz="0" w:space="0" w:color="auto"/>
          </w:divBdr>
        </w:div>
        <w:div w:id="721755125">
          <w:marLeft w:val="0"/>
          <w:marRight w:val="0"/>
          <w:marTop w:val="0"/>
          <w:marBottom w:val="0"/>
          <w:divBdr>
            <w:top w:val="none" w:sz="0" w:space="0" w:color="auto"/>
            <w:left w:val="none" w:sz="0" w:space="0" w:color="auto"/>
            <w:bottom w:val="none" w:sz="0" w:space="0" w:color="auto"/>
            <w:right w:val="none" w:sz="0" w:space="0" w:color="auto"/>
          </w:divBdr>
        </w:div>
        <w:div w:id="71975809">
          <w:marLeft w:val="0"/>
          <w:marRight w:val="0"/>
          <w:marTop w:val="0"/>
          <w:marBottom w:val="0"/>
          <w:divBdr>
            <w:top w:val="none" w:sz="0" w:space="0" w:color="auto"/>
            <w:left w:val="none" w:sz="0" w:space="0" w:color="auto"/>
            <w:bottom w:val="none" w:sz="0" w:space="0" w:color="auto"/>
            <w:right w:val="none" w:sz="0" w:space="0" w:color="auto"/>
          </w:divBdr>
        </w:div>
        <w:div w:id="1358308669">
          <w:marLeft w:val="0"/>
          <w:marRight w:val="0"/>
          <w:marTop w:val="0"/>
          <w:marBottom w:val="0"/>
          <w:divBdr>
            <w:top w:val="none" w:sz="0" w:space="0" w:color="auto"/>
            <w:left w:val="none" w:sz="0" w:space="0" w:color="auto"/>
            <w:bottom w:val="none" w:sz="0" w:space="0" w:color="auto"/>
            <w:right w:val="none" w:sz="0" w:space="0" w:color="auto"/>
          </w:divBdr>
        </w:div>
        <w:div w:id="523254292">
          <w:marLeft w:val="0"/>
          <w:marRight w:val="0"/>
          <w:marTop w:val="0"/>
          <w:marBottom w:val="0"/>
          <w:divBdr>
            <w:top w:val="none" w:sz="0" w:space="0" w:color="auto"/>
            <w:left w:val="none" w:sz="0" w:space="0" w:color="auto"/>
            <w:bottom w:val="none" w:sz="0" w:space="0" w:color="auto"/>
            <w:right w:val="none" w:sz="0" w:space="0" w:color="auto"/>
          </w:divBdr>
        </w:div>
        <w:div w:id="636842723">
          <w:marLeft w:val="0"/>
          <w:marRight w:val="0"/>
          <w:marTop w:val="0"/>
          <w:marBottom w:val="0"/>
          <w:divBdr>
            <w:top w:val="none" w:sz="0" w:space="0" w:color="auto"/>
            <w:left w:val="none" w:sz="0" w:space="0" w:color="auto"/>
            <w:bottom w:val="none" w:sz="0" w:space="0" w:color="auto"/>
            <w:right w:val="none" w:sz="0" w:space="0" w:color="auto"/>
          </w:divBdr>
        </w:div>
        <w:div w:id="404959028">
          <w:marLeft w:val="0"/>
          <w:marRight w:val="0"/>
          <w:marTop w:val="0"/>
          <w:marBottom w:val="0"/>
          <w:divBdr>
            <w:top w:val="none" w:sz="0" w:space="0" w:color="auto"/>
            <w:left w:val="none" w:sz="0" w:space="0" w:color="auto"/>
            <w:bottom w:val="none" w:sz="0" w:space="0" w:color="auto"/>
            <w:right w:val="none" w:sz="0" w:space="0" w:color="auto"/>
          </w:divBdr>
        </w:div>
        <w:div w:id="1796216077">
          <w:marLeft w:val="0"/>
          <w:marRight w:val="0"/>
          <w:marTop w:val="0"/>
          <w:marBottom w:val="0"/>
          <w:divBdr>
            <w:top w:val="none" w:sz="0" w:space="0" w:color="auto"/>
            <w:left w:val="none" w:sz="0" w:space="0" w:color="auto"/>
            <w:bottom w:val="none" w:sz="0" w:space="0" w:color="auto"/>
            <w:right w:val="none" w:sz="0" w:space="0" w:color="auto"/>
          </w:divBdr>
        </w:div>
        <w:div w:id="499128540">
          <w:marLeft w:val="0"/>
          <w:marRight w:val="0"/>
          <w:marTop w:val="0"/>
          <w:marBottom w:val="0"/>
          <w:divBdr>
            <w:top w:val="none" w:sz="0" w:space="0" w:color="auto"/>
            <w:left w:val="none" w:sz="0" w:space="0" w:color="auto"/>
            <w:bottom w:val="none" w:sz="0" w:space="0" w:color="auto"/>
            <w:right w:val="none" w:sz="0" w:space="0" w:color="auto"/>
          </w:divBdr>
        </w:div>
        <w:div w:id="1182665816">
          <w:marLeft w:val="0"/>
          <w:marRight w:val="0"/>
          <w:marTop w:val="0"/>
          <w:marBottom w:val="0"/>
          <w:divBdr>
            <w:top w:val="none" w:sz="0" w:space="0" w:color="auto"/>
            <w:left w:val="none" w:sz="0" w:space="0" w:color="auto"/>
            <w:bottom w:val="none" w:sz="0" w:space="0" w:color="auto"/>
            <w:right w:val="none" w:sz="0" w:space="0" w:color="auto"/>
          </w:divBdr>
        </w:div>
        <w:div w:id="700590464">
          <w:marLeft w:val="0"/>
          <w:marRight w:val="0"/>
          <w:marTop w:val="0"/>
          <w:marBottom w:val="0"/>
          <w:divBdr>
            <w:top w:val="none" w:sz="0" w:space="0" w:color="auto"/>
            <w:left w:val="none" w:sz="0" w:space="0" w:color="auto"/>
            <w:bottom w:val="none" w:sz="0" w:space="0" w:color="auto"/>
            <w:right w:val="none" w:sz="0" w:space="0" w:color="auto"/>
          </w:divBdr>
        </w:div>
        <w:div w:id="559950581">
          <w:marLeft w:val="0"/>
          <w:marRight w:val="0"/>
          <w:marTop w:val="0"/>
          <w:marBottom w:val="0"/>
          <w:divBdr>
            <w:top w:val="none" w:sz="0" w:space="0" w:color="auto"/>
            <w:left w:val="none" w:sz="0" w:space="0" w:color="auto"/>
            <w:bottom w:val="none" w:sz="0" w:space="0" w:color="auto"/>
            <w:right w:val="none" w:sz="0" w:space="0" w:color="auto"/>
          </w:divBdr>
        </w:div>
        <w:div w:id="326245952">
          <w:marLeft w:val="0"/>
          <w:marRight w:val="0"/>
          <w:marTop w:val="0"/>
          <w:marBottom w:val="0"/>
          <w:divBdr>
            <w:top w:val="none" w:sz="0" w:space="0" w:color="auto"/>
            <w:left w:val="none" w:sz="0" w:space="0" w:color="auto"/>
            <w:bottom w:val="none" w:sz="0" w:space="0" w:color="auto"/>
            <w:right w:val="none" w:sz="0" w:space="0" w:color="auto"/>
          </w:divBdr>
        </w:div>
        <w:div w:id="448162111">
          <w:marLeft w:val="0"/>
          <w:marRight w:val="0"/>
          <w:marTop w:val="0"/>
          <w:marBottom w:val="0"/>
          <w:divBdr>
            <w:top w:val="none" w:sz="0" w:space="0" w:color="auto"/>
            <w:left w:val="none" w:sz="0" w:space="0" w:color="auto"/>
            <w:bottom w:val="none" w:sz="0" w:space="0" w:color="auto"/>
            <w:right w:val="none" w:sz="0" w:space="0" w:color="auto"/>
          </w:divBdr>
        </w:div>
        <w:div w:id="776221427">
          <w:marLeft w:val="0"/>
          <w:marRight w:val="0"/>
          <w:marTop w:val="0"/>
          <w:marBottom w:val="0"/>
          <w:divBdr>
            <w:top w:val="none" w:sz="0" w:space="0" w:color="auto"/>
            <w:left w:val="none" w:sz="0" w:space="0" w:color="auto"/>
            <w:bottom w:val="none" w:sz="0" w:space="0" w:color="auto"/>
            <w:right w:val="none" w:sz="0" w:space="0" w:color="auto"/>
          </w:divBdr>
        </w:div>
        <w:div w:id="781343688">
          <w:marLeft w:val="0"/>
          <w:marRight w:val="0"/>
          <w:marTop w:val="0"/>
          <w:marBottom w:val="0"/>
          <w:divBdr>
            <w:top w:val="none" w:sz="0" w:space="0" w:color="auto"/>
            <w:left w:val="none" w:sz="0" w:space="0" w:color="auto"/>
            <w:bottom w:val="none" w:sz="0" w:space="0" w:color="auto"/>
            <w:right w:val="none" w:sz="0" w:space="0" w:color="auto"/>
          </w:divBdr>
        </w:div>
        <w:div w:id="794758128">
          <w:marLeft w:val="0"/>
          <w:marRight w:val="0"/>
          <w:marTop w:val="0"/>
          <w:marBottom w:val="0"/>
          <w:divBdr>
            <w:top w:val="none" w:sz="0" w:space="0" w:color="auto"/>
            <w:left w:val="none" w:sz="0" w:space="0" w:color="auto"/>
            <w:bottom w:val="none" w:sz="0" w:space="0" w:color="auto"/>
            <w:right w:val="none" w:sz="0" w:space="0" w:color="auto"/>
          </w:divBdr>
        </w:div>
        <w:div w:id="247008918">
          <w:marLeft w:val="0"/>
          <w:marRight w:val="0"/>
          <w:marTop w:val="0"/>
          <w:marBottom w:val="0"/>
          <w:divBdr>
            <w:top w:val="none" w:sz="0" w:space="0" w:color="auto"/>
            <w:left w:val="none" w:sz="0" w:space="0" w:color="auto"/>
            <w:bottom w:val="none" w:sz="0" w:space="0" w:color="auto"/>
            <w:right w:val="none" w:sz="0" w:space="0" w:color="auto"/>
          </w:divBdr>
        </w:div>
        <w:div w:id="582110474">
          <w:marLeft w:val="0"/>
          <w:marRight w:val="0"/>
          <w:marTop w:val="0"/>
          <w:marBottom w:val="0"/>
          <w:divBdr>
            <w:top w:val="none" w:sz="0" w:space="0" w:color="auto"/>
            <w:left w:val="none" w:sz="0" w:space="0" w:color="auto"/>
            <w:bottom w:val="none" w:sz="0" w:space="0" w:color="auto"/>
            <w:right w:val="none" w:sz="0" w:space="0" w:color="auto"/>
          </w:divBdr>
        </w:div>
        <w:div w:id="357901575">
          <w:marLeft w:val="0"/>
          <w:marRight w:val="0"/>
          <w:marTop w:val="0"/>
          <w:marBottom w:val="0"/>
          <w:divBdr>
            <w:top w:val="none" w:sz="0" w:space="0" w:color="auto"/>
            <w:left w:val="none" w:sz="0" w:space="0" w:color="auto"/>
            <w:bottom w:val="none" w:sz="0" w:space="0" w:color="auto"/>
            <w:right w:val="none" w:sz="0" w:space="0" w:color="auto"/>
          </w:divBdr>
        </w:div>
        <w:div w:id="418327549">
          <w:marLeft w:val="0"/>
          <w:marRight w:val="0"/>
          <w:marTop w:val="0"/>
          <w:marBottom w:val="0"/>
          <w:divBdr>
            <w:top w:val="none" w:sz="0" w:space="0" w:color="auto"/>
            <w:left w:val="none" w:sz="0" w:space="0" w:color="auto"/>
            <w:bottom w:val="none" w:sz="0" w:space="0" w:color="auto"/>
            <w:right w:val="none" w:sz="0" w:space="0" w:color="auto"/>
          </w:divBdr>
        </w:div>
        <w:div w:id="337077983">
          <w:marLeft w:val="0"/>
          <w:marRight w:val="0"/>
          <w:marTop w:val="0"/>
          <w:marBottom w:val="0"/>
          <w:divBdr>
            <w:top w:val="none" w:sz="0" w:space="0" w:color="auto"/>
            <w:left w:val="none" w:sz="0" w:space="0" w:color="auto"/>
            <w:bottom w:val="none" w:sz="0" w:space="0" w:color="auto"/>
            <w:right w:val="none" w:sz="0" w:space="0" w:color="auto"/>
          </w:divBdr>
        </w:div>
        <w:div w:id="733047244">
          <w:marLeft w:val="0"/>
          <w:marRight w:val="0"/>
          <w:marTop w:val="0"/>
          <w:marBottom w:val="0"/>
          <w:divBdr>
            <w:top w:val="none" w:sz="0" w:space="0" w:color="auto"/>
            <w:left w:val="none" w:sz="0" w:space="0" w:color="auto"/>
            <w:bottom w:val="none" w:sz="0" w:space="0" w:color="auto"/>
            <w:right w:val="none" w:sz="0" w:space="0" w:color="auto"/>
          </w:divBdr>
        </w:div>
        <w:div w:id="1508711809">
          <w:marLeft w:val="0"/>
          <w:marRight w:val="0"/>
          <w:marTop w:val="0"/>
          <w:marBottom w:val="0"/>
          <w:divBdr>
            <w:top w:val="none" w:sz="0" w:space="0" w:color="auto"/>
            <w:left w:val="none" w:sz="0" w:space="0" w:color="auto"/>
            <w:bottom w:val="none" w:sz="0" w:space="0" w:color="auto"/>
            <w:right w:val="none" w:sz="0" w:space="0" w:color="auto"/>
          </w:divBdr>
        </w:div>
        <w:div w:id="24987199">
          <w:marLeft w:val="0"/>
          <w:marRight w:val="0"/>
          <w:marTop w:val="0"/>
          <w:marBottom w:val="0"/>
          <w:divBdr>
            <w:top w:val="none" w:sz="0" w:space="0" w:color="auto"/>
            <w:left w:val="none" w:sz="0" w:space="0" w:color="auto"/>
            <w:bottom w:val="none" w:sz="0" w:space="0" w:color="auto"/>
            <w:right w:val="none" w:sz="0" w:space="0" w:color="auto"/>
          </w:divBdr>
        </w:div>
        <w:div w:id="1857839369">
          <w:marLeft w:val="0"/>
          <w:marRight w:val="0"/>
          <w:marTop w:val="0"/>
          <w:marBottom w:val="0"/>
          <w:divBdr>
            <w:top w:val="none" w:sz="0" w:space="0" w:color="auto"/>
            <w:left w:val="none" w:sz="0" w:space="0" w:color="auto"/>
            <w:bottom w:val="none" w:sz="0" w:space="0" w:color="auto"/>
            <w:right w:val="none" w:sz="0" w:space="0" w:color="auto"/>
          </w:divBdr>
        </w:div>
        <w:div w:id="1121264196">
          <w:marLeft w:val="0"/>
          <w:marRight w:val="0"/>
          <w:marTop w:val="0"/>
          <w:marBottom w:val="0"/>
          <w:divBdr>
            <w:top w:val="none" w:sz="0" w:space="0" w:color="auto"/>
            <w:left w:val="none" w:sz="0" w:space="0" w:color="auto"/>
            <w:bottom w:val="none" w:sz="0" w:space="0" w:color="auto"/>
            <w:right w:val="none" w:sz="0" w:space="0" w:color="auto"/>
          </w:divBdr>
        </w:div>
        <w:div w:id="442649874">
          <w:marLeft w:val="0"/>
          <w:marRight w:val="0"/>
          <w:marTop w:val="0"/>
          <w:marBottom w:val="0"/>
          <w:divBdr>
            <w:top w:val="none" w:sz="0" w:space="0" w:color="auto"/>
            <w:left w:val="none" w:sz="0" w:space="0" w:color="auto"/>
            <w:bottom w:val="none" w:sz="0" w:space="0" w:color="auto"/>
            <w:right w:val="none" w:sz="0" w:space="0" w:color="auto"/>
          </w:divBdr>
        </w:div>
        <w:div w:id="1342900436">
          <w:marLeft w:val="0"/>
          <w:marRight w:val="0"/>
          <w:marTop w:val="0"/>
          <w:marBottom w:val="0"/>
          <w:divBdr>
            <w:top w:val="none" w:sz="0" w:space="0" w:color="auto"/>
            <w:left w:val="none" w:sz="0" w:space="0" w:color="auto"/>
            <w:bottom w:val="none" w:sz="0" w:space="0" w:color="auto"/>
            <w:right w:val="none" w:sz="0" w:space="0" w:color="auto"/>
          </w:divBdr>
        </w:div>
        <w:div w:id="1173374113">
          <w:marLeft w:val="0"/>
          <w:marRight w:val="0"/>
          <w:marTop w:val="0"/>
          <w:marBottom w:val="0"/>
          <w:divBdr>
            <w:top w:val="none" w:sz="0" w:space="0" w:color="auto"/>
            <w:left w:val="none" w:sz="0" w:space="0" w:color="auto"/>
            <w:bottom w:val="none" w:sz="0" w:space="0" w:color="auto"/>
            <w:right w:val="none" w:sz="0" w:space="0" w:color="auto"/>
          </w:divBdr>
        </w:div>
        <w:div w:id="2050181429">
          <w:marLeft w:val="0"/>
          <w:marRight w:val="0"/>
          <w:marTop w:val="0"/>
          <w:marBottom w:val="0"/>
          <w:divBdr>
            <w:top w:val="none" w:sz="0" w:space="0" w:color="auto"/>
            <w:left w:val="none" w:sz="0" w:space="0" w:color="auto"/>
            <w:bottom w:val="none" w:sz="0" w:space="0" w:color="auto"/>
            <w:right w:val="none" w:sz="0" w:space="0" w:color="auto"/>
          </w:divBdr>
        </w:div>
        <w:div w:id="366831883">
          <w:marLeft w:val="0"/>
          <w:marRight w:val="0"/>
          <w:marTop w:val="0"/>
          <w:marBottom w:val="0"/>
          <w:divBdr>
            <w:top w:val="none" w:sz="0" w:space="0" w:color="auto"/>
            <w:left w:val="none" w:sz="0" w:space="0" w:color="auto"/>
            <w:bottom w:val="none" w:sz="0" w:space="0" w:color="auto"/>
            <w:right w:val="none" w:sz="0" w:space="0" w:color="auto"/>
          </w:divBdr>
        </w:div>
        <w:div w:id="24451279">
          <w:marLeft w:val="0"/>
          <w:marRight w:val="0"/>
          <w:marTop w:val="0"/>
          <w:marBottom w:val="0"/>
          <w:divBdr>
            <w:top w:val="none" w:sz="0" w:space="0" w:color="auto"/>
            <w:left w:val="none" w:sz="0" w:space="0" w:color="auto"/>
            <w:bottom w:val="none" w:sz="0" w:space="0" w:color="auto"/>
            <w:right w:val="none" w:sz="0" w:space="0" w:color="auto"/>
          </w:divBdr>
        </w:div>
      </w:divsChild>
    </w:div>
    <w:div w:id="682131201">
      <w:bodyDiv w:val="1"/>
      <w:marLeft w:val="0"/>
      <w:marRight w:val="0"/>
      <w:marTop w:val="0"/>
      <w:marBottom w:val="0"/>
      <w:divBdr>
        <w:top w:val="none" w:sz="0" w:space="0" w:color="auto"/>
        <w:left w:val="none" w:sz="0" w:space="0" w:color="auto"/>
        <w:bottom w:val="none" w:sz="0" w:space="0" w:color="auto"/>
        <w:right w:val="none" w:sz="0" w:space="0" w:color="auto"/>
      </w:divBdr>
    </w:div>
    <w:div w:id="716930924">
      <w:bodyDiv w:val="1"/>
      <w:marLeft w:val="0"/>
      <w:marRight w:val="0"/>
      <w:marTop w:val="0"/>
      <w:marBottom w:val="0"/>
      <w:divBdr>
        <w:top w:val="none" w:sz="0" w:space="0" w:color="auto"/>
        <w:left w:val="none" w:sz="0" w:space="0" w:color="auto"/>
        <w:bottom w:val="none" w:sz="0" w:space="0" w:color="auto"/>
        <w:right w:val="none" w:sz="0" w:space="0" w:color="auto"/>
      </w:divBdr>
      <w:divsChild>
        <w:div w:id="165291986">
          <w:marLeft w:val="0"/>
          <w:marRight w:val="0"/>
          <w:marTop w:val="0"/>
          <w:marBottom w:val="0"/>
          <w:divBdr>
            <w:top w:val="none" w:sz="0" w:space="0" w:color="auto"/>
            <w:left w:val="none" w:sz="0" w:space="0" w:color="auto"/>
            <w:bottom w:val="none" w:sz="0" w:space="0" w:color="auto"/>
            <w:right w:val="none" w:sz="0" w:space="0" w:color="auto"/>
          </w:divBdr>
        </w:div>
        <w:div w:id="848063127">
          <w:marLeft w:val="0"/>
          <w:marRight w:val="0"/>
          <w:marTop w:val="0"/>
          <w:marBottom w:val="0"/>
          <w:divBdr>
            <w:top w:val="none" w:sz="0" w:space="0" w:color="auto"/>
            <w:left w:val="none" w:sz="0" w:space="0" w:color="auto"/>
            <w:bottom w:val="none" w:sz="0" w:space="0" w:color="auto"/>
            <w:right w:val="none" w:sz="0" w:space="0" w:color="auto"/>
          </w:divBdr>
        </w:div>
        <w:div w:id="1181746853">
          <w:marLeft w:val="0"/>
          <w:marRight w:val="0"/>
          <w:marTop w:val="0"/>
          <w:marBottom w:val="0"/>
          <w:divBdr>
            <w:top w:val="none" w:sz="0" w:space="0" w:color="auto"/>
            <w:left w:val="none" w:sz="0" w:space="0" w:color="auto"/>
            <w:bottom w:val="none" w:sz="0" w:space="0" w:color="auto"/>
            <w:right w:val="none" w:sz="0" w:space="0" w:color="auto"/>
          </w:divBdr>
        </w:div>
        <w:div w:id="1656299641">
          <w:marLeft w:val="0"/>
          <w:marRight w:val="0"/>
          <w:marTop w:val="0"/>
          <w:marBottom w:val="0"/>
          <w:divBdr>
            <w:top w:val="none" w:sz="0" w:space="0" w:color="auto"/>
            <w:left w:val="none" w:sz="0" w:space="0" w:color="auto"/>
            <w:bottom w:val="none" w:sz="0" w:space="0" w:color="auto"/>
            <w:right w:val="none" w:sz="0" w:space="0" w:color="auto"/>
          </w:divBdr>
        </w:div>
        <w:div w:id="1593129581">
          <w:marLeft w:val="0"/>
          <w:marRight w:val="0"/>
          <w:marTop w:val="0"/>
          <w:marBottom w:val="0"/>
          <w:divBdr>
            <w:top w:val="none" w:sz="0" w:space="0" w:color="auto"/>
            <w:left w:val="none" w:sz="0" w:space="0" w:color="auto"/>
            <w:bottom w:val="none" w:sz="0" w:space="0" w:color="auto"/>
            <w:right w:val="none" w:sz="0" w:space="0" w:color="auto"/>
          </w:divBdr>
        </w:div>
        <w:div w:id="272976709">
          <w:marLeft w:val="0"/>
          <w:marRight w:val="0"/>
          <w:marTop w:val="0"/>
          <w:marBottom w:val="0"/>
          <w:divBdr>
            <w:top w:val="none" w:sz="0" w:space="0" w:color="auto"/>
            <w:left w:val="none" w:sz="0" w:space="0" w:color="auto"/>
            <w:bottom w:val="none" w:sz="0" w:space="0" w:color="auto"/>
            <w:right w:val="none" w:sz="0" w:space="0" w:color="auto"/>
          </w:divBdr>
        </w:div>
        <w:div w:id="1084884470">
          <w:marLeft w:val="0"/>
          <w:marRight w:val="0"/>
          <w:marTop w:val="0"/>
          <w:marBottom w:val="0"/>
          <w:divBdr>
            <w:top w:val="none" w:sz="0" w:space="0" w:color="auto"/>
            <w:left w:val="none" w:sz="0" w:space="0" w:color="auto"/>
            <w:bottom w:val="none" w:sz="0" w:space="0" w:color="auto"/>
            <w:right w:val="none" w:sz="0" w:space="0" w:color="auto"/>
          </w:divBdr>
        </w:div>
        <w:div w:id="871453433">
          <w:marLeft w:val="0"/>
          <w:marRight w:val="0"/>
          <w:marTop w:val="0"/>
          <w:marBottom w:val="0"/>
          <w:divBdr>
            <w:top w:val="none" w:sz="0" w:space="0" w:color="auto"/>
            <w:left w:val="none" w:sz="0" w:space="0" w:color="auto"/>
            <w:bottom w:val="none" w:sz="0" w:space="0" w:color="auto"/>
            <w:right w:val="none" w:sz="0" w:space="0" w:color="auto"/>
          </w:divBdr>
        </w:div>
        <w:div w:id="1228152908">
          <w:marLeft w:val="0"/>
          <w:marRight w:val="0"/>
          <w:marTop w:val="0"/>
          <w:marBottom w:val="0"/>
          <w:divBdr>
            <w:top w:val="none" w:sz="0" w:space="0" w:color="auto"/>
            <w:left w:val="none" w:sz="0" w:space="0" w:color="auto"/>
            <w:bottom w:val="none" w:sz="0" w:space="0" w:color="auto"/>
            <w:right w:val="none" w:sz="0" w:space="0" w:color="auto"/>
          </w:divBdr>
        </w:div>
        <w:div w:id="349643529">
          <w:marLeft w:val="0"/>
          <w:marRight w:val="0"/>
          <w:marTop w:val="0"/>
          <w:marBottom w:val="0"/>
          <w:divBdr>
            <w:top w:val="none" w:sz="0" w:space="0" w:color="auto"/>
            <w:left w:val="none" w:sz="0" w:space="0" w:color="auto"/>
            <w:bottom w:val="none" w:sz="0" w:space="0" w:color="auto"/>
            <w:right w:val="none" w:sz="0" w:space="0" w:color="auto"/>
          </w:divBdr>
        </w:div>
      </w:divsChild>
    </w:div>
    <w:div w:id="724304336">
      <w:bodyDiv w:val="1"/>
      <w:marLeft w:val="0"/>
      <w:marRight w:val="0"/>
      <w:marTop w:val="0"/>
      <w:marBottom w:val="0"/>
      <w:divBdr>
        <w:top w:val="none" w:sz="0" w:space="0" w:color="auto"/>
        <w:left w:val="none" w:sz="0" w:space="0" w:color="auto"/>
        <w:bottom w:val="none" w:sz="0" w:space="0" w:color="auto"/>
        <w:right w:val="none" w:sz="0" w:space="0" w:color="auto"/>
      </w:divBdr>
      <w:divsChild>
        <w:div w:id="2029914838">
          <w:marLeft w:val="0"/>
          <w:marRight w:val="0"/>
          <w:marTop w:val="0"/>
          <w:marBottom w:val="0"/>
          <w:divBdr>
            <w:top w:val="none" w:sz="0" w:space="0" w:color="auto"/>
            <w:left w:val="none" w:sz="0" w:space="0" w:color="auto"/>
            <w:bottom w:val="none" w:sz="0" w:space="0" w:color="auto"/>
            <w:right w:val="none" w:sz="0" w:space="0" w:color="auto"/>
          </w:divBdr>
        </w:div>
        <w:div w:id="848521153">
          <w:marLeft w:val="0"/>
          <w:marRight w:val="0"/>
          <w:marTop w:val="0"/>
          <w:marBottom w:val="0"/>
          <w:divBdr>
            <w:top w:val="none" w:sz="0" w:space="0" w:color="auto"/>
            <w:left w:val="none" w:sz="0" w:space="0" w:color="auto"/>
            <w:bottom w:val="none" w:sz="0" w:space="0" w:color="auto"/>
            <w:right w:val="none" w:sz="0" w:space="0" w:color="auto"/>
          </w:divBdr>
        </w:div>
        <w:div w:id="73363333">
          <w:marLeft w:val="0"/>
          <w:marRight w:val="0"/>
          <w:marTop w:val="0"/>
          <w:marBottom w:val="0"/>
          <w:divBdr>
            <w:top w:val="none" w:sz="0" w:space="0" w:color="auto"/>
            <w:left w:val="none" w:sz="0" w:space="0" w:color="auto"/>
            <w:bottom w:val="none" w:sz="0" w:space="0" w:color="auto"/>
            <w:right w:val="none" w:sz="0" w:space="0" w:color="auto"/>
          </w:divBdr>
        </w:div>
        <w:div w:id="1794784232">
          <w:marLeft w:val="0"/>
          <w:marRight w:val="0"/>
          <w:marTop w:val="0"/>
          <w:marBottom w:val="0"/>
          <w:divBdr>
            <w:top w:val="none" w:sz="0" w:space="0" w:color="auto"/>
            <w:left w:val="none" w:sz="0" w:space="0" w:color="auto"/>
            <w:bottom w:val="none" w:sz="0" w:space="0" w:color="auto"/>
            <w:right w:val="none" w:sz="0" w:space="0" w:color="auto"/>
          </w:divBdr>
        </w:div>
        <w:div w:id="1049960246">
          <w:marLeft w:val="0"/>
          <w:marRight w:val="0"/>
          <w:marTop w:val="0"/>
          <w:marBottom w:val="0"/>
          <w:divBdr>
            <w:top w:val="none" w:sz="0" w:space="0" w:color="auto"/>
            <w:left w:val="none" w:sz="0" w:space="0" w:color="auto"/>
            <w:bottom w:val="none" w:sz="0" w:space="0" w:color="auto"/>
            <w:right w:val="none" w:sz="0" w:space="0" w:color="auto"/>
          </w:divBdr>
        </w:div>
        <w:div w:id="1932202652">
          <w:marLeft w:val="0"/>
          <w:marRight w:val="0"/>
          <w:marTop w:val="0"/>
          <w:marBottom w:val="0"/>
          <w:divBdr>
            <w:top w:val="none" w:sz="0" w:space="0" w:color="auto"/>
            <w:left w:val="none" w:sz="0" w:space="0" w:color="auto"/>
            <w:bottom w:val="none" w:sz="0" w:space="0" w:color="auto"/>
            <w:right w:val="none" w:sz="0" w:space="0" w:color="auto"/>
          </w:divBdr>
        </w:div>
        <w:div w:id="1708215168">
          <w:marLeft w:val="0"/>
          <w:marRight w:val="0"/>
          <w:marTop w:val="0"/>
          <w:marBottom w:val="0"/>
          <w:divBdr>
            <w:top w:val="none" w:sz="0" w:space="0" w:color="auto"/>
            <w:left w:val="none" w:sz="0" w:space="0" w:color="auto"/>
            <w:bottom w:val="none" w:sz="0" w:space="0" w:color="auto"/>
            <w:right w:val="none" w:sz="0" w:space="0" w:color="auto"/>
          </w:divBdr>
        </w:div>
        <w:div w:id="139857044">
          <w:marLeft w:val="0"/>
          <w:marRight w:val="0"/>
          <w:marTop w:val="0"/>
          <w:marBottom w:val="0"/>
          <w:divBdr>
            <w:top w:val="none" w:sz="0" w:space="0" w:color="auto"/>
            <w:left w:val="none" w:sz="0" w:space="0" w:color="auto"/>
            <w:bottom w:val="none" w:sz="0" w:space="0" w:color="auto"/>
            <w:right w:val="none" w:sz="0" w:space="0" w:color="auto"/>
          </w:divBdr>
        </w:div>
        <w:div w:id="662781167">
          <w:marLeft w:val="0"/>
          <w:marRight w:val="0"/>
          <w:marTop w:val="0"/>
          <w:marBottom w:val="0"/>
          <w:divBdr>
            <w:top w:val="none" w:sz="0" w:space="0" w:color="auto"/>
            <w:left w:val="none" w:sz="0" w:space="0" w:color="auto"/>
            <w:bottom w:val="none" w:sz="0" w:space="0" w:color="auto"/>
            <w:right w:val="none" w:sz="0" w:space="0" w:color="auto"/>
          </w:divBdr>
        </w:div>
        <w:div w:id="678393066">
          <w:marLeft w:val="0"/>
          <w:marRight w:val="0"/>
          <w:marTop w:val="0"/>
          <w:marBottom w:val="0"/>
          <w:divBdr>
            <w:top w:val="none" w:sz="0" w:space="0" w:color="auto"/>
            <w:left w:val="none" w:sz="0" w:space="0" w:color="auto"/>
            <w:bottom w:val="none" w:sz="0" w:space="0" w:color="auto"/>
            <w:right w:val="none" w:sz="0" w:space="0" w:color="auto"/>
          </w:divBdr>
        </w:div>
      </w:divsChild>
    </w:div>
    <w:div w:id="728043336">
      <w:bodyDiv w:val="1"/>
      <w:marLeft w:val="0"/>
      <w:marRight w:val="0"/>
      <w:marTop w:val="0"/>
      <w:marBottom w:val="0"/>
      <w:divBdr>
        <w:top w:val="none" w:sz="0" w:space="0" w:color="auto"/>
        <w:left w:val="none" w:sz="0" w:space="0" w:color="auto"/>
        <w:bottom w:val="none" w:sz="0" w:space="0" w:color="auto"/>
        <w:right w:val="none" w:sz="0" w:space="0" w:color="auto"/>
      </w:divBdr>
      <w:divsChild>
        <w:div w:id="180358790">
          <w:marLeft w:val="0"/>
          <w:marRight w:val="0"/>
          <w:marTop w:val="0"/>
          <w:marBottom w:val="0"/>
          <w:divBdr>
            <w:top w:val="none" w:sz="0" w:space="0" w:color="auto"/>
            <w:left w:val="none" w:sz="0" w:space="0" w:color="auto"/>
            <w:bottom w:val="none" w:sz="0" w:space="0" w:color="auto"/>
            <w:right w:val="none" w:sz="0" w:space="0" w:color="auto"/>
          </w:divBdr>
        </w:div>
        <w:div w:id="1104619472">
          <w:marLeft w:val="0"/>
          <w:marRight w:val="0"/>
          <w:marTop w:val="0"/>
          <w:marBottom w:val="0"/>
          <w:divBdr>
            <w:top w:val="none" w:sz="0" w:space="0" w:color="auto"/>
            <w:left w:val="none" w:sz="0" w:space="0" w:color="auto"/>
            <w:bottom w:val="none" w:sz="0" w:space="0" w:color="auto"/>
            <w:right w:val="none" w:sz="0" w:space="0" w:color="auto"/>
          </w:divBdr>
        </w:div>
      </w:divsChild>
    </w:div>
    <w:div w:id="732627349">
      <w:bodyDiv w:val="1"/>
      <w:marLeft w:val="0"/>
      <w:marRight w:val="0"/>
      <w:marTop w:val="0"/>
      <w:marBottom w:val="0"/>
      <w:divBdr>
        <w:top w:val="none" w:sz="0" w:space="0" w:color="auto"/>
        <w:left w:val="none" w:sz="0" w:space="0" w:color="auto"/>
        <w:bottom w:val="none" w:sz="0" w:space="0" w:color="auto"/>
        <w:right w:val="none" w:sz="0" w:space="0" w:color="auto"/>
      </w:divBdr>
    </w:div>
    <w:div w:id="737095994">
      <w:bodyDiv w:val="1"/>
      <w:marLeft w:val="0"/>
      <w:marRight w:val="0"/>
      <w:marTop w:val="0"/>
      <w:marBottom w:val="0"/>
      <w:divBdr>
        <w:top w:val="none" w:sz="0" w:space="0" w:color="auto"/>
        <w:left w:val="none" w:sz="0" w:space="0" w:color="auto"/>
        <w:bottom w:val="none" w:sz="0" w:space="0" w:color="auto"/>
        <w:right w:val="none" w:sz="0" w:space="0" w:color="auto"/>
      </w:divBdr>
      <w:divsChild>
        <w:div w:id="1528180234">
          <w:marLeft w:val="0"/>
          <w:marRight w:val="0"/>
          <w:marTop w:val="0"/>
          <w:marBottom w:val="0"/>
          <w:divBdr>
            <w:top w:val="none" w:sz="0" w:space="0" w:color="auto"/>
            <w:left w:val="none" w:sz="0" w:space="0" w:color="auto"/>
            <w:bottom w:val="none" w:sz="0" w:space="0" w:color="auto"/>
            <w:right w:val="none" w:sz="0" w:space="0" w:color="auto"/>
          </w:divBdr>
        </w:div>
        <w:div w:id="968701435">
          <w:marLeft w:val="0"/>
          <w:marRight w:val="0"/>
          <w:marTop w:val="0"/>
          <w:marBottom w:val="0"/>
          <w:divBdr>
            <w:top w:val="none" w:sz="0" w:space="0" w:color="auto"/>
            <w:left w:val="none" w:sz="0" w:space="0" w:color="auto"/>
            <w:bottom w:val="none" w:sz="0" w:space="0" w:color="auto"/>
            <w:right w:val="none" w:sz="0" w:space="0" w:color="auto"/>
          </w:divBdr>
        </w:div>
        <w:div w:id="1948613300">
          <w:marLeft w:val="0"/>
          <w:marRight w:val="0"/>
          <w:marTop w:val="0"/>
          <w:marBottom w:val="0"/>
          <w:divBdr>
            <w:top w:val="none" w:sz="0" w:space="0" w:color="auto"/>
            <w:left w:val="none" w:sz="0" w:space="0" w:color="auto"/>
            <w:bottom w:val="none" w:sz="0" w:space="0" w:color="auto"/>
            <w:right w:val="none" w:sz="0" w:space="0" w:color="auto"/>
          </w:divBdr>
        </w:div>
        <w:div w:id="80029786">
          <w:marLeft w:val="0"/>
          <w:marRight w:val="0"/>
          <w:marTop w:val="0"/>
          <w:marBottom w:val="0"/>
          <w:divBdr>
            <w:top w:val="none" w:sz="0" w:space="0" w:color="auto"/>
            <w:left w:val="none" w:sz="0" w:space="0" w:color="auto"/>
            <w:bottom w:val="none" w:sz="0" w:space="0" w:color="auto"/>
            <w:right w:val="none" w:sz="0" w:space="0" w:color="auto"/>
          </w:divBdr>
        </w:div>
        <w:div w:id="595409948">
          <w:marLeft w:val="0"/>
          <w:marRight w:val="0"/>
          <w:marTop w:val="0"/>
          <w:marBottom w:val="0"/>
          <w:divBdr>
            <w:top w:val="none" w:sz="0" w:space="0" w:color="auto"/>
            <w:left w:val="none" w:sz="0" w:space="0" w:color="auto"/>
            <w:bottom w:val="none" w:sz="0" w:space="0" w:color="auto"/>
            <w:right w:val="none" w:sz="0" w:space="0" w:color="auto"/>
          </w:divBdr>
        </w:div>
        <w:div w:id="510414515">
          <w:marLeft w:val="0"/>
          <w:marRight w:val="0"/>
          <w:marTop w:val="0"/>
          <w:marBottom w:val="0"/>
          <w:divBdr>
            <w:top w:val="none" w:sz="0" w:space="0" w:color="auto"/>
            <w:left w:val="none" w:sz="0" w:space="0" w:color="auto"/>
            <w:bottom w:val="none" w:sz="0" w:space="0" w:color="auto"/>
            <w:right w:val="none" w:sz="0" w:space="0" w:color="auto"/>
          </w:divBdr>
        </w:div>
        <w:div w:id="1026104257">
          <w:marLeft w:val="0"/>
          <w:marRight w:val="0"/>
          <w:marTop w:val="0"/>
          <w:marBottom w:val="0"/>
          <w:divBdr>
            <w:top w:val="none" w:sz="0" w:space="0" w:color="auto"/>
            <w:left w:val="none" w:sz="0" w:space="0" w:color="auto"/>
            <w:bottom w:val="none" w:sz="0" w:space="0" w:color="auto"/>
            <w:right w:val="none" w:sz="0" w:space="0" w:color="auto"/>
          </w:divBdr>
        </w:div>
        <w:div w:id="1245840048">
          <w:marLeft w:val="0"/>
          <w:marRight w:val="0"/>
          <w:marTop w:val="0"/>
          <w:marBottom w:val="0"/>
          <w:divBdr>
            <w:top w:val="none" w:sz="0" w:space="0" w:color="auto"/>
            <w:left w:val="none" w:sz="0" w:space="0" w:color="auto"/>
            <w:bottom w:val="none" w:sz="0" w:space="0" w:color="auto"/>
            <w:right w:val="none" w:sz="0" w:space="0" w:color="auto"/>
          </w:divBdr>
        </w:div>
        <w:div w:id="443186985">
          <w:marLeft w:val="0"/>
          <w:marRight w:val="0"/>
          <w:marTop w:val="0"/>
          <w:marBottom w:val="0"/>
          <w:divBdr>
            <w:top w:val="none" w:sz="0" w:space="0" w:color="auto"/>
            <w:left w:val="none" w:sz="0" w:space="0" w:color="auto"/>
            <w:bottom w:val="none" w:sz="0" w:space="0" w:color="auto"/>
            <w:right w:val="none" w:sz="0" w:space="0" w:color="auto"/>
          </w:divBdr>
        </w:div>
        <w:div w:id="144515675">
          <w:marLeft w:val="0"/>
          <w:marRight w:val="0"/>
          <w:marTop w:val="0"/>
          <w:marBottom w:val="0"/>
          <w:divBdr>
            <w:top w:val="none" w:sz="0" w:space="0" w:color="auto"/>
            <w:left w:val="none" w:sz="0" w:space="0" w:color="auto"/>
            <w:bottom w:val="none" w:sz="0" w:space="0" w:color="auto"/>
            <w:right w:val="none" w:sz="0" w:space="0" w:color="auto"/>
          </w:divBdr>
        </w:div>
        <w:div w:id="564337494">
          <w:marLeft w:val="0"/>
          <w:marRight w:val="0"/>
          <w:marTop w:val="0"/>
          <w:marBottom w:val="0"/>
          <w:divBdr>
            <w:top w:val="none" w:sz="0" w:space="0" w:color="auto"/>
            <w:left w:val="none" w:sz="0" w:space="0" w:color="auto"/>
            <w:bottom w:val="none" w:sz="0" w:space="0" w:color="auto"/>
            <w:right w:val="none" w:sz="0" w:space="0" w:color="auto"/>
          </w:divBdr>
        </w:div>
        <w:div w:id="1002202987">
          <w:marLeft w:val="0"/>
          <w:marRight w:val="0"/>
          <w:marTop w:val="0"/>
          <w:marBottom w:val="0"/>
          <w:divBdr>
            <w:top w:val="none" w:sz="0" w:space="0" w:color="auto"/>
            <w:left w:val="none" w:sz="0" w:space="0" w:color="auto"/>
            <w:bottom w:val="none" w:sz="0" w:space="0" w:color="auto"/>
            <w:right w:val="none" w:sz="0" w:space="0" w:color="auto"/>
          </w:divBdr>
        </w:div>
        <w:div w:id="333385986">
          <w:marLeft w:val="0"/>
          <w:marRight w:val="0"/>
          <w:marTop w:val="0"/>
          <w:marBottom w:val="0"/>
          <w:divBdr>
            <w:top w:val="none" w:sz="0" w:space="0" w:color="auto"/>
            <w:left w:val="none" w:sz="0" w:space="0" w:color="auto"/>
            <w:bottom w:val="none" w:sz="0" w:space="0" w:color="auto"/>
            <w:right w:val="none" w:sz="0" w:space="0" w:color="auto"/>
          </w:divBdr>
        </w:div>
        <w:div w:id="2035615241">
          <w:marLeft w:val="0"/>
          <w:marRight w:val="0"/>
          <w:marTop w:val="0"/>
          <w:marBottom w:val="0"/>
          <w:divBdr>
            <w:top w:val="none" w:sz="0" w:space="0" w:color="auto"/>
            <w:left w:val="none" w:sz="0" w:space="0" w:color="auto"/>
            <w:bottom w:val="none" w:sz="0" w:space="0" w:color="auto"/>
            <w:right w:val="none" w:sz="0" w:space="0" w:color="auto"/>
          </w:divBdr>
        </w:div>
        <w:div w:id="422457234">
          <w:marLeft w:val="0"/>
          <w:marRight w:val="0"/>
          <w:marTop w:val="0"/>
          <w:marBottom w:val="0"/>
          <w:divBdr>
            <w:top w:val="none" w:sz="0" w:space="0" w:color="auto"/>
            <w:left w:val="none" w:sz="0" w:space="0" w:color="auto"/>
            <w:bottom w:val="none" w:sz="0" w:space="0" w:color="auto"/>
            <w:right w:val="none" w:sz="0" w:space="0" w:color="auto"/>
          </w:divBdr>
        </w:div>
        <w:div w:id="83114518">
          <w:marLeft w:val="0"/>
          <w:marRight w:val="0"/>
          <w:marTop w:val="0"/>
          <w:marBottom w:val="0"/>
          <w:divBdr>
            <w:top w:val="none" w:sz="0" w:space="0" w:color="auto"/>
            <w:left w:val="none" w:sz="0" w:space="0" w:color="auto"/>
            <w:bottom w:val="none" w:sz="0" w:space="0" w:color="auto"/>
            <w:right w:val="none" w:sz="0" w:space="0" w:color="auto"/>
          </w:divBdr>
        </w:div>
        <w:div w:id="1794638693">
          <w:marLeft w:val="0"/>
          <w:marRight w:val="0"/>
          <w:marTop w:val="0"/>
          <w:marBottom w:val="0"/>
          <w:divBdr>
            <w:top w:val="none" w:sz="0" w:space="0" w:color="auto"/>
            <w:left w:val="none" w:sz="0" w:space="0" w:color="auto"/>
            <w:bottom w:val="none" w:sz="0" w:space="0" w:color="auto"/>
            <w:right w:val="none" w:sz="0" w:space="0" w:color="auto"/>
          </w:divBdr>
        </w:div>
        <w:div w:id="1205022122">
          <w:marLeft w:val="0"/>
          <w:marRight w:val="0"/>
          <w:marTop w:val="0"/>
          <w:marBottom w:val="0"/>
          <w:divBdr>
            <w:top w:val="none" w:sz="0" w:space="0" w:color="auto"/>
            <w:left w:val="none" w:sz="0" w:space="0" w:color="auto"/>
            <w:bottom w:val="none" w:sz="0" w:space="0" w:color="auto"/>
            <w:right w:val="none" w:sz="0" w:space="0" w:color="auto"/>
          </w:divBdr>
        </w:div>
      </w:divsChild>
    </w:div>
    <w:div w:id="751585220">
      <w:bodyDiv w:val="1"/>
      <w:marLeft w:val="0"/>
      <w:marRight w:val="0"/>
      <w:marTop w:val="0"/>
      <w:marBottom w:val="0"/>
      <w:divBdr>
        <w:top w:val="none" w:sz="0" w:space="0" w:color="auto"/>
        <w:left w:val="none" w:sz="0" w:space="0" w:color="auto"/>
        <w:bottom w:val="none" w:sz="0" w:space="0" w:color="auto"/>
        <w:right w:val="none" w:sz="0" w:space="0" w:color="auto"/>
      </w:divBdr>
    </w:div>
    <w:div w:id="779492433">
      <w:bodyDiv w:val="1"/>
      <w:marLeft w:val="0"/>
      <w:marRight w:val="0"/>
      <w:marTop w:val="0"/>
      <w:marBottom w:val="0"/>
      <w:divBdr>
        <w:top w:val="none" w:sz="0" w:space="0" w:color="auto"/>
        <w:left w:val="none" w:sz="0" w:space="0" w:color="auto"/>
        <w:bottom w:val="none" w:sz="0" w:space="0" w:color="auto"/>
        <w:right w:val="none" w:sz="0" w:space="0" w:color="auto"/>
      </w:divBdr>
      <w:divsChild>
        <w:div w:id="945774414">
          <w:marLeft w:val="0"/>
          <w:marRight w:val="0"/>
          <w:marTop w:val="0"/>
          <w:marBottom w:val="0"/>
          <w:divBdr>
            <w:top w:val="none" w:sz="0" w:space="0" w:color="auto"/>
            <w:left w:val="none" w:sz="0" w:space="0" w:color="auto"/>
            <w:bottom w:val="none" w:sz="0" w:space="0" w:color="auto"/>
            <w:right w:val="none" w:sz="0" w:space="0" w:color="auto"/>
          </w:divBdr>
          <w:divsChild>
            <w:div w:id="741677866">
              <w:marLeft w:val="0"/>
              <w:marRight w:val="0"/>
              <w:marTop w:val="0"/>
              <w:marBottom w:val="0"/>
              <w:divBdr>
                <w:top w:val="none" w:sz="0" w:space="0" w:color="auto"/>
                <w:left w:val="none" w:sz="0" w:space="0" w:color="auto"/>
                <w:bottom w:val="none" w:sz="0" w:space="0" w:color="auto"/>
                <w:right w:val="none" w:sz="0" w:space="0" w:color="auto"/>
              </w:divBdr>
              <w:divsChild>
                <w:div w:id="282812070">
                  <w:marLeft w:val="0"/>
                  <w:marRight w:val="0"/>
                  <w:marTop w:val="0"/>
                  <w:marBottom w:val="0"/>
                  <w:divBdr>
                    <w:top w:val="none" w:sz="0" w:space="0" w:color="auto"/>
                    <w:left w:val="none" w:sz="0" w:space="0" w:color="auto"/>
                    <w:bottom w:val="none" w:sz="0" w:space="0" w:color="auto"/>
                    <w:right w:val="none" w:sz="0" w:space="0" w:color="auto"/>
                  </w:divBdr>
                </w:div>
                <w:div w:id="62292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681986">
      <w:bodyDiv w:val="1"/>
      <w:marLeft w:val="0"/>
      <w:marRight w:val="0"/>
      <w:marTop w:val="0"/>
      <w:marBottom w:val="0"/>
      <w:divBdr>
        <w:top w:val="none" w:sz="0" w:space="0" w:color="auto"/>
        <w:left w:val="none" w:sz="0" w:space="0" w:color="auto"/>
        <w:bottom w:val="none" w:sz="0" w:space="0" w:color="auto"/>
        <w:right w:val="none" w:sz="0" w:space="0" w:color="auto"/>
      </w:divBdr>
      <w:divsChild>
        <w:div w:id="2050762822">
          <w:marLeft w:val="0"/>
          <w:marRight w:val="0"/>
          <w:marTop w:val="0"/>
          <w:marBottom w:val="0"/>
          <w:divBdr>
            <w:top w:val="none" w:sz="0" w:space="0" w:color="auto"/>
            <w:left w:val="none" w:sz="0" w:space="0" w:color="auto"/>
            <w:bottom w:val="none" w:sz="0" w:space="0" w:color="auto"/>
            <w:right w:val="none" w:sz="0" w:space="0" w:color="auto"/>
          </w:divBdr>
        </w:div>
        <w:div w:id="423262863">
          <w:marLeft w:val="0"/>
          <w:marRight w:val="0"/>
          <w:marTop w:val="0"/>
          <w:marBottom w:val="0"/>
          <w:divBdr>
            <w:top w:val="none" w:sz="0" w:space="0" w:color="auto"/>
            <w:left w:val="none" w:sz="0" w:space="0" w:color="auto"/>
            <w:bottom w:val="none" w:sz="0" w:space="0" w:color="auto"/>
            <w:right w:val="none" w:sz="0" w:space="0" w:color="auto"/>
          </w:divBdr>
        </w:div>
        <w:div w:id="1617902725">
          <w:marLeft w:val="0"/>
          <w:marRight w:val="0"/>
          <w:marTop w:val="0"/>
          <w:marBottom w:val="0"/>
          <w:divBdr>
            <w:top w:val="none" w:sz="0" w:space="0" w:color="auto"/>
            <w:left w:val="none" w:sz="0" w:space="0" w:color="auto"/>
            <w:bottom w:val="none" w:sz="0" w:space="0" w:color="auto"/>
            <w:right w:val="none" w:sz="0" w:space="0" w:color="auto"/>
          </w:divBdr>
        </w:div>
        <w:div w:id="1176379994">
          <w:marLeft w:val="0"/>
          <w:marRight w:val="0"/>
          <w:marTop w:val="0"/>
          <w:marBottom w:val="0"/>
          <w:divBdr>
            <w:top w:val="none" w:sz="0" w:space="0" w:color="auto"/>
            <w:left w:val="none" w:sz="0" w:space="0" w:color="auto"/>
            <w:bottom w:val="none" w:sz="0" w:space="0" w:color="auto"/>
            <w:right w:val="none" w:sz="0" w:space="0" w:color="auto"/>
          </w:divBdr>
        </w:div>
        <w:div w:id="1963488226">
          <w:marLeft w:val="0"/>
          <w:marRight w:val="0"/>
          <w:marTop w:val="0"/>
          <w:marBottom w:val="0"/>
          <w:divBdr>
            <w:top w:val="none" w:sz="0" w:space="0" w:color="auto"/>
            <w:left w:val="none" w:sz="0" w:space="0" w:color="auto"/>
            <w:bottom w:val="none" w:sz="0" w:space="0" w:color="auto"/>
            <w:right w:val="none" w:sz="0" w:space="0" w:color="auto"/>
          </w:divBdr>
        </w:div>
        <w:div w:id="1407339506">
          <w:marLeft w:val="0"/>
          <w:marRight w:val="0"/>
          <w:marTop w:val="0"/>
          <w:marBottom w:val="0"/>
          <w:divBdr>
            <w:top w:val="none" w:sz="0" w:space="0" w:color="auto"/>
            <w:left w:val="none" w:sz="0" w:space="0" w:color="auto"/>
            <w:bottom w:val="none" w:sz="0" w:space="0" w:color="auto"/>
            <w:right w:val="none" w:sz="0" w:space="0" w:color="auto"/>
          </w:divBdr>
        </w:div>
        <w:div w:id="754015511">
          <w:marLeft w:val="0"/>
          <w:marRight w:val="0"/>
          <w:marTop w:val="0"/>
          <w:marBottom w:val="0"/>
          <w:divBdr>
            <w:top w:val="none" w:sz="0" w:space="0" w:color="auto"/>
            <w:left w:val="none" w:sz="0" w:space="0" w:color="auto"/>
            <w:bottom w:val="none" w:sz="0" w:space="0" w:color="auto"/>
            <w:right w:val="none" w:sz="0" w:space="0" w:color="auto"/>
          </w:divBdr>
        </w:div>
        <w:div w:id="1578441100">
          <w:marLeft w:val="0"/>
          <w:marRight w:val="0"/>
          <w:marTop w:val="0"/>
          <w:marBottom w:val="0"/>
          <w:divBdr>
            <w:top w:val="none" w:sz="0" w:space="0" w:color="auto"/>
            <w:left w:val="none" w:sz="0" w:space="0" w:color="auto"/>
            <w:bottom w:val="none" w:sz="0" w:space="0" w:color="auto"/>
            <w:right w:val="none" w:sz="0" w:space="0" w:color="auto"/>
          </w:divBdr>
        </w:div>
        <w:div w:id="313530820">
          <w:marLeft w:val="0"/>
          <w:marRight w:val="0"/>
          <w:marTop w:val="0"/>
          <w:marBottom w:val="0"/>
          <w:divBdr>
            <w:top w:val="none" w:sz="0" w:space="0" w:color="auto"/>
            <w:left w:val="none" w:sz="0" w:space="0" w:color="auto"/>
            <w:bottom w:val="none" w:sz="0" w:space="0" w:color="auto"/>
            <w:right w:val="none" w:sz="0" w:space="0" w:color="auto"/>
          </w:divBdr>
        </w:div>
        <w:div w:id="223760246">
          <w:marLeft w:val="0"/>
          <w:marRight w:val="0"/>
          <w:marTop w:val="0"/>
          <w:marBottom w:val="0"/>
          <w:divBdr>
            <w:top w:val="none" w:sz="0" w:space="0" w:color="auto"/>
            <w:left w:val="none" w:sz="0" w:space="0" w:color="auto"/>
            <w:bottom w:val="none" w:sz="0" w:space="0" w:color="auto"/>
            <w:right w:val="none" w:sz="0" w:space="0" w:color="auto"/>
          </w:divBdr>
        </w:div>
      </w:divsChild>
    </w:div>
    <w:div w:id="792748311">
      <w:bodyDiv w:val="1"/>
      <w:marLeft w:val="0"/>
      <w:marRight w:val="0"/>
      <w:marTop w:val="0"/>
      <w:marBottom w:val="0"/>
      <w:divBdr>
        <w:top w:val="none" w:sz="0" w:space="0" w:color="auto"/>
        <w:left w:val="none" w:sz="0" w:space="0" w:color="auto"/>
        <w:bottom w:val="none" w:sz="0" w:space="0" w:color="auto"/>
        <w:right w:val="none" w:sz="0" w:space="0" w:color="auto"/>
      </w:divBdr>
    </w:div>
    <w:div w:id="831533343">
      <w:bodyDiv w:val="1"/>
      <w:marLeft w:val="0"/>
      <w:marRight w:val="0"/>
      <w:marTop w:val="0"/>
      <w:marBottom w:val="0"/>
      <w:divBdr>
        <w:top w:val="none" w:sz="0" w:space="0" w:color="auto"/>
        <w:left w:val="none" w:sz="0" w:space="0" w:color="auto"/>
        <w:bottom w:val="none" w:sz="0" w:space="0" w:color="auto"/>
        <w:right w:val="none" w:sz="0" w:space="0" w:color="auto"/>
      </w:divBdr>
      <w:divsChild>
        <w:div w:id="351153009">
          <w:marLeft w:val="0"/>
          <w:marRight w:val="0"/>
          <w:marTop w:val="0"/>
          <w:marBottom w:val="0"/>
          <w:divBdr>
            <w:top w:val="none" w:sz="0" w:space="0" w:color="auto"/>
            <w:left w:val="none" w:sz="0" w:space="0" w:color="auto"/>
            <w:bottom w:val="none" w:sz="0" w:space="0" w:color="auto"/>
            <w:right w:val="none" w:sz="0" w:space="0" w:color="auto"/>
          </w:divBdr>
        </w:div>
        <w:div w:id="723673546">
          <w:marLeft w:val="0"/>
          <w:marRight w:val="0"/>
          <w:marTop w:val="0"/>
          <w:marBottom w:val="0"/>
          <w:divBdr>
            <w:top w:val="none" w:sz="0" w:space="0" w:color="auto"/>
            <w:left w:val="none" w:sz="0" w:space="0" w:color="auto"/>
            <w:bottom w:val="none" w:sz="0" w:space="0" w:color="auto"/>
            <w:right w:val="none" w:sz="0" w:space="0" w:color="auto"/>
          </w:divBdr>
        </w:div>
        <w:div w:id="753164893">
          <w:marLeft w:val="0"/>
          <w:marRight w:val="0"/>
          <w:marTop w:val="0"/>
          <w:marBottom w:val="0"/>
          <w:divBdr>
            <w:top w:val="none" w:sz="0" w:space="0" w:color="auto"/>
            <w:left w:val="none" w:sz="0" w:space="0" w:color="auto"/>
            <w:bottom w:val="none" w:sz="0" w:space="0" w:color="auto"/>
            <w:right w:val="none" w:sz="0" w:space="0" w:color="auto"/>
          </w:divBdr>
        </w:div>
        <w:div w:id="706754299">
          <w:marLeft w:val="0"/>
          <w:marRight w:val="0"/>
          <w:marTop w:val="0"/>
          <w:marBottom w:val="0"/>
          <w:divBdr>
            <w:top w:val="none" w:sz="0" w:space="0" w:color="auto"/>
            <w:left w:val="none" w:sz="0" w:space="0" w:color="auto"/>
            <w:bottom w:val="none" w:sz="0" w:space="0" w:color="auto"/>
            <w:right w:val="none" w:sz="0" w:space="0" w:color="auto"/>
          </w:divBdr>
        </w:div>
        <w:div w:id="1106732095">
          <w:marLeft w:val="0"/>
          <w:marRight w:val="0"/>
          <w:marTop w:val="0"/>
          <w:marBottom w:val="0"/>
          <w:divBdr>
            <w:top w:val="none" w:sz="0" w:space="0" w:color="auto"/>
            <w:left w:val="none" w:sz="0" w:space="0" w:color="auto"/>
            <w:bottom w:val="none" w:sz="0" w:space="0" w:color="auto"/>
            <w:right w:val="none" w:sz="0" w:space="0" w:color="auto"/>
          </w:divBdr>
        </w:div>
        <w:div w:id="1758791693">
          <w:marLeft w:val="0"/>
          <w:marRight w:val="0"/>
          <w:marTop w:val="0"/>
          <w:marBottom w:val="0"/>
          <w:divBdr>
            <w:top w:val="none" w:sz="0" w:space="0" w:color="auto"/>
            <w:left w:val="none" w:sz="0" w:space="0" w:color="auto"/>
            <w:bottom w:val="none" w:sz="0" w:space="0" w:color="auto"/>
            <w:right w:val="none" w:sz="0" w:space="0" w:color="auto"/>
          </w:divBdr>
        </w:div>
      </w:divsChild>
    </w:div>
    <w:div w:id="846018652">
      <w:bodyDiv w:val="1"/>
      <w:marLeft w:val="0"/>
      <w:marRight w:val="0"/>
      <w:marTop w:val="0"/>
      <w:marBottom w:val="0"/>
      <w:divBdr>
        <w:top w:val="none" w:sz="0" w:space="0" w:color="auto"/>
        <w:left w:val="none" w:sz="0" w:space="0" w:color="auto"/>
        <w:bottom w:val="none" w:sz="0" w:space="0" w:color="auto"/>
        <w:right w:val="none" w:sz="0" w:space="0" w:color="auto"/>
      </w:divBdr>
      <w:divsChild>
        <w:div w:id="879439575">
          <w:marLeft w:val="0"/>
          <w:marRight w:val="0"/>
          <w:marTop w:val="0"/>
          <w:marBottom w:val="0"/>
          <w:divBdr>
            <w:top w:val="none" w:sz="0" w:space="0" w:color="auto"/>
            <w:left w:val="none" w:sz="0" w:space="0" w:color="auto"/>
            <w:bottom w:val="none" w:sz="0" w:space="0" w:color="auto"/>
            <w:right w:val="none" w:sz="0" w:space="0" w:color="auto"/>
          </w:divBdr>
        </w:div>
        <w:div w:id="337925008">
          <w:marLeft w:val="0"/>
          <w:marRight w:val="0"/>
          <w:marTop w:val="0"/>
          <w:marBottom w:val="0"/>
          <w:divBdr>
            <w:top w:val="none" w:sz="0" w:space="0" w:color="auto"/>
            <w:left w:val="none" w:sz="0" w:space="0" w:color="auto"/>
            <w:bottom w:val="none" w:sz="0" w:space="0" w:color="auto"/>
            <w:right w:val="none" w:sz="0" w:space="0" w:color="auto"/>
          </w:divBdr>
        </w:div>
        <w:div w:id="1397169715">
          <w:marLeft w:val="0"/>
          <w:marRight w:val="0"/>
          <w:marTop w:val="0"/>
          <w:marBottom w:val="0"/>
          <w:divBdr>
            <w:top w:val="none" w:sz="0" w:space="0" w:color="auto"/>
            <w:left w:val="none" w:sz="0" w:space="0" w:color="auto"/>
            <w:bottom w:val="none" w:sz="0" w:space="0" w:color="auto"/>
            <w:right w:val="none" w:sz="0" w:space="0" w:color="auto"/>
          </w:divBdr>
        </w:div>
        <w:div w:id="542715811">
          <w:marLeft w:val="0"/>
          <w:marRight w:val="0"/>
          <w:marTop w:val="0"/>
          <w:marBottom w:val="0"/>
          <w:divBdr>
            <w:top w:val="none" w:sz="0" w:space="0" w:color="auto"/>
            <w:left w:val="none" w:sz="0" w:space="0" w:color="auto"/>
            <w:bottom w:val="none" w:sz="0" w:space="0" w:color="auto"/>
            <w:right w:val="none" w:sz="0" w:space="0" w:color="auto"/>
          </w:divBdr>
        </w:div>
        <w:div w:id="688722136">
          <w:marLeft w:val="0"/>
          <w:marRight w:val="0"/>
          <w:marTop w:val="0"/>
          <w:marBottom w:val="0"/>
          <w:divBdr>
            <w:top w:val="none" w:sz="0" w:space="0" w:color="auto"/>
            <w:left w:val="none" w:sz="0" w:space="0" w:color="auto"/>
            <w:bottom w:val="none" w:sz="0" w:space="0" w:color="auto"/>
            <w:right w:val="none" w:sz="0" w:space="0" w:color="auto"/>
          </w:divBdr>
        </w:div>
        <w:div w:id="1215702192">
          <w:marLeft w:val="0"/>
          <w:marRight w:val="0"/>
          <w:marTop w:val="0"/>
          <w:marBottom w:val="0"/>
          <w:divBdr>
            <w:top w:val="none" w:sz="0" w:space="0" w:color="auto"/>
            <w:left w:val="none" w:sz="0" w:space="0" w:color="auto"/>
            <w:bottom w:val="none" w:sz="0" w:space="0" w:color="auto"/>
            <w:right w:val="none" w:sz="0" w:space="0" w:color="auto"/>
          </w:divBdr>
        </w:div>
        <w:div w:id="2124379781">
          <w:marLeft w:val="0"/>
          <w:marRight w:val="0"/>
          <w:marTop w:val="0"/>
          <w:marBottom w:val="0"/>
          <w:divBdr>
            <w:top w:val="none" w:sz="0" w:space="0" w:color="auto"/>
            <w:left w:val="none" w:sz="0" w:space="0" w:color="auto"/>
            <w:bottom w:val="none" w:sz="0" w:space="0" w:color="auto"/>
            <w:right w:val="none" w:sz="0" w:space="0" w:color="auto"/>
          </w:divBdr>
        </w:div>
        <w:div w:id="118955006">
          <w:marLeft w:val="0"/>
          <w:marRight w:val="0"/>
          <w:marTop w:val="0"/>
          <w:marBottom w:val="0"/>
          <w:divBdr>
            <w:top w:val="none" w:sz="0" w:space="0" w:color="auto"/>
            <w:left w:val="none" w:sz="0" w:space="0" w:color="auto"/>
            <w:bottom w:val="none" w:sz="0" w:space="0" w:color="auto"/>
            <w:right w:val="none" w:sz="0" w:space="0" w:color="auto"/>
          </w:divBdr>
        </w:div>
        <w:div w:id="1823038189">
          <w:marLeft w:val="0"/>
          <w:marRight w:val="0"/>
          <w:marTop w:val="0"/>
          <w:marBottom w:val="0"/>
          <w:divBdr>
            <w:top w:val="none" w:sz="0" w:space="0" w:color="auto"/>
            <w:left w:val="none" w:sz="0" w:space="0" w:color="auto"/>
            <w:bottom w:val="none" w:sz="0" w:space="0" w:color="auto"/>
            <w:right w:val="none" w:sz="0" w:space="0" w:color="auto"/>
          </w:divBdr>
        </w:div>
        <w:div w:id="1418212738">
          <w:marLeft w:val="0"/>
          <w:marRight w:val="0"/>
          <w:marTop w:val="0"/>
          <w:marBottom w:val="0"/>
          <w:divBdr>
            <w:top w:val="none" w:sz="0" w:space="0" w:color="auto"/>
            <w:left w:val="none" w:sz="0" w:space="0" w:color="auto"/>
            <w:bottom w:val="none" w:sz="0" w:space="0" w:color="auto"/>
            <w:right w:val="none" w:sz="0" w:space="0" w:color="auto"/>
          </w:divBdr>
        </w:div>
        <w:div w:id="1634208801">
          <w:marLeft w:val="0"/>
          <w:marRight w:val="0"/>
          <w:marTop w:val="0"/>
          <w:marBottom w:val="0"/>
          <w:divBdr>
            <w:top w:val="none" w:sz="0" w:space="0" w:color="auto"/>
            <w:left w:val="none" w:sz="0" w:space="0" w:color="auto"/>
            <w:bottom w:val="none" w:sz="0" w:space="0" w:color="auto"/>
            <w:right w:val="none" w:sz="0" w:space="0" w:color="auto"/>
          </w:divBdr>
        </w:div>
        <w:div w:id="1275674428">
          <w:marLeft w:val="0"/>
          <w:marRight w:val="0"/>
          <w:marTop w:val="0"/>
          <w:marBottom w:val="0"/>
          <w:divBdr>
            <w:top w:val="none" w:sz="0" w:space="0" w:color="auto"/>
            <w:left w:val="none" w:sz="0" w:space="0" w:color="auto"/>
            <w:bottom w:val="none" w:sz="0" w:space="0" w:color="auto"/>
            <w:right w:val="none" w:sz="0" w:space="0" w:color="auto"/>
          </w:divBdr>
        </w:div>
        <w:div w:id="102387214">
          <w:marLeft w:val="0"/>
          <w:marRight w:val="0"/>
          <w:marTop w:val="0"/>
          <w:marBottom w:val="0"/>
          <w:divBdr>
            <w:top w:val="none" w:sz="0" w:space="0" w:color="auto"/>
            <w:left w:val="none" w:sz="0" w:space="0" w:color="auto"/>
            <w:bottom w:val="none" w:sz="0" w:space="0" w:color="auto"/>
            <w:right w:val="none" w:sz="0" w:space="0" w:color="auto"/>
          </w:divBdr>
        </w:div>
        <w:div w:id="463012663">
          <w:marLeft w:val="0"/>
          <w:marRight w:val="0"/>
          <w:marTop w:val="0"/>
          <w:marBottom w:val="0"/>
          <w:divBdr>
            <w:top w:val="none" w:sz="0" w:space="0" w:color="auto"/>
            <w:left w:val="none" w:sz="0" w:space="0" w:color="auto"/>
            <w:bottom w:val="none" w:sz="0" w:space="0" w:color="auto"/>
            <w:right w:val="none" w:sz="0" w:space="0" w:color="auto"/>
          </w:divBdr>
        </w:div>
        <w:div w:id="1366640524">
          <w:marLeft w:val="0"/>
          <w:marRight w:val="0"/>
          <w:marTop w:val="0"/>
          <w:marBottom w:val="0"/>
          <w:divBdr>
            <w:top w:val="none" w:sz="0" w:space="0" w:color="auto"/>
            <w:left w:val="none" w:sz="0" w:space="0" w:color="auto"/>
            <w:bottom w:val="none" w:sz="0" w:space="0" w:color="auto"/>
            <w:right w:val="none" w:sz="0" w:space="0" w:color="auto"/>
          </w:divBdr>
        </w:div>
        <w:div w:id="1628466726">
          <w:marLeft w:val="0"/>
          <w:marRight w:val="0"/>
          <w:marTop w:val="0"/>
          <w:marBottom w:val="0"/>
          <w:divBdr>
            <w:top w:val="none" w:sz="0" w:space="0" w:color="auto"/>
            <w:left w:val="none" w:sz="0" w:space="0" w:color="auto"/>
            <w:bottom w:val="none" w:sz="0" w:space="0" w:color="auto"/>
            <w:right w:val="none" w:sz="0" w:space="0" w:color="auto"/>
          </w:divBdr>
        </w:div>
        <w:div w:id="1122722494">
          <w:marLeft w:val="0"/>
          <w:marRight w:val="0"/>
          <w:marTop w:val="0"/>
          <w:marBottom w:val="0"/>
          <w:divBdr>
            <w:top w:val="none" w:sz="0" w:space="0" w:color="auto"/>
            <w:left w:val="none" w:sz="0" w:space="0" w:color="auto"/>
            <w:bottom w:val="none" w:sz="0" w:space="0" w:color="auto"/>
            <w:right w:val="none" w:sz="0" w:space="0" w:color="auto"/>
          </w:divBdr>
        </w:div>
        <w:div w:id="1170869406">
          <w:marLeft w:val="0"/>
          <w:marRight w:val="0"/>
          <w:marTop w:val="0"/>
          <w:marBottom w:val="0"/>
          <w:divBdr>
            <w:top w:val="none" w:sz="0" w:space="0" w:color="auto"/>
            <w:left w:val="none" w:sz="0" w:space="0" w:color="auto"/>
            <w:bottom w:val="none" w:sz="0" w:space="0" w:color="auto"/>
            <w:right w:val="none" w:sz="0" w:space="0" w:color="auto"/>
          </w:divBdr>
        </w:div>
        <w:div w:id="609777810">
          <w:marLeft w:val="0"/>
          <w:marRight w:val="0"/>
          <w:marTop w:val="0"/>
          <w:marBottom w:val="0"/>
          <w:divBdr>
            <w:top w:val="none" w:sz="0" w:space="0" w:color="auto"/>
            <w:left w:val="none" w:sz="0" w:space="0" w:color="auto"/>
            <w:bottom w:val="none" w:sz="0" w:space="0" w:color="auto"/>
            <w:right w:val="none" w:sz="0" w:space="0" w:color="auto"/>
          </w:divBdr>
        </w:div>
        <w:div w:id="942036224">
          <w:marLeft w:val="0"/>
          <w:marRight w:val="0"/>
          <w:marTop w:val="0"/>
          <w:marBottom w:val="0"/>
          <w:divBdr>
            <w:top w:val="none" w:sz="0" w:space="0" w:color="auto"/>
            <w:left w:val="none" w:sz="0" w:space="0" w:color="auto"/>
            <w:bottom w:val="none" w:sz="0" w:space="0" w:color="auto"/>
            <w:right w:val="none" w:sz="0" w:space="0" w:color="auto"/>
          </w:divBdr>
        </w:div>
        <w:div w:id="197355161">
          <w:marLeft w:val="0"/>
          <w:marRight w:val="0"/>
          <w:marTop w:val="0"/>
          <w:marBottom w:val="0"/>
          <w:divBdr>
            <w:top w:val="none" w:sz="0" w:space="0" w:color="auto"/>
            <w:left w:val="none" w:sz="0" w:space="0" w:color="auto"/>
            <w:bottom w:val="none" w:sz="0" w:space="0" w:color="auto"/>
            <w:right w:val="none" w:sz="0" w:space="0" w:color="auto"/>
          </w:divBdr>
        </w:div>
        <w:div w:id="314142031">
          <w:marLeft w:val="0"/>
          <w:marRight w:val="0"/>
          <w:marTop w:val="0"/>
          <w:marBottom w:val="0"/>
          <w:divBdr>
            <w:top w:val="none" w:sz="0" w:space="0" w:color="auto"/>
            <w:left w:val="none" w:sz="0" w:space="0" w:color="auto"/>
            <w:bottom w:val="none" w:sz="0" w:space="0" w:color="auto"/>
            <w:right w:val="none" w:sz="0" w:space="0" w:color="auto"/>
          </w:divBdr>
        </w:div>
        <w:div w:id="522743107">
          <w:marLeft w:val="0"/>
          <w:marRight w:val="0"/>
          <w:marTop w:val="0"/>
          <w:marBottom w:val="0"/>
          <w:divBdr>
            <w:top w:val="none" w:sz="0" w:space="0" w:color="auto"/>
            <w:left w:val="none" w:sz="0" w:space="0" w:color="auto"/>
            <w:bottom w:val="none" w:sz="0" w:space="0" w:color="auto"/>
            <w:right w:val="none" w:sz="0" w:space="0" w:color="auto"/>
          </w:divBdr>
        </w:div>
      </w:divsChild>
    </w:div>
    <w:div w:id="854000908">
      <w:bodyDiv w:val="1"/>
      <w:marLeft w:val="0"/>
      <w:marRight w:val="0"/>
      <w:marTop w:val="0"/>
      <w:marBottom w:val="0"/>
      <w:divBdr>
        <w:top w:val="none" w:sz="0" w:space="0" w:color="auto"/>
        <w:left w:val="none" w:sz="0" w:space="0" w:color="auto"/>
        <w:bottom w:val="none" w:sz="0" w:space="0" w:color="auto"/>
        <w:right w:val="none" w:sz="0" w:space="0" w:color="auto"/>
      </w:divBdr>
    </w:div>
    <w:div w:id="864707726">
      <w:bodyDiv w:val="1"/>
      <w:marLeft w:val="0"/>
      <w:marRight w:val="0"/>
      <w:marTop w:val="0"/>
      <w:marBottom w:val="0"/>
      <w:divBdr>
        <w:top w:val="none" w:sz="0" w:space="0" w:color="auto"/>
        <w:left w:val="none" w:sz="0" w:space="0" w:color="auto"/>
        <w:bottom w:val="none" w:sz="0" w:space="0" w:color="auto"/>
        <w:right w:val="none" w:sz="0" w:space="0" w:color="auto"/>
      </w:divBdr>
      <w:divsChild>
        <w:div w:id="260458251">
          <w:marLeft w:val="0"/>
          <w:marRight w:val="0"/>
          <w:marTop w:val="0"/>
          <w:marBottom w:val="0"/>
          <w:divBdr>
            <w:top w:val="none" w:sz="0" w:space="0" w:color="auto"/>
            <w:left w:val="none" w:sz="0" w:space="0" w:color="auto"/>
            <w:bottom w:val="none" w:sz="0" w:space="0" w:color="auto"/>
            <w:right w:val="none" w:sz="0" w:space="0" w:color="auto"/>
          </w:divBdr>
        </w:div>
        <w:div w:id="285157358">
          <w:marLeft w:val="0"/>
          <w:marRight w:val="0"/>
          <w:marTop w:val="0"/>
          <w:marBottom w:val="0"/>
          <w:divBdr>
            <w:top w:val="none" w:sz="0" w:space="0" w:color="auto"/>
            <w:left w:val="none" w:sz="0" w:space="0" w:color="auto"/>
            <w:bottom w:val="none" w:sz="0" w:space="0" w:color="auto"/>
            <w:right w:val="none" w:sz="0" w:space="0" w:color="auto"/>
          </w:divBdr>
        </w:div>
        <w:div w:id="2045862960">
          <w:marLeft w:val="0"/>
          <w:marRight w:val="0"/>
          <w:marTop w:val="0"/>
          <w:marBottom w:val="0"/>
          <w:divBdr>
            <w:top w:val="none" w:sz="0" w:space="0" w:color="auto"/>
            <w:left w:val="none" w:sz="0" w:space="0" w:color="auto"/>
            <w:bottom w:val="none" w:sz="0" w:space="0" w:color="auto"/>
            <w:right w:val="none" w:sz="0" w:space="0" w:color="auto"/>
          </w:divBdr>
        </w:div>
        <w:div w:id="612203939">
          <w:marLeft w:val="0"/>
          <w:marRight w:val="0"/>
          <w:marTop w:val="0"/>
          <w:marBottom w:val="0"/>
          <w:divBdr>
            <w:top w:val="none" w:sz="0" w:space="0" w:color="auto"/>
            <w:left w:val="none" w:sz="0" w:space="0" w:color="auto"/>
            <w:bottom w:val="none" w:sz="0" w:space="0" w:color="auto"/>
            <w:right w:val="none" w:sz="0" w:space="0" w:color="auto"/>
          </w:divBdr>
        </w:div>
        <w:div w:id="2113165324">
          <w:marLeft w:val="0"/>
          <w:marRight w:val="0"/>
          <w:marTop w:val="0"/>
          <w:marBottom w:val="0"/>
          <w:divBdr>
            <w:top w:val="none" w:sz="0" w:space="0" w:color="auto"/>
            <w:left w:val="none" w:sz="0" w:space="0" w:color="auto"/>
            <w:bottom w:val="none" w:sz="0" w:space="0" w:color="auto"/>
            <w:right w:val="none" w:sz="0" w:space="0" w:color="auto"/>
          </w:divBdr>
        </w:div>
        <w:div w:id="1793742012">
          <w:marLeft w:val="0"/>
          <w:marRight w:val="0"/>
          <w:marTop w:val="0"/>
          <w:marBottom w:val="0"/>
          <w:divBdr>
            <w:top w:val="none" w:sz="0" w:space="0" w:color="auto"/>
            <w:left w:val="none" w:sz="0" w:space="0" w:color="auto"/>
            <w:bottom w:val="none" w:sz="0" w:space="0" w:color="auto"/>
            <w:right w:val="none" w:sz="0" w:space="0" w:color="auto"/>
          </w:divBdr>
        </w:div>
        <w:div w:id="1628732162">
          <w:marLeft w:val="0"/>
          <w:marRight w:val="0"/>
          <w:marTop w:val="0"/>
          <w:marBottom w:val="0"/>
          <w:divBdr>
            <w:top w:val="none" w:sz="0" w:space="0" w:color="auto"/>
            <w:left w:val="none" w:sz="0" w:space="0" w:color="auto"/>
            <w:bottom w:val="none" w:sz="0" w:space="0" w:color="auto"/>
            <w:right w:val="none" w:sz="0" w:space="0" w:color="auto"/>
          </w:divBdr>
        </w:div>
        <w:div w:id="893812170">
          <w:marLeft w:val="0"/>
          <w:marRight w:val="0"/>
          <w:marTop w:val="0"/>
          <w:marBottom w:val="0"/>
          <w:divBdr>
            <w:top w:val="none" w:sz="0" w:space="0" w:color="auto"/>
            <w:left w:val="none" w:sz="0" w:space="0" w:color="auto"/>
            <w:bottom w:val="none" w:sz="0" w:space="0" w:color="auto"/>
            <w:right w:val="none" w:sz="0" w:space="0" w:color="auto"/>
          </w:divBdr>
        </w:div>
        <w:div w:id="1479154348">
          <w:marLeft w:val="0"/>
          <w:marRight w:val="0"/>
          <w:marTop w:val="0"/>
          <w:marBottom w:val="0"/>
          <w:divBdr>
            <w:top w:val="none" w:sz="0" w:space="0" w:color="auto"/>
            <w:left w:val="none" w:sz="0" w:space="0" w:color="auto"/>
            <w:bottom w:val="none" w:sz="0" w:space="0" w:color="auto"/>
            <w:right w:val="none" w:sz="0" w:space="0" w:color="auto"/>
          </w:divBdr>
        </w:div>
        <w:div w:id="1107849715">
          <w:marLeft w:val="0"/>
          <w:marRight w:val="0"/>
          <w:marTop w:val="0"/>
          <w:marBottom w:val="0"/>
          <w:divBdr>
            <w:top w:val="none" w:sz="0" w:space="0" w:color="auto"/>
            <w:left w:val="none" w:sz="0" w:space="0" w:color="auto"/>
            <w:bottom w:val="none" w:sz="0" w:space="0" w:color="auto"/>
            <w:right w:val="none" w:sz="0" w:space="0" w:color="auto"/>
          </w:divBdr>
        </w:div>
        <w:div w:id="329137427">
          <w:marLeft w:val="0"/>
          <w:marRight w:val="0"/>
          <w:marTop w:val="0"/>
          <w:marBottom w:val="0"/>
          <w:divBdr>
            <w:top w:val="none" w:sz="0" w:space="0" w:color="auto"/>
            <w:left w:val="none" w:sz="0" w:space="0" w:color="auto"/>
            <w:bottom w:val="none" w:sz="0" w:space="0" w:color="auto"/>
            <w:right w:val="none" w:sz="0" w:space="0" w:color="auto"/>
          </w:divBdr>
        </w:div>
        <w:div w:id="676465836">
          <w:marLeft w:val="0"/>
          <w:marRight w:val="0"/>
          <w:marTop w:val="0"/>
          <w:marBottom w:val="0"/>
          <w:divBdr>
            <w:top w:val="none" w:sz="0" w:space="0" w:color="auto"/>
            <w:left w:val="none" w:sz="0" w:space="0" w:color="auto"/>
            <w:bottom w:val="none" w:sz="0" w:space="0" w:color="auto"/>
            <w:right w:val="none" w:sz="0" w:space="0" w:color="auto"/>
          </w:divBdr>
        </w:div>
        <w:div w:id="491410671">
          <w:marLeft w:val="0"/>
          <w:marRight w:val="0"/>
          <w:marTop w:val="0"/>
          <w:marBottom w:val="0"/>
          <w:divBdr>
            <w:top w:val="none" w:sz="0" w:space="0" w:color="auto"/>
            <w:left w:val="none" w:sz="0" w:space="0" w:color="auto"/>
            <w:bottom w:val="none" w:sz="0" w:space="0" w:color="auto"/>
            <w:right w:val="none" w:sz="0" w:space="0" w:color="auto"/>
          </w:divBdr>
        </w:div>
        <w:div w:id="1818642475">
          <w:marLeft w:val="0"/>
          <w:marRight w:val="0"/>
          <w:marTop w:val="0"/>
          <w:marBottom w:val="0"/>
          <w:divBdr>
            <w:top w:val="none" w:sz="0" w:space="0" w:color="auto"/>
            <w:left w:val="none" w:sz="0" w:space="0" w:color="auto"/>
            <w:bottom w:val="none" w:sz="0" w:space="0" w:color="auto"/>
            <w:right w:val="none" w:sz="0" w:space="0" w:color="auto"/>
          </w:divBdr>
        </w:div>
        <w:div w:id="929507643">
          <w:marLeft w:val="0"/>
          <w:marRight w:val="0"/>
          <w:marTop w:val="0"/>
          <w:marBottom w:val="0"/>
          <w:divBdr>
            <w:top w:val="none" w:sz="0" w:space="0" w:color="auto"/>
            <w:left w:val="none" w:sz="0" w:space="0" w:color="auto"/>
            <w:bottom w:val="none" w:sz="0" w:space="0" w:color="auto"/>
            <w:right w:val="none" w:sz="0" w:space="0" w:color="auto"/>
          </w:divBdr>
        </w:div>
        <w:div w:id="1649937369">
          <w:marLeft w:val="0"/>
          <w:marRight w:val="0"/>
          <w:marTop w:val="0"/>
          <w:marBottom w:val="0"/>
          <w:divBdr>
            <w:top w:val="none" w:sz="0" w:space="0" w:color="auto"/>
            <w:left w:val="none" w:sz="0" w:space="0" w:color="auto"/>
            <w:bottom w:val="none" w:sz="0" w:space="0" w:color="auto"/>
            <w:right w:val="none" w:sz="0" w:space="0" w:color="auto"/>
          </w:divBdr>
        </w:div>
        <w:div w:id="2085688151">
          <w:marLeft w:val="0"/>
          <w:marRight w:val="0"/>
          <w:marTop w:val="0"/>
          <w:marBottom w:val="0"/>
          <w:divBdr>
            <w:top w:val="none" w:sz="0" w:space="0" w:color="auto"/>
            <w:left w:val="none" w:sz="0" w:space="0" w:color="auto"/>
            <w:bottom w:val="none" w:sz="0" w:space="0" w:color="auto"/>
            <w:right w:val="none" w:sz="0" w:space="0" w:color="auto"/>
          </w:divBdr>
        </w:div>
        <w:div w:id="142281290">
          <w:marLeft w:val="0"/>
          <w:marRight w:val="0"/>
          <w:marTop w:val="0"/>
          <w:marBottom w:val="0"/>
          <w:divBdr>
            <w:top w:val="none" w:sz="0" w:space="0" w:color="auto"/>
            <w:left w:val="none" w:sz="0" w:space="0" w:color="auto"/>
            <w:bottom w:val="none" w:sz="0" w:space="0" w:color="auto"/>
            <w:right w:val="none" w:sz="0" w:space="0" w:color="auto"/>
          </w:divBdr>
        </w:div>
        <w:div w:id="1242329776">
          <w:marLeft w:val="0"/>
          <w:marRight w:val="0"/>
          <w:marTop w:val="0"/>
          <w:marBottom w:val="0"/>
          <w:divBdr>
            <w:top w:val="none" w:sz="0" w:space="0" w:color="auto"/>
            <w:left w:val="none" w:sz="0" w:space="0" w:color="auto"/>
            <w:bottom w:val="none" w:sz="0" w:space="0" w:color="auto"/>
            <w:right w:val="none" w:sz="0" w:space="0" w:color="auto"/>
          </w:divBdr>
        </w:div>
        <w:div w:id="1694187973">
          <w:marLeft w:val="0"/>
          <w:marRight w:val="0"/>
          <w:marTop w:val="0"/>
          <w:marBottom w:val="0"/>
          <w:divBdr>
            <w:top w:val="none" w:sz="0" w:space="0" w:color="auto"/>
            <w:left w:val="none" w:sz="0" w:space="0" w:color="auto"/>
            <w:bottom w:val="none" w:sz="0" w:space="0" w:color="auto"/>
            <w:right w:val="none" w:sz="0" w:space="0" w:color="auto"/>
          </w:divBdr>
        </w:div>
        <w:div w:id="1134517233">
          <w:marLeft w:val="0"/>
          <w:marRight w:val="0"/>
          <w:marTop w:val="0"/>
          <w:marBottom w:val="0"/>
          <w:divBdr>
            <w:top w:val="none" w:sz="0" w:space="0" w:color="auto"/>
            <w:left w:val="none" w:sz="0" w:space="0" w:color="auto"/>
            <w:bottom w:val="none" w:sz="0" w:space="0" w:color="auto"/>
            <w:right w:val="none" w:sz="0" w:space="0" w:color="auto"/>
          </w:divBdr>
        </w:div>
        <w:div w:id="1450584992">
          <w:marLeft w:val="0"/>
          <w:marRight w:val="0"/>
          <w:marTop w:val="0"/>
          <w:marBottom w:val="0"/>
          <w:divBdr>
            <w:top w:val="none" w:sz="0" w:space="0" w:color="auto"/>
            <w:left w:val="none" w:sz="0" w:space="0" w:color="auto"/>
            <w:bottom w:val="none" w:sz="0" w:space="0" w:color="auto"/>
            <w:right w:val="none" w:sz="0" w:space="0" w:color="auto"/>
          </w:divBdr>
        </w:div>
        <w:div w:id="679167029">
          <w:marLeft w:val="0"/>
          <w:marRight w:val="0"/>
          <w:marTop w:val="0"/>
          <w:marBottom w:val="0"/>
          <w:divBdr>
            <w:top w:val="none" w:sz="0" w:space="0" w:color="auto"/>
            <w:left w:val="none" w:sz="0" w:space="0" w:color="auto"/>
            <w:bottom w:val="none" w:sz="0" w:space="0" w:color="auto"/>
            <w:right w:val="none" w:sz="0" w:space="0" w:color="auto"/>
          </w:divBdr>
        </w:div>
      </w:divsChild>
    </w:div>
    <w:div w:id="889993368">
      <w:bodyDiv w:val="1"/>
      <w:marLeft w:val="0"/>
      <w:marRight w:val="0"/>
      <w:marTop w:val="0"/>
      <w:marBottom w:val="0"/>
      <w:divBdr>
        <w:top w:val="none" w:sz="0" w:space="0" w:color="auto"/>
        <w:left w:val="none" w:sz="0" w:space="0" w:color="auto"/>
        <w:bottom w:val="none" w:sz="0" w:space="0" w:color="auto"/>
        <w:right w:val="none" w:sz="0" w:space="0" w:color="auto"/>
      </w:divBdr>
      <w:divsChild>
        <w:div w:id="1069812823">
          <w:marLeft w:val="0"/>
          <w:marRight w:val="0"/>
          <w:marTop w:val="0"/>
          <w:marBottom w:val="0"/>
          <w:divBdr>
            <w:top w:val="none" w:sz="0" w:space="0" w:color="auto"/>
            <w:left w:val="none" w:sz="0" w:space="0" w:color="auto"/>
            <w:bottom w:val="none" w:sz="0" w:space="0" w:color="auto"/>
            <w:right w:val="none" w:sz="0" w:space="0" w:color="auto"/>
          </w:divBdr>
        </w:div>
        <w:div w:id="1724789548">
          <w:marLeft w:val="0"/>
          <w:marRight w:val="0"/>
          <w:marTop w:val="0"/>
          <w:marBottom w:val="0"/>
          <w:divBdr>
            <w:top w:val="none" w:sz="0" w:space="0" w:color="auto"/>
            <w:left w:val="none" w:sz="0" w:space="0" w:color="auto"/>
            <w:bottom w:val="none" w:sz="0" w:space="0" w:color="auto"/>
            <w:right w:val="none" w:sz="0" w:space="0" w:color="auto"/>
          </w:divBdr>
        </w:div>
      </w:divsChild>
    </w:div>
    <w:div w:id="901985000">
      <w:bodyDiv w:val="1"/>
      <w:marLeft w:val="0"/>
      <w:marRight w:val="0"/>
      <w:marTop w:val="0"/>
      <w:marBottom w:val="0"/>
      <w:divBdr>
        <w:top w:val="none" w:sz="0" w:space="0" w:color="auto"/>
        <w:left w:val="none" w:sz="0" w:space="0" w:color="auto"/>
        <w:bottom w:val="none" w:sz="0" w:space="0" w:color="auto"/>
        <w:right w:val="none" w:sz="0" w:space="0" w:color="auto"/>
      </w:divBdr>
    </w:div>
    <w:div w:id="904342299">
      <w:bodyDiv w:val="1"/>
      <w:marLeft w:val="0"/>
      <w:marRight w:val="0"/>
      <w:marTop w:val="0"/>
      <w:marBottom w:val="0"/>
      <w:divBdr>
        <w:top w:val="none" w:sz="0" w:space="0" w:color="auto"/>
        <w:left w:val="none" w:sz="0" w:space="0" w:color="auto"/>
        <w:bottom w:val="none" w:sz="0" w:space="0" w:color="auto"/>
        <w:right w:val="none" w:sz="0" w:space="0" w:color="auto"/>
      </w:divBdr>
    </w:div>
    <w:div w:id="928122869">
      <w:bodyDiv w:val="1"/>
      <w:marLeft w:val="0"/>
      <w:marRight w:val="0"/>
      <w:marTop w:val="0"/>
      <w:marBottom w:val="0"/>
      <w:divBdr>
        <w:top w:val="none" w:sz="0" w:space="0" w:color="auto"/>
        <w:left w:val="none" w:sz="0" w:space="0" w:color="auto"/>
        <w:bottom w:val="none" w:sz="0" w:space="0" w:color="auto"/>
        <w:right w:val="none" w:sz="0" w:space="0" w:color="auto"/>
      </w:divBdr>
    </w:div>
    <w:div w:id="943348057">
      <w:bodyDiv w:val="1"/>
      <w:marLeft w:val="0"/>
      <w:marRight w:val="0"/>
      <w:marTop w:val="0"/>
      <w:marBottom w:val="0"/>
      <w:divBdr>
        <w:top w:val="none" w:sz="0" w:space="0" w:color="auto"/>
        <w:left w:val="none" w:sz="0" w:space="0" w:color="auto"/>
        <w:bottom w:val="none" w:sz="0" w:space="0" w:color="auto"/>
        <w:right w:val="none" w:sz="0" w:space="0" w:color="auto"/>
      </w:divBdr>
    </w:div>
    <w:div w:id="943416494">
      <w:bodyDiv w:val="1"/>
      <w:marLeft w:val="0"/>
      <w:marRight w:val="0"/>
      <w:marTop w:val="0"/>
      <w:marBottom w:val="0"/>
      <w:divBdr>
        <w:top w:val="none" w:sz="0" w:space="0" w:color="auto"/>
        <w:left w:val="none" w:sz="0" w:space="0" w:color="auto"/>
        <w:bottom w:val="none" w:sz="0" w:space="0" w:color="auto"/>
        <w:right w:val="none" w:sz="0" w:space="0" w:color="auto"/>
      </w:divBdr>
    </w:div>
    <w:div w:id="953752350">
      <w:bodyDiv w:val="1"/>
      <w:marLeft w:val="0"/>
      <w:marRight w:val="0"/>
      <w:marTop w:val="0"/>
      <w:marBottom w:val="0"/>
      <w:divBdr>
        <w:top w:val="none" w:sz="0" w:space="0" w:color="auto"/>
        <w:left w:val="none" w:sz="0" w:space="0" w:color="auto"/>
        <w:bottom w:val="none" w:sz="0" w:space="0" w:color="auto"/>
        <w:right w:val="none" w:sz="0" w:space="0" w:color="auto"/>
      </w:divBdr>
    </w:div>
    <w:div w:id="959604530">
      <w:bodyDiv w:val="1"/>
      <w:marLeft w:val="0"/>
      <w:marRight w:val="0"/>
      <w:marTop w:val="0"/>
      <w:marBottom w:val="0"/>
      <w:divBdr>
        <w:top w:val="none" w:sz="0" w:space="0" w:color="auto"/>
        <w:left w:val="none" w:sz="0" w:space="0" w:color="auto"/>
        <w:bottom w:val="none" w:sz="0" w:space="0" w:color="auto"/>
        <w:right w:val="none" w:sz="0" w:space="0" w:color="auto"/>
      </w:divBdr>
      <w:divsChild>
        <w:div w:id="843085241">
          <w:marLeft w:val="0"/>
          <w:marRight w:val="0"/>
          <w:marTop w:val="0"/>
          <w:marBottom w:val="0"/>
          <w:divBdr>
            <w:top w:val="none" w:sz="0" w:space="0" w:color="auto"/>
            <w:left w:val="none" w:sz="0" w:space="0" w:color="auto"/>
            <w:bottom w:val="none" w:sz="0" w:space="0" w:color="auto"/>
            <w:right w:val="none" w:sz="0" w:space="0" w:color="auto"/>
          </w:divBdr>
        </w:div>
        <w:div w:id="1869945173">
          <w:marLeft w:val="0"/>
          <w:marRight w:val="0"/>
          <w:marTop w:val="0"/>
          <w:marBottom w:val="0"/>
          <w:divBdr>
            <w:top w:val="none" w:sz="0" w:space="0" w:color="auto"/>
            <w:left w:val="none" w:sz="0" w:space="0" w:color="auto"/>
            <w:bottom w:val="none" w:sz="0" w:space="0" w:color="auto"/>
            <w:right w:val="none" w:sz="0" w:space="0" w:color="auto"/>
          </w:divBdr>
        </w:div>
      </w:divsChild>
    </w:div>
    <w:div w:id="963001003">
      <w:bodyDiv w:val="1"/>
      <w:marLeft w:val="0"/>
      <w:marRight w:val="0"/>
      <w:marTop w:val="0"/>
      <w:marBottom w:val="0"/>
      <w:divBdr>
        <w:top w:val="none" w:sz="0" w:space="0" w:color="auto"/>
        <w:left w:val="none" w:sz="0" w:space="0" w:color="auto"/>
        <w:bottom w:val="none" w:sz="0" w:space="0" w:color="auto"/>
        <w:right w:val="none" w:sz="0" w:space="0" w:color="auto"/>
      </w:divBdr>
      <w:divsChild>
        <w:div w:id="1393385885">
          <w:marLeft w:val="0"/>
          <w:marRight w:val="0"/>
          <w:marTop w:val="0"/>
          <w:marBottom w:val="0"/>
          <w:divBdr>
            <w:top w:val="none" w:sz="0" w:space="0" w:color="auto"/>
            <w:left w:val="none" w:sz="0" w:space="0" w:color="auto"/>
            <w:bottom w:val="none" w:sz="0" w:space="0" w:color="auto"/>
            <w:right w:val="none" w:sz="0" w:space="0" w:color="auto"/>
          </w:divBdr>
        </w:div>
        <w:div w:id="1517110300">
          <w:marLeft w:val="0"/>
          <w:marRight w:val="0"/>
          <w:marTop w:val="0"/>
          <w:marBottom w:val="0"/>
          <w:divBdr>
            <w:top w:val="none" w:sz="0" w:space="0" w:color="auto"/>
            <w:left w:val="none" w:sz="0" w:space="0" w:color="auto"/>
            <w:bottom w:val="none" w:sz="0" w:space="0" w:color="auto"/>
            <w:right w:val="none" w:sz="0" w:space="0" w:color="auto"/>
          </w:divBdr>
        </w:div>
        <w:div w:id="1907253037">
          <w:marLeft w:val="0"/>
          <w:marRight w:val="0"/>
          <w:marTop w:val="0"/>
          <w:marBottom w:val="0"/>
          <w:divBdr>
            <w:top w:val="none" w:sz="0" w:space="0" w:color="auto"/>
            <w:left w:val="none" w:sz="0" w:space="0" w:color="auto"/>
            <w:bottom w:val="none" w:sz="0" w:space="0" w:color="auto"/>
            <w:right w:val="none" w:sz="0" w:space="0" w:color="auto"/>
          </w:divBdr>
        </w:div>
        <w:div w:id="1458376535">
          <w:marLeft w:val="0"/>
          <w:marRight w:val="0"/>
          <w:marTop w:val="0"/>
          <w:marBottom w:val="0"/>
          <w:divBdr>
            <w:top w:val="none" w:sz="0" w:space="0" w:color="auto"/>
            <w:left w:val="none" w:sz="0" w:space="0" w:color="auto"/>
            <w:bottom w:val="none" w:sz="0" w:space="0" w:color="auto"/>
            <w:right w:val="none" w:sz="0" w:space="0" w:color="auto"/>
          </w:divBdr>
        </w:div>
        <w:div w:id="2045052954">
          <w:marLeft w:val="0"/>
          <w:marRight w:val="0"/>
          <w:marTop w:val="0"/>
          <w:marBottom w:val="0"/>
          <w:divBdr>
            <w:top w:val="none" w:sz="0" w:space="0" w:color="auto"/>
            <w:left w:val="none" w:sz="0" w:space="0" w:color="auto"/>
            <w:bottom w:val="none" w:sz="0" w:space="0" w:color="auto"/>
            <w:right w:val="none" w:sz="0" w:space="0" w:color="auto"/>
          </w:divBdr>
        </w:div>
        <w:div w:id="1574775113">
          <w:marLeft w:val="0"/>
          <w:marRight w:val="0"/>
          <w:marTop w:val="0"/>
          <w:marBottom w:val="0"/>
          <w:divBdr>
            <w:top w:val="none" w:sz="0" w:space="0" w:color="auto"/>
            <w:left w:val="none" w:sz="0" w:space="0" w:color="auto"/>
            <w:bottom w:val="none" w:sz="0" w:space="0" w:color="auto"/>
            <w:right w:val="none" w:sz="0" w:space="0" w:color="auto"/>
          </w:divBdr>
        </w:div>
        <w:div w:id="1901283903">
          <w:marLeft w:val="0"/>
          <w:marRight w:val="0"/>
          <w:marTop w:val="0"/>
          <w:marBottom w:val="0"/>
          <w:divBdr>
            <w:top w:val="none" w:sz="0" w:space="0" w:color="auto"/>
            <w:left w:val="none" w:sz="0" w:space="0" w:color="auto"/>
            <w:bottom w:val="none" w:sz="0" w:space="0" w:color="auto"/>
            <w:right w:val="none" w:sz="0" w:space="0" w:color="auto"/>
          </w:divBdr>
        </w:div>
        <w:div w:id="1840730449">
          <w:marLeft w:val="0"/>
          <w:marRight w:val="0"/>
          <w:marTop w:val="0"/>
          <w:marBottom w:val="0"/>
          <w:divBdr>
            <w:top w:val="none" w:sz="0" w:space="0" w:color="auto"/>
            <w:left w:val="none" w:sz="0" w:space="0" w:color="auto"/>
            <w:bottom w:val="none" w:sz="0" w:space="0" w:color="auto"/>
            <w:right w:val="none" w:sz="0" w:space="0" w:color="auto"/>
          </w:divBdr>
        </w:div>
        <w:div w:id="922227636">
          <w:marLeft w:val="0"/>
          <w:marRight w:val="0"/>
          <w:marTop w:val="0"/>
          <w:marBottom w:val="0"/>
          <w:divBdr>
            <w:top w:val="none" w:sz="0" w:space="0" w:color="auto"/>
            <w:left w:val="none" w:sz="0" w:space="0" w:color="auto"/>
            <w:bottom w:val="none" w:sz="0" w:space="0" w:color="auto"/>
            <w:right w:val="none" w:sz="0" w:space="0" w:color="auto"/>
          </w:divBdr>
        </w:div>
        <w:div w:id="1781336105">
          <w:marLeft w:val="0"/>
          <w:marRight w:val="0"/>
          <w:marTop w:val="0"/>
          <w:marBottom w:val="0"/>
          <w:divBdr>
            <w:top w:val="none" w:sz="0" w:space="0" w:color="auto"/>
            <w:left w:val="none" w:sz="0" w:space="0" w:color="auto"/>
            <w:bottom w:val="none" w:sz="0" w:space="0" w:color="auto"/>
            <w:right w:val="none" w:sz="0" w:space="0" w:color="auto"/>
          </w:divBdr>
        </w:div>
        <w:div w:id="186480282">
          <w:marLeft w:val="0"/>
          <w:marRight w:val="0"/>
          <w:marTop w:val="0"/>
          <w:marBottom w:val="0"/>
          <w:divBdr>
            <w:top w:val="none" w:sz="0" w:space="0" w:color="auto"/>
            <w:left w:val="none" w:sz="0" w:space="0" w:color="auto"/>
            <w:bottom w:val="none" w:sz="0" w:space="0" w:color="auto"/>
            <w:right w:val="none" w:sz="0" w:space="0" w:color="auto"/>
          </w:divBdr>
        </w:div>
        <w:div w:id="542133515">
          <w:marLeft w:val="0"/>
          <w:marRight w:val="0"/>
          <w:marTop w:val="0"/>
          <w:marBottom w:val="0"/>
          <w:divBdr>
            <w:top w:val="none" w:sz="0" w:space="0" w:color="auto"/>
            <w:left w:val="none" w:sz="0" w:space="0" w:color="auto"/>
            <w:bottom w:val="none" w:sz="0" w:space="0" w:color="auto"/>
            <w:right w:val="none" w:sz="0" w:space="0" w:color="auto"/>
          </w:divBdr>
        </w:div>
        <w:div w:id="893197036">
          <w:marLeft w:val="0"/>
          <w:marRight w:val="0"/>
          <w:marTop w:val="0"/>
          <w:marBottom w:val="0"/>
          <w:divBdr>
            <w:top w:val="none" w:sz="0" w:space="0" w:color="auto"/>
            <w:left w:val="none" w:sz="0" w:space="0" w:color="auto"/>
            <w:bottom w:val="none" w:sz="0" w:space="0" w:color="auto"/>
            <w:right w:val="none" w:sz="0" w:space="0" w:color="auto"/>
          </w:divBdr>
        </w:div>
        <w:div w:id="1460958299">
          <w:marLeft w:val="0"/>
          <w:marRight w:val="0"/>
          <w:marTop w:val="0"/>
          <w:marBottom w:val="0"/>
          <w:divBdr>
            <w:top w:val="none" w:sz="0" w:space="0" w:color="auto"/>
            <w:left w:val="none" w:sz="0" w:space="0" w:color="auto"/>
            <w:bottom w:val="none" w:sz="0" w:space="0" w:color="auto"/>
            <w:right w:val="none" w:sz="0" w:space="0" w:color="auto"/>
          </w:divBdr>
        </w:div>
        <w:div w:id="1998612200">
          <w:marLeft w:val="0"/>
          <w:marRight w:val="0"/>
          <w:marTop w:val="0"/>
          <w:marBottom w:val="0"/>
          <w:divBdr>
            <w:top w:val="none" w:sz="0" w:space="0" w:color="auto"/>
            <w:left w:val="none" w:sz="0" w:space="0" w:color="auto"/>
            <w:bottom w:val="none" w:sz="0" w:space="0" w:color="auto"/>
            <w:right w:val="none" w:sz="0" w:space="0" w:color="auto"/>
          </w:divBdr>
        </w:div>
        <w:div w:id="20329046">
          <w:marLeft w:val="0"/>
          <w:marRight w:val="0"/>
          <w:marTop w:val="0"/>
          <w:marBottom w:val="0"/>
          <w:divBdr>
            <w:top w:val="none" w:sz="0" w:space="0" w:color="auto"/>
            <w:left w:val="none" w:sz="0" w:space="0" w:color="auto"/>
            <w:bottom w:val="none" w:sz="0" w:space="0" w:color="auto"/>
            <w:right w:val="none" w:sz="0" w:space="0" w:color="auto"/>
          </w:divBdr>
        </w:div>
        <w:div w:id="652176083">
          <w:marLeft w:val="0"/>
          <w:marRight w:val="0"/>
          <w:marTop w:val="0"/>
          <w:marBottom w:val="0"/>
          <w:divBdr>
            <w:top w:val="none" w:sz="0" w:space="0" w:color="auto"/>
            <w:left w:val="none" w:sz="0" w:space="0" w:color="auto"/>
            <w:bottom w:val="none" w:sz="0" w:space="0" w:color="auto"/>
            <w:right w:val="none" w:sz="0" w:space="0" w:color="auto"/>
          </w:divBdr>
        </w:div>
        <w:div w:id="1095593740">
          <w:marLeft w:val="0"/>
          <w:marRight w:val="0"/>
          <w:marTop w:val="0"/>
          <w:marBottom w:val="0"/>
          <w:divBdr>
            <w:top w:val="none" w:sz="0" w:space="0" w:color="auto"/>
            <w:left w:val="none" w:sz="0" w:space="0" w:color="auto"/>
            <w:bottom w:val="none" w:sz="0" w:space="0" w:color="auto"/>
            <w:right w:val="none" w:sz="0" w:space="0" w:color="auto"/>
          </w:divBdr>
        </w:div>
        <w:div w:id="1172258403">
          <w:marLeft w:val="0"/>
          <w:marRight w:val="0"/>
          <w:marTop w:val="0"/>
          <w:marBottom w:val="0"/>
          <w:divBdr>
            <w:top w:val="none" w:sz="0" w:space="0" w:color="auto"/>
            <w:left w:val="none" w:sz="0" w:space="0" w:color="auto"/>
            <w:bottom w:val="none" w:sz="0" w:space="0" w:color="auto"/>
            <w:right w:val="none" w:sz="0" w:space="0" w:color="auto"/>
          </w:divBdr>
        </w:div>
        <w:div w:id="2092191962">
          <w:marLeft w:val="0"/>
          <w:marRight w:val="0"/>
          <w:marTop w:val="0"/>
          <w:marBottom w:val="0"/>
          <w:divBdr>
            <w:top w:val="none" w:sz="0" w:space="0" w:color="auto"/>
            <w:left w:val="none" w:sz="0" w:space="0" w:color="auto"/>
            <w:bottom w:val="none" w:sz="0" w:space="0" w:color="auto"/>
            <w:right w:val="none" w:sz="0" w:space="0" w:color="auto"/>
          </w:divBdr>
        </w:div>
        <w:div w:id="1775519520">
          <w:marLeft w:val="0"/>
          <w:marRight w:val="0"/>
          <w:marTop w:val="0"/>
          <w:marBottom w:val="0"/>
          <w:divBdr>
            <w:top w:val="none" w:sz="0" w:space="0" w:color="auto"/>
            <w:left w:val="none" w:sz="0" w:space="0" w:color="auto"/>
            <w:bottom w:val="none" w:sz="0" w:space="0" w:color="auto"/>
            <w:right w:val="none" w:sz="0" w:space="0" w:color="auto"/>
          </w:divBdr>
        </w:div>
        <w:div w:id="818152947">
          <w:marLeft w:val="0"/>
          <w:marRight w:val="0"/>
          <w:marTop w:val="0"/>
          <w:marBottom w:val="0"/>
          <w:divBdr>
            <w:top w:val="none" w:sz="0" w:space="0" w:color="auto"/>
            <w:left w:val="none" w:sz="0" w:space="0" w:color="auto"/>
            <w:bottom w:val="none" w:sz="0" w:space="0" w:color="auto"/>
            <w:right w:val="none" w:sz="0" w:space="0" w:color="auto"/>
          </w:divBdr>
        </w:div>
        <w:div w:id="1463576877">
          <w:marLeft w:val="0"/>
          <w:marRight w:val="0"/>
          <w:marTop w:val="0"/>
          <w:marBottom w:val="0"/>
          <w:divBdr>
            <w:top w:val="none" w:sz="0" w:space="0" w:color="auto"/>
            <w:left w:val="none" w:sz="0" w:space="0" w:color="auto"/>
            <w:bottom w:val="none" w:sz="0" w:space="0" w:color="auto"/>
            <w:right w:val="none" w:sz="0" w:space="0" w:color="auto"/>
          </w:divBdr>
        </w:div>
        <w:div w:id="2141604408">
          <w:marLeft w:val="0"/>
          <w:marRight w:val="0"/>
          <w:marTop w:val="0"/>
          <w:marBottom w:val="0"/>
          <w:divBdr>
            <w:top w:val="none" w:sz="0" w:space="0" w:color="auto"/>
            <w:left w:val="none" w:sz="0" w:space="0" w:color="auto"/>
            <w:bottom w:val="none" w:sz="0" w:space="0" w:color="auto"/>
            <w:right w:val="none" w:sz="0" w:space="0" w:color="auto"/>
          </w:divBdr>
        </w:div>
        <w:div w:id="1840463867">
          <w:marLeft w:val="0"/>
          <w:marRight w:val="0"/>
          <w:marTop w:val="0"/>
          <w:marBottom w:val="0"/>
          <w:divBdr>
            <w:top w:val="none" w:sz="0" w:space="0" w:color="auto"/>
            <w:left w:val="none" w:sz="0" w:space="0" w:color="auto"/>
            <w:bottom w:val="none" w:sz="0" w:space="0" w:color="auto"/>
            <w:right w:val="none" w:sz="0" w:space="0" w:color="auto"/>
          </w:divBdr>
        </w:div>
        <w:div w:id="242957328">
          <w:marLeft w:val="0"/>
          <w:marRight w:val="0"/>
          <w:marTop w:val="0"/>
          <w:marBottom w:val="0"/>
          <w:divBdr>
            <w:top w:val="none" w:sz="0" w:space="0" w:color="auto"/>
            <w:left w:val="none" w:sz="0" w:space="0" w:color="auto"/>
            <w:bottom w:val="none" w:sz="0" w:space="0" w:color="auto"/>
            <w:right w:val="none" w:sz="0" w:space="0" w:color="auto"/>
          </w:divBdr>
        </w:div>
        <w:div w:id="1104881888">
          <w:marLeft w:val="0"/>
          <w:marRight w:val="0"/>
          <w:marTop w:val="0"/>
          <w:marBottom w:val="0"/>
          <w:divBdr>
            <w:top w:val="none" w:sz="0" w:space="0" w:color="auto"/>
            <w:left w:val="none" w:sz="0" w:space="0" w:color="auto"/>
            <w:bottom w:val="none" w:sz="0" w:space="0" w:color="auto"/>
            <w:right w:val="none" w:sz="0" w:space="0" w:color="auto"/>
          </w:divBdr>
        </w:div>
        <w:div w:id="757941137">
          <w:marLeft w:val="0"/>
          <w:marRight w:val="0"/>
          <w:marTop w:val="0"/>
          <w:marBottom w:val="0"/>
          <w:divBdr>
            <w:top w:val="none" w:sz="0" w:space="0" w:color="auto"/>
            <w:left w:val="none" w:sz="0" w:space="0" w:color="auto"/>
            <w:bottom w:val="none" w:sz="0" w:space="0" w:color="auto"/>
            <w:right w:val="none" w:sz="0" w:space="0" w:color="auto"/>
          </w:divBdr>
        </w:div>
        <w:div w:id="613824294">
          <w:marLeft w:val="0"/>
          <w:marRight w:val="0"/>
          <w:marTop w:val="0"/>
          <w:marBottom w:val="0"/>
          <w:divBdr>
            <w:top w:val="none" w:sz="0" w:space="0" w:color="auto"/>
            <w:left w:val="none" w:sz="0" w:space="0" w:color="auto"/>
            <w:bottom w:val="none" w:sz="0" w:space="0" w:color="auto"/>
            <w:right w:val="none" w:sz="0" w:space="0" w:color="auto"/>
          </w:divBdr>
        </w:div>
        <w:div w:id="1350259114">
          <w:marLeft w:val="0"/>
          <w:marRight w:val="0"/>
          <w:marTop w:val="0"/>
          <w:marBottom w:val="0"/>
          <w:divBdr>
            <w:top w:val="none" w:sz="0" w:space="0" w:color="auto"/>
            <w:left w:val="none" w:sz="0" w:space="0" w:color="auto"/>
            <w:bottom w:val="none" w:sz="0" w:space="0" w:color="auto"/>
            <w:right w:val="none" w:sz="0" w:space="0" w:color="auto"/>
          </w:divBdr>
        </w:div>
        <w:div w:id="93981238">
          <w:marLeft w:val="0"/>
          <w:marRight w:val="0"/>
          <w:marTop w:val="0"/>
          <w:marBottom w:val="0"/>
          <w:divBdr>
            <w:top w:val="none" w:sz="0" w:space="0" w:color="auto"/>
            <w:left w:val="none" w:sz="0" w:space="0" w:color="auto"/>
            <w:bottom w:val="none" w:sz="0" w:space="0" w:color="auto"/>
            <w:right w:val="none" w:sz="0" w:space="0" w:color="auto"/>
          </w:divBdr>
        </w:div>
      </w:divsChild>
    </w:div>
    <w:div w:id="995259815">
      <w:bodyDiv w:val="1"/>
      <w:marLeft w:val="0"/>
      <w:marRight w:val="0"/>
      <w:marTop w:val="0"/>
      <w:marBottom w:val="0"/>
      <w:divBdr>
        <w:top w:val="none" w:sz="0" w:space="0" w:color="auto"/>
        <w:left w:val="none" w:sz="0" w:space="0" w:color="auto"/>
        <w:bottom w:val="none" w:sz="0" w:space="0" w:color="auto"/>
        <w:right w:val="none" w:sz="0" w:space="0" w:color="auto"/>
      </w:divBdr>
    </w:div>
    <w:div w:id="996961703">
      <w:bodyDiv w:val="1"/>
      <w:marLeft w:val="0"/>
      <w:marRight w:val="0"/>
      <w:marTop w:val="0"/>
      <w:marBottom w:val="0"/>
      <w:divBdr>
        <w:top w:val="none" w:sz="0" w:space="0" w:color="auto"/>
        <w:left w:val="none" w:sz="0" w:space="0" w:color="auto"/>
        <w:bottom w:val="none" w:sz="0" w:space="0" w:color="auto"/>
        <w:right w:val="none" w:sz="0" w:space="0" w:color="auto"/>
      </w:divBdr>
    </w:div>
    <w:div w:id="1000044029">
      <w:bodyDiv w:val="1"/>
      <w:marLeft w:val="0"/>
      <w:marRight w:val="0"/>
      <w:marTop w:val="0"/>
      <w:marBottom w:val="0"/>
      <w:divBdr>
        <w:top w:val="none" w:sz="0" w:space="0" w:color="auto"/>
        <w:left w:val="none" w:sz="0" w:space="0" w:color="auto"/>
        <w:bottom w:val="none" w:sz="0" w:space="0" w:color="auto"/>
        <w:right w:val="none" w:sz="0" w:space="0" w:color="auto"/>
      </w:divBdr>
    </w:div>
    <w:div w:id="1003553993">
      <w:bodyDiv w:val="1"/>
      <w:marLeft w:val="0"/>
      <w:marRight w:val="0"/>
      <w:marTop w:val="0"/>
      <w:marBottom w:val="0"/>
      <w:divBdr>
        <w:top w:val="none" w:sz="0" w:space="0" w:color="auto"/>
        <w:left w:val="none" w:sz="0" w:space="0" w:color="auto"/>
        <w:bottom w:val="none" w:sz="0" w:space="0" w:color="auto"/>
        <w:right w:val="none" w:sz="0" w:space="0" w:color="auto"/>
      </w:divBdr>
    </w:div>
    <w:div w:id="1021709675">
      <w:bodyDiv w:val="1"/>
      <w:marLeft w:val="0"/>
      <w:marRight w:val="0"/>
      <w:marTop w:val="0"/>
      <w:marBottom w:val="0"/>
      <w:divBdr>
        <w:top w:val="none" w:sz="0" w:space="0" w:color="auto"/>
        <w:left w:val="none" w:sz="0" w:space="0" w:color="auto"/>
        <w:bottom w:val="none" w:sz="0" w:space="0" w:color="auto"/>
        <w:right w:val="none" w:sz="0" w:space="0" w:color="auto"/>
      </w:divBdr>
    </w:div>
    <w:div w:id="1025794328">
      <w:bodyDiv w:val="1"/>
      <w:marLeft w:val="0"/>
      <w:marRight w:val="0"/>
      <w:marTop w:val="0"/>
      <w:marBottom w:val="0"/>
      <w:divBdr>
        <w:top w:val="none" w:sz="0" w:space="0" w:color="auto"/>
        <w:left w:val="none" w:sz="0" w:space="0" w:color="auto"/>
        <w:bottom w:val="none" w:sz="0" w:space="0" w:color="auto"/>
        <w:right w:val="none" w:sz="0" w:space="0" w:color="auto"/>
      </w:divBdr>
    </w:div>
    <w:div w:id="1037778543">
      <w:bodyDiv w:val="1"/>
      <w:marLeft w:val="0"/>
      <w:marRight w:val="0"/>
      <w:marTop w:val="0"/>
      <w:marBottom w:val="0"/>
      <w:divBdr>
        <w:top w:val="none" w:sz="0" w:space="0" w:color="auto"/>
        <w:left w:val="none" w:sz="0" w:space="0" w:color="auto"/>
        <w:bottom w:val="none" w:sz="0" w:space="0" w:color="auto"/>
        <w:right w:val="none" w:sz="0" w:space="0" w:color="auto"/>
      </w:divBdr>
      <w:divsChild>
        <w:div w:id="1092319337">
          <w:marLeft w:val="0"/>
          <w:marRight w:val="0"/>
          <w:marTop w:val="0"/>
          <w:marBottom w:val="0"/>
          <w:divBdr>
            <w:top w:val="none" w:sz="0" w:space="0" w:color="auto"/>
            <w:left w:val="none" w:sz="0" w:space="0" w:color="auto"/>
            <w:bottom w:val="none" w:sz="0" w:space="0" w:color="auto"/>
            <w:right w:val="none" w:sz="0" w:space="0" w:color="auto"/>
          </w:divBdr>
        </w:div>
      </w:divsChild>
    </w:div>
    <w:div w:id="1052583454">
      <w:bodyDiv w:val="1"/>
      <w:marLeft w:val="0"/>
      <w:marRight w:val="0"/>
      <w:marTop w:val="0"/>
      <w:marBottom w:val="0"/>
      <w:divBdr>
        <w:top w:val="none" w:sz="0" w:space="0" w:color="auto"/>
        <w:left w:val="none" w:sz="0" w:space="0" w:color="auto"/>
        <w:bottom w:val="none" w:sz="0" w:space="0" w:color="auto"/>
        <w:right w:val="none" w:sz="0" w:space="0" w:color="auto"/>
      </w:divBdr>
      <w:divsChild>
        <w:div w:id="391197172">
          <w:marLeft w:val="0"/>
          <w:marRight w:val="0"/>
          <w:marTop w:val="0"/>
          <w:marBottom w:val="0"/>
          <w:divBdr>
            <w:top w:val="none" w:sz="0" w:space="0" w:color="auto"/>
            <w:left w:val="none" w:sz="0" w:space="0" w:color="auto"/>
            <w:bottom w:val="none" w:sz="0" w:space="0" w:color="auto"/>
            <w:right w:val="none" w:sz="0" w:space="0" w:color="auto"/>
          </w:divBdr>
          <w:divsChild>
            <w:div w:id="14622993">
              <w:marLeft w:val="0"/>
              <w:marRight w:val="0"/>
              <w:marTop w:val="0"/>
              <w:marBottom w:val="0"/>
              <w:divBdr>
                <w:top w:val="none" w:sz="0" w:space="0" w:color="auto"/>
                <w:left w:val="none" w:sz="0" w:space="0" w:color="auto"/>
                <w:bottom w:val="none" w:sz="0" w:space="0" w:color="auto"/>
                <w:right w:val="none" w:sz="0" w:space="0" w:color="auto"/>
              </w:divBdr>
              <w:divsChild>
                <w:div w:id="480969628">
                  <w:marLeft w:val="0"/>
                  <w:marRight w:val="0"/>
                  <w:marTop w:val="0"/>
                  <w:marBottom w:val="0"/>
                  <w:divBdr>
                    <w:top w:val="none" w:sz="0" w:space="0" w:color="auto"/>
                    <w:left w:val="none" w:sz="0" w:space="0" w:color="auto"/>
                    <w:bottom w:val="none" w:sz="0" w:space="0" w:color="auto"/>
                    <w:right w:val="none" w:sz="0" w:space="0" w:color="auto"/>
                  </w:divBdr>
                </w:div>
                <w:div w:id="31897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618746">
      <w:bodyDiv w:val="1"/>
      <w:marLeft w:val="0"/>
      <w:marRight w:val="0"/>
      <w:marTop w:val="0"/>
      <w:marBottom w:val="0"/>
      <w:divBdr>
        <w:top w:val="none" w:sz="0" w:space="0" w:color="auto"/>
        <w:left w:val="none" w:sz="0" w:space="0" w:color="auto"/>
        <w:bottom w:val="none" w:sz="0" w:space="0" w:color="auto"/>
        <w:right w:val="none" w:sz="0" w:space="0" w:color="auto"/>
      </w:divBdr>
    </w:div>
    <w:div w:id="1070809032">
      <w:bodyDiv w:val="1"/>
      <w:marLeft w:val="0"/>
      <w:marRight w:val="0"/>
      <w:marTop w:val="0"/>
      <w:marBottom w:val="0"/>
      <w:divBdr>
        <w:top w:val="none" w:sz="0" w:space="0" w:color="auto"/>
        <w:left w:val="none" w:sz="0" w:space="0" w:color="auto"/>
        <w:bottom w:val="none" w:sz="0" w:space="0" w:color="auto"/>
        <w:right w:val="none" w:sz="0" w:space="0" w:color="auto"/>
      </w:divBdr>
    </w:div>
    <w:div w:id="1073239825">
      <w:bodyDiv w:val="1"/>
      <w:marLeft w:val="0"/>
      <w:marRight w:val="0"/>
      <w:marTop w:val="0"/>
      <w:marBottom w:val="0"/>
      <w:divBdr>
        <w:top w:val="none" w:sz="0" w:space="0" w:color="auto"/>
        <w:left w:val="none" w:sz="0" w:space="0" w:color="auto"/>
        <w:bottom w:val="none" w:sz="0" w:space="0" w:color="auto"/>
        <w:right w:val="none" w:sz="0" w:space="0" w:color="auto"/>
      </w:divBdr>
      <w:divsChild>
        <w:div w:id="692535459">
          <w:marLeft w:val="0"/>
          <w:marRight w:val="0"/>
          <w:marTop w:val="0"/>
          <w:marBottom w:val="0"/>
          <w:divBdr>
            <w:top w:val="none" w:sz="0" w:space="0" w:color="auto"/>
            <w:left w:val="none" w:sz="0" w:space="0" w:color="auto"/>
            <w:bottom w:val="none" w:sz="0" w:space="0" w:color="auto"/>
            <w:right w:val="none" w:sz="0" w:space="0" w:color="auto"/>
          </w:divBdr>
          <w:divsChild>
            <w:div w:id="521670605">
              <w:marLeft w:val="0"/>
              <w:marRight w:val="0"/>
              <w:marTop w:val="0"/>
              <w:marBottom w:val="0"/>
              <w:divBdr>
                <w:top w:val="none" w:sz="0" w:space="0" w:color="auto"/>
                <w:left w:val="none" w:sz="0" w:space="0" w:color="auto"/>
                <w:bottom w:val="none" w:sz="0" w:space="0" w:color="auto"/>
                <w:right w:val="none" w:sz="0" w:space="0" w:color="auto"/>
              </w:divBdr>
              <w:divsChild>
                <w:div w:id="321203985">
                  <w:marLeft w:val="0"/>
                  <w:marRight w:val="0"/>
                  <w:marTop w:val="0"/>
                  <w:marBottom w:val="0"/>
                  <w:divBdr>
                    <w:top w:val="none" w:sz="0" w:space="0" w:color="auto"/>
                    <w:left w:val="none" w:sz="0" w:space="0" w:color="auto"/>
                    <w:bottom w:val="none" w:sz="0" w:space="0" w:color="auto"/>
                    <w:right w:val="none" w:sz="0" w:space="0" w:color="auto"/>
                  </w:divBdr>
                </w:div>
                <w:div w:id="80330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606534">
      <w:bodyDiv w:val="1"/>
      <w:marLeft w:val="0"/>
      <w:marRight w:val="0"/>
      <w:marTop w:val="0"/>
      <w:marBottom w:val="0"/>
      <w:divBdr>
        <w:top w:val="none" w:sz="0" w:space="0" w:color="auto"/>
        <w:left w:val="none" w:sz="0" w:space="0" w:color="auto"/>
        <w:bottom w:val="none" w:sz="0" w:space="0" w:color="auto"/>
        <w:right w:val="none" w:sz="0" w:space="0" w:color="auto"/>
      </w:divBdr>
    </w:div>
    <w:div w:id="1113131869">
      <w:bodyDiv w:val="1"/>
      <w:marLeft w:val="0"/>
      <w:marRight w:val="0"/>
      <w:marTop w:val="0"/>
      <w:marBottom w:val="0"/>
      <w:divBdr>
        <w:top w:val="none" w:sz="0" w:space="0" w:color="auto"/>
        <w:left w:val="none" w:sz="0" w:space="0" w:color="auto"/>
        <w:bottom w:val="none" w:sz="0" w:space="0" w:color="auto"/>
        <w:right w:val="none" w:sz="0" w:space="0" w:color="auto"/>
      </w:divBdr>
      <w:divsChild>
        <w:div w:id="255790098">
          <w:marLeft w:val="0"/>
          <w:marRight w:val="0"/>
          <w:marTop w:val="0"/>
          <w:marBottom w:val="0"/>
          <w:divBdr>
            <w:top w:val="none" w:sz="0" w:space="0" w:color="auto"/>
            <w:left w:val="none" w:sz="0" w:space="0" w:color="auto"/>
            <w:bottom w:val="none" w:sz="0" w:space="0" w:color="auto"/>
            <w:right w:val="none" w:sz="0" w:space="0" w:color="auto"/>
          </w:divBdr>
        </w:div>
        <w:div w:id="253367649">
          <w:marLeft w:val="0"/>
          <w:marRight w:val="0"/>
          <w:marTop w:val="0"/>
          <w:marBottom w:val="0"/>
          <w:divBdr>
            <w:top w:val="none" w:sz="0" w:space="0" w:color="auto"/>
            <w:left w:val="none" w:sz="0" w:space="0" w:color="auto"/>
            <w:bottom w:val="none" w:sz="0" w:space="0" w:color="auto"/>
            <w:right w:val="none" w:sz="0" w:space="0" w:color="auto"/>
          </w:divBdr>
        </w:div>
        <w:div w:id="1202785490">
          <w:marLeft w:val="0"/>
          <w:marRight w:val="0"/>
          <w:marTop w:val="0"/>
          <w:marBottom w:val="0"/>
          <w:divBdr>
            <w:top w:val="none" w:sz="0" w:space="0" w:color="auto"/>
            <w:left w:val="none" w:sz="0" w:space="0" w:color="auto"/>
            <w:bottom w:val="none" w:sz="0" w:space="0" w:color="auto"/>
            <w:right w:val="none" w:sz="0" w:space="0" w:color="auto"/>
          </w:divBdr>
        </w:div>
        <w:div w:id="1491410617">
          <w:marLeft w:val="0"/>
          <w:marRight w:val="0"/>
          <w:marTop w:val="0"/>
          <w:marBottom w:val="0"/>
          <w:divBdr>
            <w:top w:val="none" w:sz="0" w:space="0" w:color="auto"/>
            <w:left w:val="none" w:sz="0" w:space="0" w:color="auto"/>
            <w:bottom w:val="none" w:sz="0" w:space="0" w:color="auto"/>
            <w:right w:val="none" w:sz="0" w:space="0" w:color="auto"/>
          </w:divBdr>
        </w:div>
        <w:div w:id="1010136577">
          <w:marLeft w:val="0"/>
          <w:marRight w:val="0"/>
          <w:marTop w:val="0"/>
          <w:marBottom w:val="0"/>
          <w:divBdr>
            <w:top w:val="none" w:sz="0" w:space="0" w:color="auto"/>
            <w:left w:val="none" w:sz="0" w:space="0" w:color="auto"/>
            <w:bottom w:val="none" w:sz="0" w:space="0" w:color="auto"/>
            <w:right w:val="none" w:sz="0" w:space="0" w:color="auto"/>
          </w:divBdr>
        </w:div>
        <w:div w:id="691079663">
          <w:marLeft w:val="0"/>
          <w:marRight w:val="0"/>
          <w:marTop w:val="0"/>
          <w:marBottom w:val="0"/>
          <w:divBdr>
            <w:top w:val="none" w:sz="0" w:space="0" w:color="auto"/>
            <w:left w:val="none" w:sz="0" w:space="0" w:color="auto"/>
            <w:bottom w:val="none" w:sz="0" w:space="0" w:color="auto"/>
            <w:right w:val="none" w:sz="0" w:space="0" w:color="auto"/>
          </w:divBdr>
        </w:div>
        <w:div w:id="301080539">
          <w:marLeft w:val="0"/>
          <w:marRight w:val="0"/>
          <w:marTop w:val="0"/>
          <w:marBottom w:val="0"/>
          <w:divBdr>
            <w:top w:val="none" w:sz="0" w:space="0" w:color="auto"/>
            <w:left w:val="none" w:sz="0" w:space="0" w:color="auto"/>
            <w:bottom w:val="none" w:sz="0" w:space="0" w:color="auto"/>
            <w:right w:val="none" w:sz="0" w:space="0" w:color="auto"/>
          </w:divBdr>
        </w:div>
        <w:div w:id="331489758">
          <w:marLeft w:val="0"/>
          <w:marRight w:val="0"/>
          <w:marTop w:val="0"/>
          <w:marBottom w:val="0"/>
          <w:divBdr>
            <w:top w:val="none" w:sz="0" w:space="0" w:color="auto"/>
            <w:left w:val="none" w:sz="0" w:space="0" w:color="auto"/>
            <w:bottom w:val="none" w:sz="0" w:space="0" w:color="auto"/>
            <w:right w:val="none" w:sz="0" w:space="0" w:color="auto"/>
          </w:divBdr>
        </w:div>
        <w:div w:id="1705978234">
          <w:marLeft w:val="0"/>
          <w:marRight w:val="0"/>
          <w:marTop w:val="0"/>
          <w:marBottom w:val="0"/>
          <w:divBdr>
            <w:top w:val="none" w:sz="0" w:space="0" w:color="auto"/>
            <w:left w:val="none" w:sz="0" w:space="0" w:color="auto"/>
            <w:bottom w:val="none" w:sz="0" w:space="0" w:color="auto"/>
            <w:right w:val="none" w:sz="0" w:space="0" w:color="auto"/>
          </w:divBdr>
        </w:div>
        <w:div w:id="1108357870">
          <w:marLeft w:val="0"/>
          <w:marRight w:val="0"/>
          <w:marTop w:val="0"/>
          <w:marBottom w:val="0"/>
          <w:divBdr>
            <w:top w:val="none" w:sz="0" w:space="0" w:color="auto"/>
            <w:left w:val="none" w:sz="0" w:space="0" w:color="auto"/>
            <w:bottom w:val="none" w:sz="0" w:space="0" w:color="auto"/>
            <w:right w:val="none" w:sz="0" w:space="0" w:color="auto"/>
          </w:divBdr>
        </w:div>
        <w:div w:id="1837258070">
          <w:marLeft w:val="0"/>
          <w:marRight w:val="0"/>
          <w:marTop w:val="0"/>
          <w:marBottom w:val="0"/>
          <w:divBdr>
            <w:top w:val="none" w:sz="0" w:space="0" w:color="auto"/>
            <w:left w:val="none" w:sz="0" w:space="0" w:color="auto"/>
            <w:bottom w:val="none" w:sz="0" w:space="0" w:color="auto"/>
            <w:right w:val="none" w:sz="0" w:space="0" w:color="auto"/>
          </w:divBdr>
        </w:div>
        <w:div w:id="1895432933">
          <w:marLeft w:val="0"/>
          <w:marRight w:val="0"/>
          <w:marTop w:val="0"/>
          <w:marBottom w:val="0"/>
          <w:divBdr>
            <w:top w:val="none" w:sz="0" w:space="0" w:color="auto"/>
            <w:left w:val="none" w:sz="0" w:space="0" w:color="auto"/>
            <w:bottom w:val="none" w:sz="0" w:space="0" w:color="auto"/>
            <w:right w:val="none" w:sz="0" w:space="0" w:color="auto"/>
          </w:divBdr>
        </w:div>
        <w:div w:id="549339199">
          <w:marLeft w:val="0"/>
          <w:marRight w:val="0"/>
          <w:marTop w:val="0"/>
          <w:marBottom w:val="0"/>
          <w:divBdr>
            <w:top w:val="none" w:sz="0" w:space="0" w:color="auto"/>
            <w:left w:val="none" w:sz="0" w:space="0" w:color="auto"/>
            <w:bottom w:val="none" w:sz="0" w:space="0" w:color="auto"/>
            <w:right w:val="none" w:sz="0" w:space="0" w:color="auto"/>
          </w:divBdr>
        </w:div>
        <w:div w:id="1123811347">
          <w:marLeft w:val="0"/>
          <w:marRight w:val="0"/>
          <w:marTop w:val="0"/>
          <w:marBottom w:val="0"/>
          <w:divBdr>
            <w:top w:val="none" w:sz="0" w:space="0" w:color="auto"/>
            <w:left w:val="none" w:sz="0" w:space="0" w:color="auto"/>
            <w:bottom w:val="none" w:sz="0" w:space="0" w:color="auto"/>
            <w:right w:val="none" w:sz="0" w:space="0" w:color="auto"/>
          </w:divBdr>
        </w:div>
        <w:div w:id="1747800252">
          <w:marLeft w:val="0"/>
          <w:marRight w:val="0"/>
          <w:marTop w:val="0"/>
          <w:marBottom w:val="0"/>
          <w:divBdr>
            <w:top w:val="none" w:sz="0" w:space="0" w:color="auto"/>
            <w:left w:val="none" w:sz="0" w:space="0" w:color="auto"/>
            <w:bottom w:val="none" w:sz="0" w:space="0" w:color="auto"/>
            <w:right w:val="none" w:sz="0" w:space="0" w:color="auto"/>
          </w:divBdr>
        </w:div>
        <w:div w:id="1455170888">
          <w:marLeft w:val="0"/>
          <w:marRight w:val="0"/>
          <w:marTop w:val="0"/>
          <w:marBottom w:val="0"/>
          <w:divBdr>
            <w:top w:val="none" w:sz="0" w:space="0" w:color="auto"/>
            <w:left w:val="none" w:sz="0" w:space="0" w:color="auto"/>
            <w:bottom w:val="none" w:sz="0" w:space="0" w:color="auto"/>
            <w:right w:val="none" w:sz="0" w:space="0" w:color="auto"/>
          </w:divBdr>
        </w:div>
        <w:div w:id="1306273753">
          <w:marLeft w:val="0"/>
          <w:marRight w:val="0"/>
          <w:marTop w:val="0"/>
          <w:marBottom w:val="0"/>
          <w:divBdr>
            <w:top w:val="none" w:sz="0" w:space="0" w:color="auto"/>
            <w:left w:val="none" w:sz="0" w:space="0" w:color="auto"/>
            <w:bottom w:val="none" w:sz="0" w:space="0" w:color="auto"/>
            <w:right w:val="none" w:sz="0" w:space="0" w:color="auto"/>
          </w:divBdr>
        </w:div>
        <w:div w:id="1375810872">
          <w:marLeft w:val="0"/>
          <w:marRight w:val="0"/>
          <w:marTop w:val="0"/>
          <w:marBottom w:val="0"/>
          <w:divBdr>
            <w:top w:val="none" w:sz="0" w:space="0" w:color="auto"/>
            <w:left w:val="none" w:sz="0" w:space="0" w:color="auto"/>
            <w:bottom w:val="none" w:sz="0" w:space="0" w:color="auto"/>
            <w:right w:val="none" w:sz="0" w:space="0" w:color="auto"/>
          </w:divBdr>
        </w:div>
        <w:div w:id="1316907741">
          <w:marLeft w:val="0"/>
          <w:marRight w:val="0"/>
          <w:marTop w:val="0"/>
          <w:marBottom w:val="0"/>
          <w:divBdr>
            <w:top w:val="none" w:sz="0" w:space="0" w:color="auto"/>
            <w:left w:val="none" w:sz="0" w:space="0" w:color="auto"/>
            <w:bottom w:val="none" w:sz="0" w:space="0" w:color="auto"/>
            <w:right w:val="none" w:sz="0" w:space="0" w:color="auto"/>
          </w:divBdr>
        </w:div>
        <w:div w:id="1181553152">
          <w:marLeft w:val="0"/>
          <w:marRight w:val="0"/>
          <w:marTop w:val="0"/>
          <w:marBottom w:val="0"/>
          <w:divBdr>
            <w:top w:val="none" w:sz="0" w:space="0" w:color="auto"/>
            <w:left w:val="none" w:sz="0" w:space="0" w:color="auto"/>
            <w:bottom w:val="none" w:sz="0" w:space="0" w:color="auto"/>
            <w:right w:val="none" w:sz="0" w:space="0" w:color="auto"/>
          </w:divBdr>
        </w:div>
        <w:div w:id="510529353">
          <w:marLeft w:val="0"/>
          <w:marRight w:val="0"/>
          <w:marTop w:val="0"/>
          <w:marBottom w:val="0"/>
          <w:divBdr>
            <w:top w:val="none" w:sz="0" w:space="0" w:color="auto"/>
            <w:left w:val="none" w:sz="0" w:space="0" w:color="auto"/>
            <w:bottom w:val="none" w:sz="0" w:space="0" w:color="auto"/>
            <w:right w:val="none" w:sz="0" w:space="0" w:color="auto"/>
          </w:divBdr>
        </w:div>
        <w:div w:id="1787388054">
          <w:marLeft w:val="0"/>
          <w:marRight w:val="0"/>
          <w:marTop w:val="0"/>
          <w:marBottom w:val="0"/>
          <w:divBdr>
            <w:top w:val="none" w:sz="0" w:space="0" w:color="auto"/>
            <w:left w:val="none" w:sz="0" w:space="0" w:color="auto"/>
            <w:bottom w:val="none" w:sz="0" w:space="0" w:color="auto"/>
            <w:right w:val="none" w:sz="0" w:space="0" w:color="auto"/>
          </w:divBdr>
        </w:div>
        <w:div w:id="100608057">
          <w:marLeft w:val="0"/>
          <w:marRight w:val="0"/>
          <w:marTop w:val="0"/>
          <w:marBottom w:val="0"/>
          <w:divBdr>
            <w:top w:val="none" w:sz="0" w:space="0" w:color="auto"/>
            <w:left w:val="none" w:sz="0" w:space="0" w:color="auto"/>
            <w:bottom w:val="none" w:sz="0" w:space="0" w:color="auto"/>
            <w:right w:val="none" w:sz="0" w:space="0" w:color="auto"/>
          </w:divBdr>
        </w:div>
        <w:div w:id="829827225">
          <w:marLeft w:val="0"/>
          <w:marRight w:val="0"/>
          <w:marTop w:val="0"/>
          <w:marBottom w:val="0"/>
          <w:divBdr>
            <w:top w:val="none" w:sz="0" w:space="0" w:color="auto"/>
            <w:left w:val="none" w:sz="0" w:space="0" w:color="auto"/>
            <w:bottom w:val="none" w:sz="0" w:space="0" w:color="auto"/>
            <w:right w:val="none" w:sz="0" w:space="0" w:color="auto"/>
          </w:divBdr>
        </w:div>
        <w:div w:id="246154450">
          <w:marLeft w:val="0"/>
          <w:marRight w:val="0"/>
          <w:marTop w:val="0"/>
          <w:marBottom w:val="0"/>
          <w:divBdr>
            <w:top w:val="none" w:sz="0" w:space="0" w:color="auto"/>
            <w:left w:val="none" w:sz="0" w:space="0" w:color="auto"/>
            <w:bottom w:val="none" w:sz="0" w:space="0" w:color="auto"/>
            <w:right w:val="none" w:sz="0" w:space="0" w:color="auto"/>
          </w:divBdr>
        </w:div>
        <w:div w:id="2006589960">
          <w:marLeft w:val="0"/>
          <w:marRight w:val="0"/>
          <w:marTop w:val="0"/>
          <w:marBottom w:val="0"/>
          <w:divBdr>
            <w:top w:val="none" w:sz="0" w:space="0" w:color="auto"/>
            <w:left w:val="none" w:sz="0" w:space="0" w:color="auto"/>
            <w:bottom w:val="none" w:sz="0" w:space="0" w:color="auto"/>
            <w:right w:val="none" w:sz="0" w:space="0" w:color="auto"/>
          </w:divBdr>
        </w:div>
        <w:div w:id="671571430">
          <w:marLeft w:val="0"/>
          <w:marRight w:val="0"/>
          <w:marTop w:val="0"/>
          <w:marBottom w:val="0"/>
          <w:divBdr>
            <w:top w:val="none" w:sz="0" w:space="0" w:color="auto"/>
            <w:left w:val="none" w:sz="0" w:space="0" w:color="auto"/>
            <w:bottom w:val="none" w:sz="0" w:space="0" w:color="auto"/>
            <w:right w:val="none" w:sz="0" w:space="0" w:color="auto"/>
          </w:divBdr>
        </w:div>
        <w:div w:id="1512179258">
          <w:marLeft w:val="0"/>
          <w:marRight w:val="0"/>
          <w:marTop w:val="0"/>
          <w:marBottom w:val="0"/>
          <w:divBdr>
            <w:top w:val="none" w:sz="0" w:space="0" w:color="auto"/>
            <w:left w:val="none" w:sz="0" w:space="0" w:color="auto"/>
            <w:bottom w:val="none" w:sz="0" w:space="0" w:color="auto"/>
            <w:right w:val="none" w:sz="0" w:space="0" w:color="auto"/>
          </w:divBdr>
        </w:div>
        <w:div w:id="1460806434">
          <w:marLeft w:val="0"/>
          <w:marRight w:val="0"/>
          <w:marTop w:val="0"/>
          <w:marBottom w:val="0"/>
          <w:divBdr>
            <w:top w:val="none" w:sz="0" w:space="0" w:color="auto"/>
            <w:left w:val="none" w:sz="0" w:space="0" w:color="auto"/>
            <w:bottom w:val="none" w:sz="0" w:space="0" w:color="auto"/>
            <w:right w:val="none" w:sz="0" w:space="0" w:color="auto"/>
          </w:divBdr>
        </w:div>
        <w:div w:id="1357150250">
          <w:marLeft w:val="0"/>
          <w:marRight w:val="0"/>
          <w:marTop w:val="0"/>
          <w:marBottom w:val="0"/>
          <w:divBdr>
            <w:top w:val="none" w:sz="0" w:space="0" w:color="auto"/>
            <w:left w:val="none" w:sz="0" w:space="0" w:color="auto"/>
            <w:bottom w:val="none" w:sz="0" w:space="0" w:color="auto"/>
            <w:right w:val="none" w:sz="0" w:space="0" w:color="auto"/>
          </w:divBdr>
        </w:div>
        <w:div w:id="161969843">
          <w:marLeft w:val="0"/>
          <w:marRight w:val="0"/>
          <w:marTop w:val="0"/>
          <w:marBottom w:val="0"/>
          <w:divBdr>
            <w:top w:val="none" w:sz="0" w:space="0" w:color="auto"/>
            <w:left w:val="none" w:sz="0" w:space="0" w:color="auto"/>
            <w:bottom w:val="none" w:sz="0" w:space="0" w:color="auto"/>
            <w:right w:val="none" w:sz="0" w:space="0" w:color="auto"/>
          </w:divBdr>
        </w:div>
        <w:div w:id="1343125847">
          <w:marLeft w:val="0"/>
          <w:marRight w:val="0"/>
          <w:marTop w:val="0"/>
          <w:marBottom w:val="0"/>
          <w:divBdr>
            <w:top w:val="none" w:sz="0" w:space="0" w:color="auto"/>
            <w:left w:val="none" w:sz="0" w:space="0" w:color="auto"/>
            <w:bottom w:val="none" w:sz="0" w:space="0" w:color="auto"/>
            <w:right w:val="none" w:sz="0" w:space="0" w:color="auto"/>
          </w:divBdr>
        </w:div>
        <w:div w:id="933394447">
          <w:marLeft w:val="0"/>
          <w:marRight w:val="0"/>
          <w:marTop w:val="0"/>
          <w:marBottom w:val="0"/>
          <w:divBdr>
            <w:top w:val="none" w:sz="0" w:space="0" w:color="auto"/>
            <w:left w:val="none" w:sz="0" w:space="0" w:color="auto"/>
            <w:bottom w:val="none" w:sz="0" w:space="0" w:color="auto"/>
            <w:right w:val="none" w:sz="0" w:space="0" w:color="auto"/>
          </w:divBdr>
        </w:div>
        <w:div w:id="2068063465">
          <w:marLeft w:val="0"/>
          <w:marRight w:val="0"/>
          <w:marTop w:val="0"/>
          <w:marBottom w:val="0"/>
          <w:divBdr>
            <w:top w:val="none" w:sz="0" w:space="0" w:color="auto"/>
            <w:left w:val="none" w:sz="0" w:space="0" w:color="auto"/>
            <w:bottom w:val="none" w:sz="0" w:space="0" w:color="auto"/>
            <w:right w:val="none" w:sz="0" w:space="0" w:color="auto"/>
          </w:divBdr>
        </w:div>
        <w:div w:id="565145800">
          <w:marLeft w:val="0"/>
          <w:marRight w:val="0"/>
          <w:marTop w:val="0"/>
          <w:marBottom w:val="0"/>
          <w:divBdr>
            <w:top w:val="none" w:sz="0" w:space="0" w:color="auto"/>
            <w:left w:val="none" w:sz="0" w:space="0" w:color="auto"/>
            <w:bottom w:val="none" w:sz="0" w:space="0" w:color="auto"/>
            <w:right w:val="none" w:sz="0" w:space="0" w:color="auto"/>
          </w:divBdr>
        </w:div>
      </w:divsChild>
    </w:div>
    <w:div w:id="1139224587">
      <w:bodyDiv w:val="1"/>
      <w:marLeft w:val="0"/>
      <w:marRight w:val="0"/>
      <w:marTop w:val="0"/>
      <w:marBottom w:val="0"/>
      <w:divBdr>
        <w:top w:val="none" w:sz="0" w:space="0" w:color="auto"/>
        <w:left w:val="none" w:sz="0" w:space="0" w:color="auto"/>
        <w:bottom w:val="none" w:sz="0" w:space="0" w:color="auto"/>
        <w:right w:val="none" w:sz="0" w:space="0" w:color="auto"/>
      </w:divBdr>
    </w:div>
    <w:div w:id="1151287923">
      <w:bodyDiv w:val="1"/>
      <w:marLeft w:val="0"/>
      <w:marRight w:val="0"/>
      <w:marTop w:val="0"/>
      <w:marBottom w:val="0"/>
      <w:divBdr>
        <w:top w:val="none" w:sz="0" w:space="0" w:color="auto"/>
        <w:left w:val="none" w:sz="0" w:space="0" w:color="auto"/>
        <w:bottom w:val="none" w:sz="0" w:space="0" w:color="auto"/>
        <w:right w:val="none" w:sz="0" w:space="0" w:color="auto"/>
      </w:divBdr>
    </w:div>
    <w:div w:id="1168327923">
      <w:bodyDiv w:val="1"/>
      <w:marLeft w:val="0"/>
      <w:marRight w:val="0"/>
      <w:marTop w:val="0"/>
      <w:marBottom w:val="0"/>
      <w:divBdr>
        <w:top w:val="none" w:sz="0" w:space="0" w:color="auto"/>
        <w:left w:val="none" w:sz="0" w:space="0" w:color="auto"/>
        <w:bottom w:val="none" w:sz="0" w:space="0" w:color="auto"/>
        <w:right w:val="none" w:sz="0" w:space="0" w:color="auto"/>
      </w:divBdr>
    </w:div>
    <w:div w:id="1173833212">
      <w:bodyDiv w:val="1"/>
      <w:marLeft w:val="0"/>
      <w:marRight w:val="0"/>
      <w:marTop w:val="0"/>
      <w:marBottom w:val="0"/>
      <w:divBdr>
        <w:top w:val="none" w:sz="0" w:space="0" w:color="auto"/>
        <w:left w:val="none" w:sz="0" w:space="0" w:color="auto"/>
        <w:bottom w:val="none" w:sz="0" w:space="0" w:color="auto"/>
        <w:right w:val="none" w:sz="0" w:space="0" w:color="auto"/>
      </w:divBdr>
      <w:divsChild>
        <w:div w:id="1676570917">
          <w:marLeft w:val="0"/>
          <w:marRight w:val="0"/>
          <w:marTop w:val="0"/>
          <w:marBottom w:val="0"/>
          <w:divBdr>
            <w:top w:val="none" w:sz="0" w:space="0" w:color="auto"/>
            <w:left w:val="none" w:sz="0" w:space="0" w:color="auto"/>
            <w:bottom w:val="none" w:sz="0" w:space="0" w:color="auto"/>
            <w:right w:val="none" w:sz="0" w:space="0" w:color="auto"/>
          </w:divBdr>
        </w:div>
      </w:divsChild>
    </w:div>
    <w:div w:id="1215773321">
      <w:bodyDiv w:val="1"/>
      <w:marLeft w:val="0"/>
      <w:marRight w:val="0"/>
      <w:marTop w:val="0"/>
      <w:marBottom w:val="0"/>
      <w:divBdr>
        <w:top w:val="none" w:sz="0" w:space="0" w:color="auto"/>
        <w:left w:val="none" w:sz="0" w:space="0" w:color="auto"/>
        <w:bottom w:val="none" w:sz="0" w:space="0" w:color="auto"/>
        <w:right w:val="none" w:sz="0" w:space="0" w:color="auto"/>
      </w:divBdr>
    </w:div>
    <w:div w:id="1243562336">
      <w:bodyDiv w:val="1"/>
      <w:marLeft w:val="0"/>
      <w:marRight w:val="0"/>
      <w:marTop w:val="0"/>
      <w:marBottom w:val="0"/>
      <w:divBdr>
        <w:top w:val="none" w:sz="0" w:space="0" w:color="auto"/>
        <w:left w:val="none" w:sz="0" w:space="0" w:color="auto"/>
        <w:bottom w:val="none" w:sz="0" w:space="0" w:color="auto"/>
        <w:right w:val="none" w:sz="0" w:space="0" w:color="auto"/>
      </w:divBdr>
    </w:div>
    <w:div w:id="1249971001">
      <w:bodyDiv w:val="1"/>
      <w:marLeft w:val="0"/>
      <w:marRight w:val="0"/>
      <w:marTop w:val="0"/>
      <w:marBottom w:val="0"/>
      <w:divBdr>
        <w:top w:val="none" w:sz="0" w:space="0" w:color="auto"/>
        <w:left w:val="none" w:sz="0" w:space="0" w:color="auto"/>
        <w:bottom w:val="none" w:sz="0" w:space="0" w:color="auto"/>
        <w:right w:val="none" w:sz="0" w:space="0" w:color="auto"/>
      </w:divBdr>
      <w:divsChild>
        <w:div w:id="866916475">
          <w:marLeft w:val="0"/>
          <w:marRight w:val="0"/>
          <w:marTop w:val="0"/>
          <w:marBottom w:val="0"/>
          <w:divBdr>
            <w:top w:val="none" w:sz="0" w:space="0" w:color="auto"/>
            <w:left w:val="none" w:sz="0" w:space="0" w:color="auto"/>
            <w:bottom w:val="none" w:sz="0" w:space="0" w:color="auto"/>
            <w:right w:val="none" w:sz="0" w:space="0" w:color="auto"/>
          </w:divBdr>
        </w:div>
        <w:div w:id="914558831">
          <w:marLeft w:val="0"/>
          <w:marRight w:val="0"/>
          <w:marTop w:val="0"/>
          <w:marBottom w:val="0"/>
          <w:divBdr>
            <w:top w:val="none" w:sz="0" w:space="0" w:color="auto"/>
            <w:left w:val="none" w:sz="0" w:space="0" w:color="auto"/>
            <w:bottom w:val="none" w:sz="0" w:space="0" w:color="auto"/>
            <w:right w:val="none" w:sz="0" w:space="0" w:color="auto"/>
          </w:divBdr>
        </w:div>
        <w:div w:id="343214781">
          <w:marLeft w:val="0"/>
          <w:marRight w:val="0"/>
          <w:marTop w:val="0"/>
          <w:marBottom w:val="0"/>
          <w:divBdr>
            <w:top w:val="none" w:sz="0" w:space="0" w:color="auto"/>
            <w:left w:val="none" w:sz="0" w:space="0" w:color="auto"/>
            <w:bottom w:val="none" w:sz="0" w:space="0" w:color="auto"/>
            <w:right w:val="none" w:sz="0" w:space="0" w:color="auto"/>
          </w:divBdr>
        </w:div>
        <w:div w:id="82383855">
          <w:marLeft w:val="0"/>
          <w:marRight w:val="0"/>
          <w:marTop w:val="0"/>
          <w:marBottom w:val="0"/>
          <w:divBdr>
            <w:top w:val="none" w:sz="0" w:space="0" w:color="auto"/>
            <w:left w:val="none" w:sz="0" w:space="0" w:color="auto"/>
            <w:bottom w:val="none" w:sz="0" w:space="0" w:color="auto"/>
            <w:right w:val="none" w:sz="0" w:space="0" w:color="auto"/>
          </w:divBdr>
        </w:div>
        <w:div w:id="1106851836">
          <w:marLeft w:val="0"/>
          <w:marRight w:val="0"/>
          <w:marTop w:val="0"/>
          <w:marBottom w:val="0"/>
          <w:divBdr>
            <w:top w:val="none" w:sz="0" w:space="0" w:color="auto"/>
            <w:left w:val="none" w:sz="0" w:space="0" w:color="auto"/>
            <w:bottom w:val="none" w:sz="0" w:space="0" w:color="auto"/>
            <w:right w:val="none" w:sz="0" w:space="0" w:color="auto"/>
          </w:divBdr>
        </w:div>
        <w:div w:id="1733890308">
          <w:marLeft w:val="0"/>
          <w:marRight w:val="0"/>
          <w:marTop w:val="0"/>
          <w:marBottom w:val="0"/>
          <w:divBdr>
            <w:top w:val="none" w:sz="0" w:space="0" w:color="auto"/>
            <w:left w:val="none" w:sz="0" w:space="0" w:color="auto"/>
            <w:bottom w:val="none" w:sz="0" w:space="0" w:color="auto"/>
            <w:right w:val="none" w:sz="0" w:space="0" w:color="auto"/>
          </w:divBdr>
        </w:div>
        <w:div w:id="1630208253">
          <w:marLeft w:val="0"/>
          <w:marRight w:val="0"/>
          <w:marTop w:val="0"/>
          <w:marBottom w:val="0"/>
          <w:divBdr>
            <w:top w:val="none" w:sz="0" w:space="0" w:color="auto"/>
            <w:left w:val="none" w:sz="0" w:space="0" w:color="auto"/>
            <w:bottom w:val="none" w:sz="0" w:space="0" w:color="auto"/>
            <w:right w:val="none" w:sz="0" w:space="0" w:color="auto"/>
          </w:divBdr>
        </w:div>
        <w:div w:id="1947344584">
          <w:marLeft w:val="0"/>
          <w:marRight w:val="0"/>
          <w:marTop w:val="0"/>
          <w:marBottom w:val="0"/>
          <w:divBdr>
            <w:top w:val="none" w:sz="0" w:space="0" w:color="auto"/>
            <w:left w:val="none" w:sz="0" w:space="0" w:color="auto"/>
            <w:bottom w:val="none" w:sz="0" w:space="0" w:color="auto"/>
            <w:right w:val="none" w:sz="0" w:space="0" w:color="auto"/>
          </w:divBdr>
        </w:div>
        <w:div w:id="1741564384">
          <w:marLeft w:val="0"/>
          <w:marRight w:val="0"/>
          <w:marTop w:val="0"/>
          <w:marBottom w:val="0"/>
          <w:divBdr>
            <w:top w:val="none" w:sz="0" w:space="0" w:color="auto"/>
            <w:left w:val="none" w:sz="0" w:space="0" w:color="auto"/>
            <w:bottom w:val="none" w:sz="0" w:space="0" w:color="auto"/>
            <w:right w:val="none" w:sz="0" w:space="0" w:color="auto"/>
          </w:divBdr>
        </w:div>
        <w:div w:id="289480761">
          <w:marLeft w:val="0"/>
          <w:marRight w:val="0"/>
          <w:marTop w:val="0"/>
          <w:marBottom w:val="0"/>
          <w:divBdr>
            <w:top w:val="none" w:sz="0" w:space="0" w:color="auto"/>
            <w:left w:val="none" w:sz="0" w:space="0" w:color="auto"/>
            <w:bottom w:val="none" w:sz="0" w:space="0" w:color="auto"/>
            <w:right w:val="none" w:sz="0" w:space="0" w:color="auto"/>
          </w:divBdr>
        </w:div>
        <w:div w:id="759571262">
          <w:marLeft w:val="0"/>
          <w:marRight w:val="0"/>
          <w:marTop w:val="0"/>
          <w:marBottom w:val="0"/>
          <w:divBdr>
            <w:top w:val="none" w:sz="0" w:space="0" w:color="auto"/>
            <w:left w:val="none" w:sz="0" w:space="0" w:color="auto"/>
            <w:bottom w:val="none" w:sz="0" w:space="0" w:color="auto"/>
            <w:right w:val="none" w:sz="0" w:space="0" w:color="auto"/>
          </w:divBdr>
        </w:div>
        <w:div w:id="262307763">
          <w:marLeft w:val="0"/>
          <w:marRight w:val="0"/>
          <w:marTop w:val="0"/>
          <w:marBottom w:val="0"/>
          <w:divBdr>
            <w:top w:val="none" w:sz="0" w:space="0" w:color="auto"/>
            <w:left w:val="none" w:sz="0" w:space="0" w:color="auto"/>
            <w:bottom w:val="none" w:sz="0" w:space="0" w:color="auto"/>
            <w:right w:val="none" w:sz="0" w:space="0" w:color="auto"/>
          </w:divBdr>
        </w:div>
        <w:div w:id="550270083">
          <w:marLeft w:val="0"/>
          <w:marRight w:val="0"/>
          <w:marTop w:val="0"/>
          <w:marBottom w:val="0"/>
          <w:divBdr>
            <w:top w:val="none" w:sz="0" w:space="0" w:color="auto"/>
            <w:left w:val="none" w:sz="0" w:space="0" w:color="auto"/>
            <w:bottom w:val="none" w:sz="0" w:space="0" w:color="auto"/>
            <w:right w:val="none" w:sz="0" w:space="0" w:color="auto"/>
          </w:divBdr>
        </w:div>
        <w:div w:id="2063749198">
          <w:marLeft w:val="0"/>
          <w:marRight w:val="0"/>
          <w:marTop w:val="0"/>
          <w:marBottom w:val="0"/>
          <w:divBdr>
            <w:top w:val="none" w:sz="0" w:space="0" w:color="auto"/>
            <w:left w:val="none" w:sz="0" w:space="0" w:color="auto"/>
            <w:bottom w:val="none" w:sz="0" w:space="0" w:color="auto"/>
            <w:right w:val="none" w:sz="0" w:space="0" w:color="auto"/>
          </w:divBdr>
        </w:div>
        <w:div w:id="1488940014">
          <w:marLeft w:val="0"/>
          <w:marRight w:val="0"/>
          <w:marTop w:val="0"/>
          <w:marBottom w:val="0"/>
          <w:divBdr>
            <w:top w:val="none" w:sz="0" w:space="0" w:color="auto"/>
            <w:left w:val="none" w:sz="0" w:space="0" w:color="auto"/>
            <w:bottom w:val="none" w:sz="0" w:space="0" w:color="auto"/>
            <w:right w:val="none" w:sz="0" w:space="0" w:color="auto"/>
          </w:divBdr>
        </w:div>
        <w:div w:id="1126772802">
          <w:marLeft w:val="0"/>
          <w:marRight w:val="0"/>
          <w:marTop w:val="0"/>
          <w:marBottom w:val="0"/>
          <w:divBdr>
            <w:top w:val="none" w:sz="0" w:space="0" w:color="auto"/>
            <w:left w:val="none" w:sz="0" w:space="0" w:color="auto"/>
            <w:bottom w:val="none" w:sz="0" w:space="0" w:color="auto"/>
            <w:right w:val="none" w:sz="0" w:space="0" w:color="auto"/>
          </w:divBdr>
        </w:div>
        <w:div w:id="1904560198">
          <w:marLeft w:val="0"/>
          <w:marRight w:val="0"/>
          <w:marTop w:val="0"/>
          <w:marBottom w:val="0"/>
          <w:divBdr>
            <w:top w:val="none" w:sz="0" w:space="0" w:color="auto"/>
            <w:left w:val="none" w:sz="0" w:space="0" w:color="auto"/>
            <w:bottom w:val="none" w:sz="0" w:space="0" w:color="auto"/>
            <w:right w:val="none" w:sz="0" w:space="0" w:color="auto"/>
          </w:divBdr>
        </w:div>
        <w:div w:id="1118796946">
          <w:marLeft w:val="0"/>
          <w:marRight w:val="0"/>
          <w:marTop w:val="0"/>
          <w:marBottom w:val="0"/>
          <w:divBdr>
            <w:top w:val="none" w:sz="0" w:space="0" w:color="auto"/>
            <w:left w:val="none" w:sz="0" w:space="0" w:color="auto"/>
            <w:bottom w:val="none" w:sz="0" w:space="0" w:color="auto"/>
            <w:right w:val="none" w:sz="0" w:space="0" w:color="auto"/>
          </w:divBdr>
        </w:div>
        <w:div w:id="511798240">
          <w:marLeft w:val="0"/>
          <w:marRight w:val="0"/>
          <w:marTop w:val="0"/>
          <w:marBottom w:val="0"/>
          <w:divBdr>
            <w:top w:val="none" w:sz="0" w:space="0" w:color="auto"/>
            <w:left w:val="none" w:sz="0" w:space="0" w:color="auto"/>
            <w:bottom w:val="none" w:sz="0" w:space="0" w:color="auto"/>
            <w:right w:val="none" w:sz="0" w:space="0" w:color="auto"/>
          </w:divBdr>
        </w:div>
        <w:div w:id="265041911">
          <w:marLeft w:val="0"/>
          <w:marRight w:val="0"/>
          <w:marTop w:val="0"/>
          <w:marBottom w:val="0"/>
          <w:divBdr>
            <w:top w:val="none" w:sz="0" w:space="0" w:color="auto"/>
            <w:left w:val="none" w:sz="0" w:space="0" w:color="auto"/>
            <w:bottom w:val="none" w:sz="0" w:space="0" w:color="auto"/>
            <w:right w:val="none" w:sz="0" w:space="0" w:color="auto"/>
          </w:divBdr>
        </w:div>
        <w:div w:id="128865425">
          <w:marLeft w:val="0"/>
          <w:marRight w:val="0"/>
          <w:marTop w:val="0"/>
          <w:marBottom w:val="0"/>
          <w:divBdr>
            <w:top w:val="none" w:sz="0" w:space="0" w:color="auto"/>
            <w:left w:val="none" w:sz="0" w:space="0" w:color="auto"/>
            <w:bottom w:val="none" w:sz="0" w:space="0" w:color="auto"/>
            <w:right w:val="none" w:sz="0" w:space="0" w:color="auto"/>
          </w:divBdr>
        </w:div>
        <w:div w:id="1358391866">
          <w:marLeft w:val="0"/>
          <w:marRight w:val="0"/>
          <w:marTop w:val="0"/>
          <w:marBottom w:val="0"/>
          <w:divBdr>
            <w:top w:val="none" w:sz="0" w:space="0" w:color="auto"/>
            <w:left w:val="none" w:sz="0" w:space="0" w:color="auto"/>
            <w:bottom w:val="none" w:sz="0" w:space="0" w:color="auto"/>
            <w:right w:val="none" w:sz="0" w:space="0" w:color="auto"/>
          </w:divBdr>
        </w:div>
        <w:div w:id="1452745117">
          <w:marLeft w:val="0"/>
          <w:marRight w:val="0"/>
          <w:marTop w:val="0"/>
          <w:marBottom w:val="0"/>
          <w:divBdr>
            <w:top w:val="none" w:sz="0" w:space="0" w:color="auto"/>
            <w:left w:val="none" w:sz="0" w:space="0" w:color="auto"/>
            <w:bottom w:val="none" w:sz="0" w:space="0" w:color="auto"/>
            <w:right w:val="none" w:sz="0" w:space="0" w:color="auto"/>
          </w:divBdr>
        </w:div>
        <w:div w:id="195625066">
          <w:marLeft w:val="0"/>
          <w:marRight w:val="0"/>
          <w:marTop w:val="0"/>
          <w:marBottom w:val="0"/>
          <w:divBdr>
            <w:top w:val="none" w:sz="0" w:space="0" w:color="auto"/>
            <w:left w:val="none" w:sz="0" w:space="0" w:color="auto"/>
            <w:bottom w:val="none" w:sz="0" w:space="0" w:color="auto"/>
            <w:right w:val="none" w:sz="0" w:space="0" w:color="auto"/>
          </w:divBdr>
        </w:div>
        <w:div w:id="1790588720">
          <w:marLeft w:val="0"/>
          <w:marRight w:val="0"/>
          <w:marTop w:val="0"/>
          <w:marBottom w:val="0"/>
          <w:divBdr>
            <w:top w:val="none" w:sz="0" w:space="0" w:color="auto"/>
            <w:left w:val="none" w:sz="0" w:space="0" w:color="auto"/>
            <w:bottom w:val="none" w:sz="0" w:space="0" w:color="auto"/>
            <w:right w:val="none" w:sz="0" w:space="0" w:color="auto"/>
          </w:divBdr>
        </w:div>
        <w:div w:id="1280644266">
          <w:marLeft w:val="0"/>
          <w:marRight w:val="0"/>
          <w:marTop w:val="0"/>
          <w:marBottom w:val="0"/>
          <w:divBdr>
            <w:top w:val="none" w:sz="0" w:space="0" w:color="auto"/>
            <w:left w:val="none" w:sz="0" w:space="0" w:color="auto"/>
            <w:bottom w:val="none" w:sz="0" w:space="0" w:color="auto"/>
            <w:right w:val="none" w:sz="0" w:space="0" w:color="auto"/>
          </w:divBdr>
        </w:div>
        <w:div w:id="1348945560">
          <w:marLeft w:val="0"/>
          <w:marRight w:val="0"/>
          <w:marTop w:val="0"/>
          <w:marBottom w:val="0"/>
          <w:divBdr>
            <w:top w:val="none" w:sz="0" w:space="0" w:color="auto"/>
            <w:left w:val="none" w:sz="0" w:space="0" w:color="auto"/>
            <w:bottom w:val="none" w:sz="0" w:space="0" w:color="auto"/>
            <w:right w:val="none" w:sz="0" w:space="0" w:color="auto"/>
          </w:divBdr>
        </w:div>
        <w:div w:id="1085765199">
          <w:marLeft w:val="0"/>
          <w:marRight w:val="0"/>
          <w:marTop w:val="0"/>
          <w:marBottom w:val="0"/>
          <w:divBdr>
            <w:top w:val="none" w:sz="0" w:space="0" w:color="auto"/>
            <w:left w:val="none" w:sz="0" w:space="0" w:color="auto"/>
            <w:bottom w:val="none" w:sz="0" w:space="0" w:color="auto"/>
            <w:right w:val="none" w:sz="0" w:space="0" w:color="auto"/>
          </w:divBdr>
        </w:div>
        <w:div w:id="1850631579">
          <w:marLeft w:val="0"/>
          <w:marRight w:val="0"/>
          <w:marTop w:val="0"/>
          <w:marBottom w:val="0"/>
          <w:divBdr>
            <w:top w:val="none" w:sz="0" w:space="0" w:color="auto"/>
            <w:left w:val="none" w:sz="0" w:space="0" w:color="auto"/>
            <w:bottom w:val="none" w:sz="0" w:space="0" w:color="auto"/>
            <w:right w:val="none" w:sz="0" w:space="0" w:color="auto"/>
          </w:divBdr>
        </w:div>
        <w:div w:id="347100083">
          <w:marLeft w:val="0"/>
          <w:marRight w:val="0"/>
          <w:marTop w:val="0"/>
          <w:marBottom w:val="0"/>
          <w:divBdr>
            <w:top w:val="none" w:sz="0" w:space="0" w:color="auto"/>
            <w:left w:val="none" w:sz="0" w:space="0" w:color="auto"/>
            <w:bottom w:val="none" w:sz="0" w:space="0" w:color="auto"/>
            <w:right w:val="none" w:sz="0" w:space="0" w:color="auto"/>
          </w:divBdr>
        </w:div>
        <w:div w:id="501748492">
          <w:marLeft w:val="0"/>
          <w:marRight w:val="0"/>
          <w:marTop w:val="0"/>
          <w:marBottom w:val="0"/>
          <w:divBdr>
            <w:top w:val="none" w:sz="0" w:space="0" w:color="auto"/>
            <w:left w:val="none" w:sz="0" w:space="0" w:color="auto"/>
            <w:bottom w:val="none" w:sz="0" w:space="0" w:color="auto"/>
            <w:right w:val="none" w:sz="0" w:space="0" w:color="auto"/>
          </w:divBdr>
        </w:div>
        <w:div w:id="795297943">
          <w:marLeft w:val="0"/>
          <w:marRight w:val="0"/>
          <w:marTop w:val="0"/>
          <w:marBottom w:val="0"/>
          <w:divBdr>
            <w:top w:val="none" w:sz="0" w:space="0" w:color="auto"/>
            <w:left w:val="none" w:sz="0" w:space="0" w:color="auto"/>
            <w:bottom w:val="none" w:sz="0" w:space="0" w:color="auto"/>
            <w:right w:val="none" w:sz="0" w:space="0" w:color="auto"/>
          </w:divBdr>
        </w:div>
        <w:div w:id="1433866144">
          <w:marLeft w:val="0"/>
          <w:marRight w:val="0"/>
          <w:marTop w:val="0"/>
          <w:marBottom w:val="0"/>
          <w:divBdr>
            <w:top w:val="none" w:sz="0" w:space="0" w:color="auto"/>
            <w:left w:val="none" w:sz="0" w:space="0" w:color="auto"/>
            <w:bottom w:val="none" w:sz="0" w:space="0" w:color="auto"/>
            <w:right w:val="none" w:sz="0" w:space="0" w:color="auto"/>
          </w:divBdr>
        </w:div>
        <w:div w:id="2003124223">
          <w:marLeft w:val="0"/>
          <w:marRight w:val="0"/>
          <w:marTop w:val="0"/>
          <w:marBottom w:val="0"/>
          <w:divBdr>
            <w:top w:val="none" w:sz="0" w:space="0" w:color="auto"/>
            <w:left w:val="none" w:sz="0" w:space="0" w:color="auto"/>
            <w:bottom w:val="none" w:sz="0" w:space="0" w:color="auto"/>
            <w:right w:val="none" w:sz="0" w:space="0" w:color="auto"/>
          </w:divBdr>
        </w:div>
        <w:div w:id="744230849">
          <w:marLeft w:val="0"/>
          <w:marRight w:val="0"/>
          <w:marTop w:val="0"/>
          <w:marBottom w:val="0"/>
          <w:divBdr>
            <w:top w:val="none" w:sz="0" w:space="0" w:color="auto"/>
            <w:left w:val="none" w:sz="0" w:space="0" w:color="auto"/>
            <w:bottom w:val="none" w:sz="0" w:space="0" w:color="auto"/>
            <w:right w:val="none" w:sz="0" w:space="0" w:color="auto"/>
          </w:divBdr>
        </w:div>
        <w:div w:id="1604025896">
          <w:marLeft w:val="0"/>
          <w:marRight w:val="0"/>
          <w:marTop w:val="0"/>
          <w:marBottom w:val="0"/>
          <w:divBdr>
            <w:top w:val="none" w:sz="0" w:space="0" w:color="auto"/>
            <w:left w:val="none" w:sz="0" w:space="0" w:color="auto"/>
            <w:bottom w:val="none" w:sz="0" w:space="0" w:color="auto"/>
            <w:right w:val="none" w:sz="0" w:space="0" w:color="auto"/>
          </w:divBdr>
        </w:div>
        <w:div w:id="2056923379">
          <w:marLeft w:val="0"/>
          <w:marRight w:val="0"/>
          <w:marTop w:val="0"/>
          <w:marBottom w:val="0"/>
          <w:divBdr>
            <w:top w:val="none" w:sz="0" w:space="0" w:color="auto"/>
            <w:left w:val="none" w:sz="0" w:space="0" w:color="auto"/>
            <w:bottom w:val="none" w:sz="0" w:space="0" w:color="auto"/>
            <w:right w:val="none" w:sz="0" w:space="0" w:color="auto"/>
          </w:divBdr>
        </w:div>
        <w:div w:id="2117484088">
          <w:marLeft w:val="0"/>
          <w:marRight w:val="0"/>
          <w:marTop w:val="0"/>
          <w:marBottom w:val="0"/>
          <w:divBdr>
            <w:top w:val="none" w:sz="0" w:space="0" w:color="auto"/>
            <w:left w:val="none" w:sz="0" w:space="0" w:color="auto"/>
            <w:bottom w:val="none" w:sz="0" w:space="0" w:color="auto"/>
            <w:right w:val="none" w:sz="0" w:space="0" w:color="auto"/>
          </w:divBdr>
        </w:div>
        <w:div w:id="1971277479">
          <w:marLeft w:val="0"/>
          <w:marRight w:val="0"/>
          <w:marTop w:val="0"/>
          <w:marBottom w:val="0"/>
          <w:divBdr>
            <w:top w:val="none" w:sz="0" w:space="0" w:color="auto"/>
            <w:left w:val="none" w:sz="0" w:space="0" w:color="auto"/>
            <w:bottom w:val="none" w:sz="0" w:space="0" w:color="auto"/>
            <w:right w:val="none" w:sz="0" w:space="0" w:color="auto"/>
          </w:divBdr>
        </w:div>
        <w:div w:id="184877851">
          <w:marLeft w:val="0"/>
          <w:marRight w:val="0"/>
          <w:marTop w:val="0"/>
          <w:marBottom w:val="0"/>
          <w:divBdr>
            <w:top w:val="none" w:sz="0" w:space="0" w:color="auto"/>
            <w:left w:val="none" w:sz="0" w:space="0" w:color="auto"/>
            <w:bottom w:val="none" w:sz="0" w:space="0" w:color="auto"/>
            <w:right w:val="none" w:sz="0" w:space="0" w:color="auto"/>
          </w:divBdr>
        </w:div>
        <w:div w:id="468059496">
          <w:marLeft w:val="0"/>
          <w:marRight w:val="0"/>
          <w:marTop w:val="0"/>
          <w:marBottom w:val="0"/>
          <w:divBdr>
            <w:top w:val="none" w:sz="0" w:space="0" w:color="auto"/>
            <w:left w:val="none" w:sz="0" w:space="0" w:color="auto"/>
            <w:bottom w:val="none" w:sz="0" w:space="0" w:color="auto"/>
            <w:right w:val="none" w:sz="0" w:space="0" w:color="auto"/>
          </w:divBdr>
        </w:div>
        <w:div w:id="1570310571">
          <w:marLeft w:val="0"/>
          <w:marRight w:val="0"/>
          <w:marTop w:val="0"/>
          <w:marBottom w:val="0"/>
          <w:divBdr>
            <w:top w:val="none" w:sz="0" w:space="0" w:color="auto"/>
            <w:left w:val="none" w:sz="0" w:space="0" w:color="auto"/>
            <w:bottom w:val="none" w:sz="0" w:space="0" w:color="auto"/>
            <w:right w:val="none" w:sz="0" w:space="0" w:color="auto"/>
          </w:divBdr>
        </w:div>
        <w:div w:id="34626669">
          <w:marLeft w:val="0"/>
          <w:marRight w:val="0"/>
          <w:marTop w:val="0"/>
          <w:marBottom w:val="0"/>
          <w:divBdr>
            <w:top w:val="none" w:sz="0" w:space="0" w:color="auto"/>
            <w:left w:val="none" w:sz="0" w:space="0" w:color="auto"/>
            <w:bottom w:val="none" w:sz="0" w:space="0" w:color="auto"/>
            <w:right w:val="none" w:sz="0" w:space="0" w:color="auto"/>
          </w:divBdr>
        </w:div>
      </w:divsChild>
    </w:div>
    <w:div w:id="1286930755">
      <w:bodyDiv w:val="1"/>
      <w:marLeft w:val="0"/>
      <w:marRight w:val="0"/>
      <w:marTop w:val="0"/>
      <w:marBottom w:val="0"/>
      <w:divBdr>
        <w:top w:val="none" w:sz="0" w:space="0" w:color="auto"/>
        <w:left w:val="none" w:sz="0" w:space="0" w:color="auto"/>
        <w:bottom w:val="none" w:sz="0" w:space="0" w:color="auto"/>
        <w:right w:val="none" w:sz="0" w:space="0" w:color="auto"/>
      </w:divBdr>
    </w:div>
    <w:div w:id="1299533696">
      <w:bodyDiv w:val="1"/>
      <w:marLeft w:val="0"/>
      <w:marRight w:val="0"/>
      <w:marTop w:val="0"/>
      <w:marBottom w:val="0"/>
      <w:divBdr>
        <w:top w:val="none" w:sz="0" w:space="0" w:color="auto"/>
        <w:left w:val="none" w:sz="0" w:space="0" w:color="auto"/>
        <w:bottom w:val="none" w:sz="0" w:space="0" w:color="auto"/>
        <w:right w:val="none" w:sz="0" w:space="0" w:color="auto"/>
      </w:divBdr>
    </w:div>
    <w:div w:id="1310788811">
      <w:bodyDiv w:val="1"/>
      <w:marLeft w:val="0"/>
      <w:marRight w:val="0"/>
      <w:marTop w:val="0"/>
      <w:marBottom w:val="0"/>
      <w:divBdr>
        <w:top w:val="none" w:sz="0" w:space="0" w:color="auto"/>
        <w:left w:val="none" w:sz="0" w:space="0" w:color="auto"/>
        <w:bottom w:val="none" w:sz="0" w:space="0" w:color="auto"/>
        <w:right w:val="none" w:sz="0" w:space="0" w:color="auto"/>
      </w:divBdr>
    </w:div>
    <w:div w:id="1322925179">
      <w:bodyDiv w:val="1"/>
      <w:marLeft w:val="0"/>
      <w:marRight w:val="0"/>
      <w:marTop w:val="0"/>
      <w:marBottom w:val="0"/>
      <w:divBdr>
        <w:top w:val="none" w:sz="0" w:space="0" w:color="auto"/>
        <w:left w:val="none" w:sz="0" w:space="0" w:color="auto"/>
        <w:bottom w:val="none" w:sz="0" w:space="0" w:color="auto"/>
        <w:right w:val="none" w:sz="0" w:space="0" w:color="auto"/>
      </w:divBdr>
    </w:div>
    <w:div w:id="1336804220">
      <w:bodyDiv w:val="1"/>
      <w:marLeft w:val="0"/>
      <w:marRight w:val="0"/>
      <w:marTop w:val="0"/>
      <w:marBottom w:val="0"/>
      <w:divBdr>
        <w:top w:val="none" w:sz="0" w:space="0" w:color="auto"/>
        <w:left w:val="none" w:sz="0" w:space="0" w:color="auto"/>
        <w:bottom w:val="none" w:sz="0" w:space="0" w:color="auto"/>
        <w:right w:val="none" w:sz="0" w:space="0" w:color="auto"/>
      </w:divBdr>
      <w:divsChild>
        <w:div w:id="344485016">
          <w:marLeft w:val="0"/>
          <w:marRight w:val="0"/>
          <w:marTop w:val="0"/>
          <w:marBottom w:val="0"/>
          <w:divBdr>
            <w:top w:val="none" w:sz="0" w:space="0" w:color="auto"/>
            <w:left w:val="none" w:sz="0" w:space="0" w:color="auto"/>
            <w:bottom w:val="none" w:sz="0" w:space="0" w:color="auto"/>
            <w:right w:val="none" w:sz="0" w:space="0" w:color="auto"/>
          </w:divBdr>
        </w:div>
        <w:div w:id="825316010">
          <w:marLeft w:val="0"/>
          <w:marRight w:val="0"/>
          <w:marTop w:val="0"/>
          <w:marBottom w:val="0"/>
          <w:divBdr>
            <w:top w:val="none" w:sz="0" w:space="0" w:color="auto"/>
            <w:left w:val="none" w:sz="0" w:space="0" w:color="auto"/>
            <w:bottom w:val="none" w:sz="0" w:space="0" w:color="auto"/>
            <w:right w:val="none" w:sz="0" w:space="0" w:color="auto"/>
          </w:divBdr>
        </w:div>
        <w:div w:id="1860965615">
          <w:marLeft w:val="0"/>
          <w:marRight w:val="0"/>
          <w:marTop w:val="0"/>
          <w:marBottom w:val="0"/>
          <w:divBdr>
            <w:top w:val="none" w:sz="0" w:space="0" w:color="auto"/>
            <w:left w:val="none" w:sz="0" w:space="0" w:color="auto"/>
            <w:bottom w:val="none" w:sz="0" w:space="0" w:color="auto"/>
            <w:right w:val="none" w:sz="0" w:space="0" w:color="auto"/>
          </w:divBdr>
        </w:div>
      </w:divsChild>
    </w:div>
    <w:div w:id="1387678665">
      <w:bodyDiv w:val="1"/>
      <w:marLeft w:val="0"/>
      <w:marRight w:val="0"/>
      <w:marTop w:val="0"/>
      <w:marBottom w:val="0"/>
      <w:divBdr>
        <w:top w:val="none" w:sz="0" w:space="0" w:color="auto"/>
        <w:left w:val="none" w:sz="0" w:space="0" w:color="auto"/>
        <w:bottom w:val="none" w:sz="0" w:space="0" w:color="auto"/>
        <w:right w:val="none" w:sz="0" w:space="0" w:color="auto"/>
      </w:divBdr>
      <w:divsChild>
        <w:div w:id="239751921">
          <w:marLeft w:val="0"/>
          <w:marRight w:val="0"/>
          <w:marTop w:val="0"/>
          <w:marBottom w:val="0"/>
          <w:divBdr>
            <w:top w:val="none" w:sz="0" w:space="0" w:color="auto"/>
            <w:left w:val="none" w:sz="0" w:space="0" w:color="auto"/>
            <w:bottom w:val="none" w:sz="0" w:space="0" w:color="auto"/>
            <w:right w:val="none" w:sz="0" w:space="0" w:color="auto"/>
          </w:divBdr>
        </w:div>
        <w:div w:id="437331401">
          <w:marLeft w:val="0"/>
          <w:marRight w:val="0"/>
          <w:marTop w:val="0"/>
          <w:marBottom w:val="0"/>
          <w:divBdr>
            <w:top w:val="none" w:sz="0" w:space="0" w:color="auto"/>
            <w:left w:val="none" w:sz="0" w:space="0" w:color="auto"/>
            <w:bottom w:val="none" w:sz="0" w:space="0" w:color="auto"/>
            <w:right w:val="none" w:sz="0" w:space="0" w:color="auto"/>
          </w:divBdr>
        </w:div>
        <w:div w:id="557858025">
          <w:marLeft w:val="0"/>
          <w:marRight w:val="0"/>
          <w:marTop w:val="0"/>
          <w:marBottom w:val="0"/>
          <w:divBdr>
            <w:top w:val="none" w:sz="0" w:space="0" w:color="auto"/>
            <w:left w:val="none" w:sz="0" w:space="0" w:color="auto"/>
            <w:bottom w:val="none" w:sz="0" w:space="0" w:color="auto"/>
            <w:right w:val="none" w:sz="0" w:space="0" w:color="auto"/>
          </w:divBdr>
        </w:div>
        <w:div w:id="1147164445">
          <w:marLeft w:val="0"/>
          <w:marRight w:val="0"/>
          <w:marTop w:val="0"/>
          <w:marBottom w:val="0"/>
          <w:divBdr>
            <w:top w:val="none" w:sz="0" w:space="0" w:color="auto"/>
            <w:left w:val="none" w:sz="0" w:space="0" w:color="auto"/>
            <w:bottom w:val="none" w:sz="0" w:space="0" w:color="auto"/>
            <w:right w:val="none" w:sz="0" w:space="0" w:color="auto"/>
          </w:divBdr>
        </w:div>
        <w:div w:id="137766438">
          <w:marLeft w:val="0"/>
          <w:marRight w:val="0"/>
          <w:marTop w:val="0"/>
          <w:marBottom w:val="0"/>
          <w:divBdr>
            <w:top w:val="none" w:sz="0" w:space="0" w:color="auto"/>
            <w:left w:val="none" w:sz="0" w:space="0" w:color="auto"/>
            <w:bottom w:val="none" w:sz="0" w:space="0" w:color="auto"/>
            <w:right w:val="none" w:sz="0" w:space="0" w:color="auto"/>
          </w:divBdr>
        </w:div>
        <w:div w:id="399522685">
          <w:marLeft w:val="0"/>
          <w:marRight w:val="0"/>
          <w:marTop w:val="0"/>
          <w:marBottom w:val="0"/>
          <w:divBdr>
            <w:top w:val="none" w:sz="0" w:space="0" w:color="auto"/>
            <w:left w:val="none" w:sz="0" w:space="0" w:color="auto"/>
            <w:bottom w:val="none" w:sz="0" w:space="0" w:color="auto"/>
            <w:right w:val="none" w:sz="0" w:space="0" w:color="auto"/>
          </w:divBdr>
        </w:div>
        <w:div w:id="1003826229">
          <w:marLeft w:val="0"/>
          <w:marRight w:val="0"/>
          <w:marTop w:val="0"/>
          <w:marBottom w:val="0"/>
          <w:divBdr>
            <w:top w:val="none" w:sz="0" w:space="0" w:color="auto"/>
            <w:left w:val="none" w:sz="0" w:space="0" w:color="auto"/>
            <w:bottom w:val="none" w:sz="0" w:space="0" w:color="auto"/>
            <w:right w:val="none" w:sz="0" w:space="0" w:color="auto"/>
          </w:divBdr>
        </w:div>
        <w:div w:id="285280719">
          <w:marLeft w:val="0"/>
          <w:marRight w:val="0"/>
          <w:marTop w:val="0"/>
          <w:marBottom w:val="0"/>
          <w:divBdr>
            <w:top w:val="none" w:sz="0" w:space="0" w:color="auto"/>
            <w:left w:val="none" w:sz="0" w:space="0" w:color="auto"/>
            <w:bottom w:val="none" w:sz="0" w:space="0" w:color="auto"/>
            <w:right w:val="none" w:sz="0" w:space="0" w:color="auto"/>
          </w:divBdr>
        </w:div>
        <w:div w:id="1594898450">
          <w:marLeft w:val="0"/>
          <w:marRight w:val="0"/>
          <w:marTop w:val="0"/>
          <w:marBottom w:val="0"/>
          <w:divBdr>
            <w:top w:val="none" w:sz="0" w:space="0" w:color="auto"/>
            <w:left w:val="none" w:sz="0" w:space="0" w:color="auto"/>
            <w:bottom w:val="none" w:sz="0" w:space="0" w:color="auto"/>
            <w:right w:val="none" w:sz="0" w:space="0" w:color="auto"/>
          </w:divBdr>
        </w:div>
        <w:div w:id="785466706">
          <w:marLeft w:val="0"/>
          <w:marRight w:val="0"/>
          <w:marTop w:val="0"/>
          <w:marBottom w:val="0"/>
          <w:divBdr>
            <w:top w:val="none" w:sz="0" w:space="0" w:color="auto"/>
            <w:left w:val="none" w:sz="0" w:space="0" w:color="auto"/>
            <w:bottom w:val="none" w:sz="0" w:space="0" w:color="auto"/>
            <w:right w:val="none" w:sz="0" w:space="0" w:color="auto"/>
          </w:divBdr>
        </w:div>
      </w:divsChild>
    </w:div>
    <w:div w:id="1390835743">
      <w:bodyDiv w:val="1"/>
      <w:marLeft w:val="0"/>
      <w:marRight w:val="0"/>
      <w:marTop w:val="0"/>
      <w:marBottom w:val="0"/>
      <w:divBdr>
        <w:top w:val="none" w:sz="0" w:space="0" w:color="auto"/>
        <w:left w:val="none" w:sz="0" w:space="0" w:color="auto"/>
        <w:bottom w:val="none" w:sz="0" w:space="0" w:color="auto"/>
        <w:right w:val="none" w:sz="0" w:space="0" w:color="auto"/>
      </w:divBdr>
      <w:divsChild>
        <w:div w:id="474176232">
          <w:marLeft w:val="0"/>
          <w:marRight w:val="0"/>
          <w:marTop w:val="0"/>
          <w:marBottom w:val="0"/>
          <w:divBdr>
            <w:top w:val="none" w:sz="0" w:space="0" w:color="auto"/>
            <w:left w:val="none" w:sz="0" w:space="0" w:color="auto"/>
            <w:bottom w:val="none" w:sz="0" w:space="0" w:color="auto"/>
            <w:right w:val="none" w:sz="0" w:space="0" w:color="auto"/>
          </w:divBdr>
        </w:div>
        <w:div w:id="427963324">
          <w:marLeft w:val="0"/>
          <w:marRight w:val="0"/>
          <w:marTop w:val="0"/>
          <w:marBottom w:val="0"/>
          <w:divBdr>
            <w:top w:val="none" w:sz="0" w:space="0" w:color="auto"/>
            <w:left w:val="none" w:sz="0" w:space="0" w:color="auto"/>
            <w:bottom w:val="none" w:sz="0" w:space="0" w:color="auto"/>
            <w:right w:val="none" w:sz="0" w:space="0" w:color="auto"/>
          </w:divBdr>
        </w:div>
        <w:div w:id="1217356936">
          <w:marLeft w:val="0"/>
          <w:marRight w:val="0"/>
          <w:marTop w:val="0"/>
          <w:marBottom w:val="0"/>
          <w:divBdr>
            <w:top w:val="none" w:sz="0" w:space="0" w:color="auto"/>
            <w:left w:val="none" w:sz="0" w:space="0" w:color="auto"/>
            <w:bottom w:val="none" w:sz="0" w:space="0" w:color="auto"/>
            <w:right w:val="none" w:sz="0" w:space="0" w:color="auto"/>
          </w:divBdr>
        </w:div>
        <w:div w:id="1410615620">
          <w:marLeft w:val="0"/>
          <w:marRight w:val="0"/>
          <w:marTop w:val="0"/>
          <w:marBottom w:val="0"/>
          <w:divBdr>
            <w:top w:val="none" w:sz="0" w:space="0" w:color="auto"/>
            <w:left w:val="none" w:sz="0" w:space="0" w:color="auto"/>
            <w:bottom w:val="none" w:sz="0" w:space="0" w:color="auto"/>
            <w:right w:val="none" w:sz="0" w:space="0" w:color="auto"/>
          </w:divBdr>
        </w:div>
        <w:div w:id="1552887564">
          <w:marLeft w:val="0"/>
          <w:marRight w:val="0"/>
          <w:marTop w:val="0"/>
          <w:marBottom w:val="0"/>
          <w:divBdr>
            <w:top w:val="none" w:sz="0" w:space="0" w:color="auto"/>
            <w:left w:val="none" w:sz="0" w:space="0" w:color="auto"/>
            <w:bottom w:val="none" w:sz="0" w:space="0" w:color="auto"/>
            <w:right w:val="none" w:sz="0" w:space="0" w:color="auto"/>
          </w:divBdr>
        </w:div>
        <w:div w:id="1679455279">
          <w:marLeft w:val="0"/>
          <w:marRight w:val="0"/>
          <w:marTop w:val="0"/>
          <w:marBottom w:val="0"/>
          <w:divBdr>
            <w:top w:val="none" w:sz="0" w:space="0" w:color="auto"/>
            <w:left w:val="none" w:sz="0" w:space="0" w:color="auto"/>
            <w:bottom w:val="none" w:sz="0" w:space="0" w:color="auto"/>
            <w:right w:val="none" w:sz="0" w:space="0" w:color="auto"/>
          </w:divBdr>
        </w:div>
      </w:divsChild>
    </w:div>
    <w:div w:id="1419328008">
      <w:bodyDiv w:val="1"/>
      <w:marLeft w:val="0"/>
      <w:marRight w:val="0"/>
      <w:marTop w:val="0"/>
      <w:marBottom w:val="0"/>
      <w:divBdr>
        <w:top w:val="none" w:sz="0" w:space="0" w:color="auto"/>
        <w:left w:val="none" w:sz="0" w:space="0" w:color="auto"/>
        <w:bottom w:val="none" w:sz="0" w:space="0" w:color="auto"/>
        <w:right w:val="none" w:sz="0" w:space="0" w:color="auto"/>
      </w:divBdr>
      <w:divsChild>
        <w:div w:id="1906140861">
          <w:marLeft w:val="0"/>
          <w:marRight w:val="0"/>
          <w:marTop w:val="0"/>
          <w:marBottom w:val="0"/>
          <w:divBdr>
            <w:top w:val="none" w:sz="0" w:space="0" w:color="auto"/>
            <w:left w:val="none" w:sz="0" w:space="0" w:color="auto"/>
            <w:bottom w:val="none" w:sz="0" w:space="0" w:color="auto"/>
            <w:right w:val="none" w:sz="0" w:space="0" w:color="auto"/>
          </w:divBdr>
        </w:div>
        <w:div w:id="432018129">
          <w:marLeft w:val="0"/>
          <w:marRight w:val="0"/>
          <w:marTop w:val="0"/>
          <w:marBottom w:val="0"/>
          <w:divBdr>
            <w:top w:val="none" w:sz="0" w:space="0" w:color="auto"/>
            <w:left w:val="none" w:sz="0" w:space="0" w:color="auto"/>
            <w:bottom w:val="none" w:sz="0" w:space="0" w:color="auto"/>
            <w:right w:val="none" w:sz="0" w:space="0" w:color="auto"/>
          </w:divBdr>
        </w:div>
        <w:div w:id="1773013169">
          <w:marLeft w:val="0"/>
          <w:marRight w:val="0"/>
          <w:marTop w:val="0"/>
          <w:marBottom w:val="0"/>
          <w:divBdr>
            <w:top w:val="none" w:sz="0" w:space="0" w:color="auto"/>
            <w:left w:val="none" w:sz="0" w:space="0" w:color="auto"/>
            <w:bottom w:val="none" w:sz="0" w:space="0" w:color="auto"/>
            <w:right w:val="none" w:sz="0" w:space="0" w:color="auto"/>
          </w:divBdr>
        </w:div>
        <w:div w:id="1980718241">
          <w:marLeft w:val="0"/>
          <w:marRight w:val="0"/>
          <w:marTop w:val="0"/>
          <w:marBottom w:val="0"/>
          <w:divBdr>
            <w:top w:val="none" w:sz="0" w:space="0" w:color="auto"/>
            <w:left w:val="none" w:sz="0" w:space="0" w:color="auto"/>
            <w:bottom w:val="none" w:sz="0" w:space="0" w:color="auto"/>
            <w:right w:val="none" w:sz="0" w:space="0" w:color="auto"/>
          </w:divBdr>
        </w:div>
        <w:div w:id="938945961">
          <w:marLeft w:val="0"/>
          <w:marRight w:val="0"/>
          <w:marTop w:val="0"/>
          <w:marBottom w:val="0"/>
          <w:divBdr>
            <w:top w:val="none" w:sz="0" w:space="0" w:color="auto"/>
            <w:left w:val="none" w:sz="0" w:space="0" w:color="auto"/>
            <w:bottom w:val="none" w:sz="0" w:space="0" w:color="auto"/>
            <w:right w:val="none" w:sz="0" w:space="0" w:color="auto"/>
          </w:divBdr>
        </w:div>
        <w:div w:id="817770731">
          <w:marLeft w:val="0"/>
          <w:marRight w:val="0"/>
          <w:marTop w:val="0"/>
          <w:marBottom w:val="0"/>
          <w:divBdr>
            <w:top w:val="none" w:sz="0" w:space="0" w:color="auto"/>
            <w:left w:val="none" w:sz="0" w:space="0" w:color="auto"/>
            <w:bottom w:val="none" w:sz="0" w:space="0" w:color="auto"/>
            <w:right w:val="none" w:sz="0" w:space="0" w:color="auto"/>
          </w:divBdr>
        </w:div>
        <w:div w:id="1326712462">
          <w:marLeft w:val="0"/>
          <w:marRight w:val="0"/>
          <w:marTop w:val="0"/>
          <w:marBottom w:val="0"/>
          <w:divBdr>
            <w:top w:val="none" w:sz="0" w:space="0" w:color="auto"/>
            <w:left w:val="none" w:sz="0" w:space="0" w:color="auto"/>
            <w:bottom w:val="none" w:sz="0" w:space="0" w:color="auto"/>
            <w:right w:val="none" w:sz="0" w:space="0" w:color="auto"/>
          </w:divBdr>
        </w:div>
        <w:div w:id="158694837">
          <w:marLeft w:val="0"/>
          <w:marRight w:val="0"/>
          <w:marTop w:val="0"/>
          <w:marBottom w:val="0"/>
          <w:divBdr>
            <w:top w:val="none" w:sz="0" w:space="0" w:color="auto"/>
            <w:left w:val="none" w:sz="0" w:space="0" w:color="auto"/>
            <w:bottom w:val="none" w:sz="0" w:space="0" w:color="auto"/>
            <w:right w:val="none" w:sz="0" w:space="0" w:color="auto"/>
          </w:divBdr>
        </w:div>
      </w:divsChild>
    </w:div>
    <w:div w:id="1427076980">
      <w:bodyDiv w:val="1"/>
      <w:marLeft w:val="0"/>
      <w:marRight w:val="0"/>
      <w:marTop w:val="0"/>
      <w:marBottom w:val="0"/>
      <w:divBdr>
        <w:top w:val="none" w:sz="0" w:space="0" w:color="auto"/>
        <w:left w:val="none" w:sz="0" w:space="0" w:color="auto"/>
        <w:bottom w:val="none" w:sz="0" w:space="0" w:color="auto"/>
        <w:right w:val="none" w:sz="0" w:space="0" w:color="auto"/>
      </w:divBdr>
    </w:div>
    <w:div w:id="1435855471">
      <w:bodyDiv w:val="1"/>
      <w:marLeft w:val="0"/>
      <w:marRight w:val="0"/>
      <w:marTop w:val="0"/>
      <w:marBottom w:val="0"/>
      <w:divBdr>
        <w:top w:val="none" w:sz="0" w:space="0" w:color="auto"/>
        <w:left w:val="none" w:sz="0" w:space="0" w:color="auto"/>
        <w:bottom w:val="none" w:sz="0" w:space="0" w:color="auto"/>
        <w:right w:val="none" w:sz="0" w:space="0" w:color="auto"/>
      </w:divBdr>
    </w:div>
    <w:div w:id="1436827384">
      <w:bodyDiv w:val="1"/>
      <w:marLeft w:val="0"/>
      <w:marRight w:val="0"/>
      <w:marTop w:val="0"/>
      <w:marBottom w:val="0"/>
      <w:divBdr>
        <w:top w:val="none" w:sz="0" w:space="0" w:color="auto"/>
        <w:left w:val="none" w:sz="0" w:space="0" w:color="auto"/>
        <w:bottom w:val="none" w:sz="0" w:space="0" w:color="auto"/>
        <w:right w:val="none" w:sz="0" w:space="0" w:color="auto"/>
      </w:divBdr>
    </w:div>
    <w:div w:id="1437602603">
      <w:bodyDiv w:val="1"/>
      <w:marLeft w:val="0"/>
      <w:marRight w:val="0"/>
      <w:marTop w:val="0"/>
      <w:marBottom w:val="0"/>
      <w:divBdr>
        <w:top w:val="none" w:sz="0" w:space="0" w:color="auto"/>
        <w:left w:val="none" w:sz="0" w:space="0" w:color="auto"/>
        <w:bottom w:val="none" w:sz="0" w:space="0" w:color="auto"/>
        <w:right w:val="none" w:sz="0" w:space="0" w:color="auto"/>
      </w:divBdr>
      <w:divsChild>
        <w:div w:id="1028918283">
          <w:marLeft w:val="0"/>
          <w:marRight w:val="0"/>
          <w:marTop w:val="0"/>
          <w:marBottom w:val="0"/>
          <w:divBdr>
            <w:top w:val="none" w:sz="0" w:space="0" w:color="auto"/>
            <w:left w:val="none" w:sz="0" w:space="0" w:color="auto"/>
            <w:bottom w:val="none" w:sz="0" w:space="0" w:color="auto"/>
            <w:right w:val="none" w:sz="0" w:space="0" w:color="auto"/>
          </w:divBdr>
        </w:div>
        <w:div w:id="329404610">
          <w:marLeft w:val="0"/>
          <w:marRight w:val="0"/>
          <w:marTop w:val="0"/>
          <w:marBottom w:val="0"/>
          <w:divBdr>
            <w:top w:val="none" w:sz="0" w:space="0" w:color="auto"/>
            <w:left w:val="none" w:sz="0" w:space="0" w:color="auto"/>
            <w:bottom w:val="none" w:sz="0" w:space="0" w:color="auto"/>
            <w:right w:val="none" w:sz="0" w:space="0" w:color="auto"/>
          </w:divBdr>
        </w:div>
        <w:div w:id="812254368">
          <w:marLeft w:val="0"/>
          <w:marRight w:val="0"/>
          <w:marTop w:val="0"/>
          <w:marBottom w:val="0"/>
          <w:divBdr>
            <w:top w:val="none" w:sz="0" w:space="0" w:color="auto"/>
            <w:left w:val="none" w:sz="0" w:space="0" w:color="auto"/>
            <w:bottom w:val="none" w:sz="0" w:space="0" w:color="auto"/>
            <w:right w:val="none" w:sz="0" w:space="0" w:color="auto"/>
          </w:divBdr>
        </w:div>
        <w:div w:id="1813207048">
          <w:marLeft w:val="0"/>
          <w:marRight w:val="0"/>
          <w:marTop w:val="0"/>
          <w:marBottom w:val="0"/>
          <w:divBdr>
            <w:top w:val="none" w:sz="0" w:space="0" w:color="auto"/>
            <w:left w:val="none" w:sz="0" w:space="0" w:color="auto"/>
            <w:bottom w:val="none" w:sz="0" w:space="0" w:color="auto"/>
            <w:right w:val="none" w:sz="0" w:space="0" w:color="auto"/>
          </w:divBdr>
        </w:div>
        <w:div w:id="996541207">
          <w:marLeft w:val="0"/>
          <w:marRight w:val="0"/>
          <w:marTop w:val="0"/>
          <w:marBottom w:val="0"/>
          <w:divBdr>
            <w:top w:val="none" w:sz="0" w:space="0" w:color="auto"/>
            <w:left w:val="none" w:sz="0" w:space="0" w:color="auto"/>
            <w:bottom w:val="none" w:sz="0" w:space="0" w:color="auto"/>
            <w:right w:val="none" w:sz="0" w:space="0" w:color="auto"/>
          </w:divBdr>
        </w:div>
        <w:div w:id="494566554">
          <w:marLeft w:val="0"/>
          <w:marRight w:val="0"/>
          <w:marTop w:val="0"/>
          <w:marBottom w:val="0"/>
          <w:divBdr>
            <w:top w:val="none" w:sz="0" w:space="0" w:color="auto"/>
            <w:left w:val="none" w:sz="0" w:space="0" w:color="auto"/>
            <w:bottom w:val="none" w:sz="0" w:space="0" w:color="auto"/>
            <w:right w:val="none" w:sz="0" w:space="0" w:color="auto"/>
          </w:divBdr>
        </w:div>
        <w:div w:id="1342590826">
          <w:marLeft w:val="0"/>
          <w:marRight w:val="0"/>
          <w:marTop w:val="0"/>
          <w:marBottom w:val="0"/>
          <w:divBdr>
            <w:top w:val="none" w:sz="0" w:space="0" w:color="auto"/>
            <w:left w:val="none" w:sz="0" w:space="0" w:color="auto"/>
            <w:bottom w:val="none" w:sz="0" w:space="0" w:color="auto"/>
            <w:right w:val="none" w:sz="0" w:space="0" w:color="auto"/>
          </w:divBdr>
        </w:div>
        <w:div w:id="755440030">
          <w:marLeft w:val="0"/>
          <w:marRight w:val="0"/>
          <w:marTop w:val="0"/>
          <w:marBottom w:val="0"/>
          <w:divBdr>
            <w:top w:val="none" w:sz="0" w:space="0" w:color="auto"/>
            <w:left w:val="none" w:sz="0" w:space="0" w:color="auto"/>
            <w:bottom w:val="none" w:sz="0" w:space="0" w:color="auto"/>
            <w:right w:val="none" w:sz="0" w:space="0" w:color="auto"/>
          </w:divBdr>
        </w:div>
        <w:div w:id="1189291654">
          <w:marLeft w:val="0"/>
          <w:marRight w:val="0"/>
          <w:marTop w:val="0"/>
          <w:marBottom w:val="0"/>
          <w:divBdr>
            <w:top w:val="none" w:sz="0" w:space="0" w:color="auto"/>
            <w:left w:val="none" w:sz="0" w:space="0" w:color="auto"/>
            <w:bottom w:val="none" w:sz="0" w:space="0" w:color="auto"/>
            <w:right w:val="none" w:sz="0" w:space="0" w:color="auto"/>
          </w:divBdr>
        </w:div>
        <w:div w:id="98112612">
          <w:marLeft w:val="0"/>
          <w:marRight w:val="0"/>
          <w:marTop w:val="0"/>
          <w:marBottom w:val="0"/>
          <w:divBdr>
            <w:top w:val="none" w:sz="0" w:space="0" w:color="auto"/>
            <w:left w:val="none" w:sz="0" w:space="0" w:color="auto"/>
            <w:bottom w:val="none" w:sz="0" w:space="0" w:color="auto"/>
            <w:right w:val="none" w:sz="0" w:space="0" w:color="auto"/>
          </w:divBdr>
        </w:div>
        <w:div w:id="1225489248">
          <w:marLeft w:val="0"/>
          <w:marRight w:val="0"/>
          <w:marTop w:val="0"/>
          <w:marBottom w:val="0"/>
          <w:divBdr>
            <w:top w:val="none" w:sz="0" w:space="0" w:color="auto"/>
            <w:left w:val="none" w:sz="0" w:space="0" w:color="auto"/>
            <w:bottom w:val="none" w:sz="0" w:space="0" w:color="auto"/>
            <w:right w:val="none" w:sz="0" w:space="0" w:color="auto"/>
          </w:divBdr>
        </w:div>
        <w:div w:id="1339692582">
          <w:marLeft w:val="0"/>
          <w:marRight w:val="0"/>
          <w:marTop w:val="0"/>
          <w:marBottom w:val="0"/>
          <w:divBdr>
            <w:top w:val="none" w:sz="0" w:space="0" w:color="auto"/>
            <w:left w:val="none" w:sz="0" w:space="0" w:color="auto"/>
            <w:bottom w:val="none" w:sz="0" w:space="0" w:color="auto"/>
            <w:right w:val="none" w:sz="0" w:space="0" w:color="auto"/>
          </w:divBdr>
        </w:div>
        <w:div w:id="1136141152">
          <w:marLeft w:val="0"/>
          <w:marRight w:val="0"/>
          <w:marTop w:val="0"/>
          <w:marBottom w:val="0"/>
          <w:divBdr>
            <w:top w:val="none" w:sz="0" w:space="0" w:color="auto"/>
            <w:left w:val="none" w:sz="0" w:space="0" w:color="auto"/>
            <w:bottom w:val="none" w:sz="0" w:space="0" w:color="auto"/>
            <w:right w:val="none" w:sz="0" w:space="0" w:color="auto"/>
          </w:divBdr>
        </w:div>
        <w:div w:id="733436357">
          <w:marLeft w:val="0"/>
          <w:marRight w:val="0"/>
          <w:marTop w:val="0"/>
          <w:marBottom w:val="0"/>
          <w:divBdr>
            <w:top w:val="none" w:sz="0" w:space="0" w:color="auto"/>
            <w:left w:val="none" w:sz="0" w:space="0" w:color="auto"/>
            <w:bottom w:val="none" w:sz="0" w:space="0" w:color="auto"/>
            <w:right w:val="none" w:sz="0" w:space="0" w:color="auto"/>
          </w:divBdr>
        </w:div>
        <w:div w:id="2024434175">
          <w:marLeft w:val="0"/>
          <w:marRight w:val="0"/>
          <w:marTop w:val="0"/>
          <w:marBottom w:val="0"/>
          <w:divBdr>
            <w:top w:val="none" w:sz="0" w:space="0" w:color="auto"/>
            <w:left w:val="none" w:sz="0" w:space="0" w:color="auto"/>
            <w:bottom w:val="none" w:sz="0" w:space="0" w:color="auto"/>
            <w:right w:val="none" w:sz="0" w:space="0" w:color="auto"/>
          </w:divBdr>
        </w:div>
      </w:divsChild>
    </w:div>
    <w:div w:id="1472021950">
      <w:bodyDiv w:val="1"/>
      <w:marLeft w:val="0"/>
      <w:marRight w:val="0"/>
      <w:marTop w:val="0"/>
      <w:marBottom w:val="0"/>
      <w:divBdr>
        <w:top w:val="none" w:sz="0" w:space="0" w:color="auto"/>
        <w:left w:val="none" w:sz="0" w:space="0" w:color="auto"/>
        <w:bottom w:val="none" w:sz="0" w:space="0" w:color="auto"/>
        <w:right w:val="none" w:sz="0" w:space="0" w:color="auto"/>
      </w:divBdr>
    </w:div>
    <w:div w:id="1485505293">
      <w:bodyDiv w:val="1"/>
      <w:marLeft w:val="0"/>
      <w:marRight w:val="0"/>
      <w:marTop w:val="0"/>
      <w:marBottom w:val="0"/>
      <w:divBdr>
        <w:top w:val="none" w:sz="0" w:space="0" w:color="auto"/>
        <w:left w:val="none" w:sz="0" w:space="0" w:color="auto"/>
        <w:bottom w:val="none" w:sz="0" w:space="0" w:color="auto"/>
        <w:right w:val="none" w:sz="0" w:space="0" w:color="auto"/>
      </w:divBdr>
    </w:div>
    <w:div w:id="1493565851">
      <w:bodyDiv w:val="1"/>
      <w:marLeft w:val="0"/>
      <w:marRight w:val="0"/>
      <w:marTop w:val="0"/>
      <w:marBottom w:val="0"/>
      <w:divBdr>
        <w:top w:val="none" w:sz="0" w:space="0" w:color="auto"/>
        <w:left w:val="none" w:sz="0" w:space="0" w:color="auto"/>
        <w:bottom w:val="none" w:sz="0" w:space="0" w:color="auto"/>
        <w:right w:val="none" w:sz="0" w:space="0" w:color="auto"/>
      </w:divBdr>
    </w:div>
    <w:div w:id="1501312764">
      <w:bodyDiv w:val="1"/>
      <w:marLeft w:val="0"/>
      <w:marRight w:val="0"/>
      <w:marTop w:val="0"/>
      <w:marBottom w:val="0"/>
      <w:divBdr>
        <w:top w:val="none" w:sz="0" w:space="0" w:color="auto"/>
        <w:left w:val="none" w:sz="0" w:space="0" w:color="auto"/>
        <w:bottom w:val="none" w:sz="0" w:space="0" w:color="auto"/>
        <w:right w:val="none" w:sz="0" w:space="0" w:color="auto"/>
      </w:divBdr>
    </w:div>
    <w:div w:id="1502624336">
      <w:bodyDiv w:val="1"/>
      <w:marLeft w:val="0"/>
      <w:marRight w:val="0"/>
      <w:marTop w:val="0"/>
      <w:marBottom w:val="0"/>
      <w:divBdr>
        <w:top w:val="none" w:sz="0" w:space="0" w:color="auto"/>
        <w:left w:val="none" w:sz="0" w:space="0" w:color="auto"/>
        <w:bottom w:val="none" w:sz="0" w:space="0" w:color="auto"/>
        <w:right w:val="none" w:sz="0" w:space="0" w:color="auto"/>
      </w:divBdr>
    </w:div>
    <w:div w:id="1504053511">
      <w:bodyDiv w:val="1"/>
      <w:marLeft w:val="0"/>
      <w:marRight w:val="0"/>
      <w:marTop w:val="0"/>
      <w:marBottom w:val="0"/>
      <w:divBdr>
        <w:top w:val="none" w:sz="0" w:space="0" w:color="auto"/>
        <w:left w:val="none" w:sz="0" w:space="0" w:color="auto"/>
        <w:bottom w:val="none" w:sz="0" w:space="0" w:color="auto"/>
        <w:right w:val="none" w:sz="0" w:space="0" w:color="auto"/>
      </w:divBdr>
      <w:divsChild>
        <w:div w:id="206450503">
          <w:marLeft w:val="0"/>
          <w:marRight w:val="0"/>
          <w:marTop w:val="0"/>
          <w:marBottom w:val="0"/>
          <w:divBdr>
            <w:top w:val="none" w:sz="0" w:space="0" w:color="auto"/>
            <w:left w:val="none" w:sz="0" w:space="0" w:color="auto"/>
            <w:bottom w:val="none" w:sz="0" w:space="0" w:color="auto"/>
            <w:right w:val="none" w:sz="0" w:space="0" w:color="auto"/>
          </w:divBdr>
        </w:div>
      </w:divsChild>
    </w:div>
    <w:div w:id="1532453270">
      <w:bodyDiv w:val="1"/>
      <w:marLeft w:val="0"/>
      <w:marRight w:val="0"/>
      <w:marTop w:val="0"/>
      <w:marBottom w:val="0"/>
      <w:divBdr>
        <w:top w:val="none" w:sz="0" w:space="0" w:color="auto"/>
        <w:left w:val="none" w:sz="0" w:space="0" w:color="auto"/>
        <w:bottom w:val="none" w:sz="0" w:space="0" w:color="auto"/>
        <w:right w:val="none" w:sz="0" w:space="0" w:color="auto"/>
      </w:divBdr>
    </w:div>
    <w:div w:id="1553154820">
      <w:bodyDiv w:val="1"/>
      <w:marLeft w:val="0"/>
      <w:marRight w:val="0"/>
      <w:marTop w:val="0"/>
      <w:marBottom w:val="0"/>
      <w:divBdr>
        <w:top w:val="none" w:sz="0" w:space="0" w:color="auto"/>
        <w:left w:val="none" w:sz="0" w:space="0" w:color="auto"/>
        <w:bottom w:val="none" w:sz="0" w:space="0" w:color="auto"/>
        <w:right w:val="none" w:sz="0" w:space="0" w:color="auto"/>
      </w:divBdr>
    </w:div>
    <w:div w:id="1572277051">
      <w:bodyDiv w:val="1"/>
      <w:marLeft w:val="0"/>
      <w:marRight w:val="0"/>
      <w:marTop w:val="0"/>
      <w:marBottom w:val="0"/>
      <w:divBdr>
        <w:top w:val="none" w:sz="0" w:space="0" w:color="auto"/>
        <w:left w:val="none" w:sz="0" w:space="0" w:color="auto"/>
        <w:bottom w:val="none" w:sz="0" w:space="0" w:color="auto"/>
        <w:right w:val="none" w:sz="0" w:space="0" w:color="auto"/>
      </w:divBdr>
    </w:div>
    <w:div w:id="1590696894">
      <w:bodyDiv w:val="1"/>
      <w:marLeft w:val="0"/>
      <w:marRight w:val="0"/>
      <w:marTop w:val="0"/>
      <w:marBottom w:val="0"/>
      <w:divBdr>
        <w:top w:val="none" w:sz="0" w:space="0" w:color="auto"/>
        <w:left w:val="none" w:sz="0" w:space="0" w:color="auto"/>
        <w:bottom w:val="none" w:sz="0" w:space="0" w:color="auto"/>
        <w:right w:val="none" w:sz="0" w:space="0" w:color="auto"/>
      </w:divBdr>
      <w:divsChild>
        <w:div w:id="1738355875">
          <w:marLeft w:val="0"/>
          <w:marRight w:val="0"/>
          <w:marTop w:val="0"/>
          <w:marBottom w:val="0"/>
          <w:divBdr>
            <w:top w:val="none" w:sz="0" w:space="0" w:color="auto"/>
            <w:left w:val="none" w:sz="0" w:space="0" w:color="auto"/>
            <w:bottom w:val="none" w:sz="0" w:space="0" w:color="auto"/>
            <w:right w:val="none" w:sz="0" w:space="0" w:color="auto"/>
          </w:divBdr>
        </w:div>
        <w:div w:id="1636063812">
          <w:marLeft w:val="0"/>
          <w:marRight w:val="0"/>
          <w:marTop w:val="0"/>
          <w:marBottom w:val="0"/>
          <w:divBdr>
            <w:top w:val="none" w:sz="0" w:space="0" w:color="auto"/>
            <w:left w:val="none" w:sz="0" w:space="0" w:color="auto"/>
            <w:bottom w:val="none" w:sz="0" w:space="0" w:color="auto"/>
            <w:right w:val="none" w:sz="0" w:space="0" w:color="auto"/>
          </w:divBdr>
        </w:div>
        <w:div w:id="78605643">
          <w:marLeft w:val="0"/>
          <w:marRight w:val="0"/>
          <w:marTop w:val="0"/>
          <w:marBottom w:val="0"/>
          <w:divBdr>
            <w:top w:val="none" w:sz="0" w:space="0" w:color="auto"/>
            <w:left w:val="none" w:sz="0" w:space="0" w:color="auto"/>
            <w:bottom w:val="none" w:sz="0" w:space="0" w:color="auto"/>
            <w:right w:val="none" w:sz="0" w:space="0" w:color="auto"/>
          </w:divBdr>
        </w:div>
        <w:div w:id="1931307539">
          <w:marLeft w:val="0"/>
          <w:marRight w:val="0"/>
          <w:marTop w:val="0"/>
          <w:marBottom w:val="0"/>
          <w:divBdr>
            <w:top w:val="none" w:sz="0" w:space="0" w:color="auto"/>
            <w:left w:val="none" w:sz="0" w:space="0" w:color="auto"/>
            <w:bottom w:val="none" w:sz="0" w:space="0" w:color="auto"/>
            <w:right w:val="none" w:sz="0" w:space="0" w:color="auto"/>
          </w:divBdr>
        </w:div>
        <w:div w:id="242496321">
          <w:marLeft w:val="0"/>
          <w:marRight w:val="0"/>
          <w:marTop w:val="0"/>
          <w:marBottom w:val="0"/>
          <w:divBdr>
            <w:top w:val="none" w:sz="0" w:space="0" w:color="auto"/>
            <w:left w:val="none" w:sz="0" w:space="0" w:color="auto"/>
            <w:bottom w:val="none" w:sz="0" w:space="0" w:color="auto"/>
            <w:right w:val="none" w:sz="0" w:space="0" w:color="auto"/>
          </w:divBdr>
        </w:div>
        <w:div w:id="1268850129">
          <w:marLeft w:val="0"/>
          <w:marRight w:val="0"/>
          <w:marTop w:val="0"/>
          <w:marBottom w:val="0"/>
          <w:divBdr>
            <w:top w:val="none" w:sz="0" w:space="0" w:color="auto"/>
            <w:left w:val="none" w:sz="0" w:space="0" w:color="auto"/>
            <w:bottom w:val="none" w:sz="0" w:space="0" w:color="auto"/>
            <w:right w:val="none" w:sz="0" w:space="0" w:color="auto"/>
          </w:divBdr>
        </w:div>
        <w:div w:id="2079470730">
          <w:marLeft w:val="0"/>
          <w:marRight w:val="0"/>
          <w:marTop w:val="0"/>
          <w:marBottom w:val="0"/>
          <w:divBdr>
            <w:top w:val="none" w:sz="0" w:space="0" w:color="auto"/>
            <w:left w:val="none" w:sz="0" w:space="0" w:color="auto"/>
            <w:bottom w:val="none" w:sz="0" w:space="0" w:color="auto"/>
            <w:right w:val="none" w:sz="0" w:space="0" w:color="auto"/>
          </w:divBdr>
        </w:div>
        <w:div w:id="633560217">
          <w:marLeft w:val="0"/>
          <w:marRight w:val="0"/>
          <w:marTop w:val="0"/>
          <w:marBottom w:val="0"/>
          <w:divBdr>
            <w:top w:val="none" w:sz="0" w:space="0" w:color="auto"/>
            <w:left w:val="none" w:sz="0" w:space="0" w:color="auto"/>
            <w:bottom w:val="none" w:sz="0" w:space="0" w:color="auto"/>
            <w:right w:val="none" w:sz="0" w:space="0" w:color="auto"/>
          </w:divBdr>
        </w:div>
        <w:div w:id="1916430141">
          <w:marLeft w:val="0"/>
          <w:marRight w:val="0"/>
          <w:marTop w:val="0"/>
          <w:marBottom w:val="0"/>
          <w:divBdr>
            <w:top w:val="none" w:sz="0" w:space="0" w:color="auto"/>
            <w:left w:val="none" w:sz="0" w:space="0" w:color="auto"/>
            <w:bottom w:val="none" w:sz="0" w:space="0" w:color="auto"/>
            <w:right w:val="none" w:sz="0" w:space="0" w:color="auto"/>
          </w:divBdr>
        </w:div>
        <w:div w:id="943803179">
          <w:marLeft w:val="0"/>
          <w:marRight w:val="0"/>
          <w:marTop w:val="0"/>
          <w:marBottom w:val="0"/>
          <w:divBdr>
            <w:top w:val="none" w:sz="0" w:space="0" w:color="auto"/>
            <w:left w:val="none" w:sz="0" w:space="0" w:color="auto"/>
            <w:bottom w:val="none" w:sz="0" w:space="0" w:color="auto"/>
            <w:right w:val="none" w:sz="0" w:space="0" w:color="auto"/>
          </w:divBdr>
        </w:div>
        <w:div w:id="1248461493">
          <w:marLeft w:val="0"/>
          <w:marRight w:val="0"/>
          <w:marTop w:val="0"/>
          <w:marBottom w:val="0"/>
          <w:divBdr>
            <w:top w:val="none" w:sz="0" w:space="0" w:color="auto"/>
            <w:left w:val="none" w:sz="0" w:space="0" w:color="auto"/>
            <w:bottom w:val="none" w:sz="0" w:space="0" w:color="auto"/>
            <w:right w:val="none" w:sz="0" w:space="0" w:color="auto"/>
          </w:divBdr>
        </w:div>
        <w:div w:id="1349530063">
          <w:marLeft w:val="0"/>
          <w:marRight w:val="0"/>
          <w:marTop w:val="0"/>
          <w:marBottom w:val="0"/>
          <w:divBdr>
            <w:top w:val="none" w:sz="0" w:space="0" w:color="auto"/>
            <w:left w:val="none" w:sz="0" w:space="0" w:color="auto"/>
            <w:bottom w:val="none" w:sz="0" w:space="0" w:color="auto"/>
            <w:right w:val="none" w:sz="0" w:space="0" w:color="auto"/>
          </w:divBdr>
        </w:div>
        <w:div w:id="1727725944">
          <w:marLeft w:val="0"/>
          <w:marRight w:val="0"/>
          <w:marTop w:val="0"/>
          <w:marBottom w:val="0"/>
          <w:divBdr>
            <w:top w:val="none" w:sz="0" w:space="0" w:color="auto"/>
            <w:left w:val="none" w:sz="0" w:space="0" w:color="auto"/>
            <w:bottom w:val="none" w:sz="0" w:space="0" w:color="auto"/>
            <w:right w:val="none" w:sz="0" w:space="0" w:color="auto"/>
          </w:divBdr>
        </w:div>
        <w:div w:id="1647583908">
          <w:marLeft w:val="0"/>
          <w:marRight w:val="0"/>
          <w:marTop w:val="0"/>
          <w:marBottom w:val="0"/>
          <w:divBdr>
            <w:top w:val="none" w:sz="0" w:space="0" w:color="auto"/>
            <w:left w:val="none" w:sz="0" w:space="0" w:color="auto"/>
            <w:bottom w:val="none" w:sz="0" w:space="0" w:color="auto"/>
            <w:right w:val="none" w:sz="0" w:space="0" w:color="auto"/>
          </w:divBdr>
        </w:div>
        <w:div w:id="2128618866">
          <w:marLeft w:val="0"/>
          <w:marRight w:val="0"/>
          <w:marTop w:val="0"/>
          <w:marBottom w:val="0"/>
          <w:divBdr>
            <w:top w:val="none" w:sz="0" w:space="0" w:color="auto"/>
            <w:left w:val="none" w:sz="0" w:space="0" w:color="auto"/>
            <w:bottom w:val="none" w:sz="0" w:space="0" w:color="auto"/>
            <w:right w:val="none" w:sz="0" w:space="0" w:color="auto"/>
          </w:divBdr>
        </w:div>
        <w:div w:id="482744409">
          <w:marLeft w:val="0"/>
          <w:marRight w:val="0"/>
          <w:marTop w:val="0"/>
          <w:marBottom w:val="0"/>
          <w:divBdr>
            <w:top w:val="none" w:sz="0" w:space="0" w:color="auto"/>
            <w:left w:val="none" w:sz="0" w:space="0" w:color="auto"/>
            <w:bottom w:val="none" w:sz="0" w:space="0" w:color="auto"/>
            <w:right w:val="none" w:sz="0" w:space="0" w:color="auto"/>
          </w:divBdr>
        </w:div>
      </w:divsChild>
    </w:div>
    <w:div w:id="1594053369">
      <w:bodyDiv w:val="1"/>
      <w:marLeft w:val="0"/>
      <w:marRight w:val="0"/>
      <w:marTop w:val="0"/>
      <w:marBottom w:val="0"/>
      <w:divBdr>
        <w:top w:val="none" w:sz="0" w:space="0" w:color="auto"/>
        <w:left w:val="none" w:sz="0" w:space="0" w:color="auto"/>
        <w:bottom w:val="none" w:sz="0" w:space="0" w:color="auto"/>
        <w:right w:val="none" w:sz="0" w:space="0" w:color="auto"/>
      </w:divBdr>
    </w:div>
    <w:div w:id="1599291144">
      <w:bodyDiv w:val="1"/>
      <w:marLeft w:val="0"/>
      <w:marRight w:val="0"/>
      <w:marTop w:val="0"/>
      <w:marBottom w:val="0"/>
      <w:divBdr>
        <w:top w:val="none" w:sz="0" w:space="0" w:color="auto"/>
        <w:left w:val="none" w:sz="0" w:space="0" w:color="auto"/>
        <w:bottom w:val="none" w:sz="0" w:space="0" w:color="auto"/>
        <w:right w:val="none" w:sz="0" w:space="0" w:color="auto"/>
      </w:divBdr>
    </w:div>
    <w:div w:id="1599295039">
      <w:bodyDiv w:val="1"/>
      <w:marLeft w:val="0"/>
      <w:marRight w:val="0"/>
      <w:marTop w:val="0"/>
      <w:marBottom w:val="0"/>
      <w:divBdr>
        <w:top w:val="none" w:sz="0" w:space="0" w:color="auto"/>
        <w:left w:val="none" w:sz="0" w:space="0" w:color="auto"/>
        <w:bottom w:val="none" w:sz="0" w:space="0" w:color="auto"/>
        <w:right w:val="none" w:sz="0" w:space="0" w:color="auto"/>
      </w:divBdr>
    </w:div>
    <w:div w:id="1623031402">
      <w:bodyDiv w:val="1"/>
      <w:marLeft w:val="0"/>
      <w:marRight w:val="0"/>
      <w:marTop w:val="0"/>
      <w:marBottom w:val="0"/>
      <w:divBdr>
        <w:top w:val="none" w:sz="0" w:space="0" w:color="auto"/>
        <w:left w:val="none" w:sz="0" w:space="0" w:color="auto"/>
        <w:bottom w:val="none" w:sz="0" w:space="0" w:color="auto"/>
        <w:right w:val="none" w:sz="0" w:space="0" w:color="auto"/>
      </w:divBdr>
    </w:div>
    <w:div w:id="1645772408">
      <w:bodyDiv w:val="1"/>
      <w:marLeft w:val="0"/>
      <w:marRight w:val="0"/>
      <w:marTop w:val="0"/>
      <w:marBottom w:val="0"/>
      <w:divBdr>
        <w:top w:val="none" w:sz="0" w:space="0" w:color="auto"/>
        <w:left w:val="none" w:sz="0" w:space="0" w:color="auto"/>
        <w:bottom w:val="none" w:sz="0" w:space="0" w:color="auto"/>
        <w:right w:val="none" w:sz="0" w:space="0" w:color="auto"/>
      </w:divBdr>
      <w:divsChild>
        <w:div w:id="1769689020">
          <w:marLeft w:val="0"/>
          <w:marRight w:val="0"/>
          <w:marTop w:val="0"/>
          <w:marBottom w:val="0"/>
          <w:divBdr>
            <w:top w:val="none" w:sz="0" w:space="0" w:color="auto"/>
            <w:left w:val="none" w:sz="0" w:space="0" w:color="auto"/>
            <w:bottom w:val="none" w:sz="0" w:space="0" w:color="auto"/>
            <w:right w:val="none" w:sz="0" w:space="0" w:color="auto"/>
          </w:divBdr>
          <w:divsChild>
            <w:div w:id="1472407377">
              <w:marLeft w:val="0"/>
              <w:marRight w:val="0"/>
              <w:marTop w:val="0"/>
              <w:marBottom w:val="0"/>
              <w:divBdr>
                <w:top w:val="none" w:sz="0" w:space="0" w:color="auto"/>
                <w:left w:val="none" w:sz="0" w:space="0" w:color="auto"/>
                <w:bottom w:val="none" w:sz="0" w:space="0" w:color="auto"/>
                <w:right w:val="none" w:sz="0" w:space="0" w:color="auto"/>
              </w:divBdr>
              <w:divsChild>
                <w:div w:id="1535580447">
                  <w:marLeft w:val="0"/>
                  <w:marRight w:val="0"/>
                  <w:marTop w:val="0"/>
                  <w:marBottom w:val="0"/>
                  <w:divBdr>
                    <w:top w:val="none" w:sz="0" w:space="0" w:color="auto"/>
                    <w:left w:val="none" w:sz="0" w:space="0" w:color="auto"/>
                    <w:bottom w:val="none" w:sz="0" w:space="0" w:color="auto"/>
                    <w:right w:val="none" w:sz="0" w:space="0" w:color="auto"/>
                  </w:divBdr>
                  <w:divsChild>
                    <w:div w:id="410546173">
                      <w:marLeft w:val="0"/>
                      <w:marRight w:val="0"/>
                      <w:marTop w:val="0"/>
                      <w:marBottom w:val="0"/>
                      <w:divBdr>
                        <w:top w:val="none" w:sz="0" w:space="0" w:color="auto"/>
                        <w:left w:val="none" w:sz="0" w:space="0" w:color="auto"/>
                        <w:bottom w:val="none" w:sz="0" w:space="0" w:color="auto"/>
                        <w:right w:val="none" w:sz="0" w:space="0" w:color="auto"/>
                      </w:divBdr>
                      <w:divsChild>
                        <w:div w:id="217713528">
                          <w:marLeft w:val="0"/>
                          <w:marRight w:val="0"/>
                          <w:marTop w:val="0"/>
                          <w:marBottom w:val="0"/>
                          <w:divBdr>
                            <w:top w:val="none" w:sz="0" w:space="0" w:color="auto"/>
                            <w:left w:val="none" w:sz="0" w:space="0" w:color="auto"/>
                            <w:bottom w:val="none" w:sz="0" w:space="0" w:color="auto"/>
                            <w:right w:val="none" w:sz="0" w:space="0" w:color="auto"/>
                          </w:divBdr>
                          <w:divsChild>
                            <w:div w:id="2097051930">
                              <w:marLeft w:val="0"/>
                              <w:marRight w:val="0"/>
                              <w:marTop w:val="0"/>
                              <w:marBottom w:val="0"/>
                              <w:divBdr>
                                <w:top w:val="none" w:sz="0" w:space="0" w:color="auto"/>
                                <w:left w:val="none" w:sz="0" w:space="0" w:color="auto"/>
                                <w:bottom w:val="none" w:sz="0" w:space="0" w:color="auto"/>
                                <w:right w:val="none" w:sz="0" w:space="0" w:color="auto"/>
                              </w:divBdr>
                              <w:divsChild>
                                <w:div w:id="494809828">
                                  <w:marLeft w:val="0"/>
                                  <w:marRight w:val="0"/>
                                  <w:marTop w:val="0"/>
                                  <w:marBottom w:val="0"/>
                                  <w:divBdr>
                                    <w:top w:val="none" w:sz="0" w:space="0" w:color="auto"/>
                                    <w:left w:val="none" w:sz="0" w:space="0" w:color="auto"/>
                                    <w:bottom w:val="none" w:sz="0" w:space="0" w:color="auto"/>
                                    <w:right w:val="none" w:sz="0" w:space="0" w:color="auto"/>
                                  </w:divBdr>
                                  <w:divsChild>
                                    <w:div w:id="1257517791">
                                      <w:marLeft w:val="0"/>
                                      <w:marRight w:val="0"/>
                                      <w:marTop w:val="0"/>
                                      <w:marBottom w:val="0"/>
                                      <w:divBdr>
                                        <w:top w:val="none" w:sz="0" w:space="0" w:color="auto"/>
                                        <w:left w:val="none" w:sz="0" w:space="0" w:color="auto"/>
                                        <w:bottom w:val="none" w:sz="0" w:space="0" w:color="auto"/>
                                        <w:right w:val="none" w:sz="0" w:space="0" w:color="auto"/>
                                      </w:divBdr>
                                      <w:divsChild>
                                        <w:div w:id="1034817065">
                                          <w:marLeft w:val="0"/>
                                          <w:marRight w:val="0"/>
                                          <w:marTop w:val="0"/>
                                          <w:marBottom w:val="0"/>
                                          <w:divBdr>
                                            <w:top w:val="none" w:sz="0" w:space="0" w:color="auto"/>
                                            <w:left w:val="none" w:sz="0" w:space="0" w:color="auto"/>
                                            <w:bottom w:val="none" w:sz="0" w:space="0" w:color="auto"/>
                                            <w:right w:val="none" w:sz="0" w:space="0" w:color="auto"/>
                                          </w:divBdr>
                                          <w:divsChild>
                                            <w:div w:id="422840827">
                                              <w:marLeft w:val="0"/>
                                              <w:marRight w:val="0"/>
                                              <w:marTop w:val="0"/>
                                              <w:marBottom w:val="0"/>
                                              <w:divBdr>
                                                <w:top w:val="none" w:sz="0" w:space="0" w:color="auto"/>
                                                <w:left w:val="none" w:sz="0" w:space="0" w:color="auto"/>
                                                <w:bottom w:val="none" w:sz="0" w:space="0" w:color="auto"/>
                                                <w:right w:val="none" w:sz="0" w:space="0" w:color="auto"/>
                                              </w:divBdr>
                                              <w:divsChild>
                                                <w:div w:id="321468250">
                                                  <w:marLeft w:val="0"/>
                                                  <w:marRight w:val="0"/>
                                                  <w:marTop w:val="0"/>
                                                  <w:marBottom w:val="0"/>
                                                  <w:divBdr>
                                                    <w:top w:val="none" w:sz="0" w:space="0" w:color="auto"/>
                                                    <w:left w:val="none" w:sz="0" w:space="0" w:color="auto"/>
                                                    <w:bottom w:val="none" w:sz="0" w:space="0" w:color="auto"/>
                                                    <w:right w:val="none" w:sz="0" w:space="0" w:color="auto"/>
                                                  </w:divBdr>
                                                  <w:divsChild>
                                                    <w:div w:id="1527867823">
                                                      <w:marLeft w:val="0"/>
                                                      <w:marRight w:val="0"/>
                                                      <w:marTop w:val="0"/>
                                                      <w:marBottom w:val="0"/>
                                                      <w:divBdr>
                                                        <w:top w:val="none" w:sz="0" w:space="0" w:color="auto"/>
                                                        <w:left w:val="none" w:sz="0" w:space="0" w:color="auto"/>
                                                        <w:bottom w:val="none" w:sz="0" w:space="0" w:color="auto"/>
                                                        <w:right w:val="none" w:sz="0" w:space="0" w:color="auto"/>
                                                      </w:divBdr>
                                                      <w:divsChild>
                                                        <w:div w:id="73285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815586">
                                              <w:marLeft w:val="0"/>
                                              <w:marRight w:val="0"/>
                                              <w:marTop w:val="0"/>
                                              <w:marBottom w:val="0"/>
                                              <w:divBdr>
                                                <w:top w:val="none" w:sz="0" w:space="0" w:color="auto"/>
                                                <w:left w:val="none" w:sz="0" w:space="0" w:color="auto"/>
                                                <w:bottom w:val="none" w:sz="0" w:space="0" w:color="auto"/>
                                                <w:right w:val="none" w:sz="0" w:space="0" w:color="auto"/>
                                              </w:divBdr>
                                              <w:divsChild>
                                                <w:div w:id="911350621">
                                                  <w:marLeft w:val="0"/>
                                                  <w:marRight w:val="0"/>
                                                  <w:marTop w:val="0"/>
                                                  <w:marBottom w:val="0"/>
                                                  <w:divBdr>
                                                    <w:top w:val="none" w:sz="0" w:space="0" w:color="auto"/>
                                                    <w:left w:val="none" w:sz="0" w:space="0" w:color="auto"/>
                                                    <w:bottom w:val="none" w:sz="0" w:space="0" w:color="auto"/>
                                                    <w:right w:val="none" w:sz="0" w:space="0" w:color="auto"/>
                                                  </w:divBdr>
                                                  <w:divsChild>
                                                    <w:div w:id="612904721">
                                                      <w:marLeft w:val="0"/>
                                                      <w:marRight w:val="0"/>
                                                      <w:marTop w:val="0"/>
                                                      <w:marBottom w:val="0"/>
                                                      <w:divBdr>
                                                        <w:top w:val="none" w:sz="0" w:space="0" w:color="auto"/>
                                                        <w:left w:val="none" w:sz="0" w:space="0" w:color="auto"/>
                                                        <w:bottom w:val="none" w:sz="0" w:space="0" w:color="auto"/>
                                                        <w:right w:val="none" w:sz="0" w:space="0" w:color="auto"/>
                                                      </w:divBdr>
                                                      <w:divsChild>
                                                        <w:div w:id="193438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9084402">
          <w:marLeft w:val="0"/>
          <w:marRight w:val="0"/>
          <w:marTop w:val="0"/>
          <w:marBottom w:val="0"/>
          <w:divBdr>
            <w:top w:val="none" w:sz="0" w:space="0" w:color="auto"/>
            <w:left w:val="none" w:sz="0" w:space="0" w:color="auto"/>
            <w:bottom w:val="none" w:sz="0" w:space="0" w:color="auto"/>
            <w:right w:val="none" w:sz="0" w:space="0" w:color="auto"/>
          </w:divBdr>
          <w:divsChild>
            <w:div w:id="1890997003">
              <w:marLeft w:val="0"/>
              <w:marRight w:val="0"/>
              <w:marTop w:val="0"/>
              <w:marBottom w:val="0"/>
              <w:divBdr>
                <w:top w:val="none" w:sz="0" w:space="0" w:color="auto"/>
                <w:left w:val="none" w:sz="0" w:space="0" w:color="auto"/>
                <w:bottom w:val="none" w:sz="0" w:space="0" w:color="auto"/>
                <w:right w:val="none" w:sz="0" w:space="0" w:color="auto"/>
              </w:divBdr>
              <w:divsChild>
                <w:div w:id="1473324020">
                  <w:marLeft w:val="0"/>
                  <w:marRight w:val="0"/>
                  <w:marTop w:val="0"/>
                  <w:marBottom w:val="0"/>
                  <w:divBdr>
                    <w:top w:val="none" w:sz="0" w:space="0" w:color="auto"/>
                    <w:left w:val="none" w:sz="0" w:space="0" w:color="auto"/>
                    <w:bottom w:val="none" w:sz="0" w:space="0" w:color="auto"/>
                    <w:right w:val="none" w:sz="0" w:space="0" w:color="auto"/>
                  </w:divBdr>
                  <w:divsChild>
                    <w:div w:id="832455700">
                      <w:marLeft w:val="0"/>
                      <w:marRight w:val="0"/>
                      <w:marTop w:val="0"/>
                      <w:marBottom w:val="0"/>
                      <w:divBdr>
                        <w:top w:val="none" w:sz="0" w:space="0" w:color="auto"/>
                        <w:left w:val="none" w:sz="0" w:space="0" w:color="auto"/>
                        <w:bottom w:val="none" w:sz="0" w:space="0" w:color="auto"/>
                        <w:right w:val="none" w:sz="0" w:space="0" w:color="auto"/>
                      </w:divBdr>
                      <w:divsChild>
                        <w:div w:id="538855150">
                          <w:marLeft w:val="0"/>
                          <w:marRight w:val="0"/>
                          <w:marTop w:val="0"/>
                          <w:marBottom w:val="0"/>
                          <w:divBdr>
                            <w:top w:val="none" w:sz="0" w:space="0" w:color="auto"/>
                            <w:left w:val="none" w:sz="0" w:space="0" w:color="auto"/>
                            <w:bottom w:val="none" w:sz="0" w:space="0" w:color="auto"/>
                            <w:right w:val="none" w:sz="0" w:space="0" w:color="auto"/>
                          </w:divBdr>
                          <w:divsChild>
                            <w:div w:id="355693006">
                              <w:marLeft w:val="0"/>
                              <w:marRight w:val="0"/>
                              <w:marTop w:val="0"/>
                              <w:marBottom w:val="0"/>
                              <w:divBdr>
                                <w:top w:val="none" w:sz="0" w:space="0" w:color="auto"/>
                                <w:left w:val="none" w:sz="0" w:space="0" w:color="auto"/>
                                <w:bottom w:val="none" w:sz="0" w:space="0" w:color="auto"/>
                                <w:right w:val="none" w:sz="0" w:space="0" w:color="auto"/>
                              </w:divBdr>
                              <w:divsChild>
                                <w:div w:id="167911113">
                                  <w:marLeft w:val="0"/>
                                  <w:marRight w:val="0"/>
                                  <w:marTop w:val="0"/>
                                  <w:marBottom w:val="0"/>
                                  <w:divBdr>
                                    <w:top w:val="none" w:sz="0" w:space="0" w:color="auto"/>
                                    <w:left w:val="none" w:sz="0" w:space="0" w:color="auto"/>
                                    <w:bottom w:val="none" w:sz="0" w:space="0" w:color="auto"/>
                                    <w:right w:val="none" w:sz="0" w:space="0" w:color="auto"/>
                                  </w:divBdr>
                                  <w:divsChild>
                                    <w:div w:id="728186281">
                                      <w:marLeft w:val="0"/>
                                      <w:marRight w:val="0"/>
                                      <w:marTop w:val="0"/>
                                      <w:marBottom w:val="0"/>
                                      <w:divBdr>
                                        <w:top w:val="none" w:sz="0" w:space="0" w:color="auto"/>
                                        <w:left w:val="none" w:sz="0" w:space="0" w:color="auto"/>
                                        <w:bottom w:val="none" w:sz="0" w:space="0" w:color="auto"/>
                                        <w:right w:val="none" w:sz="0" w:space="0" w:color="auto"/>
                                      </w:divBdr>
                                      <w:divsChild>
                                        <w:div w:id="299848964">
                                          <w:marLeft w:val="0"/>
                                          <w:marRight w:val="0"/>
                                          <w:marTop w:val="0"/>
                                          <w:marBottom w:val="0"/>
                                          <w:divBdr>
                                            <w:top w:val="none" w:sz="0" w:space="0" w:color="auto"/>
                                            <w:left w:val="none" w:sz="0" w:space="0" w:color="auto"/>
                                            <w:bottom w:val="none" w:sz="0" w:space="0" w:color="auto"/>
                                            <w:right w:val="none" w:sz="0" w:space="0" w:color="auto"/>
                                          </w:divBdr>
                                          <w:divsChild>
                                            <w:div w:id="1359160463">
                                              <w:marLeft w:val="0"/>
                                              <w:marRight w:val="0"/>
                                              <w:marTop w:val="0"/>
                                              <w:marBottom w:val="0"/>
                                              <w:divBdr>
                                                <w:top w:val="none" w:sz="0" w:space="0" w:color="auto"/>
                                                <w:left w:val="none" w:sz="0" w:space="0" w:color="auto"/>
                                                <w:bottom w:val="none" w:sz="0" w:space="0" w:color="auto"/>
                                                <w:right w:val="none" w:sz="0" w:space="0" w:color="auto"/>
                                              </w:divBdr>
                                              <w:divsChild>
                                                <w:div w:id="8350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7139240">
                  <w:marLeft w:val="0"/>
                  <w:marRight w:val="0"/>
                  <w:marTop w:val="0"/>
                  <w:marBottom w:val="0"/>
                  <w:divBdr>
                    <w:top w:val="none" w:sz="0" w:space="0" w:color="auto"/>
                    <w:left w:val="none" w:sz="0" w:space="0" w:color="auto"/>
                    <w:bottom w:val="none" w:sz="0" w:space="0" w:color="auto"/>
                    <w:right w:val="none" w:sz="0" w:space="0" w:color="auto"/>
                  </w:divBdr>
                  <w:divsChild>
                    <w:div w:id="210189501">
                      <w:marLeft w:val="0"/>
                      <w:marRight w:val="0"/>
                      <w:marTop w:val="0"/>
                      <w:marBottom w:val="0"/>
                      <w:divBdr>
                        <w:top w:val="none" w:sz="0" w:space="0" w:color="auto"/>
                        <w:left w:val="none" w:sz="0" w:space="0" w:color="auto"/>
                        <w:bottom w:val="none" w:sz="0" w:space="0" w:color="auto"/>
                        <w:right w:val="none" w:sz="0" w:space="0" w:color="auto"/>
                      </w:divBdr>
                      <w:divsChild>
                        <w:div w:id="172556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8658571">
      <w:bodyDiv w:val="1"/>
      <w:marLeft w:val="0"/>
      <w:marRight w:val="0"/>
      <w:marTop w:val="0"/>
      <w:marBottom w:val="0"/>
      <w:divBdr>
        <w:top w:val="none" w:sz="0" w:space="0" w:color="auto"/>
        <w:left w:val="none" w:sz="0" w:space="0" w:color="auto"/>
        <w:bottom w:val="none" w:sz="0" w:space="0" w:color="auto"/>
        <w:right w:val="none" w:sz="0" w:space="0" w:color="auto"/>
      </w:divBdr>
      <w:divsChild>
        <w:div w:id="1034111640">
          <w:marLeft w:val="0"/>
          <w:marRight w:val="0"/>
          <w:marTop w:val="0"/>
          <w:marBottom w:val="0"/>
          <w:divBdr>
            <w:top w:val="none" w:sz="0" w:space="0" w:color="auto"/>
            <w:left w:val="none" w:sz="0" w:space="0" w:color="auto"/>
            <w:bottom w:val="none" w:sz="0" w:space="0" w:color="auto"/>
            <w:right w:val="none" w:sz="0" w:space="0" w:color="auto"/>
          </w:divBdr>
        </w:div>
      </w:divsChild>
    </w:div>
    <w:div w:id="1722096700">
      <w:bodyDiv w:val="1"/>
      <w:marLeft w:val="0"/>
      <w:marRight w:val="0"/>
      <w:marTop w:val="0"/>
      <w:marBottom w:val="0"/>
      <w:divBdr>
        <w:top w:val="none" w:sz="0" w:space="0" w:color="auto"/>
        <w:left w:val="none" w:sz="0" w:space="0" w:color="auto"/>
        <w:bottom w:val="none" w:sz="0" w:space="0" w:color="auto"/>
        <w:right w:val="none" w:sz="0" w:space="0" w:color="auto"/>
      </w:divBdr>
      <w:divsChild>
        <w:div w:id="2026587550">
          <w:marLeft w:val="0"/>
          <w:marRight w:val="0"/>
          <w:marTop w:val="0"/>
          <w:marBottom w:val="0"/>
          <w:divBdr>
            <w:top w:val="none" w:sz="0" w:space="0" w:color="auto"/>
            <w:left w:val="none" w:sz="0" w:space="0" w:color="auto"/>
            <w:bottom w:val="none" w:sz="0" w:space="0" w:color="auto"/>
            <w:right w:val="none" w:sz="0" w:space="0" w:color="auto"/>
          </w:divBdr>
        </w:div>
        <w:div w:id="1490172254">
          <w:marLeft w:val="0"/>
          <w:marRight w:val="0"/>
          <w:marTop w:val="0"/>
          <w:marBottom w:val="0"/>
          <w:divBdr>
            <w:top w:val="none" w:sz="0" w:space="0" w:color="auto"/>
            <w:left w:val="none" w:sz="0" w:space="0" w:color="auto"/>
            <w:bottom w:val="none" w:sz="0" w:space="0" w:color="auto"/>
            <w:right w:val="none" w:sz="0" w:space="0" w:color="auto"/>
          </w:divBdr>
        </w:div>
        <w:div w:id="1989549479">
          <w:marLeft w:val="0"/>
          <w:marRight w:val="0"/>
          <w:marTop w:val="0"/>
          <w:marBottom w:val="0"/>
          <w:divBdr>
            <w:top w:val="none" w:sz="0" w:space="0" w:color="auto"/>
            <w:left w:val="none" w:sz="0" w:space="0" w:color="auto"/>
            <w:bottom w:val="none" w:sz="0" w:space="0" w:color="auto"/>
            <w:right w:val="none" w:sz="0" w:space="0" w:color="auto"/>
          </w:divBdr>
        </w:div>
        <w:div w:id="663898525">
          <w:marLeft w:val="0"/>
          <w:marRight w:val="0"/>
          <w:marTop w:val="0"/>
          <w:marBottom w:val="0"/>
          <w:divBdr>
            <w:top w:val="none" w:sz="0" w:space="0" w:color="auto"/>
            <w:left w:val="none" w:sz="0" w:space="0" w:color="auto"/>
            <w:bottom w:val="none" w:sz="0" w:space="0" w:color="auto"/>
            <w:right w:val="none" w:sz="0" w:space="0" w:color="auto"/>
          </w:divBdr>
        </w:div>
        <w:div w:id="470293515">
          <w:marLeft w:val="0"/>
          <w:marRight w:val="0"/>
          <w:marTop w:val="0"/>
          <w:marBottom w:val="0"/>
          <w:divBdr>
            <w:top w:val="none" w:sz="0" w:space="0" w:color="auto"/>
            <w:left w:val="none" w:sz="0" w:space="0" w:color="auto"/>
            <w:bottom w:val="none" w:sz="0" w:space="0" w:color="auto"/>
            <w:right w:val="none" w:sz="0" w:space="0" w:color="auto"/>
          </w:divBdr>
        </w:div>
        <w:div w:id="1762531264">
          <w:marLeft w:val="0"/>
          <w:marRight w:val="0"/>
          <w:marTop w:val="0"/>
          <w:marBottom w:val="0"/>
          <w:divBdr>
            <w:top w:val="none" w:sz="0" w:space="0" w:color="auto"/>
            <w:left w:val="none" w:sz="0" w:space="0" w:color="auto"/>
            <w:bottom w:val="none" w:sz="0" w:space="0" w:color="auto"/>
            <w:right w:val="none" w:sz="0" w:space="0" w:color="auto"/>
          </w:divBdr>
        </w:div>
        <w:div w:id="850797770">
          <w:marLeft w:val="0"/>
          <w:marRight w:val="0"/>
          <w:marTop w:val="0"/>
          <w:marBottom w:val="0"/>
          <w:divBdr>
            <w:top w:val="none" w:sz="0" w:space="0" w:color="auto"/>
            <w:left w:val="none" w:sz="0" w:space="0" w:color="auto"/>
            <w:bottom w:val="none" w:sz="0" w:space="0" w:color="auto"/>
            <w:right w:val="none" w:sz="0" w:space="0" w:color="auto"/>
          </w:divBdr>
        </w:div>
        <w:div w:id="1696803903">
          <w:marLeft w:val="0"/>
          <w:marRight w:val="0"/>
          <w:marTop w:val="0"/>
          <w:marBottom w:val="0"/>
          <w:divBdr>
            <w:top w:val="none" w:sz="0" w:space="0" w:color="auto"/>
            <w:left w:val="none" w:sz="0" w:space="0" w:color="auto"/>
            <w:bottom w:val="none" w:sz="0" w:space="0" w:color="auto"/>
            <w:right w:val="none" w:sz="0" w:space="0" w:color="auto"/>
          </w:divBdr>
        </w:div>
        <w:div w:id="2025865796">
          <w:marLeft w:val="0"/>
          <w:marRight w:val="0"/>
          <w:marTop w:val="0"/>
          <w:marBottom w:val="0"/>
          <w:divBdr>
            <w:top w:val="none" w:sz="0" w:space="0" w:color="auto"/>
            <w:left w:val="none" w:sz="0" w:space="0" w:color="auto"/>
            <w:bottom w:val="none" w:sz="0" w:space="0" w:color="auto"/>
            <w:right w:val="none" w:sz="0" w:space="0" w:color="auto"/>
          </w:divBdr>
        </w:div>
        <w:div w:id="1316570352">
          <w:marLeft w:val="0"/>
          <w:marRight w:val="0"/>
          <w:marTop w:val="0"/>
          <w:marBottom w:val="0"/>
          <w:divBdr>
            <w:top w:val="none" w:sz="0" w:space="0" w:color="auto"/>
            <w:left w:val="none" w:sz="0" w:space="0" w:color="auto"/>
            <w:bottom w:val="none" w:sz="0" w:space="0" w:color="auto"/>
            <w:right w:val="none" w:sz="0" w:space="0" w:color="auto"/>
          </w:divBdr>
        </w:div>
        <w:div w:id="1142961158">
          <w:marLeft w:val="0"/>
          <w:marRight w:val="0"/>
          <w:marTop w:val="0"/>
          <w:marBottom w:val="0"/>
          <w:divBdr>
            <w:top w:val="none" w:sz="0" w:space="0" w:color="auto"/>
            <w:left w:val="none" w:sz="0" w:space="0" w:color="auto"/>
            <w:bottom w:val="none" w:sz="0" w:space="0" w:color="auto"/>
            <w:right w:val="none" w:sz="0" w:space="0" w:color="auto"/>
          </w:divBdr>
        </w:div>
        <w:div w:id="1689286258">
          <w:marLeft w:val="0"/>
          <w:marRight w:val="0"/>
          <w:marTop w:val="0"/>
          <w:marBottom w:val="0"/>
          <w:divBdr>
            <w:top w:val="none" w:sz="0" w:space="0" w:color="auto"/>
            <w:left w:val="none" w:sz="0" w:space="0" w:color="auto"/>
            <w:bottom w:val="none" w:sz="0" w:space="0" w:color="auto"/>
            <w:right w:val="none" w:sz="0" w:space="0" w:color="auto"/>
          </w:divBdr>
        </w:div>
        <w:div w:id="404188356">
          <w:marLeft w:val="0"/>
          <w:marRight w:val="0"/>
          <w:marTop w:val="0"/>
          <w:marBottom w:val="0"/>
          <w:divBdr>
            <w:top w:val="none" w:sz="0" w:space="0" w:color="auto"/>
            <w:left w:val="none" w:sz="0" w:space="0" w:color="auto"/>
            <w:bottom w:val="none" w:sz="0" w:space="0" w:color="auto"/>
            <w:right w:val="none" w:sz="0" w:space="0" w:color="auto"/>
          </w:divBdr>
        </w:div>
        <w:div w:id="1064599462">
          <w:marLeft w:val="0"/>
          <w:marRight w:val="0"/>
          <w:marTop w:val="0"/>
          <w:marBottom w:val="0"/>
          <w:divBdr>
            <w:top w:val="none" w:sz="0" w:space="0" w:color="auto"/>
            <w:left w:val="none" w:sz="0" w:space="0" w:color="auto"/>
            <w:bottom w:val="none" w:sz="0" w:space="0" w:color="auto"/>
            <w:right w:val="none" w:sz="0" w:space="0" w:color="auto"/>
          </w:divBdr>
        </w:div>
        <w:div w:id="1058555081">
          <w:marLeft w:val="0"/>
          <w:marRight w:val="0"/>
          <w:marTop w:val="0"/>
          <w:marBottom w:val="0"/>
          <w:divBdr>
            <w:top w:val="none" w:sz="0" w:space="0" w:color="auto"/>
            <w:left w:val="none" w:sz="0" w:space="0" w:color="auto"/>
            <w:bottom w:val="none" w:sz="0" w:space="0" w:color="auto"/>
            <w:right w:val="none" w:sz="0" w:space="0" w:color="auto"/>
          </w:divBdr>
        </w:div>
        <w:div w:id="1911885207">
          <w:marLeft w:val="0"/>
          <w:marRight w:val="0"/>
          <w:marTop w:val="0"/>
          <w:marBottom w:val="0"/>
          <w:divBdr>
            <w:top w:val="none" w:sz="0" w:space="0" w:color="auto"/>
            <w:left w:val="none" w:sz="0" w:space="0" w:color="auto"/>
            <w:bottom w:val="none" w:sz="0" w:space="0" w:color="auto"/>
            <w:right w:val="none" w:sz="0" w:space="0" w:color="auto"/>
          </w:divBdr>
        </w:div>
        <w:div w:id="1819028278">
          <w:marLeft w:val="0"/>
          <w:marRight w:val="0"/>
          <w:marTop w:val="0"/>
          <w:marBottom w:val="0"/>
          <w:divBdr>
            <w:top w:val="none" w:sz="0" w:space="0" w:color="auto"/>
            <w:left w:val="none" w:sz="0" w:space="0" w:color="auto"/>
            <w:bottom w:val="none" w:sz="0" w:space="0" w:color="auto"/>
            <w:right w:val="none" w:sz="0" w:space="0" w:color="auto"/>
          </w:divBdr>
        </w:div>
        <w:div w:id="1410888456">
          <w:marLeft w:val="0"/>
          <w:marRight w:val="0"/>
          <w:marTop w:val="0"/>
          <w:marBottom w:val="0"/>
          <w:divBdr>
            <w:top w:val="none" w:sz="0" w:space="0" w:color="auto"/>
            <w:left w:val="none" w:sz="0" w:space="0" w:color="auto"/>
            <w:bottom w:val="none" w:sz="0" w:space="0" w:color="auto"/>
            <w:right w:val="none" w:sz="0" w:space="0" w:color="auto"/>
          </w:divBdr>
        </w:div>
        <w:div w:id="418217192">
          <w:marLeft w:val="0"/>
          <w:marRight w:val="0"/>
          <w:marTop w:val="0"/>
          <w:marBottom w:val="0"/>
          <w:divBdr>
            <w:top w:val="none" w:sz="0" w:space="0" w:color="auto"/>
            <w:left w:val="none" w:sz="0" w:space="0" w:color="auto"/>
            <w:bottom w:val="none" w:sz="0" w:space="0" w:color="auto"/>
            <w:right w:val="none" w:sz="0" w:space="0" w:color="auto"/>
          </w:divBdr>
        </w:div>
        <w:div w:id="1834908694">
          <w:marLeft w:val="0"/>
          <w:marRight w:val="0"/>
          <w:marTop w:val="0"/>
          <w:marBottom w:val="0"/>
          <w:divBdr>
            <w:top w:val="none" w:sz="0" w:space="0" w:color="auto"/>
            <w:left w:val="none" w:sz="0" w:space="0" w:color="auto"/>
            <w:bottom w:val="none" w:sz="0" w:space="0" w:color="auto"/>
            <w:right w:val="none" w:sz="0" w:space="0" w:color="auto"/>
          </w:divBdr>
        </w:div>
        <w:div w:id="1929993956">
          <w:marLeft w:val="0"/>
          <w:marRight w:val="0"/>
          <w:marTop w:val="0"/>
          <w:marBottom w:val="0"/>
          <w:divBdr>
            <w:top w:val="none" w:sz="0" w:space="0" w:color="auto"/>
            <w:left w:val="none" w:sz="0" w:space="0" w:color="auto"/>
            <w:bottom w:val="none" w:sz="0" w:space="0" w:color="auto"/>
            <w:right w:val="none" w:sz="0" w:space="0" w:color="auto"/>
          </w:divBdr>
        </w:div>
        <w:div w:id="1787196741">
          <w:marLeft w:val="0"/>
          <w:marRight w:val="0"/>
          <w:marTop w:val="0"/>
          <w:marBottom w:val="0"/>
          <w:divBdr>
            <w:top w:val="none" w:sz="0" w:space="0" w:color="auto"/>
            <w:left w:val="none" w:sz="0" w:space="0" w:color="auto"/>
            <w:bottom w:val="none" w:sz="0" w:space="0" w:color="auto"/>
            <w:right w:val="none" w:sz="0" w:space="0" w:color="auto"/>
          </w:divBdr>
        </w:div>
        <w:div w:id="1927838399">
          <w:marLeft w:val="0"/>
          <w:marRight w:val="0"/>
          <w:marTop w:val="0"/>
          <w:marBottom w:val="0"/>
          <w:divBdr>
            <w:top w:val="none" w:sz="0" w:space="0" w:color="auto"/>
            <w:left w:val="none" w:sz="0" w:space="0" w:color="auto"/>
            <w:bottom w:val="none" w:sz="0" w:space="0" w:color="auto"/>
            <w:right w:val="none" w:sz="0" w:space="0" w:color="auto"/>
          </w:divBdr>
        </w:div>
        <w:div w:id="751587858">
          <w:marLeft w:val="0"/>
          <w:marRight w:val="0"/>
          <w:marTop w:val="0"/>
          <w:marBottom w:val="0"/>
          <w:divBdr>
            <w:top w:val="none" w:sz="0" w:space="0" w:color="auto"/>
            <w:left w:val="none" w:sz="0" w:space="0" w:color="auto"/>
            <w:bottom w:val="none" w:sz="0" w:space="0" w:color="auto"/>
            <w:right w:val="none" w:sz="0" w:space="0" w:color="auto"/>
          </w:divBdr>
        </w:div>
        <w:div w:id="316879403">
          <w:marLeft w:val="0"/>
          <w:marRight w:val="0"/>
          <w:marTop w:val="0"/>
          <w:marBottom w:val="0"/>
          <w:divBdr>
            <w:top w:val="none" w:sz="0" w:space="0" w:color="auto"/>
            <w:left w:val="none" w:sz="0" w:space="0" w:color="auto"/>
            <w:bottom w:val="none" w:sz="0" w:space="0" w:color="auto"/>
            <w:right w:val="none" w:sz="0" w:space="0" w:color="auto"/>
          </w:divBdr>
        </w:div>
        <w:div w:id="722213824">
          <w:marLeft w:val="0"/>
          <w:marRight w:val="0"/>
          <w:marTop w:val="0"/>
          <w:marBottom w:val="0"/>
          <w:divBdr>
            <w:top w:val="none" w:sz="0" w:space="0" w:color="auto"/>
            <w:left w:val="none" w:sz="0" w:space="0" w:color="auto"/>
            <w:bottom w:val="none" w:sz="0" w:space="0" w:color="auto"/>
            <w:right w:val="none" w:sz="0" w:space="0" w:color="auto"/>
          </w:divBdr>
        </w:div>
        <w:div w:id="377095041">
          <w:marLeft w:val="0"/>
          <w:marRight w:val="0"/>
          <w:marTop w:val="0"/>
          <w:marBottom w:val="0"/>
          <w:divBdr>
            <w:top w:val="none" w:sz="0" w:space="0" w:color="auto"/>
            <w:left w:val="none" w:sz="0" w:space="0" w:color="auto"/>
            <w:bottom w:val="none" w:sz="0" w:space="0" w:color="auto"/>
            <w:right w:val="none" w:sz="0" w:space="0" w:color="auto"/>
          </w:divBdr>
        </w:div>
        <w:div w:id="1993023956">
          <w:marLeft w:val="0"/>
          <w:marRight w:val="0"/>
          <w:marTop w:val="0"/>
          <w:marBottom w:val="0"/>
          <w:divBdr>
            <w:top w:val="none" w:sz="0" w:space="0" w:color="auto"/>
            <w:left w:val="none" w:sz="0" w:space="0" w:color="auto"/>
            <w:bottom w:val="none" w:sz="0" w:space="0" w:color="auto"/>
            <w:right w:val="none" w:sz="0" w:space="0" w:color="auto"/>
          </w:divBdr>
        </w:div>
        <w:div w:id="1352026854">
          <w:marLeft w:val="0"/>
          <w:marRight w:val="0"/>
          <w:marTop w:val="0"/>
          <w:marBottom w:val="0"/>
          <w:divBdr>
            <w:top w:val="none" w:sz="0" w:space="0" w:color="auto"/>
            <w:left w:val="none" w:sz="0" w:space="0" w:color="auto"/>
            <w:bottom w:val="none" w:sz="0" w:space="0" w:color="auto"/>
            <w:right w:val="none" w:sz="0" w:space="0" w:color="auto"/>
          </w:divBdr>
        </w:div>
        <w:div w:id="1787191708">
          <w:marLeft w:val="0"/>
          <w:marRight w:val="0"/>
          <w:marTop w:val="0"/>
          <w:marBottom w:val="0"/>
          <w:divBdr>
            <w:top w:val="none" w:sz="0" w:space="0" w:color="auto"/>
            <w:left w:val="none" w:sz="0" w:space="0" w:color="auto"/>
            <w:bottom w:val="none" w:sz="0" w:space="0" w:color="auto"/>
            <w:right w:val="none" w:sz="0" w:space="0" w:color="auto"/>
          </w:divBdr>
        </w:div>
        <w:div w:id="1114178098">
          <w:marLeft w:val="0"/>
          <w:marRight w:val="0"/>
          <w:marTop w:val="0"/>
          <w:marBottom w:val="0"/>
          <w:divBdr>
            <w:top w:val="none" w:sz="0" w:space="0" w:color="auto"/>
            <w:left w:val="none" w:sz="0" w:space="0" w:color="auto"/>
            <w:bottom w:val="none" w:sz="0" w:space="0" w:color="auto"/>
            <w:right w:val="none" w:sz="0" w:space="0" w:color="auto"/>
          </w:divBdr>
        </w:div>
      </w:divsChild>
    </w:div>
    <w:div w:id="1751075797">
      <w:bodyDiv w:val="1"/>
      <w:marLeft w:val="0"/>
      <w:marRight w:val="0"/>
      <w:marTop w:val="0"/>
      <w:marBottom w:val="0"/>
      <w:divBdr>
        <w:top w:val="none" w:sz="0" w:space="0" w:color="auto"/>
        <w:left w:val="none" w:sz="0" w:space="0" w:color="auto"/>
        <w:bottom w:val="none" w:sz="0" w:space="0" w:color="auto"/>
        <w:right w:val="none" w:sz="0" w:space="0" w:color="auto"/>
      </w:divBdr>
      <w:divsChild>
        <w:div w:id="921527919">
          <w:marLeft w:val="0"/>
          <w:marRight w:val="0"/>
          <w:marTop w:val="0"/>
          <w:marBottom w:val="0"/>
          <w:divBdr>
            <w:top w:val="none" w:sz="0" w:space="0" w:color="auto"/>
            <w:left w:val="none" w:sz="0" w:space="0" w:color="auto"/>
            <w:bottom w:val="none" w:sz="0" w:space="0" w:color="auto"/>
            <w:right w:val="none" w:sz="0" w:space="0" w:color="auto"/>
          </w:divBdr>
        </w:div>
      </w:divsChild>
    </w:div>
    <w:div w:id="1752896957">
      <w:bodyDiv w:val="1"/>
      <w:marLeft w:val="0"/>
      <w:marRight w:val="0"/>
      <w:marTop w:val="0"/>
      <w:marBottom w:val="0"/>
      <w:divBdr>
        <w:top w:val="none" w:sz="0" w:space="0" w:color="auto"/>
        <w:left w:val="none" w:sz="0" w:space="0" w:color="auto"/>
        <w:bottom w:val="none" w:sz="0" w:space="0" w:color="auto"/>
        <w:right w:val="none" w:sz="0" w:space="0" w:color="auto"/>
      </w:divBdr>
      <w:divsChild>
        <w:div w:id="908229336">
          <w:marLeft w:val="0"/>
          <w:marRight w:val="0"/>
          <w:marTop w:val="0"/>
          <w:marBottom w:val="0"/>
          <w:divBdr>
            <w:top w:val="none" w:sz="0" w:space="0" w:color="auto"/>
            <w:left w:val="none" w:sz="0" w:space="0" w:color="auto"/>
            <w:bottom w:val="none" w:sz="0" w:space="0" w:color="auto"/>
            <w:right w:val="none" w:sz="0" w:space="0" w:color="auto"/>
          </w:divBdr>
        </w:div>
        <w:div w:id="1382904563">
          <w:marLeft w:val="0"/>
          <w:marRight w:val="0"/>
          <w:marTop w:val="0"/>
          <w:marBottom w:val="0"/>
          <w:divBdr>
            <w:top w:val="none" w:sz="0" w:space="0" w:color="auto"/>
            <w:left w:val="none" w:sz="0" w:space="0" w:color="auto"/>
            <w:bottom w:val="none" w:sz="0" w:space="0" w:color="auto"/>
            <w:right w:val="none" w:sz="0" w:space="0" w:color="auto"/>
          </w:divBdr>
        </w:div>
      </w:divsChild>
    </w:div>
    <w:div w:id="1769428017">
      <w:bodyDiv w:val="1"/>
      <w:marLeft w:val="0"/>
      <w:marRight w:val="0"/>
      <w:marTop w:val="0"/>
      <w:marBottom w:val="0"/>
      <w:divBdr>
        <w:top w:val="none" w:sz="0" w:space="0" w:color="auto"/>
        <w:left w:val="none" w:sz="0" w:space="0" w:color="auto"/>
        <w:bottom w:val="none" w:sz="0" w:space="0" w:color="auto"/>
        <w:right w:val="none" w:sz="0" w:space="0" w:color="auto"/>
      </w:divBdr>
    </w:div>
    <w:div w:id="1778675820">
      <w:bodyDiv w:val="1"/>
      <w:marLeft w:val="0"/>
      <w:marRight w:val="0"/>
      <w:marTop w:val="0"/>
      <w:marBottom w:val="0"/>
      <w:divBdr>
        <w:top w:val="none" w:sz="0" w:space="0" w:color="auto"/>
        <w:left w:val="none" w:sz="0" w:space="0" w:color="auto"/>
        <w:bottom w:val="none" w:sz="0" w:space="0" w:color="auto"/>
        <w:right w:val="none" w:sz="0" w:space="0" w:color="auto"/>
      </w:divBdr>
      <w:divsChild>
        <w:div w:id="1846700775">
          <w:marLeft w:val="0"/>
          <w:marRight w:val="0"/>
          <w:marTop w:val="0"/>
          <w:marBottom w:val="0"/>
          <w:divBdr>
            <w:top w:val="none" w:sz="0" w:space="0" w:color="auto"/>
            <w:left w:val="none" w:sz="0" w:space="0" w:color="auto"/>
            <w:bottom w:val="none" w:sz="0" w:space="0" w:color="auto"/>
            <w:right w:val="none" w:sz="0" w:space="0" w:color="auto"/>
          </w:divBdr>
        </w:div>
        <w:div w:id="1425690729">
          <w:marLeft w:val="0"/>
          <w:marRight w:val="0"/>
          <w:marTop w:val="0"/>
          <w:marBottom w:val="0"/>
          <w:divBdr>
            <w:top w:val="none" w:sz="0" w:space="0" w:color="auto"/>
            <w:left w:val="none" w:sz="0" w:space="0" w:color="auto"/>
            <w:bottom w:val="none" w:sz="0" w:space="0" w:color="auto"/>
            <w:right w:val="none" w:sz="0" w:space="0" w:color="auto"/>
          </w:divBdr>
        </w:div>
        <w:div w:id="1925995818">
          <w:marLeft w:val="0"/>
          <w:marRight w:val="0"/>
          <w:marTop w:val="0"/>
          <w:marBottom w:val="0"/>
          <w:divBdr>
            <w:top w:val="none" w:sz="0" w:space="0" w:color="auto"/>
            <w:left w:val="none" w:sz="0" w:space="0" w:color="auto"/>
            <w:bottom w:val="none" w:sz="0" w:space="0" w:color="auto"/>
            <w:right w:val="none" w:sz="0" w:space="0" w:color="auto"/>
          </w:divBdr>
        </w:div>
        <w:div w:id="1039664833">
          <w:marLeft w:val="0"/>
          <w:marRight w:val="0"/>
          <w:marTop w:val="0"/>
          <w:marBottom w:val="0"/>
          <w:divBdr>
            <w:top w:val="none" w:sz="0" w:space="0" w:color="auto"/>
            <w:left w:val="none" w:sz="0" w:space="0" w:color="auto"/>
            <w:bottom w:val="none" w:sz="0" w:space="0" w:color="auto"/>
            <w:right w:val="none" w:sz="0" w:space="0" w:color="auto"/>
          </w:divBdr>
        </w:div>
        <w:div w:id="631446631">
          <w:marLeft w:val="0"/>
          <w:marRight w:val="0"/>
          <w:marTop w:val="0"/>
          <w:marBottom w:val="0"/>
          <w:divBdr>
            <w:top w:val="none" w:sz="0" w:space="0" w:color="auto"/>
            <w:left w:val="none" w:sz="0" w:space="0" w:color="auto"/>
            <w:bottom w:val="none" w:sz="0" w:space="0" w:color="auto"/>
            <w:right w:val="none" w:sz="0" w:space="0" w:color="auto"/>
          </w:divBdr>
        </w:div>
        <w:div w:id="504170313">
          <w:marLeft w:val="0"/>
          <w:marRight w:val="0"/>
          <w:marTop w:val="0"/>
          <w:marBottom w:val="0"/>
          <w:divBdr>
            <w:top w:val="none" w:sz="0" w:space="0" w:color="auto"/>
            <w:left w:val="none" w:sz="0" w:space="0" w:color="auto"/>
            <w:bottom w:val="none" w:sz="0" w:space="0" w:color="auto"/>
            <w:right w:val="none" w:sz="0" w:space="0" w:color="auto"/>
          </w:divBdr>
        </w:div>
        <w:div w:id="1999533658">
          <w:marLeft w:val="0"/>
          <w:marRight w:val="0"/>
          <w:marTop w:val="0"/>
          <w:marBottom w:val="0"/>
          <w:divBdr>
            <w:top w:val="none" w:sz="0" w:space="0" w:color="auto"/>
            <w:left w:val="none" w:sz="0" w:space="0" w:color="auto"/>
            <w:bottom w:val="none" w:sz="0" w:space="0" w:color="auto"/>
            <w:right w:val="none" w:sz="0" w:space="0" w:color="auto"/>
          </w:divBdr>
        </w:div>
        <w:div w:id="1994867259">
          <w:marLeft w:val="0"/>
          <w:marRight w:val="0"/>
          <w:marTop w:val="0"/>
          <w:marBottom w:val="0"/>
          <w:divBdr>
            <w:top w:val="none" w:sz="0" w:space="0" w:color="auto"/>
            <w:left w:val="none" w:sz="0" w:space="0" w:color="auto"/>
            <w:bottom w:val="none" w:sz="0" w:space="0" w:color="auto"/>
            <w:right w:val="none" w:sz="0" w:space="0" w:color="auto"/>
          </w:divBdr>
        </w:div>
      </w:divsChild>
    </w:div>
    <w:div w:id="1785032955">
      <w:bodyDiv w:val="1"/>
      <w:marLeft w:val="0"/>
      <w:marRight w:val="0"/>
      <w:marTop w:val="0"/>
      <w:marBottom w:val="0"/>
      <w:divBdr>
        <w:top w:val="none" w:sz="0" w:space="0" w:color="auto"/>
        <w:left w:val="none" w:sz="0" w:space="0" w:color="auto"/>
        <w:bottom w:val="none" w:sz="0" w:space="0" w:color="auto"/>
        <w:right w:val="none" w:sz="0" w:space="0" w:color="auto"/>
      </w:divBdr>
    </w:div>
    <w:div w:id="1801414136">
      <w:bodyDiv w:val="1"/>
      <w:marLeft w:val="0"/>
      <w:marRight w:val="0"/>
      <w:marTop w:val="0"/>
      <w:marBottom w:val="0"/>
      <w:divBdr>
        <w:top w:val="none" w:sz="0" w:space="0" w:color="auto"/>
        <w:left w:val="none" w:sz="0" w:space="0" w:color="auto"/>
        <w:bottom w:val="none" w:sz="0" w:space="0" w:color="auto"/>
        <w:right w:val="none" w:sz="0" w:space="0" w:color="auto"/>
      </w:divBdr>
    </w:div>
    <w:div w:id="1820808183">
      <w:bodyDiv w:val="1"/>
      <w:marLeft w:val="0"/>
      <w:marRight w:val="0"/>
      <w:marTop w:val="0"/>
      <w:marBottom w:val="0"/>
      <w:divBdr>
        <w:top w:val="none" w:sz="0" w:space="0" w:color="auto"/>
        <w:left w:val="none" w:sz="0" w:space="0" w:color="auto"/>
        <w:bottom w:val="none" w:sz="0" w:space="0" w:color="auto"/>
        <w:right w:val="none" w:sz="0" w:space="0" w:color="auto"/>
      </w:divBdr>
      <w:divsChild>
        <w:div w:id="379747683">
          <w:marLeft w:val="0"/>
          <w:marRight w:val="0"/>
          <w:marTop w:val="0"/>
          <w:marBottom w:val="0"/>
          <w:divBdr>
            <w:top w:val="none" w:sz="0" w:space="0" w:color="auto"/>
            <w:left w:val="none" w:sz="0" w:space="0" w:color="auto"/>
            <w:bottom w:val="none" w:sz="0" w:space="0" w:color="auto"/>
            <w:right w:val="none" w:sz="0" w:space="0" w:color="auto"/>
          </w:divBdr>
          <w:divsChild>
            <w:div w:id="1708991034">
              <w:marLeft w:val="0"/>
              <w:marRight w:val="0"/>
              <w:marTop w:val="0"/>
              <w:marBottom w:val="0"/>
              <w:divBdr>
                <w:top w:val="none" w:sz="0" w:space="0" w:color="auto"/>
                <w:left w:val="none" w:sz="0" w:space="0" w:color="auto"/>
                <w:bottom w:val="none" w:sz="0" w:space="0" w:color="auto"/>
                <w:right w:val="none" w:sz="0" w:space="0" w:color="auto"/>
              </w:divBdr>
              <w:divsChild>
                <w:div w:id="231895074">
                  <w:marLeft w:val="0"/>
                  <w:marRight w:val="0"/>
                  <w:marTop w:val="0"/>
                  <w:marBottom w:val="0"/>
                  <w:divBdr>
                    <w:top w:val="none" w:sz="0" w:space="0" w:color="auto"/>
                    <w:left w:val="none" w:sz="0" w:space="0" w:color="auto"/>
                    <w:bottom w:val="none" w:sz="0" w:space="0" w:color="auto"/>
                    <w:right w:val="none" w:sz="0" w:space="0" w:color="auto"/>
                  </w:divBdr>
                  <w:divsChild>
                    <w:div w:id="1181747728">
                      <w:marLeft w:val="0"/>
                      <w:marRight w:val="0"/>
                      <w:marTop w:val="0"/>
                      <w:marBottom w:val="0"/>
                      <w:divBdr>
                        <w:top w:val="none" w:sz="0" w:space="0" w:color="auto"/>
                        <w:left w:val="none" w:sz="0" w:space="0" w:color="auto"/>
                        <w:bottom w:val="none" w:sz="0" w:space="0" w:color="auto"/>
                        <w:right w:val="none" w:sz="0" w:space="0" w:color="auto"/>
                      </w:divBdr>
                      <w:divsChild>
                        <w:div w:id="1916696556">
                          <w:marLeft w:val="0"/>
                          <w:marRight w:val="0"/>
                          <w:marTop w:val="0"/>
                          <w:marBottom w:val="0"/>
                          <w:divBdr>
                            <w:top w:val="none" w:sz="0" w:space="0" w:color="auto"/>
                            <w:left w:val="none" w:sz="0" w:space="0" w:color="auto"/>
                            <w:bottom w:val="none" w:sz="0" w:space="0" w:color="auto"/>
                            <w:right w:val="none" w:sz="0" w:space="0" w:color="auto"/>
                          </w:divBdr>
                          <w:divsChild>
                            <w:div w:id="145071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3931657">
      <w:bodyDiv w:val="1"/>
      <w:marLeft w:val="0"/>
      <w:marRight w:val="0"/>
      <w:marTop w:val="0"/>
      <w:marBottom w:val="0"/>
      <w:divBdr>
        <w:top w:val="none" w:sz="0" w:space="0" w:color="auto"/>
        <w:left w:val="none" w:sz="0" w:space="0" w:color="auto"/>
        <w:bottom w:val="none" w:sz="0" w:space="0" w:color="auto"/>
        <w:right w:val="none" w:sz="0" w:space="0" w:color="auto"/>
      </w:divBdr>
    </w:div>
    <w:div w:id="1863399983">
      <w:bodyDiv w:val="1"/>
      <w:marLeft w:val="0"/>
      <w:marRight w:val="0"/>
      <w:marTop w:val="0"/>
      <w:marBottom w:val="0"/>
      <w:divBdr>
        <w:top w:val="none" w:sz="0" w:space="0" w:color="auto"/>
        <w:left w:val="none" w:sz="0" w:space="0" w:color="auto"/>
        <w:bottom w:val="none" w:sz="0" w:space="0" w:color="auto"/>
        <w:right w:val="none" w:sz="0" w:space="0" w:color="auto"/>
      </w:divBdr>
      <w:divsChild>
        <w:div w:id="1123156290">
          <w:marLeft w:val="0"/>
          <w:marRight w:val="0"/>
          <w:marTop w:val="0"/>
          <w:marBottom w:val="0"/>
          <w:divBdr>
            <w:top w:val="none" w:sz="0" w:space="0" w:color="auto"/>
            <w:left w:val="none" w:sz="0" w:space="0" w:color="auto"/>
            <w:bottom w:val="none" w:sz="0" w:space="0" w:color="auto"/>
            <w:right w:val="none" w:sz="0" w:space="0" w:color="auto"/>
          </w:divBdr>
        </w:div>
        <w:div w:id="1293557897">
          <w:marLeft w:val="0"/>
          <w:marRight w:val="0"/>
          <w:marTop w:val="0"/>
          <w:marBottom w:val="0"/>
          <w:divBdr>
            <w:top w:val="none" w:sz="0" w:space="0" w:color="auto"/>
            <w:left w:val="none" w:sz="0" w:space="0" w:color="auto"/>
            <w:bottom w:val="none" w:sz="0" w:space="0" w:color="auto"/>
            <w:right w:val="none" w:sz="0" w:space="0" w:color="auto"/>
          </w:divBdr>
        </w:div>
        <w:div w:id="724959623">
          <w:marLeft w:val="0"/>
          <w:marRight w:val="0"/>
          <w:marTop w:val="0"/>
          <w:marBottom w:val="0"/>
          <w:divBdr>
            <w:top w:val="none" w:sz="0" w:space="0" w:color="auto"/>
            <w:left w:val="none" w:sz="0" w:space="0" w:color="auto"/>
            <w:bottom w:val="none" w:sz="0" w:space="0" w:color="auto"/>
            <w:right w:val="none" w:sz="0" w:space="0" w:color="auto"/>
          </w:divBdr>
        </w:div>
        <w:div w:id="535626243">
          <w:marLeft w:val="0"/>
          <w:marRight w:val="0"/>
          <w:marTop w:val="0"/>
          <w:marBottom w:val="0"/>
          <w:divBdr>
            <w:top w:val="none" w:sz="0" w:space="0" w:color="auto"/>
            <w:left w:val="none" w:sz="0" w:space="0" w:color="auto"/>
            <w:bottom w:val="none" w:sz="0" w:space="0" w:color="auto"/>
            <w:right w:val="none" w:sz="0" w:space="0" w:color="auto"/>
          </w:divBdr>
        </w:div>
        <w:div w:id="897127233">
          <w:marLeft w:val="0"/>
          <w:marRight w:val="0"/>
          <w:marTop w:val="0"/>
          <w:marBottom w:val="0"/>
          <w:divBdr>
            <w:top w:val="none" w:sz="0" w:space="0" w:color="auto"/>
            <w:left w:val="none" w:sz="0" w:space="0" w:color="auto"/>
            <w:bottom w:val="none" w:sz="0" w:space="0" w:color="auto"/>
            <w:right w:val="none" w:sz="0" w:space="0" w:color="auto"/>
          </w:divBdr>
        </w:div>
        <w:div w:id="1149244649">
          <w:marLeft w:val="0"/>
          <w:marRight w:val="0"/>
          <w:marTop w:val="0"/>
          <w:marBottom w:val="0"/>
          <w:divBdr>
            <w:top w:val="none" w:sz="0" w:space="0" w:color="auto"/>
            <w:left w:val="none" w:sz="0" w:space="0" w:color="auto"/>
            <w:bottom w:val="none" w:sz="0" w:space="0" w:color="auto"/>
            <w:right w:val="none" w:sz="0" w:space="0" w:color="auto"/>
          </w:divBdr>
        </w:div>
        <w:div w:id="1335917990">
          <w:marLeft w:val="0"/>
          <w:marRight w:val="0"/>
          <w:marTop w:val="0"/>
          <w:marBottom w:val="0"/>
          <w:divBdr>
            <w:top w:val="none" w:sz="0" w:space="0" w:color="auto"/>
            <w:left w:val="none" w:sz="0" w:space="0" w:color="auto"/>
            <w:bottom w:val="none" w:sz="0" w:space="0" w:color="auto"/>
            <w:right w:val="none" w:sz="0" w:space="0" w:color="auto"/>
          </w:divBdr>
        </w:div>
        <w:div w:id="1858153709">
          <w:marLeft w:val="0"/>
          <w:marRight w:val="0"/>
          <w:marTop w:val="0"/>
          <w:marBottom w:val="0"/>
          <w:divBdr>
            <w:top w:val="none" w:sz="0" w:space="0" w:color="auto"/>
            <w:left w:val="none" w:sz="0" w:space="0" w:color="auto"/>
            <w:bottom w:val="none" w:sz="0" w:space="0" w:color="auto"/>
            <w:right w:val="none" w:sz="0" w:space="0" w:color="auto"/>
          </w:divBdr>
        </w:div>
        <w:div w:id="287855304">
          <w:marLeft w:val="0"/>
          <w:marRight w:val="0"/>
          <w:marTop w:val="0"/>
          <w:marBottom w:val="0"/>
          <w:divBdr>
            <w:top w:val="none" w:sz="0" w:space="0" w:color="auto"/>
            <w:left w:val="none" w:sz="0" w:space="0" w:color="auto"/>
            <w:bottom w:val="none" w:sz="0" w:space="0" w:color="auto"/>
            <w:right w:val="none" w:sz="0" w:space="0" w:color="auto"/>
          </w:divBdr>
        </w:div>
        <w:div w:id="1353338048">
          <w:marLeft w:val="0"/>
          <w:marRight w:val="0"/>
          <w:marTop w:val="0"/>
          <w:marBottom w:val="0"/>
          <w:divBdr>
            <w:top w:val="none" w:sz="0" w:space="0" w:color="auto"/>
            <w:left w:val="none" w:sz="0" w:space="0" w:color="auto"/>
            <w:bottom w:val="none" w:sz="0" w:space="0" w:color="auto"/>
            <w:right w:val="none" w:sz="0" w:space="0" w:color="auto"/>
          </w:divBdr>
        </w:div>
        <w:div w:id="51975104">
          <w:marLeft w:val="0"/>
          <w:marRight w:val="0"/>
          <w:marTop w:val="0"/>
          <w:marBottom w:val="0"/>
          <w:divBdr>
            <w:top w:val="none" w:sz="0" w:space="0" w:color="auto"/>
            <w:left w:val="none" w:sz="0" w:space="0" w:color="auto"/>
            <w:bottom w:val="none" w:sz="0" w:space="0" w:color="auto"/>
            <w:right w:val="none" w:sz="0" w:space="0" w:color="auto"/>
          </w:divBdr>
        </w:div>
        <w:div w:id="1044329563">
          <w:marLeft w:val="0"/>
          <w:marRight w:val="0"/>
          <w:marTop w:val="0"/>
          <w:marBottom w:val="0"/>
          <w:divBdr>
            <w:top w:val="none" w:sz="0" w:space="0" w:color="auto"/>
            <w:left w:val="none" w:sz="0" w:space="0" w:color="auto"/>
            <w:bottom w:val="none" w:sz="0" w:space="0" w:color="auto"/>
            <w:right w:val="none" w:sz="0" w:space="0" w:color="auto"/>
          </w:divBdr>
        </w:div>
        <w:div w:id="371998868">
          <w:marLeft w:val="0"/>
          <w:marRight w:val="0"/>
          <w:marTop w:val="0"/>
          <w:marBottom w:val="0"/>
          <w:divBdr>
            <w:top w:val="none" w:sz="0" w:space="0" w:color="auto"/>
            <w:left w:val="none" w:sz="0" w:space="0" w:color="auto"/>
            <w:bottom w:val="none" w:sz="0" w:space="0" w:color="auto"/>
            <w:right w:val="none" w:sz="0" w:space="0" w:color="auto"/>
          </w:divBdr>
        </w:div>
        <w:div w:id="263921696">
          <w:marLeft w:val="0"/>
          <w:marRight w:val="0"/>
          <w:marTop w:val="0"/>
          <w:marBottom w:val="0"/>
          <w:divBdr>
            <w:top w:val="none" w:sz="0" w:space="0" w:color="auto"/>
            <w:left w:val="none" w:sz="0" w:space="0" w:color="auto"/>
            <w:bottom w:val="none" w:sz="0" w:space="0" w:color="auto"/>
            <w:right w:val="none" w:sz="0" w:space="0" w:color="auto"/>
          </w:divBdr>
        </w:div>
        <w:div w:id="1892576057">
          <w:marLeft w:val="0"/>
          <w:marRight w:val="0"/>
          <w:marTop w:val="0"/>
          <w:marBottom w:val="0"/>
          <w:divBdr>
            <w:top w:val="none" w:sz="0" w:space="0" w:color="auto"/>
            <w:left w:val="none" w:sz="0" w:space="0" w:color="auto"/>
            <w:bottom w:val="none" w:sz="0" w:space="0" w:color="auto"/>
            <w:right w:val="none" w:sz="0" w:space="0" w:color="auto"/>
          </w:divBdr>
        </w:div>
      </w:divsChild>
    </w:div>
    <w:div w:id="1865167607">
      <w:bodyDiv w:val="1"/>
      <w:marLeft w:val="0"/>
      <w:marRight w:val="0"/>
      <w:marTop w:val="0"/>
      <w:marBottom w:val="0"/>
      <w:divBdr>
        <w:top w:val="none" w:sz="0" w:space="0" w:color="auto"/>
        <w:left w:val="none" w:sz="0" w:space="0" w:color="auto"/>
        <w:bottom w:val="none" w:sz="0" w:space="0" w:color="auto"/>
        <w:right w:val="none" w:sz="0" w:space="0" w:color="auto"/>
      </w:divBdr>
      <w:divsChild>
        <w:div w:id="1710110144">
          <w:marLeft w:val="0"/>
          <w:marRight w:val="0"/>
          <w:marTop w:val="0"/>
          <w:marBottom w:val="0"/>
          <w:divBdr>
            <w:top w:val="none" w:sz="0" w:space="0" w:color="auto"/>
            <w:left w:val="none" w:sz="0" w:space="0" w:color="auto"/>
            <w:bottom w:val="none" w:sz="0" w:space="0" w:color="auto"/>
            <w:right w:val="none" w:sz="0" w:space="0" w:color="auto"/>
          </w:divBdr>
        </w:div>
        <w:div w:id="625549501">
          <w:marLeft w:val="0"/>
          <w:marRight w:val="0"/>
          <w:marTop w:val="0"/>
          <w:marBottom w:val="0"/>
          <w:divBdr>
            <w:top w:val="none" w:sz="0" w:space="0" w:color="auto"/>
            <w:left w:val="none" w:sz="0" w:space="0" w:color="auto"/>
            <w:bottom w:val="none" w:sz="0" w:space="0" w:color="auto"/>
            <w:right w:val="none" w:sz="0" w:space="0" w:color="auto"/>
          </w:divBdr>
        </w:div>
        <w:div w:id="325134275">
          <w:marLeft w:val="0"/>
          <w:marRight w:val="0"/>
          <w:marTop w:val="0"/>
          <w:marBottom w:val="0"/>
          <w:divBdr>
            <w:top w:val="none" w:sz="0" w:space="0" w:color="auto"/>
            <w:left w:val="none" w:sz="0" w:space="0" w:color="auto"/>
            <w:bottom w:val="none" w:sz="0" w:space="0" w:color="auto"/>
            <w:right w:val="none" w:sz="0" w:space="0" w:color="auto"/>
          </w:divBdr>
        </w:div>
        <w:div w:id="1750880703">
          <w:marLeft w:val="0"/>
          <w:marRight w:val="0"/>
          <w:marTop w:val="0"/>
          <w:marBottom w:val="0"/>
          <w:divBdr>
            <w:top w:val="none" w:sz="0" w:space="0" w:color="auto"/>
            <w:left w:val="none" w:sz="0" w:space="0" w:color="auto"/>
            <w:bottom w:val="none" w:sz="0" w:space="0" w:color="auto"/>
            <w:right w:val="none" w:sz="0" w:space="0" w:color="auto"/>
          </w:divBdr>
        </w:div>
        <w:div w:id="485898254">
          <w:marLeft w:val="0"/>
          <w:marRight w:val="0"/>
          <w:marTop w:val="0"/>
          <w:marBottom w:val="0"/>
          <w:divBdr>
            <w:top w:val="none" w:sz="0" w:space="0" w:color="auto"/>
            <w:left w:val="none" w:sz="0" w:space="0" w:color="auto"/>
            <w:bottom w:val="none" w:sz="0" w:space="0" w:color="auto"/>
            <w:right w:val="none" w:sz="0" w:space="0" w:color="auto"/>
          </w:divBdr>
        </w:div>
        <w:div w:id="106319769">
          <w:marLeft w:val="0"/>
          <w:marRight w:val="0"/>
          <w:marTop w:val="0"/>
          <w:marBottom w:val="0"/>
          <w:divBdr>
            <w:top w:val="none" w:sz="0" w:space="0" w:color="auto"/>
            <w:left w:val="none" w:sz="0" w:space="0" w:color="auto"/>
            <w:bottom w:val="none" w:sz="0" w:space="0" w:color="auto"/>
            <w:right w:val="none" w:sz="0" w:space="0" w:color="auto"/>
          </w:divBdr>
        </w:div>
        <w:div w:id="921641715">
          <w:marLeft w:val="0"/>
          <w:marRight w:val="0"/>
          <w:marTop w:val="0"/>
          <w:marBottom w:val="0"/>
          <w:divBdr>
            <w:top w:val="none" w:sz="0" w:space="0" w:color="auto"/>
            <w:left w:val="none" w:sz="0" w:space="0" w:color="auto"/>
            <w:bottom w:val="none" w:sz="0" w:space="0" w:color="auto"/>
            <w:right w:val="none" w:sz="0" w:space="0" w:color="auto"/>
          </w:divBdr>
        </w:div>
        <w:div w:id="1185629027">
          <w:marLeft w:val="0"/>
          <w:marRight w:val="0"/>
          <w:marTop w:val="0"/>
          <w:marBottom w:val="0"/>
          <w:divBdr>
            <w:top w:val="none" w:sz="0" w:space="0" w:color="auto"/>
            <w:left w:val="none" w:sz="0" w:space="0" w:color="auto"/>
            <w:bottom w:val="none" w:sz="0" w:space="0" w:color="auto"/>
            <w:right w:val="none" w:sz="0" w:space="0" w:color="auto"/>
          </w:divBdr>
        </w:div>
        <w:div w:id="1138576037">
          <w:marLeft w:val="0"/>
          <w:marRight w:val="0"/>
          <w:marTop w:val="0"/>
          <w:marBottom w:val="0"/>
          <w:divBdr>
            <w:top w:val="none" w:sz="0" w:space="0" w:color="auto"/>
            <w:left w:val="none" w:sz="0" w:space="0" w:color="auto"/>
            <w:bottom w:val="none" w:sz="0" w:space="0" w:color="auto"/>
            <w:right w:val="none" w:sz="0" w:space="0" w:color="auto"/>
          </w:divBdr>
        </w:div>
        <w:div w:id="744033148">
          <w:marLeft w:val="0"/>
          <w:marRight w:val="0"/>
          <w:marTop w:val="0"/>
          <w:marBottom w:val="0"/>
          <w:divBdr>
            <w:top w:val="none" w:sz="0" w:space="0" w:color="auto"/>
            <w:left w:val="none" w:sz="0" w:space="0" w:color="auto"/>
            <w:bottom w:val="none" w:sz="0" w:space="0" w:color="auto"/>
            <w:right w:val="none" w:sz="0" w:space="0" w:color="auto"/>
          </w:divBdr>
        </w:div>
        <w:div w:id="369186384">
          <w:marLeft w:val="0"/>
          <w:marRight w:val="0"/>
          <w:marTop w:val="0"/>
          <w:marBottom w:val="0"/>
          <w:divBdr>
            <w:top w:val="none" w:sz="0" w:space="0" w:color="auto"/>
            <w:left w:val="none" w:sz="0" w:space="0" w:color="auto"/>
            <w:bottom w:val="none" w:sz="0" w:space="0" w:color="auto"/>
            <w:right w:val="none" w:sz="0" w:space="0" w:color="auto"/>
          </w:divBdr>
        </w:div>
        <w:div w:id="1365252012">
          <w:marLeft w:val="0"/>
          <w:marRight w:val="0"/>
          <w:marTop w:val="0"/>
          <w:marBottom w:val="0"/>
          <w:divBdr>
            <w:top w:val="none" w:sz="0" w:space="0" w:color="auto"/>
            <w:left w:val="none" w:sz="0" w:space="0" w:color="auto"/>
            <w:bottom w:val="none" w:sz="0" w:space="0" w:color="auto"/>
            <w:right w:val="none" w:sz="0" w:space="0" w:color="auto"/>
          </w:divBdr>
        </w:div>
        <w:div w:id="682247991">
          <w:marLeft w:val="0"/>
          <w:marRight w:val="0"/>
          <w:marTop w:val="0"/>
          <w:marBottom w:val="0"/>
          <w:divBdr>
            <w:top w:val="none" w:sz="0" w:space="0" w:color="auto"/>
            <w:left w:val="none" w:sz="0" w:space="0" w:color="auto"/>
            <w:bottom w:val="none" w:sz="0" w:space="0" w:color="auto"/>
            <w:right w:val="none" w:sz="0" w:space="0" w:color="auto"/>
          </w:divBdr>
        </w:div>
        <w:div w:id="503520888">
          <w:marLeft w:val="0"/>
          <w:marRight w:val="0"/>
          <w:marTop w:val="0"/>
          <w:marBottom w:val="0"/>
          <w:divBdr>
            <w:top w:val="none" w:sz="0" w:space="0" w:color="auto"/>
            <w:left w:val="none" w:sz="0" w:space="0" w:color="auto"/>
            <w:bottom w:val="none" w:sz="0" w:space="0" w:color="auto"/>
            <w:right w:val="none" w:sz="0" w:space="0" w:color="auto"/>
          </w:divBdr>
        </w:div>
        <w:div w:id="83501514">
          <w:marLeft w:val="0"/>
          <w:marRight w:val="0"/>
          <w:marTop w:val="0"/>
          <w:marBottom w:val="0"/>
          <w:divBdr>
            <w:top w:val="none" w:sz="0" w:space="0" w:color="auto"/>
            <w:left w:val="none" w:sz="0" w:space="0" w:color="auto"/>
            <w:bottom w:val="none" w:sz="0" w:space="0" w:color="auto"/>
            <w:right w:val="none" w:sz="0" w:space="0" w:color="auto"/>
          </w:divBdr>
        </w:div>
        <w:div w:id="1122728978">
          <w:marLeft w:val="0"/>
          <w:marRight w:val="0"/>
          <w:marTop w:val="0"/>
          <w:marBottom w:val="0"/>
          <w:divBdr>
            <w:top w:val="none" w:sz="0" w:space="0" w:color="auto"/>
            <w:left w:val="none" w:sz="0" w:space="0" w:color="auto"/>
            <w:bottom w:val="none" w:sz="0" w:space="0" w:color="auto"/>
            <w:right w:val="none" w:sz="0" w:space="0" w:color="auto"/>
          </w:divBdr>
        </w:div>
        <w:div w:id="2001960492">
          <w:marLeft w:val="0"/>
          <w:marRight w:val="0"/>
          <w:marTop w:val="0"/>
          <w:marBottom w:val="0"/>
          <w:divBdr>
            <w:top w:val="none" w:sz="0" w:space="0" w:color="auto"/>
            <w:left w:val="none" w:sz="0" w:space="0" w:color="auto"/>
            <w:bottom w:val="none" w:sz="0" w:space="0" w:color="auto"/>
            <w:right w:val="none" w:sz="0" w:space="0" w:color="auto"/>
          </w:divBdr>
        </w:div>
        <w:div w:id="410006596">
          <w:marLeft w:val="0"/>
          <w:marRight w:val="0"/>
          <w:marTop w:val="0"/>
          <w:marBottom w:val="0"/>
          <w:divBdr>
            <w:top w:val="none" w:sz="0" w:space="0" w:color="auto"/>
            <w:left w:val="none" w:sz="0" w:space="0" w:color="auto"/>
            <w:bottom w:val="none" w:sz="0" w:space="0" w:color="auto"/>
            <w:right w:val="none" w:sz="0" w:space="0" w:color="auto"/>
          </w:divBdr>
        </w:div>
        <w:div w:id="951284624">
          <w:marLeft w:val="0"/>
          <w:marRight w:val="0"/>
          <w:marTop w:val="0"/>
          <w:marBottom w:val="0"/>
          <w:divBdr>
            <w:top w:val="none" w:sz="0" w:space="0" w:color="auto"/>
            <w:left w:val="none" w:sz="0" w:space="0" w:color="auto"/>
            <w:bottom w:val="none" w:sz="0" w:space="0" w:color="auto"/>
            <w:right w:val="none" w:sz="0" w:space="0" w:color="auto"/>
          </w:divBdr>
        </w:div>
        <w:div w:id="2090149153">
          <w:marLeft w:val="0"/>
          <w:marRight w:val="0"/>
          <w:marTop w:val="0"/>
          <w:marBottom w:val="0"/>
          <w:divBdr>
            <w:top w:val="none" w:sz="0" w:space="0" w:color="auto"/>
            <w:left w:val="none" w:sz="0" w:space="0" w:color="auto"/>
            <w:bottom w:val="none" w:sz="0" w:space="0" w:color="auto"/>
            <w:right w:val="none" w:sz="0" w:space="0" w:color="auto"/>
          </w:divBdr>
        </w:div>
        <w:div w:id="1996105766">
          <w:marLeft w:val="0"/>
          <w:marRight w:val="0"/>
          <w:marTop w:val="0"/>
          <w:marBottom w:val="0"/>
          <w:divBdr>
            <w:top w:val="none" w:sz="0" w:space="0" w:color="auto"/>
            <w:left w:val="none" w:sz="0" w:space="0" w:color="auto"/>
            <w:bottom w:val="none" w:sz="0" w:space="0" w:color="auto"/>
            <w:right w:val="none" w:sz="0" w:space="0" w:color="auto"/>
          </w:divBdr>
        </w:div>
        <w:div w:id="1539734739">
          <w:marLeft w:val="0"/>
          <w:marRight w:val="0"/>
          <w:marTop w:val="0"/>
          <w:marBottom w:val="0"/>
          <w:divBdr>
            <w:top w:val="none" w:sz="0" w:space="0" w:color="auto"/>
            <w:left w:val="none" w:sz="0" w:space="0" w:color="auto"/>
            <w:bottom w:val="none" w:sz="0" w:space="0" w:color="auto"/>
            <w:right w:val="none" w:sz="0" w:space="0" w:color="auto"/>
          </w:divBdr>
        </w:div>
        <w:div w:id="1251500007">
          <w:marLeft w:val="0"/>
          <w:marRight w:val="0"/>
          <w:marTop w:val="0"/>
          <w:marBottom w:val="0"/>
          <w:divBdr>
            <w:top w:val="none" w:sz="0" w:space="0" w:color="auto"/>
            <w:left w:val="none" w:sz="0" w:space="0" w:color="auto"/>
            <w:bottom w:val="none" w:sz="0" w:space="0" w:color="auto"/>
            <w:right w:val="none" w:sz="0" w:space="0" w:color="auto"/>
          </w:divBdr>
        </w:div>
        <w:div w:id="1117945179">
          <w:marLeft w:val="0"/>
          <w:marRight w:val="0"/>
          <w:marTop w:val="0"/>
          <w:marBottom w:val="0"/>
          <w:divBdr>
            <w:top w:val="none" w:sz="0" w:space="0" w:color="auto"/>
            <w:left w:val="none" w:sz="0" w:space="0" w:color="auto"/>
            <w:bottom w:val="none" w:sz="0" w:space="0" w:color="auto"/>
            <w:right w:val="none" w:sz="0" w:space="0" w:color="auto"/>
          </w:divBdr>
        </w:div>
        <w:div w:id="935937510">
          <w:marLeft w:val="0"/>
          <w:marRight w:val="0"/>
          <w:marTop w:val="0"/>
          <w:marBottom w:val="0"/>
          <w:divBdr>
            <w:top w:val="none" w:sz="0" w:space="0" w:color="auto"/>
            <w:left w:val="none" w:sz="0" w:space="0" w:color="auto"/>
            <w:bottom w:val="none" w:sz="0" w:space="0" w:color="auto"/>
            <w:right w:val="none" w:sz="0" w:space="0" w:color="auto"/>
          </w:divBdr>
        </w:div>
        <w:div w:id="730738282">
          <w:marLeft w:val="0"/>
          <w:marRight w:val="0"/>
          <w:marTop w:val="0"/>
          <w:marBottom w:val="0"/>
          <w:divBdr>
            <w:top w:val="none" w:sz="0" w:space="0" w:color="auto"/>
            <w:left w:val="none" w:sz="0" w:space="0" w:color="auto"/>
            <w:bottom w:val="none" w:sz="0" w:space="0" w:color="auto"/>
            <w:right w:val="none" w:sz="0" w:space="0" w:color="auto"/>
          </w:divBdr>
        </w:div>
        <w:div w:id="1072702489">
          <w:marLeft w:val="0"/>
          <w:marRight w:val="0"/>
          <w:marTop w:val="0"/>
          <w:marBottom w:val="0"/>
          <w:divBdr>
            <w:top w:val="none" w:sz="0" w:space="0" w:color="auto"/>
            <w:left w:val="none" w:sz="0" w:space="0" w:color="auto"/>
            <w:bottom w:val="none" w:sz="0" w:space="0" w:color="auto"/>
            <w:right w:val="none" w:sz="0" w:space="0" w:color="auto"/>
          </w:divBdr>
        </w:div>
        <w:div w:id="1654944369">
          <w:marLeft w:val="0"/>
          <w:marRight w:val="0"/>
          <w:marTop w:val="0"/>
          <w:marBottom w:val="0"/>
          <w:divBdr>
            <w:top w:val="none" w:sz="0" w:space="0" w:color="auto"/>
            <w:left w:val="none" w:sz="0" w:space="0" w:color="auto"/>
            <w:bottom w:val="none" w:sz="0" w:space="0" w:color="auto"/>
            <w:right w:val="none" w:sz="0" w:space="0" w:color="auto"/>
          </w:divBdr>
        </w:div>
        <w:div w:id="2098944227">
          <w:marLeft w:val="0"/>
          <w:marRight w:val="0"/>
          <w:marTop w:val="0"/>
          <w:marBottom w:val="0"/>
          <w:divBdr>
            <w:top w:val="none" w:sz="0" w:space="0" w:color="auto"/>
            <w:left w:val="none" w:sz="0" w:space="0" w:color="auto"/>
            <w:bottom w:val="none" w:sz="0" w:space="0" w:color="auto"/>
            <w:right w:val="none" w:sz="0" w:space="0" w:color="auto"/>
          </w:divBdr>
        </w:div>
        <w:div w:id="576675169">
          <w:marLeft w:val="0"/>
          <w:marRight w:val="0"/>
          <w:marTop w:val="0"/>
          <w:marBottom w:val="0"/>
          <w:divBdr>
            <w:top w:val="none" w:sz="0" w:space="0" w:color="auto"/>
            <w:left w:val="none" w:sz="0" w:space="0" w:color="auto"/>
            <w:bottom w:val="none" w:sz="0" w:space="0" w:color="auto"/>
            <w:right w:val="none" w:sz="0" w:space="0" w:color="auto"/>
          </w:divBdr>
        </w:div>
        <w:div w:id="1898203532">
          <w:marLeft w:val="0"/>
          <w:marRight w:val="0"/>
          <w:marTop w:val="0"/>
          <w:marBottom w:val="0"/>
          <w:divBdr>
            <w:top w:val="none" w:sz="0" w:space="0" w:color="auto"/>
            <w:left w:val="none" w:sz="0" w:space="0" w:color="auto"/>
            <w:bottom w:val="none" w:sz="0" w:space="0" w:color="auto"/>
            <w:right w:val="none" w:sz="0" w:space="0" w:color="auto"/>
          </w:divBdr>
        </w:div>
        <w:div w:id="331296385">
          <w:marLeft w:val="0"/>
          <w:marRight w:val="0"/>
          <w:marTop w:val="0"/>
          <w:marBottom w:val="0"/>
          <w:divBdr>
            <w:top w:val="none" w:sz="0" w:space="0" w:color="auto"/>
            <w:left w:val="none" w:sz="0" w:space="0" w:color="auto"/>
            <w:bottom w:val="none" w:sz="0" w:space="0" w:color="auto"/>
            <w:right w:val="none" w:sz="0" w:space="0" w:color="auto"/>
          </w:divBdr>
        </w:div>
        <w:div w:id="636305756">
          <w:marLeft w:val="0"/>
          <w:marRight w:val="0"/>
          <w:marTop w:val="0"/>
          <w:marBottom w:val="0"/>
          <w:divBdr>
            <w:top w:val="none" w:sz="0" w:space="0" w:color="auto"/>
            <w:left w:val="none" w:sz="0" w:space="0" w:color="auto"/>
            <w:bottom w:val="none" w:sz="0" w:space="0" w:color="auto"/>
            <w:right w:val="none" w:sz="0" w:space="0" w:color="auto"/>
          </w:divBdr>
        </w:div>
        <w:div w:id="327711219">
          <w:marLeft w:val="0"/>
          <w:marRight w:val="0"/>
          <w:marTop w:val="0"/>
          <w:marBottom w:val="0"/>
          <w:divBdr>
            <w:top w:val="none" w:sz="0" w:space="0" w:color="auto"/>
            <w:left w:val="none" w:sz="0" w:space="0" w:color="auto"/>
            <w:bottom w:val="none" w:sz="0" w:space="0" w:color="auto"/>
            <w:right w:val="none" w:sz="0" w:space="0" w:color="auto"/>
          </w:divBdr>
        </w:div>
        <w:div w:id="113715856">
          <w:marLeft w:val="0"/>
          <w:marRight w:val="0"/>
          <w:marTop w:val="0"/>
          <w:marBottom w:val="0"/>
          <w:divBdr>
            <w:top w:val="none" w:sz="0" w:space="0" w:color="auto"/>
            <w:left w:val="none" w:sz="0" w:space="0" w:color="auto"/>
            <w:bottom w:val="none" w:sz="0" w:space="0" w:color="auto"/>
            <w:right w:val="none" w:sz="0" w:space="0" w:color="auto"/>
          </w:divBdr>
        </w:div>
        <w:div w:id="1857694285">
          <w:marLeft w:val="0"/>
          <w:marRight w:val="0"/>
          <w:marTop w:val="0"/>
          <w:marBottom w:val="0"/>
          <w:divBdr>
            <w:top w:val="none" w:sz="0" w:space="0" w:color="auto"/>
            <w:left w:val="none" w:sz="0" w:space="0" w:color="auto"/>
            <w:bottom w:val="none" w:sz="0" w:space="0" w:color="auto"/>
            <w:right w:val="none" w:sz="0" w:space="0" w:color="auto"/>
          </w:divBdr>
        </w:div>
        <w:div w:id="1689528455">
          <w:marLeft w:val="0"/>
          <w:marRight w:val="0"/>
          <w:marTop w:val="0"/>
          <w:marBottom w:val="0"/>
          <w:divBdr>
            <w:top w:val="none" w:sz="0" w:space="0" w:color="auto"/>
            <w:left w:val="none" w:sz="0" w:space="0" w:color="auto"/>
            <w:bottom w:val="none" w:sz="0" w:space="0" w:color="auto"/>
            <w:right w:val="none" w:sz="0" w:space="0" w:color="auto"/>
          </w:divBdr>
        </w:div>
        <w:div w:id="1238053141">
          <w:marLeft w:val="0"/>
          <w:marRight w:val="0"/>
          <w:marTop w:val="0"/>
          <w:marBottom w:val="0"/>
          <w:divBdr>
            <w:top w:val="none" w:sz="0" w:space="0" w:color="auto"/>
            <w:left w:val="none" w:sz="0" w:space="0" w:color="auto"/>
            <w:bottom w:val="none" w:sz="0" w:space="0" w:color="auto"/>
            <w:right w:val="none" w:sz="0" w:space="0" w:color="auto"/>
          </w:divBdr>
        </w:div>
        <w:div w:id="347293453">
          <w:marLeft w:val="0"/>
          <w:marRight w:val="0"/>
          <w:marTop w:val="0"/>
          <w:marBottom w:val="0"/>
          <w:divBdr>
            <w:top w:val="none" w:sz="0" w:space="0" w:color="auto"/>
            <w:left w:val="none" w:sz="0" w:space="0" w:color="auto"/>
            <w:bottom w:val="none" w:sz="0" w:space="0" w:color="auto"/>
            <w:right w:val="none" w:sz="0" w:space="0" w:color="auto"/>
          </w:divBdr>
        </w:div>
        <w:div w:id="1525170730">
          <w:marLeft w:val="0"/>
          <w:marRight w:val="0"/>
          <w:marTop w:val="0"/>
          <w:marBottom w:val="0"/>
          <w:divBdr>
            <w:top w:val="none" w:sz="0" w:space="0" w:color="auto"/>
            <w:left w:val="none" w:sz="0" w:space="0" w:color="auto"/>
            <w:bottom w:val="none" w:sz="0" w:space="0" w:color="auto"/>
            <w:right w:val="none" w:sz="0" w:space="0" w:color="auto"/>
          </w:divBdr>
        </w:div>
        <w:div w:id="1469349676">
          <w:marLeft w:val="0"/>
          <w:marRight w:val="0"/>
          <w:marTop w:val="0"/>
          <w:marBottom w:val="0"/>
          <w:divBdr>
            <w:top w:val="none" w:sz="0" w:space="0" w:color="auto"/>
            <w:left w:val="none" w:sz="0" w:space="0" w:color="auto"/>
            <w:bottom w:val="none" w:sz="0" w:space="0" w:color="auto"/>
            <w:right w:val="none" w:sz="0" w:space="0" w:color="auto"/>
          </w:divBdr>
        </w:div>
        <w:div w:id="1753316221">
          <w:marLeft w:val="0"/>
          <w:marRight w:val="0"/>
          <w:marTop w:val="0"/>
          <w:marBottom w:val="0"/>
          <w:divBdr>
            <w:top w:val="none" w:sz="0" w:space="0" w:color="auto"/>
            <w:left w:val="none" w:sz="0" w:space="0" w:color="auto"/>
            <w:bottom w:val="none" w:sz="0" w:space="0" w:color="auto"/>
            <w:right w:val="none" w:sz="0" w:space="0" w:color="auto"/>
          </w:divBdr>
        </w:div>
        <w:div w:id="295648096">
          <w:marLeft w:val="0"/>
          <w:marRight w:val="0"/>
          <w:marTop w:val="0"/>
          <w:marBottom w:val="0"/>
          <w:divBdr>
            <w:top w:val="none" w:sz="0" w:space="0" w:color="auto"/>
            <w:left w:val="none" w:sz="0" w:space="0" w:color="auto"/>
            <w:bottom w:val="none" w:sz="0" w:space="0" w:color="auto"/>
            <w:right w:val="none" w:sz="0" w:space="0" w:color="auto"/>
          </w:divBdr>
        </w:div>
        <w:div w:id="1534265012">
          <w:marLeft w:val="0"/>
          <w:marRight w:val="0"/>
          <w:marTop w:val="0"/>
          <w:marBottom w:val="0"/>
          <w:divBdr>
            <w:top w:val="none" w:sz="0" w:space="0" w:color="auto"/>
            <w:left w:val="none" w:sz="0" w:space="0" w:color="auto"/>
            <w:bottom w:val="none" w:sz="0" w:space="0" w:color="auto"/>
            <w:right w:val="none" w:sz="0" w:space="0" w:color="auto"/>
          </w:divBdr>
        </w:div>
        <w:div w:id="703988558">
          <w:marLeft w:val="0"/>
          <w:marRight w:val="0"/>
          <w:marTop w:val="0"/>
          <w:marBottom w:val="0"/>
          <w:divBdr>
            <w:top w:val="none" w:sz="0" w:space="0" w:color="auto"/>
            <w:left w:val="none" w:sz="0" w:space="0" w:color="auto"/>
            <w:bottom w:val="none" w:sz="0" w:space="0" w:color="auto"/>
            <w:right w:val="none" w:sz="0" w:space="0" w:color="auto"/>
          </w:divBdr>
        </w:div>
        <w:div w:id="1390611286">
          <w:marLeft w:val="0"/>
          <w:marRight w:val="0"/>
          <w:marTop w:val="0"/>
          <w:marBottom w:val="0"/>
          <w:divBdr>
            <w:top w:val="none" w:sz="0" w:space="0" w:color="auto"/>
            <w:left w:val="none" w:sz="0" w:space="0" w:color="auto"/>
            <w:bottom w:val="none" w:sz="0" w:space="0" w:color="auto"/>
            <w:right w:val="none" w:sz="0" w:space="0" w:color="auto"/>
          </w:divBdr>
        </w:div>
        <w:div w:id="1758138444">
          <w:marLeft w:val="0"/>
          <w:marRight w:val="0"/>
          <w:marTop w:val="0"/>
          <w:marBottom w:val="0"/>
          <w:divBdr>
            <w:top w:val="none" w:sz="0" w:space="0" w:color="auto"/>
            <w:left w:val="none" w:sz="0" w:space="0" w:color="auto"/>
            <w:bottom w:val="none" w:sz="0" w:space="0" w:color="auto"/>
            <w:right w:val="none" w:sz="0" w:space="0" w:color="auto"/>
          </w:divBdr>
        </w:div>
        <w:div w:id="1119764313">
          <w:marLeft w:val="0"/>
          <w:marRight w:val="0"/>
          <w:marTop w:val="0"/>
          <w:marBottom w:val="0"/>
          <w:divBdr>
            <w:top w:val="none" w:sz="0" w:space="0" w:color="auto"/>
            <w:left w:val="none" w:sz="0" w:space="0" w:color="auto"/>
            <w:bottom w:val="none" w:sz="0" w:space="0" w:color="auto"/>
            <w:right w:val="none" w:sz="0" w:space="0" w:color="auto"/>
          </w:divBdr>
        </w:div>
        <w:div w:id="1517187017">
          <w:marLeft w:val="0"/>
          <w:marRight w:val="0"/>
          <w:marTop w:val="0"/>
          <w:marBottom w:val="0"/>
          <w:divBdr>
            <w:top w:val="none" w:sz="0" w:space="0" w:color="auto"/>
            <w:left w:val="none" w:sz="0" w:space="0" w:color="auto"/>
            <w:bottom w:val="none" w:sz="0" w:space="0" w:color="auto"/>
            <w:right w:val="none" w:sz="0" w:space="0" w:color="auto"/>
          </w:divBdr>
        </w:div>
        <w:div w:id="558826927">
          <w:marLeft w:val="0"/>
          <w:marRight w:val="0"/>
          <w:marTop w:val="0"/>
          <w:marBottom w:val="0"/>
          <w:divBdr>
            <w:top w:val="none" w:sz="0" w:space="0" w:color="auto"/>
            <w:left w:val="none" w:sz="0" w:space="0" w:color="auto"/>
            <w:bottom w:val="none" w:sz="0" w:space="0" w:color="auto"/>
            <w:right w:val="none" w:sz="0" w:space="0" w:color="auto"/>
          </w:divBdr>
        </w:div>
        <w:div w:id="277033671">
          <w:marLeft w:val="0"/>
          <w:marRight w:val="0"/>
          <w:marTop w:val="0"/>
          <w:marBottom w:val="0"/>
          <w:divBdr>
            <w:top w:val="none" w:sz="0" w:space="0" w:color="auto"/>
            <w:left w:val="none" w:sz="0" w:space="0" w:color="auto"/>
            <w:bottom w:val="none" w:sz="0" w:space="0" w:color="auto"/>
            <w:right w:val="none" w:sz="0" w:space="0" w:color="auto"/>
          </w:divBdr>
        </w:div>
        <w:div w:id="569731983">
          <w:marLeft w:val="0"/>
          <w:marRight w:val="0"/>
          <w:marTop w:val="0"/>
          <w:marBottom w:val="0"/>
          <w:divBdr>
            <w:top w:val="none" w:sz="0" w:space="0" w:color="auto"/>
            <w:left w:val="none" w:sz="0" w:space="0" w:color="auto"/>
            <w:bottom w:val="none" w:sz="0" w:space="0" w:color="auto"/>
            <w:right w:val="none" w:sz="0" w:space="0" w:color="auto"/>
          </w:divBdr>
        </w:div>
        <w:div w:id="1697271068">
          <w:marLeft w:val="0"/>
          <w:marRight w:val="0"/>
          <w:marTop w:val="0"/>
          <w:marBottom w:val="0"/>
          <w:divBdr>
            <w:top w:val="none" w:sz="0" w:space="0" w:color="auto"/>
            <w:left w:val="none" w:sz="0" w:space="0" w:color="auto"/>
            <w:bottom w:val="none" w:sz="0" w:space="0" w:color="auto"/>
            <w:right w:val="none" w:sz="0" w:space="0" w:color="auto"/>
          </w:divBdr>
        </w:div>
        <w:div w:id="1268122633">
          <w:marLeft w:val="0"/>
          <w:marRight w:val="0"/>
          <w:marTop w:val="0"/>
          <w:marBottom w:val="0"/>
          <w:divBdr>
            <w:top w:val="none" w:sz="0" w:space="0" w:color="auto"/>
            <w:left w:val="none" w:sz="0" w:space="0" w:color="auto"/>
            <w:bottom w:val="none" w:sz="0" w:space="0" w:color="auto"/>
            <w:right w:val="none" w:sz="0" w:space="0" w:color="auto"/>
          </w:divBdr>
        </w:div>
        <w:div w:id="1305888882">
          <w:marLeft w:val="0"/>
          <w:marRight w:val="0"/>
          <w:marTop w:val="0"/>
          <w:marBottom w:val="0"/>
          <w:divBdr>
            <w:top w:val="none" w:sz="0" w:space="0" w:color="auto"/>
            <w:left w:val="none" w:sz="0" w:space="0" w:color="auto"/>
            <w:bottom w:val="none" w:sz="0" w:space="0" w:color="auto"/>
            <w:right w:val="none" w:sz="0" w:space="0" w:color="auto"/>
          </w:divBdr>
        </w:div>
        <w:div w:id="1276331096">
          <w:marLeft w:val="0"/>
          <w:marRight w:val="0"/>
          <w:marTop w:val="0"/>
          <w:marBottom w:val="0"/>
          <w:divBdr>
            <w:top w:val="none" w:sz="0" w:space="0" w:color="auto"/>
            <w:left w:val="none" w:sz="0" w:space="0" w:color="auto"/>
            <w:bottom w:val="none" w:sz="0" w:space="0" w:color="auto"/>
            <w:right w:val="none" w:sz="0" w:space="0" w:color="auto"/>
          </w:divBdr>
        </w:div>
        <w:div w:id="136650229">
          <w:marLeft w:val="0"/>
          <w:marRight w:val="0"/>
          <w:marTop w:val="0"/>
          <w:marBottom w:val="0"/>
          <w:divBdr>
            <w:top w:val="none" w:sz="0" w:space="0" w:color="auto"/>
            <w:left w:val="none" w:sz="0" w:space="0" w:color="auto"/>
            <w:bottom w:val="none" w:sz="0" w:space="0" w:color="auto"/>
            <w:right w:val="none" w:sz="0" w:space="0" w:color="auto"/>
          </w:divBdr>
        </w:div>
        <w:div w:id="1441998014">
          <w:marLeft w:val="0"/>
          <w:marRight w:val="0"/>
          <w:marTop w:val="0"/>
          <w:marBottom w:val="0"/>
          <w:divBdr>
            <w:top w:val="none" w:sz="0" w:space="0" w:color="auto"/>
            <w:left w:val="none" w:sz="0" w:space="0" w:color="auto"/>
            <w:bottom w:val="none" w:sz="0" w:space="0" w:color="auto"/>
            <w:right w:val="none" w:sz="0" w:space="0" w:color="auto"/>
          </w:divBdr>
        </w:div>
        <w:div w:id="225532524">
          <w:marLeft w:val="0"/>
          <w:marRight w:val="0"/>
          <w:marTop w:val="0"/>
          <w:marBottom w:val="0"/>
          <w:divBdr>
            <w:top w:val="none" w:sz="0" w:space="0" w:color="auto"/>
            <w:left w:val="none" w:sz="0" w:space="0" w:color="auto"/>
            <w:bottom w:val="none" w:sz="0" w:space="0" w:color="auto"/>
            <w:right w:val="none" w:sz="0" w:space="0" w:color="auto"/>
          </w:divBdr>
        </w:div>
        <w:div w:id="1940137950">
          <w:marLeft w:val="0"/>
          <w:marRight w:val="0"/>
          <w:marTop w:val="0"/>
          <w:marBottom w:val="0"/>
          <w:divBdr>
            <w:top w:val="none" w:sz="0" w:space="0" w:color="auto"/>
            <w:left w:val="none" w:sz="0" w:space="0" w:color="auto"/>
            <w:bottom w:val="none" w:sz="0" w:space="0" w:color="auto"/>
            <w:right w:val="none" w:sz="0" w:space="0" w:color="auto"/>
          </w:divBdr>
        </w:div>
        <w:div w:id="247232129">
          <w:marLeft w:val="0"/>
          <w:marRight w:val="0"/>
          <w:marTop w:val="0"/>
          <w:marBottom w:val="0"/>
          <w:divBdr>
            <w:top w:val="none" w:sz="0" w:space="0" w:color="auto"/>
            <w:left w:val="none" w:sz="0" w:space="0" w:color="auto"/>
            <w:bottom w:val="none" w:sz="0" w:space="0" w:color="auto"/>
            <w:right w:val="none" w:sz="0" w:space="0" w:color="auto"/>
          </w:divBdr>
        </w:div>
        <w:div w:id="1485971003">
          <w:marLeft w:val="0"/>
          <w:marRight w:val="0"/>
          <w:marTop w:val="0"/>
          <w:marBottom w:val="0"/>
          <w:divBdr>
            <w:top w:val="none" w:sz="0" w:space="0" w:color="auto"/>
            <w:left w:val="none" w:sz="0" w:space="0" w:color="auto"/>
            <w:bottom w:val="none" w:sz="0" w:space="0" w:color="auto"/>
            <w:right w:val="none" w:sz="0" w:space="0" w:color="auto"/>
          </w:divBdr>
        </w:div>
        <w:div w:id="1292710035">
          <w:marLeft w:val="0"/>
          <w:marRight w:val="0"/>
          <w:marTop w:val="0"/>
          <w:marBottom w:val="0"/>
          <w:divBdr>
            <w:top w:val="none" w:sz="0" w:space="0" w:color="auto"/>
            <w:left w:val="none" w:sz="0" w:space="0" w:color="auto"/>
            <w:bottom w:val="none" w:sz="0" w:space="0" w:color="auto"/>
            <w:right w:val="none" w:sz="0" w:space="0" w:color="auto"/>
          </w:divBdr>
        </w:div>
        <w:div w:id="531921308">
          <w:marLeft w:val="0"/>
          <w:marRight w:val="0"/>
          <w:marTop w:val="0"/>
          <w:marBottom w:val="0"/>
          <w:divBdr>
            <w:top w:val="none" w:sz="0" w:space="0" w:color="auto"/>
            <w:left w:val="none" w:sz="0" w:space="0" w:color="auto"/>
            <w:bottom w:val="none" w:sz="0" w:space="0" w:color="auto"/>
            <w:right w:val="none" w:sz="0" w:space="0" w:color="auto"/>
          </w:divBdr>
        </w:div>
        <w:div w:id="306471458">
          <w:marLeft w:val="0"/>
          <w:marRight w:val="0"/>
          <w:marTop w:val="0"/>
          <w:marBottom w:val="0"/>
          <w:divBdr>
            <w:top w:val="none" w:sz="0" w:space="0" w:color="auto"/>
            <w:left w:val="none" w:sz="0" w:space="0" w:color="auto"/>
            <w:bottom w:val="none" w:sz="0" w:space="0" w:color="auto"/>
            <w:right w:val="none" w:sz="0" w:space="0" w:color="auto"/>
          </w:divBdr>
        </w:div>
        <w:div w:id="1337029687">
          <w:marLeft w:val="0"/>
          <w:marRight w:val="0"/>
          <w:marTop w:val="0"/>
          <w:marBottom w:val="0"/>
          <w:divBdr>
            <w:top w:val="none" w:sz="0" w:space="0" w:color="auto"/>
            <w:left w:val="none" w:sz="0" w:space="0" w:color="auto"/>
            <w:bottom w:val="none" w:sz="0" w:space="0" w:color="auto"/>
            <w:right w:val="none" w:sz="0" w:space="0" w:color="auto"/>
          </w:divBdr>
        </w:div>
        <w:div w:id="188957252">
          <w:marLeft w:val="0"/>
          <w:marRight w:val="0"/>
          <w:marTop w:val="0"/>
          <w:marBottom w:val="0"/>
          <w:divBdr>
            <w:top w:val="none" w:sz="0" w:space="0" w:color="auto"/>
            <w:left w:val="none" w:sz="0" w:space="0" w:color="auto"/>
            <w:bottom w:val="none" w:sz="0" w:space="0" w:color="auto"/>
            <w:right w:val="none" w:sz="0" w:space="0" w:color="auto"/>
          </w:divBdr>
        </w:div>
        <w:div w:id="1069112459">
          <w:marLeft w:val="0"/>
          <w:marRight w:val="0"/>
          <w:marTop w:val="0"/>
          <w:marBottom w:val="0"/>
          <w:divBdr>
            <w:top w:val="none" w:sz="0" w:space="0" w:color="auto"/>
            <w:left w:val="none" w:sz="0" w:space="0" w:color="auto"/>
            <w:bottom w:val="none" w:sz="0" w:space="0" w:color="auto"/>
            <w:right w:val="none" w:sz="0" w:space="0" w:color="auto"/>
          </w:divBdr>
        </w:div>
        <w:div w:id="1534032906">
          <w:marLeft w:val="0"/>
          <w:marRight w:val="0"/>
          <w:marTop w:val="0"/>
          <w:marBottom w:val="0"/>
          <w:divBdr>
            <w:top w:val="none" w:sz="0" w:space="0" w:color="auto"/>
            <w:left w:val="none" w:sz="0" w:space="0" w:color="auto"/>
            <w:bottom w:val="none" w:sz="0" w:space="0" w:color="auto"/>
            <w:right w:val="none" w:sz="0" w:space="0" w:color="auto"/>
          </w:divBdr>
        </w:div>
        <w:div w:id="904611466">
          <w:marLeft w:val="0"/>
          <w:marRight w:val="0"/>
          <w:marTop w:val="0"/>
          <w:marBottom w:val="0"/>
          <w:divBdr>
            <w:top w:val="none" w:sz="0" w:space="0" w:color="auto"/>
            <w:left w:val="none" w:sz="0" w:space="0" w:color="auto"/>
            <w:bottom w:val="none" w:sz="0" w:space="0" w:color="auto"/>
            <w:right w:val="none" w:sz="0" w:space="0" w:color="auto"/>
          </w:divBdr>
        </w:div>
        <w:div w:id="640691655">
          <w:marLeft w:val="0"/>
          <w:marRight w:val="0"/>
          <w:marTop w:val="0"/>
          <w:marBottom w:val="0"/>
          <w:divBdr>
            <w:top w:val="none" w:sz="0" w:space="0" w:color="auto"/>
            <w:left w:val="none" w:sz="0" w:space="0" w:color="auto"/>
            <w:bottom w:val="none" w:sz="0" w:space="0" w:color="auto"/>
            <w:right w:val="none" w:sz="0" w:space="0" w:color="auto"/>
          </w:divBdr>
        </w:div>
        <w:div w:id="971472774">
          <w:marLeft w:val="0"/>
          <w:marRight w:val="0"/>
          <w:marTop w:val="0"/>
          <w:marBottom w:val="0"/>
          <w:divBdr>
            <w:top w:val="none" w:sz="0" w:space="0" w:color="auto"/>
            <w:left w:val="none" w:sz="0" w:space="0" w:color="auto"/>
            <w:bottom w:val="none" w:sz="0" w:space="0" w:color="auto"/>
            <w:right w:val="none" w:sz="0" w:space="0" w:color="auto"/>
          </w:divBdr>
        </w:div>
        <w:div w:id="2027052107">
          <w:marLeft w:val="0"/>
          <w:marRight w:val="0"/>
          <w:marTop w:val="0"/>
          <w:marBottom w:val="0"/>
          <w:divBdr>
            <w:top w:val="none" w:sz="0" w:space="0" w:color="auto"/>
            <w:left w:val="none" w:sz="0" w:space="0" w:color="auto"/>
            <w:bottom w:val="none" w:sz="0" w:space="0" w:color="auto"/>
            <w:right w:val="none" w:sz="0" w:space="0" w:color="auto"/>
          </w:divBdr>
        </w:div>
        <w:div w:id="1052926243">
          <w:marLeft w:val="0"/>
          <w:marRight w:val="0"/>
          <w:marTop w:val="0"/>
          <w:marBottom w:val="0"/>
          <w:divBdr>
            <w:top w:val="none" w:sz="0" w:space="0" w:color="auto"/>
            <w:left w:val="none" w:sz="0" w:space="0" w:color="auto"/>
            <w:bottom w:val="none" w:sz="0" w:space="0" w:color="auto"/>
            <w:right w:val="none" w:sz="0" w:space="0" w:color="auto"/>
          </w:divBdr>
        </w:div>
        <w:div w:id="396244427">
          <w:marLeft w:val="0"/>
          <w:marRight w:val="0"/>
          <w:marTop w:val="0"/>
          <w:marBottom w:val="0"/>
          <w:divBdr>
            <w:top w:val="none" w:sz="0" w:space="0" w:color="auto"/>
            <w:left w:val="none" w:sz="0" w:space="0" w:color="auto"/>
            <w:bottom w:val="none" w:sz="0" w:space="0" w:color="auto"/>
            <w:right w:val="none" w:sz="0" w:space="0" w:color="auto"/>
          </w:divBdr>
        </w:div>
        <w:div w:id="1378626783">
          <w:marLeft w:val="0"/>
          <w:marRight w:val="0"/>
          <w:marTop w:val="0"/>
          <w:marBottom w:val="0"/>
          <w:divBdr>
            <w:top w:val="none" w:sz="0" w:space="0" w:color="auto"/>
            <w:left w:val="none" w:sz="0" w:space="0" w:color="auto"/>
            <w:bottom w:val="none" w:sz="0" w:space="0" w:color="auto"/>
            <w:right w:val="none" w:sz="0" w:space="0" w:color="auto"/>
          </w:divBdr>
        </w:div>
      </w:divsChild>
    </w:div>
    <w:div w:id="1875843428">
      <w:bodyDiv w:val="1"/>
      <w:marLeft w:val="0"/>
      <w:marRight w:val="0"/>
      <w:marTop w:val="0"/>
      <w:marBottom w:val="0"/>
      <w:divBdr>
        <w:top w:val="none" w:sz="0" w:space="0" w:color="auto"/>
        <w:left w:val="none" w:sz="0" w:space="0" w:color="auto"/>
        <w:bottom w:val="none" w:sz="0" w:space="0" w:color="auto"/>
        <w:right w:val="none" w:sz="0" w:space="0" w:color="auto"/>
      </w:divBdr>
    </w:div>
    <w:div w:id="1885411519">
      <w:bodyDiv w:val="1"/>
      <w:marLeft w:val="0"/>
      <w:marRight w:val="0"/>
      <w:marTop w:val="0"/>
      <w:marBottom w:val="0"/>
      <w:divBdr>
        <w:top w:val="none" w:sz="0" w:space="0" w:color="auto"/>
        <w:left w:val="none" w:sz="0" w:space="0" w:color="auto"/>
        <w:bottom w:val="none" w:sz="0" w:space="0" w:color="auto"/>
        <w:right w:val="none" w:sz="0" w:space="0" w:color="auto"/>
      </w:divBdr>
      <w:divsChild>
        <w:div w:id="360515825">
          <w:marLeft w:val="0"/>
          <w:marRight w:val="0"/>
          <w:marTop w:val="0"/>
          <w:marBottom w:val="0"/>
          <w:divBdr>
            <w:top w:val="none" w:sz="0" w:space="0" w:color="auto"/>
            <w:left w:val="none" w:sz="0" w:space="0" w:color="auto"/>
            <w:bottom w:val="none" w:sz="0" w:space="0" w:color="auto"/>
            <w:right w:val="none" w:sz="0" w:space="0" w:color="auto"/>
          </w:divBdr>
        </w:div>
        <w:div w:id="62802687">
          <w:marLeft w:val="0"/>
          <w:marRight w:val="0"/>
          <w:marTop w:val="0"/>
          <w:marBottom w:val="0"/>
          <w:divBdr>
            <w:top w:val="none" w:sz="0" w:space="0" w:color="auto"/>
            <w:left w:val="none" w:sz="0" w:space="0" w:color="auto"/>
            <w:bottom w:val="none" w:sz="0" w:space="0" w:color="auto"/>
            <w:right w:val="none" w:sz="0" w:space="0" w:color="auto"/>
          </w:divBdr>
        </w:div>
        <w:div w:id="999116485">
          <w:marLeft w:val="0"/>
          <w:marRight w:val="0"/>
          <w:marTop w:val="0"/>
          <w:marBottom w:val="0"/>
          <w:divBdr>
            <w:top w:val="none" w:sz="0" w:space="0" w:color="auto"/>
            <w:left w:val="none" w:sz="0" w:space="0" w:color="auto"/>
            <w:bottom w:val="none" w:sz="0" w:space="0" w:color="auto"/>
            <w:right w:val="none" w:sz="0" w:space="0" w:color="auto"/>
          </w:divBdr>
        </w:div>
        <w:div w:id="1804883810">
          <w:marLeft w:val="0"/>
          <w:marRight w:val="0"/>
          <w:marTop w:val="0"/>
          <w:marBottom w:val="0"/>
          <w:divBdr>
            <w:top w:val="none" w:sz="0" w:space="0" w:color="auto"/>
            <w:left w:val="none" w:sz="0" w:space="0" w:color="auto"/>
            <w:bottom w:val="none" w:sz="0" w:space="0" w:color="auto"/>
            <w:right w:val="none" w:sz="0" w:space="0" w:color="auto"/>
          </w:divBdr>
        </w:div>
        <w:div w:id="1712221760">
          <w:marLeft w:val="0"/>
          <w:marRight w:val="0"/>
          <w:marTop w:val="0"/>
          <w:marBottom w:val="0"/>
          <w:divBdr>
            <w:top w:val="none" w:sz="0" w:space="0" w:color="auto"/>
            <w:left w:val="none" w:sz="0" w:space="0" w:color="auto"/>
            <w:bottom w:val="none" w:sz="0" w:space="0" w:color="auto"/>
            <w:right w:val="none" w:sz="0" w:space="0" w:color="auto"/>
          </w:divBdr>
        </w:div>
        <w:div w:id="901788606">
          <w:marLeft w:val="0"/>
          <w:marRight w:val="0"/>
          <w:marTop w:val="0"/>
          <w:marBottom w:val="0"/>
          <w:divBdr>
            <w:top w:val="none" w:sz="0" w:space="0" w:color="auto"/>
            <w:left w:val="none" w:sz="0" w:space="0" w:color="auto"/>
            <w:bottom w:val="none" w:sz="0" w:space="0" w:color="auto"/>
            <w:right w:val="none" w:sz="0" w:space="0" w:color="auto"/>
          </w:divBdr>
        </w:div>
        <w:div w:id="102891627">
          <w:marLeft w:val="0"/>
          <w:marRight w:val="0"/>
          <w:marTop w:val="0"/>
          <w:marBottom w:val="0"/>
          <w:divBdr>
            <w:top w:val="none" w:sz="0" w:space="0" w:color="auto"/>
            <w:left w:val="none" w:sz="0" w:space="0" w:color="auto"/>
            <w:bottom w:val="none" w:sz="0" w:space="0" w:color="auto"/>
            <w:right w:val="none" w:sz="0" w:space="0" w:color="auto"/>
          </w:divBdr>
        </w:div>
        <w:div w:id="379592449">
          <w:marLeft w:val="0"/>
          <w:marRight w:val="0"/>
          <w:marTop w:val="0"/>
          <w:marBottom w:val="0"/>
          <w:divBdr>
            <w:top w:val="none" w:sz="0" w:space="0" w:color="auto"/>
            <w:left w:val="none" w:sz="0" w:space="0" w:color="auto"/>
            <w:bottom w:val="none" w:sz="0" w:space="0" w:color="auto"/>
            <w:right w:val="none" w:sz="0" w:space="0" w:color="auto"/>
          </w:divBdr>
        </w:div>
        <w:div w:id="1895699360">
          <w:marLeft w:val="0"/>
          <w:marRight w:val="0"/>
          <w:marTop w:val="0"/>
          <w:marBottom w:val="0"/>
          <w:divBdr>
            <w:top w:val="none" w:sz="0" w:space="0" w:color="auto"/>
            <w:left w:val="none" w:sz="0" w:space="0" w:color="auto"/>
            <w:bottom w:val="none" w:sz="0" w:space="0" w:color="auto"/>
            <w:right w:val="none" w:sz="0" w:space="0" w:color="auto"/>
          </w:divBdr>
        </w:div>
        <w:div w:id="2029284346">
          <w:marLeft w:val="0"/>
          <w:marRight w:val="0"/>
          <w:marTop w:val="0"/>
          <w:marBottom w:val="0"/>
          <w:divBdr>
            <w:top w:val="none" w:sz="0" w:space="0" w:color="auto"/>
            <w:left w:val="none" w:sz="0" w:space="0" w:color="auto"/>
            <w:bottom w:val="none" w:sz="0" w:space="0" w:color="auto"/>
            <w:right w:val="none" w:sz="0" w:space="0" w:color="auto"/>
          </w:divBdr>
        </w:div>
        <w:div w:id="65693483">
          <w:marLeft w:val="0"/>
          <w:marRight w:val="0"/>
          <w:marTop w:val="0"/>
          <w:marBottom w:val="0"/>
          <w:divBdr>
            <w:top w:val="none" w:sz="0" w:space="0" w:color="auto"/>
            <w:left w:val="none" w:sz="0" w:space="0" w:color="auto"/>
            <w:bottom w:val="none" w:sz="0" w:space="0" w:color="auto"/>
            <w:right w:val="none" w:sz="0" w:space="0" w:color="auto"/>
          </w:divBdr>
        </w:div>
        <w:div w:id="28527979">
          <w:marLeft w:val="0"/>
          <w:marRight w:val="0"/>
          <w:marTop w:val="0"/>
          <w:marBottom w:val="0"/>
          <w:divBdr>
            <w:top w:val="none" w:sz="0" w:space="0" w:color="auto"/>
            <w:left w:val="none" w:sz="0" w:space="0" w:color="auto"/>
            <w:bottom w:val="none" w:sz="0" w:space="0" w:color="auto"/>
            <w:right w:val="none" w:sz="0" w:space="0" w:color="auto"/>
          </w:divBdr>
        </w:div>
        <w:div w:id="808667015">
          <w:marLeft w:val="0"/>
          <w:marRight w:val="0"/>
          <w:marTop w:val="0"/>
          <w:marBottom w:val="0"/>
          <w:divBdr>
            <w:top w:val="none" w:sz="0" w:space="0" w:color="auto"/>
            <w:left w:val="none" w:sz="0" w:space="0" w:color="auto"/>
            <w:bottom w:val="none" w:sz="0" w:space="0" w:color="auto"/>
            <w:right w:val="none" w:sz="0" w:space="0" w:color="auto"/>
          </w:divBdr>
        </w:div>
        <w:div w:id="692465424">
          <w:marLeft w:val="0"/>
          <w:marRight w:val="0"/>
          <w:marTop w:val="0"/>
          <w:marBottom w:val="0"/>
          <w:divBdr>
            <w:top w:val="none" w:sz="0" w:space="0" w:color="auto"/>
            <w:left w:val="none" w:sz="0" w:space="0" w:color="auto"/>
            <w:bottom w:val="none" w:sz="0" w:space="0" w:color="auto"/>
            <w:right w:val="none" w:sz="0" w:space="0" w:color="auto"/>
          </w:divBdr>
        </w:div>
        <w:div w:id="2093235861">
          <w:marLeft w:val="0"/>
          <w:marRight w:val="0"/>
          <w:marTop w:val="0"/>
          <w:marBottom w:val="0"/>
          <w:divBdr>
            <w:top w:val="none" w:sz="0" w:space="0" w:color="auto"/>
            <w:left w:val="none" w:sz="0" w:space="0" w:color="auto"/>
            <w:bottom w:val="none" w:sz="0" w:space="0" w:color="auto"/>
            <w:right w:val="none" w:sz="0" w:space="0" w:color="auto"/>
          </w:divBdr>
        </w:div>
        <w:div w:id="1894389909">
          <w:marLeft w:val="0"/>
          <w:marRight w:val="0"/>
          <w:marTop w:val="0"/>
          <w:marBottom w:val="0"/>
          <w:divBdr>
            <w:top w:val="none" w:sz="0" w:space="0" w:color="auto"/>
            <w:left w:val="none" w:sz="0" w:space="0" w:color="auto"/>
            <w:bottom w:val="none" w:sz="0" w:space="0" w:color="auto"/>
            <w:right w:val="none" w:sz="0" w:space="0" w:color="auto"/>
          </w:divBdr>
        </w:div>
      </w:divsChild>
    </w:div>
    <w:div w:id="1912232618">
      <w:bodyDiv w:val="1"/>
      <w:marLeft w:val="0"/>
      <w:marRight w:val="0"/>
      <w:marTop w:val="0"/>
      <w:marBottom w:val="0"/>
      <w:divBdr>
        <w:top w:val="none" w:sz="0" w:space="0" w:color="auto"/>
        <w:left w:val="none" w:sz="0" w:space="0" w:color="auto"/>
        <w:bottom w:val="none" w:sz="0" w:space="0" w:color="auto"/>
        <w:right w:val="none" w:sz="0" w:space="0" w:color="auto"/>
      </w:divBdr>
    </w:div>
    <w:div w:id="1953585979">
      <w:bodyDiv w:val="1"/>
      <w:marLeft w:val="0"/>
      <w:marRight w:val="0"/>
      <w:marTop w:val="0"/>
      <w:marBottom w:val="0"/>
      <w:divBdr>
        <w:top w:val="none" w:sz="0" w:space="0" w:color="auto"/>
        <w:left w:val="none" w:sz="0" w:space="0" w:color="auto"/>
        <w:bottom w:val="none" w:sz="0" w:space="0" w:color="auto"/>
        <w:right w:val="none" w:sz="0" w:space="0" w:color="auto"/>
      </w:divBdr>
    </w:div>
    <w:div w:id="1975325896">
      <w:bodyDiv w:val="1"/>
      <w:marLeft w:val="0"/>
      <w:marRight w:val="0"/>
      <w:marTop w:val="0"/>
      <w:marBottom w:val="0"/>
      <w:divBdr>
        <w:top w:val="none" w:sz="0" w:space="0" w:color="auto"/>
        <w:left w:val="none" w:sz="0" w:space="0" w:color="auto"/>
        <w:bottom w:val="none" w:sz="0" w:space="0" w:color="auto"/>
        <w:right w:val="none" w:sz="0" w:space="0" w:color="auto"/>
      </w:divBdr>
    </w:div>
    <w:div w:id="1997567264">
      <w:bodyDiv w:val="1"/>
      <w:marLeft w:val="0"/>
      <w:marRight w:val="0"/>
      <w:marTop w:val="0"/>
      <w:marBottom w:val="0"/>
      <w:divBdr>
        <w:top w:val="none" w:sz="0" w:space="0" w:color="auto"/>
        <w:left w:val="none" w:sz="0" w:space="0" w:color="auto"/>
        <w:bottom w:val="none" w:sz="0" w:space="0" w:color="auto"/>
        <w:right w:val="none" w:sz="0" w:space="0" w:color="auto"/>
      </w:divBdr>
    </w:div>
    <w:div w:id="2000687985">
      <w:bodyDiv w:val="1"/>
      <w:marLeft w:val="0"/>
      <w:marRight w:val="0"/>
      <w:marTop w:val="0"/>
      <w:marBottom w:val="0"/>
      <w:divBdr>
        <w:top w:val="none" w:sz="0" w:space="0" w:color="auto"/>
        <w:left w:val="none" w:sz="0" w:space="0" w:color="auto"/>
        <w:bottom w:val="none" w:sz="0" w:space="0" w:color="auto"/>
        <w:right w:val="none" w:sz="0" w:space="0" w:color="auto"/>
      </w:divBdr>
    </w:div>
    <w:div w:id="2031948355">
      <w:bodyDiv w:val="1"/>
      <w:marLeft w:val="0"/>
      <w:marRight w:val="0"/>
      <w:marTop w:val="0"/>
      <w:marBottom w:val="0"/>
      <w:divBdr>
        <w:top w:val="none" w:sz="0" w:space="0" w:color="auto"/>
        <w:left w:val="none" w:sz="0" w:space="0" w:color="auto"/>
        <w:bottom w:val="none" w:sz="0" w:space="0" w:color="auto"/>
        <w:right w:val="none" w:sz="0" w:space="0" w:color="auto"/>
      </w:divBdr>
      <w:divsChild>
        <w:div w:id="1957907055">
          <w:marLeft w:val="0"/>
          <w:marRight w:val="0"/>
          <w:marTop w:val="0"/>
          <w:marBottom w:val="0"/>
          <w:divBdr>
            <w:top w:val="none" w:sz="0" w:space="0" w:color="auto"/>
            <w:left w:val="none" w:sz="0" w:space="0" w:color="auto"/>
            <w:bottom w:val="none" w:sz="0" w:space="0" w:color="auto"/>
            <w:right w:val="none" w:sz="0" w:space="0" w:color="auto"/>
          </w:divBdr>
        </w:div>
      </w:divsChild>
    </w:div>
    <w:div w:id="2035181095">
      <w:bodyDiv w:val="1"/>
      <w:marLeft w:val="0"/>
      <w:marRight w:val="0"/>
      <w:marTop w:val="0"/>
      <w:marBottom w:val="0"/>
      <w:divBdr>
        <w:top w:val="none" w:sz="0" w:space="0" w:color="auto"/>
        <w:left w:val="none" w:sz="0" w:space="0" w:color="auto"/>
        <w:bottom w:val="none" w:sz="0" w:space="0" w:color="auto"/>
        <w:right w:val="none" w:sz="0" w:space="0" w:color="auto"/>
      </w:divBdr>
    </w:div>
    <w:div w:id="2057731116">
      <w:bodyDiv w:val="1"/>
      <w:marLeft w:val="0"/>
      <w:marRight w:val="0"/>
      <w:marTop w:val="0"/>
      <w:marBottom w:val="0"/>
      <w:divBdr>
        <w:top w:val="none" w:sz="0" w:space="0" w:color="auto"/>
        <w:left w:val="none" w:sz="0" w:space="0" w:color="auto"/>
        <w:bottom w:val="none" w:sz="0" w:space="0" w:color="auto"/>
        <w:right w:val="none" w:sz="0" w:space="0" w:color="auto"/>
      </w:divBdr>
    </w:div>
    <w:div w:id="2067991536">
      <w:bodyDiv w:val="1"/>
      <w:marLeft w:val="0"/>
      <w:marRight w:val="0"/>
      <w:marTop w:val="0"/>
      <w:marBottom w:val="0"/>
      <w:divBdr>
        <w:top w:val="none" w:sz="0" w:space="0" w:color="auto"/>
        <w:left w:val="none" w:sz="0" w:space="0" w:color="auto"/>
        <w:bottom w:val="none" w:sz="0" w:space="0" w:color="auto"/>
        <w:right w:val="none" w:sz="0" w:space="0" w:color="auto"/>
      </w:divBdr>
    </w:div>
    <w:div w:id="2076080184">
      <w:bodyDiv w:val="1"/>
      <w:marLeft w:val="0"/>
      <w:marRight w:val="0"/>
      <w:marTop w:val="0"/>
      <w:marBottom w:val="0"/>
      <w:divBdr>
        <w:top w:val="none" w:sz="0" w:space="0" w:color="auto"/>
        <w:left w:val="none" w:sz="0" w:space="0" w:color="auto"/>
        <w:bottom w:val="none" w:sz="0" w:space="0" w:color="auto"/>
        <w:right w:val="none" w:sz="0" w:space="0" w:color="auto"/>
      </w:divBdr>
      <w:divsChild>
        <w:div w:id="1384065912">
          <w:marLeft w:val="0"/>
          <w:marRight w:val="0"/>
          <w:marTop w:val="0"/>
          <w:marBottom w:val="0"/>
          <w:divBdr>
            <w:top w:val="none" w:sz="0" w:space="0" w:color="auto"/>
            <w:left w:val="none" w:sz="0" w:space="0" w:color="auto"/>
            <w:bottom w:val="none" w:sz="0" w:space="0" w:color="auto"/>
            <w:right w:val="none" w:sz="0" w:space="0" w:color="auto"/>
          </w:divBdr>
          <w:divsChild>
            <w:div w:id="51511935">
              <w:marLeft w:val="0"/>
              <w:marRight w:val="0"/>
              <w:marTop w:val="0"/>
              <w:marBottom w:val="0"/>
              <w:divBdr>
                <w:top w:val="none" w:sz="0" w:space="0" w:color="auto"/>
                <w:left w:val="none" w:sz="0" w:space="0" w:color="auto"/>
                <w:bottom w:val="none" w:sz="0" w:space="0" w:color="auto"/>
                <w:right w:val="none" w:sz="0" w:space="0" w:color="auto"/>
              </w:divBdr>
              <w:divsChild>
                <w:div w:id="1344547771">
                  <w:marLeft w:val="0"/>
                  <w:marRight w:val="0"/>
                  <w:marTop w:val="0"/>
                  <w:marBottom w:val="0"/>
                  <w:divBdr>
                    <w:top w:val="none" w:sz="0" w:space="0" w:color="auto"/>
                    <w:left w:val="none" w:sz="0" w:space="0" w:color="auto"/>
                    <w:bottom w:val="none" w:sz="0" w:space="0" w:color="auto"/>
                    <w:right w:val="none" w:sz="0" w:space="0" w:color="auto"/>
                  </w:divBdr>
                </w:div>
                <w:div w:id="945044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977928">
      <w:bodyDiv w:val="1"/>
      <w:marLeft w:val="0"/>
      <w:marRight w:val="0"/>
      <w:marTop w:val="0"/>
      <w:marBottom w:val="0"/>
      <w:divBdr>
        <w:top w:val="none" w:sz="0" w:space="0" w:color="auto"/>
        <w:left w:val="none" w:sz="0" w:space="0" w:color="auto"/>
        <w:bottom w:val="none" w:sz="0" w:space="0" w:color="auto"/>
        <w:right w:val="none" w:sz="0" w:space="0" w:color="auto"/>
      </w:divBdr>
    </w:div>
    <w:div w:id="2084062909">
      <w:bodyDiv w:val="1"/>
      <w:marLeft w:val="0"/>
      <w:marRight w:val="0"/>
      <w:marTop w:val="0"/>
      <w:marBottom w:val="0"/>
      <w:divBdr>
        <w:top w:val="none" w:sz="0" w:space="0" w:color="auto"/>
        <w:left w:val="none" w:sz="0" w:space="0" w:color="auto"/>
        <w:bottom w:val="none" w:sz="0" w:space="0" w:color="auto"/>
        <w:right w:val="none" w:sz="0" w:space="0" w:color="auto"/>
      </w:divBdr>
    </w:div>
    <w:div w:id="2107996102">
      <w:bodyDiv w:val="1"/>
      <w:marLeft w:val="0"/>
      <w:marRight w:val="0"/>
      <w:marTop w:val="0"/>
      <w:marBottom w:val="0"/>
      <w:divBdr>
        <w:top w:val="none" w:sz="0" w:space="0" w:color="auto"/>
        <w:left w:val="none" w:sz="0" w:space="0" w:color="auto"/>
        <w:bottom w:val="none" w:sz="0" w:space="0" w:color="auto"/>
        <w:right w:val="none" w:sz="0" w:space="0" w:color="auto"/>
      </w:divBdr>
      <w:divsChild>
        <w:div w:id="1271741057">
          <w:marLeft w:val="0"/>
          <w:marRight w:val="0"/>
          <w:marTop w:val="0"/>
          <w:marBottom w:val="0"/>
          <w:divBdr>
            <w:top w:val="none" w:sz="0" w:space="0" w:color="auto"/>
            <w:left w:val="none" w:sz="0" w:space="0" w:color="auto"/>
            <w:bottom w:val="none" w:sz="0" w:space="0" w:color="auto"/>
            <w:right w:val="none" w:sz="0" w:space="0" w:color="auto"/>
          </w:divBdr>
        </w:div>
        <w:div w:id="201863788">
          <w:marLeft w:val="0"/>
          <w:marRight w:val="0"/>
          <w:marTop w:val="0"/>
          <w:marBottom w:val="0"/>
          <w:divBdr>
            <w:top w:val="none" w:sz="0" w:space="0" w:color="auto"/>
            <w:left w:val="none" w:sz="0" w:space="0" w:color="auto"/>
            <w:bottom w:val="none" w:sz="0" w:space="0" w:color="auto"/>
            <w:right w:val="none" w:sz="0" w:space="0" w:color="auto"/>
          </w:divBdr>
        </w:div>
        <w:div w:id="1728336743">
          <w:marLeft w:val="0"/>
          <w:marRight w:val="0"/>
          <w:marTop w:val="0"/>
          <w:marBottom w:val="0"/>
          <w:divBdr>
            <w:top w:val="none" w:sz="0" w:space="0" w:color="auto"/>
            <w:left w:val="none" w:sz="0" w:space="0" w:color="auto"/>
            <w:bottom w:val="none" w:sz="0" w:space="0" w:color="auto"/>
            <w:right w:val="none" w:sz="0" w:space="0" w:color="auto"/>
          </w:divBdr>
        </w:div>
        <w:div w:id="819618806">
          <w:marLeft w:val="0"/>
          <w:marRight w:val="0"/>
          <w:marTop w:val="0"/>
          <w:marBottom w:val="0"/>
          <w:divBdr>
            <w:top w:val="none" w:sz="0" w:space="0" w:color="auto"/>
            <w:left w:val="none" w:sz="0" w:space="0" w:color="auto"/>
            <w:bottom w:val="none" w:sz="0" w:space="0" w:color="auto"/>
            <w:right w:val="none" w:sz="0" w:space="0" w:color="auto"/>
          </w:divBdr>
        </w:div>
        <w:div w:id="52195050">
          <w:marLeft w:val="0"/>
          <w:marRight w:val="0"/>
          <w:marTop w:val="0"/>
          <w:marBottom w:val="0"/>
          <w:divBdr>
            <w:top w:val="none" w:sz="0" w:space="0" w:color="auto"/>
            <w:left w:val="none" w:sz="0" w:space="0" w:color="auto"/>
            <w:bottom w:val="none" w:sz="0" w:space="0" w:color="auto"/>
            <w:right w:val="none" w:sz="0" w:space="0" w:color="auto"/>
          </w:divBdr>
        </w:div>
        <w:div w:id="822039937">
          <w:marLeft w:val="0"/>
          <w:marRight w:val="0"/>
          <w:marTop w:val="0"/>
          <w:marBottom w:val="0"/>
          <w:divBdr>
            <w:top w:val="none" w:sz="0" w:space="0" w:color="auto"/>
            <w:left w:val="none" w:sz="0" w:space="0" w:color="auto"/>
            <w:bottom w:val="none" w:sz="0" w:space="0" w:color="auto"/>
            <w:right w:val="none" w:sz="0" w:space="0" w:color="auto"/>
          </w:divBdr>
        </w:div>
        <w:div w:id="1585990096">
          <w:marLeft w:val="0"/>
          <w:marRight w:val="0"/>
          <w:marTop w:val="0"/>
          <w:marBottom w:val="0"/>
          <w:divBdr>
            <w:top w:val="none" w:sz="0" w:space="0" w:color="auto"/>
            <w:left w:val="none" w:sz="0" w:space="0" w:color="auto"/>
            <w:bottom w:val="none" w:sz="0" w:space="0" w:color="auto"/>
            <w:right w:val="none" w:sz="0" w:space="0" w:color="auto"/>
          </w:divBdr>
        </w:div>
        <w:div w:id="1041780626">
          <w:marLeft w:val="0"/>
          <w:marRight w:val="0"/>
          <w:marTop w:val="0"/>
          <w:marBottom w:val="0"/>
          <w:divBdr>
            <w:top w:val="none" w:sz="0" w:space="0" w:color="auto"/>
            <w:left w:val="none" w:sz="0" w:space="0" w:color="auto"/>
            <w:bottom w:val="none" w:sz="0" w:space="0" w:color="auto"/>
            <w:right w:val="none" w:sz="0" w:space="0" w:color="auto"/>
          </w:divBdr>
        </w:div>
        <w:div w:id="582032774">
          <w:marLeft w:val="0"/>
          <w:marRight w:val="0"/>
          <w:marTop w:val="0"/>
          <w:marBottom w:val="0"/>
          <w:divBdr>
            <w:top w:val="none" w:sz="0" w:space="0" w:color="auto"/>
            <w:left w:val="none" w:sz="0" w:space="0" w:color="auto"/>
            <w:bottom w:val="none" w:sz="0" w:space="0" w:color="auto"/>
            <w:right w:val="none" w:sz="0" w:space="0" w:color="auto"/>
          </w:divBdr>
        </w:div>
        <w:div w:id="636182107">
          <w:marLeft w:val="0"/>
          <w:marRight w:val="0"/>
          <w:marTop w:val="0"/>
          <w:marBottom w:val="0"/>
          <w:divBdr>
            <w:top w:val="none" w:sz="0" w:space="0" w:color="auto"/>
            <w:left w:val="none" w:sz="0" w:space="0" w:color="auto"/>
            <w:bottom w:val="none" w:sz="0" w:space="0" w:color="auto"/>
            <w:right w:val="none" w:sz="0" w:space="0" w:color="auto"/>
          </w:divBdr>
        </w:div>
      </w:divsChild>
    </w:div>
    <w:div w:id="2114397464">
      <w:bodyDiv w:val="1"/>
      <w:marLeft w:val="0"/>
      <w:marRight w:val="0"/>
      <w:marTop w:val="0"/>
      <w:marBottom w:val="0"/>
      <w:divBdr>
        <w:top w:val="none" w:sz="0" w:space="0" w:color="auto"/>
        <w:left w:val="none" w:sz="0" w:space="0" w:color="auto"/>
        <w:bottom w:val="none" w:sz="0" w:space="0" w:color="auto"/>
        <w:right w:val="none" w:sz="0" w:space="0" w:color="auto"/>
      </w:divBdr>
    </w:div>
    <w:div w:id="2115246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esearchgate.net/figure/Forest-plot-of-coefficients-confidence-intervals-and-p-values-for-the-New-York-Times_fig3_356896946"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1784</TotalTime>
  <Pages>61</Pages>
  <Words>20266</Words>
  <Characters>115521</Characters>
  <Application>Microsoft Office Word</Application>
  <DocSecurity>0</DocSecurity>
  <Lines>962</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Younus</dc:creator>
  <cp:keywords/>
  <dc:description/>
  <cp:lastModifiedBy>Mohammad Younus</cp:lastModifiedBy>
  <cp:revision>25</cp:revision>
  <dcterms:created xsi:type="dcterms:W3CDTF">2024-11-05T07:34:00Z</dcterms:created>
  <dcterms:modified xsi:type="dcterms:W3CDTF">2024-12-09T12:29:00Z</dcterms:modified>
</cp:coreProperties>
</file>