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before="240" w:lineRule="auto"/>
        <w:rPr/>
      </w:pPr>
      <w:r w:rsidDel="00000000" w:rsidR="00000000" w:rsidRPr="00000000">
        <w:rPr>
          <w:b w:val="1"/>
          <w:rtl w:val="0"/>
        </w:rPr>
        <w:t xml:space="preserve">Title Page</w:t>
        <w:br w:type="textWrapping"/>
        <w:t xml:space="preserve">Enhancing Preventive Health Through Community Paramedicine:</w:t>
        <w:br w:type="textWrapping"/>
      </w:r>
      <w:r w:rsidDel="00000000" w:rsidR="00000000" w:rsidRPr="00000000">
        <w:rPr>
          <w:rtl w:val="0"/>
        </w:rPr>
        <w:t xml:space="preserve">A Multi-Sector Model to Address Chronic Disease and Mental Health Disparities</w:t>
      </w:r>
    </w:p>
    <w:p w:rsidR="00000000" w:rsidDel="00000000" w:rsidP="00000000" w:rsidRDefault="00000000" w:rsidRPr="00000000" w14:paraId="00000002">
      <w:pPr>
        <w:spacing w:after="240" w:before="240" w:lineRule="auto"/>
        <w:rPr/>
      </w:pPr>
      <w:r w:rsidDel="00000000" w:rsidR="00000000" w:rsidRPr="00000000">
        <w:rPr>
          <w:b w:val="1"/>
          <w:rtl w:val="0"/>
        </w:rPr>
        <w:t xml:space="preserve">Author:</w:t>
        <w:br w:type="textWrapping"/>
      </w:r>
      <w:r w:rsidDel="00000000" w:rsidR="00000000" w:rsidRPr="00000000">
        <w:rPr>
          <w:rtl w:val="0"/>
        </w:rPr>
        <w:t xml:space="preserve">Omar Alnemer</w:t>
      </w:r>
    </w:p>
    <w:p w:rsidR="00000000" w:rsidDel="00000000" w:rsidP="00000000" w:rsidRDefault="00000000" w:rsidRPr="00000000" w14:paraId="00000003">
      <w:pPr>
        <w:spacing w:after="240" w:before="240" w:lineRule="auto"/>
        <w:rPr/>
      </w:pPr>
      <w:r w:rsidDel="00000000" w:rsidR="00000000" w:rsidRPr="00000000">
        <w:rPr>
          <w:b w:val="1"/>
          <w:rtl w:val="0"/>
        </w:rPr>
        <w:t xml:space="preserve">Author Note (Affiliation):</w:t>
        <w:br w:type="textWrapping"/>
      </w:r>
      <w:r w:rsidDel="00000000" w:rsidR="00000000" w:rsidRPr="00000000">
        <w:rPr>
          <w:rtl w:val="0"/>
        </w:rPr>
        <w:t xml:space="preserve">No institutional affiliation provided; single-author manuscript.</w:t>
      </w:r>
    </w:p>
    <w:p w:rsidR="00000000" w:rsidDel="00000000" w:rsidP="00000000" w:rsidRDefault="00000000" w:rsidRPr="00000000" w14:paraId="00000004">
      <w:pPr>
        <w:spacing w:after="240" w:before="240" w:lineRule="auto"/>
        <w:rPr/>
      </w:pPr>
      <w:r w:rsidDel="00000000" w:rsidR="00000000" w:rsidRPr="00000000">
        <w:rPr>
          <w:b w:val="1"/>
          <w:rtl w:val="0"/>
        </w:rPr>
        <w:t xml:space="preserve">Corresponding Author:</w:t>
        <w:br w:type="textWrapping"/>
      </w:r>
      <w:r w:rsidDel="00000000" w:rsidR="00000000" w:rsidRPr="00000000">
        <w:rPr>
          <w:rtl w:val="0"/>
        </w:rPr>
        <w:t xml:space="preserve">Omar Alnemer</w:t>
        <w:br w:type="textWrapping"/>
        <w:t xml:space="preserve">Email: [contact information omitted]</w:t>
      </w:r>
    </w:p>
    <w:p w:rsidR="00000000" w:rsidDel="00000000" w:rsidP="00000000" w:rsidRDefault="00000000" w:rsidRPr="00000000" w14:paraId="00000005">
      <w:pPr>
        <w:spacing w:after="240" w:before="240" w:lineRule="auto"/>
        <w:rPr/>
      </w:pPr>
      <w:r w:rsidDel="00000000" w:rsidR="00000000" w:rsidRPr="00000000">
        <w:rPr>
          <w:b w:val="1"/>
          <w:rtl w:val="0"/>
        </w:rPr>
        <w:t xml:space="preserve">Word Count:</w:t>
      </w:r>
      <w:r w:rsidDel="00000000" w:rsidR="00000000" w:rsidRPr="00000000">
        <w:rPr>
          <w:rtl w:val="0"/>
        </w:rPr>
        <w:t xml:space="preserve"> ~3,500</w:t>
      </w:r>
    </w:p>
    <w:p w:rsidR="00000000" w:rsidDel="00000000" w:rsidP="00000000" w:rsidRDefault="00000000" w:rsidRPr="00000000" w14:paraId="000000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2"/>
        <w:keepNext w:val="0"/>
        <w:keepLines w:val="0"/>
        <w:spacing w:after="80" w:lineRule="auto"/>
        <w:rPr>
          <w:b w:val="1"/>
          <w:sz w:val="34"/>
          <w:szCs w:val="34"/>
        </w:rPr>
      </w:pPr>
      <w:bookmarkStart w:colFirst="0" w:colLast="0" w:name="_u08a88mczwf0" w:id="0"/>
      <w:bookmarkEnd w:id="0"/>
      <w:r w:rsidDel="00000000" w:rsidR="00000000" w:rsidRPr="00000000">
        <w:rPr>
          <w:b w:val="1"/>
          <w:sz w:val="34"/>
          <w:szCs w:val="34"/>
          <w:rtl w:val="0"/>
        </w:rPr>
        <w:t xml:space="preserve">Abstract</w:t>
      </w:r>
    </w:p>
    <w:p w:rsidR="00000000" w:rsidDel="00000000" w:rsidP="00000000" w:rsidRDefault="00000000" w:rsidRPr="00000000" w14:paraId="00000008">
      <w:pPr>
        <w:spacing w:after="240" w:before="240" w:lineRule="auto"/>
        <w:rPr/>
      </w:pPr>
      <w:r w:rsidDel="00000000" w:rsidR="00000000" w:rsidRPr="00000000">
        <w:rPr>
          <w:b w:val="1"/>
          <w:rtl w:val="0"/>
        </w:rPr>
        <w:t xml:space="preserve">Objectives:</w:t>
        <w:br w:type="textWrapping"/>
      </w:r>
      <w:r w:rsidDel="00000000" w:rsidR="00000000" w:rsidRPr="00000000">
        <w:rPr>
          <w:rtl w:val="0"/>
        </w:rPr>
        <w:t xml:space="preserve">To propose a multi-sector community paramedicine model integrating mental health, chronic disease prevention, public health oversight, and industry partnerships—aimed at advancing health equity and reducing preventable healthcare utilization in underserved communities.</w:t>
      </w:r>
    </w:p>
    <w:p w:rsidR="00000000" w:rsidDel="00000000" w:rsidP="00000000" w:rsidRDefault="00000000" w:rsidRPr="00000000" w14:paraId="00000009">
      <w:pPr>
        <w:spacing w:after="240" w:before="240" w:lineRule="auto"/>
        <w:rPr/>
      </w:pPr>
      <w:r w:rsidDel="00000000" w:rsidR="00000000" w:rsidRPr="00000000">
        <w:rPr>
          <w:b w:val="1"/>
          <w:rtl w:val="0"/>
        </w:rPr>
        <w:t xml:space="preserve">Methods:</w:t>
        <w:br w:type="textWrapping"/>
      </w:r>
      <w:r w:rsidDel="00000000" w:rsidR="00000000" w:rsidRPr="00000000">
        <w:rPr>
          <w:rtl w:val="0"/>
        </w:rPr>
        <w:t xml:space="preserve">We conducted a targeted review of community paramedicine (CP) programs, with emphasis on those featuring mental health co-response, partnerships with industry (nutrition, wearable devices), and robust public health engagement. Synthesizing the evidence, we describe a four-pronged model: (1) paramedic training for preventive care and mental health screenings, (2) clinical partnerships ensuring continuity of care, (3) industry sponsorship (nutrition resources, digital health), and (4) public health governance to align reimbursement, data sharing, and policy advocacy.</w:t>
      </w:r>
    </w:p>
    <w:p w:rsidR="00000000" w:rsidDel="00000000" w:rsidP="00000000" w:rsidRDefault="00000000" w:rsidRPr="00000000" w14:paraId="0000000A">
      <w:pPr>
        <w:spacing w:after="240" w:before="240" w:lineRule="auto"/>
        <w:rPr/>
      </w:pPr>
      <w:r w:rsidDel="00000000" w:rsidR="00000000" w:rsidRPr="00000000">
        <w:rPr>
          <w:b w:val="1"/>
          <w:rtl w:val="0"/>
        </w:rPr>
        <w:t xml:space="preserve">Projected Results:</w:t>
        <w:br w:type="textWrapping"/>
      </w:r>
      <w:r w:rsidDel="00000000" w:rsidR="00000000" w:rsidRPr="00000000">
        <w:rPr>
          <w:rtl w:val="0"/>
        </w:rPr>
        <w:t xml:space="preserve">Published reports indicate that CP initiatives incorporating mental health interventions and supportive services can reduce non-urgent emergency department (ED) usage, improve chronic disease indicators, and enhance patient satisfaction. Although few programs systematically combine industry-funded resources (e.g., remote monitoring tools) with paramedic-led interventions, the available literature suggests potential cost savings and improved care coordination.</w:t>
      </w:r>
    </w:p>
    <w:p w:rsidR="00000000" w:rsidDel="00000000" w:rsidP="00000000" w:rsidRDefault="00000000" w:rsidRPr="00000000" w14:paraId="0000000B">
      <w:pPr>
        <w:spacing w:after="240" w:before="240" w:lineRule="auto"/>
        <w:rPr/>
      </w:pPr>
      <w:r w:rsidDel="00000000" w:rsidR="00000000" w:rsidRPr="00000000">
        <w:rPr>
          <w:b w:val="1"/>
          <w:rtl w:val="0"/>
        </w:rPr>
        <w:t xml:space="preserve">Conclusions:</w:t>
        <w:br w:type="textWrapping"/>
      </w:r>
      <w:r w:rsidDel="00000000" w:rsidR="00000000" w:rsidRPr="00000000">
        <w:rPr>
          <w:rtl w:val="0"/>
        </w:rPr>
        <w:t xml:space="preserve">A community paramedicine model that unites public health leadership, clinical collaboration, and private-sector resources is well-positioned to address disparities in chronic disease and mental health outcomes. Policymakers should support scope-of-practice reforms, sustainable financing, and technology infrastructure that enable community paramedics to deliver preventive care at scale.</w:t>
      </w:r>
    </w:p>
    <w:p w:rsidR="00000000" w:rsidDel="00000000" w:rsidP="00000000" w:rsidRDefault="00000000" w:rsidRPr="00000000" w14:paraId="0000000C">
      <w:pPr>
        <w:spacing w:after="240" w:before="240" w:lineRule="auto"/>
        <w:rPr/>
      </w:pPr>
      <w:r w:rsidDel="00000000" w:rsidR="00000000" w:rsidRPr="00000000">
        <w:rPr>
          <w:b w:val="1"/>
          <w:rtl w:val="0"/>
        </w:rPr>
        <w:t xml:space="preserve">Public Health Implications:</w:t>
        <w:br w:type="textWrapping"/>
      </w:r>
      <w:r w:rsidDel="00000000" w:rsidR="00000000" w:rsidRPr="00000000">
        <w:rPr>
          <w:rtl w:val="0"/>
        </w:rPr>
        <w:t xml:space="preserve">Cross-sector investments and coordinated legislative efforts can institutionalize community paramedicine as a high-value, equity-focused population health strategy. Clear data-sharing agreements, equity-oriented training, and meaningful community engagement are key to successful replication and sustainability.</w:t>
      </w:r>
    </w:p>
    <w:p w:rsidR="00000000" w:rsidDel="00000000" w:rsidP="00000000" w:rsidRDefault="00000000" w:rsidRPr="00000000" w14:paraId="000000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sz w:val="34"/>
          <w:szCs w:val="34"/>
        </w:rPr>
      </w:pPr>
      <w:bookmarkStart w:colFirst="0" w:colLast="0" w:name="_cok1rtyum6mt" w:id="1"/>
      <w:bookmarkEnd w:id="1"/>
      <w:r w:rsidDel="00000000" w:rsidR="00000000" w:rsidRPr="00000000">
        <w:rPr>
          <w:b w:val="1"/>
          <w:sz w:val="34"/>
          <w:szCs w:val="34"/>
          <w:rtl w:val="0"/>
        </w:rPr>
        <w:t xml:space="preserve">Introduction</w:t>
      </w:r>
    </w:p>
    <w:p w:rsidR="00000000" w:rsidDel="00000000" w:rsidP="00000000" w:rsidRDefault="00000000" w:rsidRPr="00000000" w14:paraId="0000000F">
      <w:pPr>
        <w:pStyle w:val="Heading3"/>
        <w:keepNext w:val="0"/>
        <w:keepLines w:val="0"/>
        <w:spacing w:before="280" w:lineRule="auto"/>
        <w:rPr>
          <w:b w:val="1"/>
          <w:color w:val="000000"/>
          <w:sz w:val="26"/>
          <w:szCs w:val="26"/>
        </w:rPr>
      </w:pPr>
      <w:bookmarkStart w:colFirst="0" w:colLast="0" w:name="_pg59schvksew" w:id="2"/>
      <w:bookmarkEnd w:id="2"/>
      <w:r w:rsidDel="00000000" w:rsidR="00000000" w:rsidRPr="00000000">
        <w:rPr>
          <w:b w:val="1"/>
          <w:color w:val="000000"/>
          <w:sz w:val="26"/>
          <w:szCs w:val="26"/>
          <w:rtl w:val="0"/>
        </w:rPr>
        <w:t xml:space="preserve">Background and Rationale</w:t>
      </w:r>
    </w:p>
    <w:p w:rsidR="00000000" w:rsidDel="00000000" w:rsidP="00000000" w:rsidRDefault="00000000" w:rsidRPr="00000000" w14:paraId="00000010">
      <w:pPr>
        <w:spacing w:after="240" w:before="240" w:lineRule="auto"/>
        <w:rPr/>
      </w:pPr>
      <w:r w:rsidDel="00000000" w:rsidR="00000000" w:rsidRPr="00000000">
        <w:rPr>
          <w:rtl w:val="0"/>
        </w:rPr>
        <w:t xml:space="preserve">Underserved communities, including low-income and racial/ethnic minority populations, face disproportionate barriers to primary and preventive care.1,2 These communities often rely on emergency medical services (EMS) for non-urgent healthcare needs, leading to fragmented care and overcrowded emergency departments (EDs).3 Community paramedicine (CP) expands the traditional paramedic scope beyond acute stabilization and transport, engaging paramedics in preventive screenings, chronic disease monitoring, mental health assessments, and linkage to social services.4,5</w:t>
      </w:r>
    </w:p>
    <w:p w:rsidR="00000000" w:rsidDel="00000000" w:rsidP="00000000" w:rsidRDefault="00000000" w:rsidRPr="00000000" w14:paraId="00000011">
      <w:pPr>
        <w:spacing w:after="240" w:before="240" w:lineRule="auto"/>
        <w:rPr/>
      </w:pPr>
      <w:r w:rsidDel="00000000" w:rsidR="00000000" w:rsidRPr="00000000">
        <w:rPr>
          <w:rtl w:val="0"/>
        </w:rPr>
        <w:t xml:space="preserve">Despite CP’s promise for reducing avoidable ED visits and improving continuity of care,6,7 relatively few programs systematically integrate mental health screening tools and industry-backed resources, such as remote monitoring devices or nutritional supports.8,9 Evidence suggests that embedding mental health “co-responder” models and utilizing digital technologies can enhance CP’s effectiveness.10 Meanwhile, local public health agencies can provide data governance, multi-sector financing, and policy frameworks that prioritize equity.11</w:t>
      </w:r>
    </w:p>
    <w:p w:rsidR="00000000" w:rsidDel="00000000" w:rsidP="00000000" w:rsidRDefault="00000000" w:rsidRPr="00000000" w14:paraId="00000012">
      <w:pPr>
        <w:pStyle w:val="Heading3"/>
        <w:keepNext w:val="0"/>
        <w:keepLines w:val="0"/>
        <w:spacing w:before="280" w:lineRule="auto"/>
        <w:rPr>
          <w:b w:val="1"/>
          <w:color w:val="000000"/>
          <w:sz w:val="26"/>
          <w:szCs w:val="26"/>
        </w:rPr>
      </w:pPr>
      <w:bookmarkStart w:colFirst="0" w:colLast="0" w:name="_x8sm4jytr2bl" w:id="3"/>
      <w:bookmarkEnd w:id="3"/>
      <w:r w:rsidDel="00000000" w:rsidR="00000000" w:rsidRPr="00000000">
        <w:rPr>
          <w:b w:val="1"/>
          <w:color w:val="000000"/>
          <w:sz w:val="26"/>
          <w:szCs w:val="26"/>
          <w:rtl w:val="0"/>
        </w:rPr>
        <w:t xml:space="preserve">Significance</w:t>
      </w:r>
    </w:p>
    <w:p w:rsidR="00000000" w:rsidDel="00000000" w:rsidP="00000000" w:rsidRDefault="00000000" w:rsidRPr="00000000" w14:paraId="00000013">
      <w:pPr>
        <w:spacing w:after="240" w:before="240" w:lineRule="auto"/>
        <w:rPr/>
      </w:pPr>
      <w:r w:rsidDel="00000000" w:rsidR="00000000" w:rsidRPr="00000000">
        <w:rPr>
          <w:rtl w:val="0"/>
        </w:rPr>
        <w:t xml:space="preserve">A multi-sector CP model has the potential to tackle upstream determinants of poor outcomes, such as unaddressed mental health conditions and unmanaged chronic disease, especially in communities marginalized by socioeconomic and structural barriers.12 By weaving public health leadership, clinical integration, and industry sponsorship into one strategic framework, CP can more effectively address both immediate healthcare needs and root causes of disparities.</w:t>
      </w:r>
    </w:p>
    <w:p w:rsidR="00000000" w:rsidDel="00000000" w:rsidP="00000000" w:rsidRDefault="00000000" w:rsidRPr="00000000" w14:paraId="000000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pStyle w:val="Heading2"/>
        <w:keepNext w:val="0"/>
        <w:keepLines w:val="0"/>
        <w:spacing w:after="80" w:lineRule="auto"/>
        <w:rPr>
          <w:b w:val="1"/>
          <w:sz w:val="34"/>
          <w:szCs w:val="34"/>
        </w:rPr>
      </w:pPr>
      <w:bookmarkStart w:colFirst="0" w:colLast="0" w:name="_jq3l1drn246f" w:id="4"/>
      <w:bookmarkEnd w:id="4"/>
      <w:r w:rsidDel="00000000" w:rsidR="00000000" w:rsidRPr="00000000">
        <w:rPr>
          <w:b w:val="1"/>
          <w:sz w:val="34"/>
          <w:szCs w:val="34"/>
          <w:rtl w:val="0"/>
        </w:rPr>
        <w:t xml:space="preserve">Methods</w:t>
      </w:r>
    </w:p>
    <w:p w:rsidR="00000000" w:rsidDel="00000000" w:rsidP="00000000" w:rsidRDefault="00000000" w:rsidRPr="00000000" w14:paraId="00000016">
      <w:pPr>
        <w:pStyle w:val="Heading3"/>
        <w:keepNext w:val="0"/>
        <w:keepLines w:val="0"/>
        <w:spacing w:before="280" w:lineRule="auto"/>
        <w:rPr>
          <w:b w:val="1"/>
          <w:color w:val="000000"/>
          <w:sz w:val="26"/>
          <w:szCs w:val="26"/>
        </w:rPr>
      </w:pPr>
      <w:bookmarkStart w:colFirst="0" w:colLast="0" w:name="_odxwe543n3hf" w:id="5"/>
      <w:bookmarkEnd w:id="5"/>
      <w:r w:rsidDel="00000000" w:rsidR="00000000" w:rsidRPr="00000000">
        <w:rPr>
          <w:b w:val="1"/>
          <w:color w:val="000000"/>
          <w:sz w:val="26"/>
          <w:szCs w:val="26"/>
          <w:rtl w:val="0"/>
        </w:rPr>
        <w:t xml:space="preserve">Literature Review</w:t>
      </w:r>
    </w:p>
    <w:p w:rsidR="00000000" w:rsidDel="00000000" w:rsidP="00000000" w:rsidRDefault="00000000" w:rsidRPr="00000000" w14:paraId="00000017">
      <w:pPr>
        <w:spacing w:after="240" w:before="240" w:lineRule="auto"/>
        <w:rPr/>
      </w:pPr>
      <w:r w:rsidDel="00000000" w:rsidR="00000000" w:rsidRPr="00000000">
        <w:rPr>
          <w:rtl w:val="0"/>
        </w:rPr>
        <w:t xml:space="preserve">We conducted a targeted literature review focusing on three core elements:</w:t>
      </w:r>
    </w:p>
    <w:p w:rsidR="00000000" w:rsidDel="00000000" w:rsidP="00000000" w:rsidRDefault="00000000" w:rsidRPr="00000000" w14:paraId="00000018">
      <w:pPr>
        <w:numPr>
          <w:ilvl w:val="0"/>
          <w:numId w:val="11"/>
        </w:numPr>
        <w:spacing w:after="0" w:afterAutospacing="0" w:before="240" w:lineRule="auto"/>
        <w:ind w:left="720" w:hanging="360"/>
      </w:pPr>
      <w:r w:rsidDel="00000000" w:rsidR="00000000" w:rsidRPr="00000000">
        <w:rPr>
          <w:b w:val="1"/>
          <w:rtl w:val="0"/>
        </w:rPr>
        <w:t xml:space="preserve">Mental Health Integration in CP:</w:t>
      </w:r>
      <w:r w:rsidDel="00000000" w:rsidR="00000000" w:rsidRPr="00000000">
        <w:rPr>
          <w:rtl w:val="0"/>
        </w:rPr>
        <w:t xml:space="preserve"> Studies examining depression/anxiety screening (PHQ-9, GAD-7) and crisis response partnerships with behavioral health professionals.</w:t>
      </w:r>
    </w:p>
    <w:p w:rsidR="00000000" w:rsidDel="00000000" w:rsidP="00000000" w:rsidRDefault="00000000" w:rsidRPr="00000000" w14:paraId="00000019">
      <w:pPr>
        <w:numPr>
          <w:ilvl w:val="0"/>
          <w:numId w:val="11"/>
        </w:numPr>
        <w:spacing w:after="0" w:afterAutospacing="0" w:before="0" w:beforeAutospacing="0" w:lineRule="auto"/>
        <w:ind w:left="720" w:hanging="360"/>
      </w:pPr>
      <w:r w:rsidDel="00000000" w:rsidR="00000000" w:rsidRPr="00000000">
        <w:rPr>
          <w:b w:val="1"/>
          <w:rtl w:val="0"/>
        </w:rPr>
        <w:t xml:space="preserve">Industry Partnerships:</w:t>
      </w:r>
      <w:r w:rsidDel="00000000" w:rsidR="00000000" w:rsidRPr="00000000">
        <w:rPr>
          <w:rtl w:val="0"/>
        </w:rPr>
        <w:t xml:space="preserve"> Pilot interventions where industry sponsors donated or subsidized wearable devices, meal kits, or educational materials for chronic disease and mental health management.</w:t>
      </w:r>
    </w:p>
    <w:p w:rsidR="00000000" w:rsidDel="00000000" w:rsidP="00000000" w:rsidRDefault="00000000" w:rsidRPr="00000000" w14:paraId="0000001A">
      <w:pPr>
        <w:numPr>
          <w:ilvl w:val="0"/>
          <w:numId w:val="11"/>
        </w:numPr>
        <w:spacing w:after="240" w:before="0" w:beforeAutospacing="0" w:lineRule="auto"/>
        <w:ind w:left="720" w:hanging="360"/>
      </w:pPr>
      <w:r w:rsidDel="00000000" w:rsidR="00000000" w:rsidRPr="00000000">
        <w:rPr>
          <w:b w:val="1"/>
          <w:rtl w:val="0"/>
        </w:rPr>
        <w:t xml:space="preserve">Public Health Engagement:</w:t>
      </w:r>
      <w:r w:rsidDel="00000000" w:rsidR="00000000" w:rsidRPr="00000000">
        <w:rPr>
          <w:rtl w:val="0"/>
        </w:rPr>
        <w:t xml:space="preserve"> Formal collaborations with public health agencies for data sharing, training curricula, Medicaid/Medicare reimbursement pathways, and policy advocacy.</w:t>
      </w:r>
    </w:p>
    <w:p w:rsidR="00000000" w:rsidDel="00000000" w:rsidP="00000000" w:rsidRDefault="00000000" w:rsidRPr="00000000" w14:paraId="0000001B">
      <w:pPr>
        <w:spacing w:after="240" w:before="240" w:lineRule="auto"/>
        <w:rPr/>
      </w:pPr>
      <w:r w:rsidDel="00000000" w:rsidR="00000000" w:rsidRPr="00000000">
        <w:rPr>
          <w:rtl w:val="0"/>
        </w:rPr>
        <w:t xml:space="preserve">Sources included PubMed searches (2010–2024) using terms “community paramedicine,” “mobile integrated health,” “mental health co-response,” “industry partnership,” “nutrition,” and “public health.” Additional documents came from professional guidelines (e.g., International Board of Specialty Certification), official CP program websites, and relevant government or nonprofit reports. References cited repeatedly in systematic reviews were prioritized for inclusion.13–15</w:t>
      </w:r>
    </w:p>
    <w:p w:rsidR="00000000" w:rsidDel="00000000" w:rsidP="00000000" w:rsidRDefault="00000000" w:rsidRPr="00000000" w14:paraId="0000001C">
      <w:pPr>
        <w:pStyle w:val="Heading3"/>
        <w:keepNext w:val="0"/>
        <w:keepLines w:val="0"/>
        <w:spacing w:before="280" w:lineRule="auto"/>
        <w:rPr>
          <w:b w:val="1"/>
          <w:color w:val="000000"/>
          <w:sz w:val="26"/>
          <w:szCs w:val="26"/>
        </w:rPr>
      </w:pPr>
      <w:bookmarkStart w:colFirst="0" w:colLast="0" w:name="_4vfrvvmvsw3a" w:id="6"/>
      <w:bookmarkEnd w:id="6"/>
      <w:r w:rsidDel="00000000" w:rsidR="00000000" w:rsidRPr="00000000">
        <w:rPr>
          <w:b w:val="1"/>
          <w:color w:val="000000"/>
          <w:sz w:val="26"/>
          <w:szCs w:val="26"/>
          <w:rtl w:val="0"/>
        </w:rPr>
        <w:t xml:space="preserve">Model Development</w:t>
      </w:r>
    </w:p>
    <w:p w:rsidR="00000000" w:rsidDel="00000000" w:rsidP="00000000" w:rsidRDefault="00000000" w:rsidRPr="00000000" w14:paraId="0000001D">
      <w:pPr>
        <w:spacing w:after="240" w:before="240" w:lineRule="auto"/>
        <w:rPr/>
      </w:pPr>
      <w:r w:rsidDel="00000000" w:rsidR="00000000" w:rsidRPr="00000000">
        <w:rPr>
          <w:rtl w:val="0"/>
        </w:rPr>
        <w:t xml:space="preserve">Synthesizing these findings, we propose a structured, four-domain CP model:</w:t>
      </w:r>
    </w:p>
    <w:p w:rsidR="00000000" w:rsidDel="00000000" w:rsidP="00000000" w:rsidRDefault="00000000" w:rsidRPr="00000000" w14:paraId="0000001E">
      <w:pPr>
        <w:numPr>
          <w:ilvl w:val="0"/>
          <w:numId w:val="3"/>
        </w:numPr>
        <w:spacing w:after="0" w:afterAutospacing="0" w:before="240" w:lineRule="auto"/>
        <w:ind w:left="720" w:hanging="360"/>
      </w:pPr>
      <w:r w:rsidDel="00000000" w:rsidR="00000000" w:rsidRPr="00000000">
        <w:rPr>
          <w:b w:val="1"/>
          <w:rtl w:val="0"/>
        </w:rPr>
        <w:t xml:space="preserve">Paramedic Training and Scope:</w:t>
      </w:r>
    </w:p>
    <w:p w:rsidR="00000000" w:rsidDel="00000000" w:rsidP="00000000" w:rsidRDefault="00000000" w:rsidRPr="00000000" w14:paraId="0000001F">
      <w:pPr>
        <w:numPr>
          <w:ilvl w:val="1"/>
          <w:numId w:val="3"/>
        </w:numPr>
        <w:spacing w:after="0" w:afterAutospacing="0" w:before="0" w:beforeAutospacing="0" w:lineRule="auto"/>
        <w:ind w:left="1440" w:hanging="360"/>
      </w:pPr>
      <w:r w:rsidDel="00000000" w:rsidR="00000000" w:rsidRPr="00000000">
        <w:rPr>
          <w:b w:val="1"/>
          <w:rtl w:val="0"/>
        </w:rPr>
        <w:t xml:space="preserve">Preventive Screenings:</w:t>
      </w:r>
      <w:r w:rsidDel="00000000" w:rsidR="00000000" w:rsidRPr="00000000">
        <w:rPr>
          <w:rtl w:val="0"/>
        </w:rPr>
        <w:t xml:space="preserve"> Blood glucose, blood pressure, depression/anxiety questionnaires (PHQ-9, GAD-7).</w:t>
      </w:r>
    </w:p>
    <w:p w:rsidR="00000000" w:rsidDel="00000000" w:rsidP="00000000" w:rsidRDefault="00000000" w:rsidRPr="00000000" w14:paraId="00000020">
      <w:pPr>
        <w:numPr>
          <w:ilvl w:val="1"/>
          <w:numId w:val="3"/>
        </w:numPr>
        <w:spacing w:after="0" w:afterAutospacing="0" w:before="0" w:beforeAutospacing="0" w:lineRule="auto"/>
        <w:ind w:left="1440" w:hanging="360"/>
      </w:pPr>
      <w:r w:rsidDel="00000000" w:rsidR="00000000" w:rsidRPr="00000000">
        <w:rPr>
          <w:b w:val="1"/>
          <w:rtl w:val="0"/>
        </w:rPr>
        <w:t xml:space="preserve">Mental Health First Aid:</w:t>
      </w:r>
      <w:r w:rsidDel="00000000" w:rsidR="00000000" w:rsidRPr="00000000">
        <w:rPr>
          <w:rtl w:val="0"/>
        </w:rPr>
        <w:t xml:space="preserve"> Basic de-escalation, referral pathways, and stigma reduction techniques.10,16</w:t>
      </w:r>
    </w:p>
    <w:p w:rsidR="00000000" w:rsidDel="00000000" w:rsidP="00000000" w:rsidRDefault="00000000" w:rsidRPr="00000000" w14:paraId="00000021">
      <w:pPr>
        <w:numPr>
          <w:ilvl w:val="1"/>
          <w:numId w:val="3"/>
        </w:numPr>
        <w:spacing w:after="0" w:afterAutospacing="0" w:before="0" w:beforeAutospacing="0" w:lineRule="auto"/>
        <w:ind w:left="1440" w:hanging="360"/>
      </w:pPr>
      <w:r w:rsidDel="00000000" w:rsidR="00000000" w:rsidRPr="00000000">
        <w:rPr>
          <w:b w:val="1"/>
          <w:rtl w:val="0"/>
        </w:rPr>
        <w:t xml:space="preserve">Cultural Competence:</w:t>
      </w:r>
      <w:r w:rsidDel="00000000" w:rsidR="00000000" w:rsidRPr="00000000">
        <w:rPr>
          <w:rtl w:val="0"/>
        </w:rPr>
        <w:t xml:space="preserve"> Trauma-informed care, addressing social determinants of health (SDOH), and tailoring interventions to local contexts.17</w:t>
      </w:r>
    </w:p>
    <w:p w:rsidR="00000000" w:rsidDel="00000000" w:rsidP="00000000" w:rsidRDefault="00000000" w:rsidRPr="00000000" w14:paraId="00000022">
      <w:pPr>
        <w:numPr>
          <w:ilvl w:val="0"/>
          <w:numId w:val="3"/>
        </w:numPr>
        <w:spacing w:after="0" w:afterAutospacing="0" w:before="0" w:beforeAutospacing="0" w:lineRule="auto"/>
        <w:ind w:left="720" w:hanging="360"/>
      </w:pPr>
      <w:r w:rsidDel="00000000" w:rsidR="00000000" w:rsidRPr="00000000">
        <w:rPr>
          <w:b w:val="1"/>
          <w:rtl w:val="0"/>
        </w:rPr>
        <w:t xml:space="preserve">Clinical Partnerships:</w:t>
      </w:r>
    </w:p>
    <w:p w:rsidR="00000000" w:rsidDel="00000000" w:rsidP="00000000" w:rsidRDefault="00000000" w:rsidRPr="00000000" w14:paraId="00000023">
      <w:pPr>
        <w:numPr>
          <w:ilvl w:val="1"/>
          <w:numId w:val="3"/>
        </w:numPr>
        <w:spacing w:after="0" w:afterAutospacing="0" w:before="0" w:beforeAutospacing="0" w:lineRule="auto"/>
        <w:ind w:left="1440" w:hanging="360"/>
      </w:pPr>
      <w:r w:rsidDel="00000000" w:rsidR="00000000" w:rsidRPr="00000000">
        <w:rPr>
          <w:b w:val="1"/>
          <w:rtl w:val="0"/>
        </w:rPr>
        <w:t xml:space="preserve">Collaborative Care Coordination:</w:t>
      </w:r>
      <w:r w:rsidDel="00000000" w:rsidR="00000000" w:rsidRPr="00000000">
        <w:rPr>
          <w:rtl w:val="0"/>
        </w:rPr>
        <w:t xml:space="preserve"> Joint paramedic–clinic workflows, real-time data sharing, and timely follow-up for abnormal vital signs or mental health screenings.18</w:t>
      </w:r>
    </w:p>
    <w:p w:rsidR="00000000" w:rsidDel="00000000" w:rsidP="00000000" w:rsidRDefault="00000000" w:rsidRPr="00000000" w14:paraId="00000024">
      <w:pPr>
        <w:numPr>
          <w:ilvl w:val="1"/>
          <w:numId w:val="3"/>
        </w:numPr>
        <w:spacing w:after="0" w:afterAutospacing="0" w:before="0" w:beforeAutospacing="0" w:lineRule="auto"/>
        <w:ind w:left="1440" w:hanging="360"/>
      </w:pPr>
      <w:r w:rsidDel="00000000" w:rsidR="00000000" w:rsidRPr="00000000">
        <w:rPr>
          <w:b w:val="1"/>
          <w:rtl w:val="0"/>
        </w:rPr>
        <w:t xml:space="preserve">Hospital Discharge Support:</w:t>
      </w:r>
      <w:r w:rsidDel="00000000" w:rsidR="00000000" w:rsidRPr="00000000">
        <w:rPr>
          <w:rtl w:val="0"/>
        </w:rPr>
        <w:t xml:space="preserve"> Post-discharge home visits to reduce readmissions and manage medication changes, especially for high-risk chronic disease patients (e.g., CHF, COPD).19</w:t>
      </w:r>
    </w:p>
    <w:p w:rsidR="00000000" w:rsidDel="00000000" w:rsidP="00000000" w:rsidRDefault="00000000" w:rsidRPr="00000000" w14:paraId="00000025">
      <w:pPr>
        <w:numPr>
          <w:ilvl w:val="0"/>
          <w:numId w:val="3"/>
        </w:numPr>
        <w:spacing w:after="0" w:afterAutospacing="0" w:before="0" w:beforeAutospacing="0" w:lineRule="auto"/>
        <w:ind w:left="720" w:hanging="360"/>
      </w:pPr>
      <w:r w:rsidDel="00000000" w:rsidR="00000000" w:rsidRPr="00000000">
        <w:rPr>
          <w:b w:val="1"/>
          <w:rtl w:val="0"/>
        </w:rPr>
        <w:t xml:space="preserve">Industry Sponsorship:</w:t>
      </w:r>
    </w:p>
    <w:p w:rsidR="00000000" w:rsidDel="00000000" w:rsidP="00000000" w:rsidRDefault="00000000" w:rsidRPr="00000000" w14:paraId="00000026">
      <w:pPr>
        <w:numPr>
          <w:ilvl w:val="1"/>
          <w:numId w:val="3"/>
        </w:numPr>
        <w:spacing w:after="0" w:afterAutospacing="0" w:before="0" w:beforeAutospacing="0" w:lineRule="auto"/>
        <w:ind w:left="1440" w:hanging="360"/>
      </w:pPr>
      <w:r w:rsidDel="00000000" w:rsidR="00000000" w:rsidRPr="00000000">
        <w:rPr>
          <w:b w:val="1"/>
          <w:rtl w:val="0"/>
        </w:rPr>
        <w:t xml:space="preserve">Nutritional Resources:</w:t>
      </w:r>
      <w:r w:rsidDel="00000000" w:rsidR="00000000" w:rsidRPr="00000000">
        <w:rPr>
          <w:rtl w:val="0"/>
        </w:rPr>
        <w:t xml:space="preserve"> Donated or low-cost meal kits, nutrition education materials, or dietary supplements.9</w:t>
      </w:r>
    </w:p>
    <w:p w:rsidR="00000000" w:rsidDel="00000000" w:rsidP="00000000" w:rsidRDefault="00000000" w:rsidRPr="00000000" w14:paraId="00000027">
      <w:pPr>
        <w:numPr>
          <w:ilvl w:val="1"/>
          <w:numId w:val="3"/>
        </w:numPr>
        <w:spacing w:after="0" w:afterAutospacing="0" w:before="0" w:beforeAutospacing="0" w:lineRule="auto"/>
        <w:ind w:left="1440" w:hanging="360"/>
      </w:pPr>
      <w:r w:rsidDel="00000000" w:rsidR="00000000" w:rsidRPr="00000000">
        <w:rPr>
          <w:b w:val="1"/>
          <w:rtl w:val="0"/>
        </w:rPr>
        <w:t xml:space="preserve">Wearable Devices and Telehealth Platforms:</w:t>
      </w:r>
      <w:r w:rsidDel="00000000" w:rsidR="00000000" w:rsidRPr="00000000">
        <w:rPr>
          <w:rtl w:val="0"/>
        </w:rPr>
        <w:t xml:space="preserve"> Remote patient monitoring (e.g., glucometers, BP cuffs) that integrate with paramedic or clinic dashboards.8</w:t>
      </w:r>
    </w:p>
    <w:p w:rsidR="00000000" w:rsidDel="00000000" w:rsidP="00000000" w:rsidRDefault="00000000" w:rsidRPr="00000000" w14:paraId="00000028">
      <w:pPr>
        <w:numPr>
          <w:ilvl w:val="1"/>
          <w:numId w:val="3"/>
        </w:numPr>
        <w:spacing w:after="0" w:afterAutospacing="0" w:before="0" w:beforeAutospacing="0" w:lineRule="auto"/>
        <w:ind w:left="1440" w:hanging="360"/>
      </w:pPr>
      <w:r w:rsidDel="00000000" w:rsidR="00000000" w:rsidRPr="00000000">
        <w:rPr>
          <w:b w:val="1"/>
          <w:rtl w:val="0"/>
        </w:rPr>
        <w:t xml:space="preserve">Grant Funding or In-Kind Support:</w:t>
      </w:r>
      <w:r w:rsidDel="00000000" w:rsidR="00000000" w:rsidRPr="00000000">
        <w:rPr>
          <w:rtl w:val="0"/>
        </w:rPr>
        <w:t xml:space="preserve"> Reduced start-up costs for pilot programs, expanded paramedic training, or technology subscription fees.20</w:t>
      </w:r>
    </w:p>
    <w:p w:rsidR="00000000" w:rsidDel="00000000" w:rsidP="00000000" w:rsidRDefault="00000000" w:rsidRPr="00000000" w14:paraId="00000029">
      <w:pPr>
        <w:numPr>
          <w:ilvl w:val="0"/>
          <w:numId w:val="3"/>
        </w:numPr>
        <w:spacing w:after="0" w:afterAutospacing="0" w:before="0" w:beforeAutospacing="0" w:lineRule="auto"/>
        <w:ind w:left="720" w:hanging="360"/>
      </w:pPr>
      <w:r w:rsidDel="00000000" w:rsidR="00000000" w:rsidRPr="00000000">
        <w:rPr>
          <w:b w:val="1"/>
          <w:rtl w:val="0"/>
        </w:rPr>
        <w:t xml:space="preserve">Public Health Oversight:</w:t>
      </w:r>
    </w:p>
    <w:p w:rsidR="00000000" w:rsidDel="00000000" w:rsidP="00000000" w:rsidRDefault="00000000" w:rsidRPr="00000000" w14:paraId="0000002A">
      <w:pPr>
        <w:numPr>
          <w:ilvl w:val="1"/>
          <w:numId w:val="3"/>
        </w:numPr>
        <w:spacing w:after="0" w:afterAutospacing="0" w:before="0" w:beforeAutospacing="0" w:lineRule="auto"/>
        <w:ind w:left="1440" w:hanging="360"/>
      </w:pPr>
      <w:r w:rsidDel="00000000" w:rsidR="00000000" w:rsidRPr="00000000">
        <w:rPr>
          <w:b w:val="1"/>
          <w:rtl w:val="0"/>
        </w:rPr>
        <w:t xml:space="preserve">Sustainable Financing:</w:t>
      </w:r>
      <w:r w:rsidDel="00000000" w:rsidR="00000000" w:rsidRPr="00000000">
        <w:rPr>
          <w:rtl w:val="0"/>
        </w:rPr>
        <w:t xml:space="preserve"> Medicaid waivers, local tax initiatives, or insurer-based value-based payment models that reimburse preventive paramedic services.11</w:t>
      </w:r>
    </w:p>
    <w:p w:rsidR="00000000" w:rsidDel="00000000" w:rsidP="00000000" w:rsidRDefault="00000000" w:rsidRPr="00000000" w14:paraId="0000002B">
      <w:pPr>
        <w:numPr>
          <w:ilvl w:val="1"/>
          <w:numId w:val="3"/>
        </w:numPr>
        <w:spacing w:after="0" w:afterAutospacing="0" w:before="0" w:beforeAutospacing="0" w:lineRule="auto"/>
        <w:ind w:left="1440" w:hanging="360"/>
      </w:pPr>
      <w:r w:rsidDel="00000000" w:rsidR="00000000" w:rsidRPr="00000000">
        <w:rPr>
          <w:b w:val="1"/>
          <w:rtl w:val="0"/>
        </w:rPr>
        <w:t xml:space="preserve">Data Management &amp; Governance:</w:t>
      </w:r>
      <w:r w:rsidDel="00000000" w:rsidR="00000000" w:rsidRPr="00000000">
        <w:rPr>
          <w:rtl w:val="0"/>
        </w:rPr>
        <w:t xml:space="preserve"> HIPAA-compliant data systems, privacy safeguards, and inter-agency data-sharing agreements to monitor outcomes.18</w:t>
      </w:r>
    </w:p>
    <w:p w:rsidR="00000000" w:rsidDel="00000000" w:rsidP="00000000" w:rsidRDefault="00000000" w:rsidRPr="00000000" w14:paraId="0000002C">
      <w:pPr>
        <w:numPr>
          <w:ilvl w:val="1"/>
          <w:numId w:val="3"/>
        </w:numPr>
        <w:spacing w:after="240" w:before="0" w:beforeAutospacing="0" w:lineRule="auto"/>
        <w:ind w:left="1440" w:hanging="360"/>
      </w:pPr>
      <w:r w:rsidDel="00000000" w:rsidR="00000000" w:rsidRPr="00000000">
        <w:rPr>
          <w:b w:val="1"/>
          <w:rtl w:val="0"/>
        </w:rPr>
        <w:t xml:space="preserve">Policy Advocacy:</w:t>
      </w:r>
      <w:r w:rsidDel="00000000" w:rsidR="00000000" w:rsidRPr="00000000">
        <w:rPr>
          <w:rtl w:val="0"/>
        </w:rPr>
        <w:t xml:space="preserve"> Support for cross-state licensure compacts, paramedic scope-of-practice reforms, and reimbursement policies that elevate community-based preventive care.21</w:t>
      </w:r>
    </w:p>
    <w:p w:rsidR="00000000" w:rsidDel="00000000" w:rsidP="00000000" w:rsidRDefault="00000000" w:rsidRPr="00000000" w14:paraId="000000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E">
      <w:pPr>
        <w:pStyle w:val="Heading2"/>
        <w:keepNext w:val="0"/>
        <w:keepLines w:val="0"/>
        <w:spacing w:after="80" w:lineRule="auto"/>
        <w:rPr>
          <w:b w:val="1"/>
          <w:sz w:val="34"/>
          <w:szCs w:val="34"/>
        </w:rPr>
      </w:pPr>
      <w:bookmarkStart w:colFirst="0" w:colLast="0" w:name="_dcdfvioejz0t" w:id="7"/>
      <w:bookmarkEnd w:id="7"/>
      <w:r w:rsidDel="00000000" w:rsidR="00000000" w:rsidRPr="00000000">
        <w:rPr>
          <w:b w:val="1"/>
          <w:sz w:val="34"/>
          <w:szCs w:val="34"/>
          <w:rtl w:val="0"/>
        </w:rPr>
        <w:t xml:space="preserve">Proposed Program Framework</w:t>
      </w:r>
    </w:p>
    <w:p w:rsidR="00000000" w:rsidDel="00000000" w:rsidP="00000000" w:rsidRDefault="00000000" w:rsidRPr="00000000" w14:paraId="0000002F">
      <w:pPr>
        <w:pStyle w:val="Heading3"/>
        <w:keepNext w:val="0"/>
        <w:keepLines w:val="0"/>
        <w:spacing w:before="280" w:lineRule="auto"/>
        <w:rPr>
          <w:b w:val="1"/>
          <w:color w:val="000000"/>
          <w:sz w:val="26"/>
          <w:szCs w:val="26"/>
        </w:rPr>
      </w:pPr>
      <w:bookmarkStart w:colFirst="0" w:colLast="0" w:name="_5jh5bniw2kgz" w:id="8"/>
      <w:bookmarkEnd w:id="8"/>
      <w:r w:rsidDel="00000000" w:rsidR="00000000" w:rsidRPr="00000000">
        <w:rPr>
          <w:b w:val="1"/>
          <w:color w:val="000000"/>
          <w:sz w:val="26"/>
          <w:szCs w:val="26"/>
          <w:rtl w:val="0"/>
        </w:rPr>
        <w:t xml:space="preserve">Implementation Phases</w:t>
      </w:r>
    </w:p>
    <w:p w:rsidR="00000000" w:rsidDel="00000000" w:rsidP="00000000" w:rsidRDefault="00000000" w:rsidRPr="00000000" w14:paraId="00000030">
      <w:pPr>
        <w:numPr>
          <w:ilvl w:val="0"/>
          <w:numId w:val="10"/>
        </w:numPr>
        <w:spacing w:after="0" w:afterAutospacing="0" w:before="240" w:lineRule="auto"/>
        <w:ind w:left="720" w:hanging="360"/>
      </w:pPr>
      <w:r w:rsidDel="00000000" w:rsidR="00000000" w:rsidRPr="00000000">
        <w:rPr>
          <w:b w:val="1"/>
          <w:rtl w:val="0"/>
        </w:rPr>
        <w:t xml:space="preserve">Phase 1: Needs Assessment (Months 0–3)</w:t>
      </w:r>
    </w:p>
    <w:p w:rsidR="00000000" w:rsidDel="00000000" w:rsidP="00000000" w:rsidRDefault="00000000" w:rsidRPr="00000000" w14:paraId="00000031">
      <w:pPr>
        <w:numPr>
          <w:ilvl w:val="1"/>
          <w:numId w:val="10"/>
        </w:numPr>
        <w:spacing w:after="0" w:afterAutospacing="0" w:before="0" w:beforeAutospacing="0" w:lineRule="auto"/>
        <w:ind w:left="1440" w:hanging="360"/>
      </w:pPr>
      <w:r w:rsidDel="00000000" w:rsidR="00000000" w:rsidRPr="00000000">
        <w:rPr>
          <w:rtl w:val="0"/>
        </w:rPr>
        <w:t xml:space="preserve">Identify target zip codes with high ED utilization, chronic disease burden, and limited mental health access.</w:t>
      </w:r>
    </w:p>
    <w:p w:rsidR="00000000" w:rsidDel="00000000" w:rsidP="00000000" w:rsidRDefault="00000000" w:rsidRPr="00000000" w14:paraId="00000032">
      <w:pPr>
        <w:numPr>
          <w:ilvl w:val="1"/>
          <w:numId w:val="10"/>
        </w:numPr>
        <w:spacing w:after="0" w:afterAutospacing="0" w:before="0" w:beforeAutospacing="0" w:lineRule="auto"/>
        <w:ind w:left="1440" w:hanging="360"/>
      </w:pPr>
      <w:r w:rsidDel="00000000" w:rsidR="00000000" w:rsidRPr="00000000">
        <w:rPr>
          <w:rtl w:val="0"/>
        </w:rPr>
        <w:t xml:space="preserve">Form a multi-stakeholder advisory board (public health agencies, community representatives, potential industry sponsors, clinical providers).</w:t>
      </w:r>
    </w:p>
    <w:p w:rsidR="00000000" w:rsidDel="00000000" w:rsidP="00000000" w:rsidRDefault="00000000" w:rsidRPr="00000000" w14:paraId="00000033">
      <w:pPr>
        <w:numPr>
          <w:ilvl w:val="0"/>
          <w:numId w:val="10"/>
        </w:numPr>
        <w:spacing w:after="0" w:afterAutospacing="0" w:before="0" w:beforeAutospacing="0" w:lineRule="auto"/>
        <w:ind w:left="720" w:hanging="360"/>
      </w:pPr>
      <w:r w:rsidDel="00000000" w:rsidR="00000000" w:rsidRPr="00000000">
        <w:rPr>
          <w:b w:val="1"/>
          <w:rtl w:val="0"/>
        </w:rPr>
        <w:t xml:space="preserve">Phase 2: Training &amp; Partnership Building (Months 3–8)</w:t>
      </w:r>
    </w:p>
    <w:p w:rsidR="00000000" w:rsidDel="00000000" w:rsidP="00000000" w:rsidRDefault="00000000" w:rsidRPr="00000000" w14:paraId="00000034">
      <w:pPr>
        <w:numPr>
          <w:ilvl w:val="1"/>
          <w:numId w:val="10"/>
        </w:numPr>
        <w:spacing w:after="0" w:afterAutospacing="0" w:before="0" w:beforeAutospacing="0" w:lineRule="auto"/>
        <w:ind w:left="1440" w:hanging="360"/>
      </w:pPr>
      <w:r w:rsidDel="00000000" w:rsidR="00000000" w:rsidRPr="00000000">
        <w:rPr>
          <w:rtl w:val="0"/>
        </w:rPr>
        <w:t xml:space="preserve">Develop paramedic curricula emphasizing mental health screening, chronic disease management, cultural humility.</w:t>
      </w:r>
    </w:p>
    <w:p w:rsidR="00000000" w:rsidDel="00000000" w:rsidP="00000000" w:rsidRDefault="00000000" w:rsidRPr="00000000" w14:paraId="00000035">
      <w:pPr>
        <w:numPr>
          <w:ilvl w:val="1"/>
          <w:numId w:val="10"/>
        </w:numPr>
        <w:spacing w:after="0" w:afterAutospacing="0" w:before="0" w:beforeAutospacing="0" w:lineRule="auto"/>
        <w:ind w:left="1440" w:hanging="360"/>
      </w:pPr>
      <w:r w:rsidDel="00000000" w:rsidR="00000000" w:rsidRPr="00000000">
        <w:rPr>
          <w:rtl w:val="0"/>
        </w:rPr>
        <w:t xml:space="preserve">Negotiate MOUs with clinical partners for streamlined referrals and data sharing.</w:t>
      </w:r>
    </w:p>
    <w:p w:rsidR="00000000" w:rsidDel="00000000" w:rsidP="00000000" w:rsidRDefault="00000000" w:rsidRPr="00000000" w14:paraId="00000036">
      <w:pPr>
        <w:numPr>
          <w:ilvl w:val="1"/>
          <w:numId w:val="10"/>
        </w:numPr>
        <w:spacing w:after="0" w:afterAutospacing="0" w:before="0" w:beforeAutospacing="0" w:lineRule="auto"/>
        <w:ind w:left="1440" w:hanging="360"/>
      </w:pPr>
      <w:r w:rsidDel="00000000" w:rsidR="00000000" w:rsidRPr="00000000">
        <w:rPr>
          <w:rtl w:val="0"/>
        </w:rPr>
        <w:t xml:space="preserve">Secure industry sponsorship for remote monitoring devices, nutrition materials, or telehealth platforms.</w:t>
      </w:r>
    </w:p>
    <w:p w:rsidR="00000000" w:rsidDel="00000000" w:rsidP="00000000" w:rsidRDefault="00000000" w:rsidRPr="00000000" w14:paraId="00000037">
      <w:pPr>
        <w:numPr>
          <w:ilvl w:val="0"/>
          <w:numId w:val="10"/>
        </w:numPr>
        <w:spacing w:after="0" w:afterAutospacing="0" w:before="0" w:beforeAutospacing="0" w:lineRule="auto"/>
        <w:ind w:left="720" w:hanging="360"/>
      </w:pPr>
      <w:r w:rsidDel="00000000" w:rsidR="00000000" w:rsidRPr="00000000">
        <w:rPr>
          <w:b w:val="1"/>
          <w:rtl w:val="0"/>
        </w:rPr>
        <w:t xml:space="preserve">Phase 3: Pilot Launch (Months 8–14)</w:t>
      </w:r>
    </w:p>
    <w:p w:rsidR="00000000" w:rsidDel="00000000" w:rsidP="00000000" w:rsidRDefault="00000000" w:rsidRPr="00000000" w14:paraId="00000038">
      <w:pPr>
        <w:numPr>
          <w:ilvl w:val="1"/>
          <w:numId w:val="10"/>
        </w:numPr>
        <w:spacing w:after="0" w:afterAutospacing="0" w:before="0" w:beforeAutospacing="0" w:lineRule="auto"/>
        <w:ind w:left="1440" w:hanging="360"/>
      </w:pPr>
      <w:r w:rsidDel="00000000" w:rsidR="00000000" w:rsidRPr="00000000">
        <w:rPr>
          <w:rtl w:val="0"/>
        </w:rPr>
        <w:t xml:space="preserve">Deploy paramedics to conduct in-home screenings (vital signs, mental health) and provide patient education.</w:t>
      </w:r>
    </w:p>
    <w:p w:rsidR="00000000" w:rsidDel="00000000" w:rsidP="00000000" w:rsidRDefault="00000000" w:rsidRPr="00000000" w14:paraId="00000039">
      <w:pPr>
        <w:numPr>
          <w:ilvl w:val="1"/>
          <w:numId w:val="10"/>
        </w:numPr>
        <w:spacing w:after="0" w:afterAutospacing="0" w:before="0" w:beforeAutospacing="0" w:lineRule="auto"/>
        <w:ind w:left="1440" w:hanging="360"/>
      </w:pPr>
      <w:r w:rsidDel="00000000" w:rsidR="00000000" w:rsidRPr="00000000">
        <w:rPr>
          <w:rtl w:val="0"/>
        </w:rPr>
        <w:t xml:space="preserve">Supply priority patients (e.g., those with uncontrolled hypertension or diabetes) with wearable devices and nutrition kits.</w:t>
      </w:r>
    </w:p>
    <w:p w:rsidR="00000000" w:rsidDel="00000000" w:rsidP="00000000" w:rsidRDefault="00000000" w:rsidRPr="00000000" w14:paraId="0000003A">
      <w:pPr>
        <w:numPr>
          <w:ilvl w:val="1"/>
          <w:numId w:val="10"/>
        </w:numPr>
        <w:spacing w:after="0" w:afterAutospacing="0" w:before="0" w:beforeAutospacing="0" w:lineRule="auto"/>
        <w:ind w:left="1440" w:hanging="360"/>
      </w:pPr>
      <w:r w:rsidDel="00000000" w:rsidR="00000000" w:rsidRPr="00000000">
        <w:rPr>
          <w:rtl w:val="0"/>
        </w:rPr>
        <w:t xml:space="preserve">Collect baseline metrics: ED visit frequency, medication adherence, PHQ-9 or GAD-7 scores, glucose or HbA1c levels.</w:t>
      </w:r>
    </w:p>
    <w:p w:rsidR="00000000" w:rsidDel="00000000" w:rsidP="00000000" w:rsidRDefault="00000000" w:rsidRPr="00000000" w14:paraId="0000003B">
      <w:pPr>
        <w:numPr>
          <w:ilvl w:val="0"/>
          <w:numId w:val="10"/>
        </w:numPr>
        <w:spacing w:after="0" w:afterAutospacing="0" w:before="0" w:beforeAutospacing="0" w:lineRule="auto"/>
        <w:ind w:left="720" w:hanging="360"/>
      </w:pPr>
      <w:r w:rsidDel="00000000" w:rsidR="00000000" w:rsidRPr="00000000">
        <w:rPr>
          <w:b w:val="1"/>
          <w:rtl w:val="0"/>
        </w:rPr>
        <w:t xml:space="preserve">Phase 4: Evaluation &amp; Scale-Up (Months 14–24)</w:t>
      </w:r>
    </w:p>
    <w:p w:rsidR="00000000" w:rsidDel="00000000" w:rsidP="00000000" w:rsidRDefault="00000000" w:rsidRPr="00000000" w14:paraId="0000003C">
      <w:pPr>
        <w:numPr>
          <w:ilvl w:val="1"/>
          <w:numId w:val="10"/>
        </w:numPr>
        <w:spacing w:after="0" w:afterAutospacing="0" w:before="0" w:beforeAutospacing="0" w:lineRule="auto"/>
        <w:ind w:left="1440" w:hanging="360"/>
      </w:pPr>
      <w:r w:rsidDel="00000000" w:rsidR="00000000" w:rsidRPr="00000000">
        <w:rPr>
          <w:rtl w:val="0"/>
        </w:rPr>
        <w:t xml:space="preserve">Evaluate the program using the RE-AIM framework:</w:t>
      </w:r>
    </w:p>
    <w:p w:rsidR="00000000" w:rsidDel="00000000" w:rsidP="00000000" w:rsidRDefault="00000000" w:rsidRPr="00000000" w14:paraId="0000003D">
      <w:pPr>
        <w:numPr>
          <w:ilvl w:val="2"/>
          <w:numId w:val="10"/>
        </w:numPr>
        <w:spacing w:after="0" w:afterAutospacing="0" w:before="0" w:beforeAutospacing="0" w:lineRule="auto"/>
        <w:ind w:left="2160" w:hanging="360"/>
      </w:pPr>
      <w:r w:rsidDel="00000000" w:rsidR="00000000" w:rsidRPr="00000000">
        <w:rPr>
          <w:b w:val="1"/>
          <w:rtl w:val="0"/>
        </w:rPr>
        <w:t xml:space="preserve">Reach</w:t>
      </w:r>
      <w:r w:rsidDel="00000000" w:rsidR="00000000" w:rsidRPr="00000000">
        <w:rPr>
          <w:rtl w:val="0"/>
        </w:rPr>
        <w:t xml:space="preserve"> (number/proportion enrolled),</w:t>
      </w:r>
    </w:p>
    <w:p w:rsidR="00000000" w:rsidDel="00000000" w:rsidP="00000000" w:rsidRDefault="00000000" w:rsidRPr="00000000" w14:paraId="0000003E">
      <w:pPr>
        <w:numPr>
          <w:ilvl w:val="2"/>
          <w:numId w:val="10"/>
        </w:numPr>
        <w:spacing w:after="0" w:afterAutospacing="0" w:before="0" w:beforeAutospacing="0" w:lineRule="auto"/>
        <w:ind w:left="2160" w:hanging="360"/>
      </w:pPr>
      <w:r w:rsidDel="00000000" w:rsidR="00000000" w:rsidRPr="00000000">
        <w:rPr>
          <w:b w:val="1"/>
          <w:rtl w:val="0"/>
        </w:rPr>
        <w:t xml:space="preserve">Effectiveness</w:t>
      </w:r>
      <w:r w:rsidDel="00000000" w:rsidR="00000000" w:rsidRPr="00000000">
        <w:rPr>
          <w:rtl w:val="0"/>
        </w:rPr>
        <w:t xml:space="preserve"> (clinical outcomes, mental health indicators, ED use),</w:t>
      </w:r>
    </w:p>
    <w:p w:rsidR="00000000" w:rsidDel="00000000" w:rsidP="00000000" w:rsidRDefault="00000000" w:rsidRPr="00000000" w14:paraId="0000003F">
      <w:pPr>
        <w:numPr>
          <w:ilvl w:val="2"/>
          <w:numId w:val="10"/>
        </w:numPr>
        <w:spacing w:after="0" w:afterAutospacing="0" w:before="0" w:beforeAutospacing="0" w:lineRule="auto"/>
        <w:ind w:left="2160" w:hanging="360"/>
      </w:pPr>
      <w:r w:rsidDel="00000000" w:rsidR="00000000" w:rsidRPr="00000000">
        <w:rPr>
          <w:b w:val="1"/>
          <w:rtl w:val="0"/>
        </w:rPr>
        <w:t xml:space="preserve">Adoption</w:t>
      </w:r>
      <w:r w:rsidDel="00000000" w:rsidR="00000000" w:rsidRPr="00000000">
        <w:rPr>
          <w:rtl w:val="0"/>
        </w:rPr>
        <w:t xml:space="preserve"> (EMS/clinic/industry engagement),</w:t>
      </w:r>
    </w:p>
    <w:p w:rsidR="00000000" w:rsidDel="00000000" w:rsidP="00000000" w:rsidRDefault="00000000" w:rsidRPr="00000000" w14:paraId="00000040">
      <w:pPr>
        <w:numPr>
          <w:ilvl w:val="2"/>
          <w:numId w:val="10"/>
        </w:numPr>
        <w:spacing w:after="0" w:afterAutospacing="0" w:before="0" w:beforeAutospacing="0" w:lineRule="auto"/>
        <w:ind w:left="2160" w:hanging="360"/>
      </w:pPr>
      <w:r w:rsidDel="00000000" w:rsidR="00000000" w:rsidRPr="00000000">
        <w:rPr>
          <w:b w:val="1"/>
          <w:rtl w:val="0"/>
        </w:rPr>
        <w:t xml:space="preserve">Implementation</w:t>
      </w:r>
      <w:r w:rsidDel="00000000" w:rsidR="00000000" w:rsidRPr="00000000">
        <w:rPr>
          <w:rtl w:val="0"/>
        </w:rPr>
        <w:t xml:space="preserve"> (protocol fidelity),</w:t>
      </w:r>
    </w:p>
    <w:p w:rsidR="00000000" w:rsidDel="00000000" w:rsidP="00000000" w:rsidRDefault="00000000" w:rsidRPr="00000000" w14:paraId="00000041">
      <w:pPr>
        <w:numPr>
          <w:ilvl w:val="2"/>
          <w:numId w:val="10"/>
        </w:numPr>
        <w:spacing w:after="0" w:afterAutospacing="0" w:before="0" w:beforeAutospacing="0" w:lineRule="auto"/>
        <w:ind w:left="2160" w:hanging="360"/>
      </w:pPr>
      <w:r w:rsidDel="00000000" w:rsidR="00000000" w:rsidRPr="00000000">
        <w:rPr>
          <w:b w:val="1"/>
          <w:rtl w:val="0"/>
        </w:rPr>
        <w:t xml:space="preserve">Maintenance</w:t>
      </w:r>
      <w:r w:rsidDel="00000000" w:rsidR="00000000" w:rsidRPr="00000000">
        <w:rPr>
          <w:rtl w:val="0"/>
        </w:rPr>
        <w:t xml:space="preserve"> (sustained funding, policy changes).22</w:t>
      </w:r>
    </w:p>
    <w:p w:rsidR="00000000" w:rsidDel="00000000" w:rsidP="00000000" w:rsidRDefault="00000000" w:rsidRPr="00000000" w14:paraId="00000042">
      <w:pPr>
        <w:numPr>
          <w:ilvl w:val="1"/>
          <w:numId w:val="10"/>
        </w:numPr>
        <w:spacing w:after="0" w:afterAutospacing="0" w:before="0" w:beforeAutospacing="0" w:lineRule="auto"/>
        <w:ind w:left="1440" w:hanging="360"/>
      </w:pPr>
      <w:r w:rsidDel="00000000" w:rsidR="00000000" w:rsidRPr="00000000">
        <w:rPr>
          <w:rtl w:val="0"/>
        </w:rPr>
        <w:t xml:space="preserve">Refine workflows based on quantitative (changes in ED visits, blood pressure, PHQ-9) and qualitative data (provider, patient feedback).</w:t>
      </w:r>
    </w:p>
    <w:p w:rsidR="00000000" w:rsidDel="00000000" w:rsidP="00000000" w:rsidRDefault="00000000" w:rsidRPr="00000000" w14:paraId="00000043">
      <w:pPr>
        <w:numPr>
          <w:ilvl w:val="1"/>
          <w:numId w:val="10"/>
        </w:numPr>
        <w:spacing w:after="240" w:before="0" w:beforeAutospacing="0" w:lineRule="auto"/>
        <w:ind w:left="1440" w:hanging="360"/>
      </w:pPr>
      <w:r w:rsidDel="00000000" w:rsidR="00000000" w:rsidRPr="00000000">
        <w:rPr>
          <w:rtl w:val="0"/>
        </w:rPr>
        <w:t xml:space="preserve">Present findings to policymakers, insurers, and potential expansion sites.</w:t>
      </w:r>
    </w:p>
    <w:p w:rsidR="00000000" w:rsidDel="00000000" w:rsidP="00000000" w:rsidRDefault="00000000" w:rsidRPr="00000000" w14:paraId="000000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pStyle w:val="Heading2"/>
        <w:keepNext w:val="0"/>
        <w:keepLines w:val="0"/>
        <w:spacing w:after="80" w:lineRule="auto"/>
        <w:rPr>
          <w:b w:val="1"/>
          <w:sz w:val="34"/>
          <w:szCs w:val="34"/>
        </w:rPr>
      </w:pPr>
      <w:bookmarkStart w:colFirst="0" w:colLast="0" w:name="_cv8t0hscaf0r" w:id="9"/>
      <w:bookmarkEnd w:id="9"/>
      <w:r w:rsidDel="00000000" w:rsidR="00000000" w:rsidRPr="00000000">
        <w:rPr>
          <w:b w:val="1"/>
          <w:sz w:val="34"/>
          <w:szCs w:val="34"/>
          <w:rtl w:val="0"/>
        </w:rPr>
        <w:t xml:space="preserve">Projected Outcomes</w:t>
      </w:r>
    </w:p>
    <w:p w:rsidR="00000000" w:rsidDel="00000000" w:rsidP="00000000" w:rsidRDefault="00000000" w:rsidRPr="00000000" w14:paraId="00000046">
      <w:pPr>
        <w:pStyle w:val="Heading3"/>
        <w:keepNext w:val="0"/>
        <w:keepLines w:val="0"/>
        <w:spacing w:before="280" w:lineRule="auto"/>
        <w:rPr>
          <w:b w:val="1"/>
          <w:color w:val="000000"/>
          <w:sz w:val="26"/>
          <w:szCs w:val="26"/>
        </w:rPr>
      </w:pPr>
      <w:bookmarkStart w:colFirst="0" w:colLast="0" w:name="_bmcrvc82tw9b" w:id="10"/>
      <w:bookmarkEnd w:id="10"/>
      <w:r w:rsidDel="00000000" w:rsidR="00000000" w:rsidRPr="00000000">
        <w:rPr>
          <w:b w:val="1"/>
          <w:color w:val="000000"/>
          <w:sz w:val="26"/>
          <w:szCs w:val="26"/>
          <w:rtl w:val="0"/>
        </w:rPr>
        <w:t xml:space="preserve">Health Outcomes</w:t>
      </w:r>
    </w:p>
    <w:p w:rsidR="00000000" w:rsidDel="00000000" w:rsidP="00000000" w:rsidRDefault="00000000" w:rsidRPr="00000000" w14:paraId="00000047">
      <w:pPr>
        <w:numPr>
          <w:ilvl w:val="0"/>
          <w:numId w:val="6"/>
        </w:numPr>
        <w:spacing w:after="0" w:afterAutospacing="0" w:before="240" w:lineRule="auto"/>
        <w:ind w:left="720" w:hanging="360"/>
      </w:pPr>
      <w:r w:rsidDel="00000000" w:rsidR="00000000" w:rsidRPr="00000000">
        <w:rPr>
          <w:b w:val="1"/>
          <w:rtl w:val="0"/>
        </w:rPr>
        <w:t xml:space="preserve">Reduced ED Utilization:</w:t>
      </w:r>
      <w:r w:rsidDel="00000000" w:rsidR="00000000" w:rsidRPr="00000000">
        <w:rPr>
          <w:rtl w:val="0"/>
        </w:rPr>
        <w:t xml:space="preserve"> Evidence from similar CP programs demonstrates fewer non-urgent ED visits when paramedics address minor complaints, conduct early screening, and expedite referrals.6,7</w:t>
      </w:r>
    </w:p>
    <w:p w:rsidR="00000000" w:rsidDel="00000000" w:rsidP="00000000" w:rsidRDefault="00000000" w:rsidRPr="00000000" w14:paraId="00000048">
      <w:pPr>
        <w:numPr>
          <w:ilvl w:val="0"/>
          <w:numId w:val="6"/>
        </w:numPr>
        <w:spacing w:after="0" w:afterAutospacing="0" w:before="0" w:beforeAutospacing="0" w:lineRule="auto"/>
        <w:ind w:left="720" w:hanging="360"/>
      </w:pPr>
      <w:r w:rsidDel="00000000" w:rsidR="00000000" w:rsidRPr="00000000">
        <w:rPr>
          <w:b w:val="1"/>
          <w:rtl w:val="0"/>
        </w:rPr>
        <w:t xml:space="preserve">Improved Chronic Disease Indicators:</w:t>
      </w:r>
      <w:r w:rsidDel="00000000" w:rsidR="00000000" w:rsidRPr="00000000">
        <w:rPr>
          <w:rtl w:val="0"/>
        </w:rPr>
        <w:t xml:space="preserve"> Enhanced medication adherence, blood pressure control, and glycemic management through regular check-ins, remote monitoring, and nutritional support.19</w:t>
      </w:r>
    </w:p>
    <w:p w:rsidR="00000000" w:rsidDel="00000000" w:rsidP="00000000" w:rsidRDefault="00000000" w:rsidRPr="00000000" w14:paraId="00000049">
      <w:pPr>
        <w:numPr>
          <w:ilvl w:val="0"/>
          <w:numId w:val="6"/>
        </w:numPr>
        <w:spacing w:after="240" w:before="0" w:beforeAutospacing="0" w:lineRule="auto"/>
        <w:ind w:left="720" w:hanging="360"/>
      </w:pPr>
      <w:r w:rsidDel="00000000" w:rsidR="00000000" w:rsidRPr="00000000">
        <w:rPr>
          <w:b w:val="1"/>
          <w:rtl w:val="0"/>
        </w:rPr>
        <w:t xml:space="preserve">Mental Health Engagement:</w:t>
      </w:r>
      <w:r w:rsidDel="00000000" w:rsidR="00000000" w:rsidRPr="00000000">
        <w:rPr>
          <w:rtl w:val="0"/>
        </w:rPr>
        <w:t xml:space="preserve"> Earlier detection of depression/anxiety, increased referral completion rates, and potentially decreased psychiatric crises requiring inpatient care.10</w:t>
      </w:r>
    </w:p>
    <w:p w:rsidR="00000000" w:rsidDel="00000000" w:rsidP="00000000" w:rsidRDefault="00000000" w:rsidRPr="00000000" w14:paraId="0000004A">
      <w:pPr>
        <w:pStyle w:val="Heading3"/>
        <w:keepNext w:val="0"/>
        <w:keepLines w:val="0"/>
        <w:spacing w:before="280" w:lineRule="auto"/>
        <w:rPr>
          <w:b w:val="1"/>
          <w:color w:val="000000"/>
          <w:sz w:val="26"/>
          <w:szCs w:val="26"/>
        </w:rPr>
      </w:pPr>
      <w:bookmarkStart w:colFirst="0" w:colLast="0" w:name="_hvjvvkv9ejyk" w:id="11"/>
      <w:bookmarkEnd w:id="11"/>
      <w:r w:rsidDel="00000000" w:rsidR="00000000" w:rsidRPr="00000000">
        <w:rPr>
          <w:b w:val="1"/>
          <w:color w:val="000000"/>
          <w:sz w:val="26"/>
          <w:szCs w:val="26"/>
          <w:rtl w:val="0"/>
        </w:rPr>
        <w:t xml:space="preserve">Cost Implications</w:t>
      </w:r>
    </w:p>
    <w:p w:rsidR="00000000" w:rsidDel="00000000" w:rsidP="00000000" w:rsidRDefault="00000000" w:rsidRPr="00000000" w14:paraId="0000004B">
      <w:pPr>
        <w:numPr>
          <w:ilvl w:val="0"/>
          <w:numId w:val="4"/>
        </w:numPr>
        <w:spacing w:after="0" w:afterAutospacing="0" w:before="240" w:lineRule="auto"/>
        <w:ind w:left="720" w:hanging="360"/>
      </w:pPr>
      <w:r w:rsidDel="00000000" w:rsidR="00000000" w:rsidRPr="00000000">
        <w:rPr>
          <w:b w:val="1"/>
          <w:rtl w:val="0"/>
        </w:rPr>
        <w:t xml:space="preserve">Lower Hospitalization Costs:</w:t>
      </w:r>
      <w:r w:rsidDel="00000000" w:rsidR="00000000" w:rsidRPr="00000000">
        <w:rPr>
          <w:rtl w:val="0"/>
        </w:rPr>
        <w:t xml:space="preserve"> Reductions in ED visits and hospital admissions can produce net savings for Medicaid, Medicare, and private payers.4</w:t>
      </w:r>
    </w:p>
    <w:p w:rsidR="00000000" w:rsidDel="00000000" w:rsidP="00000000" w:rsidRDefault="00000000" w:rsidRPr="00000000" w14:paraId="0000004C">
      <w:pPr>
        <w:numPr>
          <w:ilvl w:val="0"/>
          <w:numId w:val="4"/>
        </w:numPr>
        <w:spacing w:after="240" w:before="0" w:beforeAutospacing="0" w:lineRule="auto"/>
        <w:ind w:left="720" w:hanging="360"/>
      </w:pPr>
      <w:r w:rsidDel="00000000" w:rsidR="00000000" w:rsidRPr="00000000">
        <w:rPr>
          <w:b w:val="1"/>
          <w:rtl w:val="0"/>
        </w:rPr>
        <w:t xml:space="preserve">Industry Offsets:</w:t>
      </w:r>
      <w:r w:rsidDel="00000000" w:rsidR="00000000" w:rsidRPr="00000000">
        <w:rPr>
          <w:rtl w:val="0"/>
        </w:rPr>
        <w:t xml:space="preserve"> Grants or discounted device sponsorships can reduce initial overhead, supporting feasibility in resource-limited communities.9,20</w:t>
      </w:r>
    </w:p>
    <w:p w:rsidR="00000000" w:rsidDel="00000000" w:rsidP="00000000" w:rsidRDefault="00000000" w:rsidRPr="00000000" w14:paraId="0000004D">
      <w:pPr>
        <w:pStyle w:val="Heading3"/>
        <w:keepNext w:val="0"/>
        <w:keepLines w:val="0"/>
        <w:spacing w:before="280" w:lineRule="auto"/>
        <w:rPr>
          <w:b w:val="1"/>
          <w:color w:val="000000"/>
          <w:sz w:val="26"/>
          <w:szCs w:val="26"/>
        </w:rPr>
      </w:pPr>
      <w:bookmarkStart w:colFirst="0" w:colLast="0" w:name="_pgha4b8s93ik" w:id="12"/>
      <w:bookmarkEnd w:id="12"/>
      <w:r w:rsidDel="00000000" w:rsidR="00000000" w:rsidRPr="00000000">
        <w:rPr>
          <w:b w:val="1"/>
          <w:color w:val="000000"/>
          <w:sz w:val="26"/>
          <w:szCs w:val="26"/>
          <w:rtl w:val="0"/>
        </w:rPr>
        <w:t xml:space="preserve">Community Trust and Satisfaction</w:t>
      </w:r>
    </w:p>
    <w:p w:rsidR="00000000" w:rsidDel="00000000" w:rsidP="00000000" w:rsidRDefault="00000000" w:rsidRPr="00000000" w14:paraId="0000004E">
      <w:pPr>
        <w:numPr>
          <w:ilvl w:val="0"/>
          <w:numId w:val="2"/>
        </w:numPr>
        <w:spacing w:after="0" w:afterAutospacing="0" w:before="240" w:lineRule="auto"/>
        <w:ind w:left="720" w:hanging="360"/>
      </w:pPr>
      <w:r w:rsidDel="00000000" w:rsidR="00000000" w:rsidRPr="00000000">
        <w:rPr>
          <w:b w:val="1"/>
          <w:rtl w:val="0"/>
        </w:rPr>
        <w:t xml:space="preserve">Stronger Community–EMS Relationships:</w:t>
      </w:r>
      <w:r w:rsidDel="00000000" w:rsidR="00000000" w:rsidRPr="00000000">
        <w:rPr>
          <w:rtl w:val="0"/>
        </w:rPr>
        <w:t xml:space="preserve"> Repeated, non-emergency interactions foster trust, especially when mental health stigma is acknowledged and addressed.8</w:t>
      </w:r>
    </w:p>
    <w:p w:rsidR="00000000" w:rsidDel="00000000" w:rsidP="00000000" w:rsidRDefault="00000000" w:rsidRPr="00000000" w14:paraId="0000004F">
      <w:pPr>
        <w:numPr>
          <w:ilvl w:val="0"/>
          <w:numId w:val="2"/>
        </w:numPr>
        <w:spacing w:after="240" w:before="0" w:beforeAutospacing="0" w:lineRule="auto"/>
        <w:ind w:left="720" w:hanging="360"/>
      </w:pPr>
      <w:r w:rsidDel="00000000" w:rsidR="00000000" w:rsidRPr="00000000">
        <w:rPr>
          <w:b w:val="1"/>
          <w:rtl w:val="0"/>
        </w:rPr>
        <w:t xml:space="preserve">Enhanced Care Coordination:</w:t>
      </w:r>
      <w:r w:rsidDel="00000000" w:rsidR="00000000" w:rsidRPr="00000000">
        <w:rPr>
          <w:rtl w:val="0"/>
        </w:rPr>
        <w:t xml:space="preserve"> Real-time data exchange allows primary care providers to adapt care plans quickly, improving patient outcomes and satisfaction.18</w:t>
      </w:r>
    </w:p>
    <w:p w:rsidR="00000000" w:rsidDel="00000000" w:rsidP="00000000" w:rsidRDefault="00000000" w:rsidRPr="00000000" w14:paraId="000000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1">
      <w:pPr>
        <w:pStyle w:val="Heading2"/>
        <w:keepNext w:val="0"/>
        <w:keepLines w:val="0"/>
        <w:spacing w:after="80" w:lineRule="auto"/>
        <w:rPr>
          <w:b w:val="1"/>
          <w:sz w:val="34"/>
          <w:szCs w:val="34"/>
        </w:rPr>
      </w:pPr>
      <w:bookmarkStart w:colFirst="0" w:colLast="0" w:name="_ofg77p2pszhz" w:id="13"/>
      <w:bookmarkEnd w:id="13"/>
      <w:r w:rsidDel="00000000" w:rsidR="00000000" w:rsidRPr="00000000">
        <w:rPr>
          <w:b w:val="1"/>
          <w:sz w:val="34"/>
          <w:szCs w:val="34"/>
          <w:rtl w:val="0"/>
        </w:rPr>
        <w:t xml:space="preserve">Policy and Practice Implications</w:t>
      </w:r>
    </w:p>
    <w:p w:rsidR="00000000" w:rsidDel="00000000" w:rsidP="00000000" w:rsidRDefault="00000000" w:rsidRPr="00000000" w14:paraId="00000052">
      <w:pPr>
        <w:pStyle w:val="Heading3"/>
        <w:keepNext w:val="0"/>
        <w:keepLines w:val="0"/>
        <w:spacing w:before="280" w:lineRule="auto"/>
        <w:rPr>
          <w:b w:val="1"/>
          <w:color w:val="000000"/>
          <w:sz w:val="26"/>
          <w:szCs w:val="26"/>
        </w:rPr>
      </w:pPr>
      <w:bookmarkStart w:colFirst="0" w:colLast="0" w:name="_b87rc8yjn8us" w:id="14"/>
      <w:bookmarkEnd w:id="14"/>
      <w:r w:rsidDel="00000000" w:rsidR="00000000" w:rsidRPr="00000000">
        <w:rPr>
          <w:b w:val="1"/>
          <w:color w:val="000000"/>
          <w:sz w:val="26"/>
          <w:szCs w:val="26"/>
          <w:rtl w:val="0"/>
        </w:rPr>
        <w:t xml:space="preserve">Funding Mechanisms</w:t>
      </w:r>
    </w:p>
    <w:p w:rsidR="00000000" w:rsidDel="00000000" w:rsidP="00000000" w:rsidRDefault="00000000" w:rsidRPr="00000000" w14:paraId="00000053">
      <w:pPr>
        <w:numPr>
          <w:ilvl w:val="0"/>
          <w:numId w:val="9"/>
        </w:numPr>
        <w:spacing w:after="0" w:afterAutospacing="0" w:before="240" w:lineRule="auto"/>
        <w:ind w:left="720" w:hanging="360"/>
      </w:pPr>
      <w:r w:rsidDel="00000000" w:rsidR="00000000" w:rsidRPr="00000000">
        <w:rPr>
          <w:b w:val="1"/>
          <w:rtl w:val="0"/>
        </w:rPr>
        <w:t xml:space="preserve">Value-Based Models:</w:t>
      </w:r>
      <w:r w:rsidDel="00000000" w:rsidR="00000000" w:rsidRPr="00000000">
        <w:rPr>
          <w:rtl w:val="0"/>
        </w:rPr>
        <w:t xml:space="preserve"> Adopt reimbursement structures rewarding reduced ED usage, improved chronic disease markers, and mental health referrals rather than transport volume.11</w:t>
      </w:r>
    </w:p>
    <w:p w:rsidR="00000000" w:rsidDel="00000000" w:rsidP="00000000" w:rsidRDefault="00000000" w:rsidRPr="00000000" w14:paraId="00000054">
      <w:pPr>
        <w:numPr>
          <w:ilvl w:val="0"/>
          <w:numId w:val="9"/>
        </w:numPr>
        <w:spacing w:after="240" w:before="0" w:beforeAutospacing="0" w:lineRule="auto"/>
        <w:ind w:left="720" w:hanging="360"/>
      </w:pPr>
      <w:r w:rsidDel="00000000" w:rsidR="00000000" w:rsidRPr="00000000">
        <w:rPr>
          <w:b w:val="1"/>
          <w:rtl w:val="0"/>
        </w:rPr>
        <w:t xml:space="preserve">Public–Private Partnerships:</w:t>
      </w:r>
      <w:r w:rsidDel="00000000" w:rsidR="00000000" w:rsidRPr="00000000">
        <w:rPr>
          <w:rtl w:val="0"/>
        </w:rPr>
        <w:t xml:space="preserve"> Collaborations with industry can fund telehealth platforms, wearable devices, and patient education.23</w:t>
      </w:r>
    </w:p>
    <w:p w:rsidR="00000000" w:rsidDel="00000000" w:rsidP="00000000" w:rsidRDefault="00000000" w:rsidRPr="00000000" w14:paraId="00000055">
      <w:pPr>
        <w:pStyle w:val="Heading3"/>
        <w:keepNext w:val="0"/>
        <w:keepLines w:val="0"/>
        <w:spacing w:before="280" w:lineRule="auto"/>
        <w:rPr>
          <w:b w:val="1"/>
          <w:color w:val="000000"/>
          <w:sz w:val="26"/>
          <w:szCs w:val="26"/>
        </w:rPr>
      </w:pPr>
      <w:bookmarkStart w:colFirst="0" w:colLast="0" w:name="_gt2nus65kbx7" w:id="15"/>
      <w:bookmarkEnd w:id="15"/>
      <w:r w:rsidDel="00000000" w:rsidR="00000000" w:rsidRPr="00000000">
        <w:rPr>
          <w:b w:val="1"/>
          <w:color w:val="000000"/>
          <w:sz w:val="26"/>
          <w:szCs w:val="26"/>
          <w:rtl w:val="0"/>
        </w:rPr>
        <w:t xml:space="preserve">Regulatory and Workforce Considerations</w:t>
      </w:r>
    </w:p>
    <w:p w:rsidR="00000000" w:rsidDel="00000000" w:rsidP="00000000" w:rsidRDefault="00000000" w:rsidRPr="00000000" w14:paraId="00000056">
      <w:pPr>
        <w:numPr>
          <w:ilvl w:val="0"/>
          <w:numId w:val="7"/>
        </w:numPr>
        <w:spacing w:after="0" w:afterAutospacing="0" w:before="240" w:lineRule="auto"/>
        <w:ind w:left="720" w:hanging="360"/>
      </w:pPr>
      <w:r w:rsidDel="00000000" w:rsidR="00000000" w:rsidRPr="00000000">
        <w:rPr>
          <w:b w:val="1"/>
          <w:rtl w:val="0"/>
        </w:rPr>
        <w:t xml:space="preserve">Scope-of-Practice Expansion:</w:t>
      </w:r>
      <w:r w:rsidDel="00000000" w:rsidR="00000000" w:rsidRPr="00000000">
        <w:rPr>
          <w:rtl w:val="0"/>
        </w:rPr>
        <w:t xml:space="preserve"> Advocate for paramedics to administer point-of-care testing, immunizations, and brief mental health interventions.5</w:t>
      </w:r>
    </w:p>
    <w:p w:rsidR="00000000" w:rsidDel="00000000" w:rsidP="00000000" w:rsidRDefault="00000000" w:rsidRPr="00000000" w14:paraId="00000057">
      <w:pPr>
        <w:numPr>
          <w:ilvl w:val="0"/>
          <w:numId w:val="7"/>
        </w:numPr>
        <w:spacing w:after="240" w:before="0" w:beforeAutospacing="0" w:lineRule="auto"/>
        <w:ind w:left="720" w:hanging="360"/>
      </w:pPr>
      <w:r w:rsidDel="00000000" w:rsidR="00000000" w:rsidRPr="00000000">
        <w:rPr>
          <w:b w:val="1"/>
          <w:rtl w:val="0"/>
        </w:rPr>
        <w:t xml:space="preserve">Licensure Reciprocity:</w:t>
      </w:r>
      <w:r w:rsidDel="00000000" w:rsidR="00000000" w:rsidRPr="00000000">
        <w:rPr>
          <w:rtl w:val="0"/>
        </w:rPr>
        <w:t xml:space="preserve"> Encourage inter-state compacts enabling paramedics to provide preventive services across jurisdictional boundaries, vital for rural or bordering regions.21</w:t>
      </w:r>
    </w:p>
    <w:p w:rsidR="00000000" w:rsidDel="00000000" w:rsidP="00000000" w:rsidRDefault="00000000" w:rsidRPr="00000000" w14:paraId="00000058">
      <w:pPr>
        <w:pStyle w:val="Heading3"/>
        <w:keepNext w:val="0"/>
        <w:keepLines w:val="0"/>
        <w:spacing w:before="280" w:lineRule="auto"/>
        <w:rPr>
          <w:b w:val="1"/>
          <w:color w:val="000000"/>
          <w:sz w:val="26"/>
          <w:szCs w:val="26"/>
        </w:rPr>
      </w:pPr>
      <w:bookmarkStart w:colFirst="0" w:colLast="0" w:name="_s5h8r2akwvqy" w:id="16"/>
      <w:bookmarkEnd w:id="16"/>
      <w:r w:rsidDel="00000000" w:rsidR="00000000" w:rsidRPr="00000000">
        <w:rPr>
          <w:b w:val="1"/>
          <w:color w:val="000000"/>
          <w:sz w:val="26"/>
          <w:szCs w:val="26"/>
          <w:rtl w:val="0"/>
        </w:rPr>
        <w:t xml:space="preserve">Data Governance and Privacy</w:t>
      </w:r>
    </w:p>
    <w:p w:rsidR="00000000" w:rsidDel="00000000" w:rsidP="00000000" w:rsidRDefault="00000000" w:rsidRPr="00000000" w14:paraId="00000059">
      <w:pPr>
        <w:numPr>
          <w:ilvl w:val="0"/>
          <w:numId w:val="1"/>
        </w:numPr>
        <w:spacing w:after="0" w:afterAutospacing="0" w:before="240" w:lineRule="auto"/>
        <w:ind w:left="720" w:hanging="360"/>
      </w:pPr>
      <w:r w:rsidDel="00000000" w:rsidR="00000000" w:rsidRPr="00000000">
        <w:rPr>
          <w:b w:val="1"/>
          <w:rtl w:val="0"/>
        </w:rPr>
        <w:t xml:space="preserve">Unified EHR Systems:</w:t>
      </w:r>
      <w:r w:rsidDel="00000000" w:rsidR="00000000" w:rsidRPr="00000000">
        <w:rPr>
          <w:rtl w:val="0"/>
        </w:rPr>
        <w:t xml:space="preserve"> Integrate paramedic-initiated data with clinical EHRs for seamless continuity of care.</w:t>
      </w:r>
    </w:p>
    <w:p w:rsidR="00000000" w:rsidDel="00000000" w:rsidP="00000000" w:rsidRDefault="00000000" w:rsidRPr="00000000" w14:paraId="0000005A">
      <w:pPr>
        <w:numPr>
          <w:ilvl w:val="0"/>
          <w:numId w:val="1"/>
        </w:numPr>
        <w:spacing w:after="240" w:before="0" w:beforeAutospacing="0" w:lineRule="auto"/>
        <w:ind w:left="720" w:hanging="360"/>
      </w:pPr>
      <w:r w:rsidDel="00000000" w:rsidR="00000000" w:rsidRPr="00000000">
        <w:rPr>
          <w:b w:val="1"/>
          <w:rtl w:val="0"/>
        </w:rPr>
        <w:t xml:space="preserve">HIPAA Compliance:</w:t>
      </w:r>
      <w:r w:rsidDel="00000000" w:rsidR="00000000" w:rsidRPr="00000000">
        <w:rPr>
          <w:rtl w:val="0"/>
        </w:rPr>
        <w:t xml:space="preserve"> Maintain strict privacy controls, especially when industry sponsors handle or receive patient data.18</w:t>
      </w:r>
    </w:p>
    <w:p w:rsidR="00000000" w:rsidDel="00000000" w:rsidP="00000000" w:rsidRDefault="00000000" w:rsidRPr="00000000" w14:paraId="0000005B">
      <w:pPr>
        <w:pStyle w:val="Heading3"/>
        <w:keepNext w:val="0"/>
        <w:keepLines w:val="0"/>
        <w:spacing w:before="280" w:lineRule="auto"/>
        <w:rPr>
          <w:b w:val="1"/>
          <w:color w:val="000000"/>
          <w:sz w:val="26"/>
          <w:szCs w:val="26"/>
        </w:rPr>
      </w:pPr>
      <w:bookmarkStart w:colFirst="0" w:colLast="0" w:name="_wnf0vvnjvint" w:id="17"/>
      <w:bookmarkEnd w:id="17"/>
      <w:r w:rsidDel="00000000" w:rsidR="00000000" w:rsidRPr="00000000">
        <w:rPr>
          <w:b w:val="1"/>
          <w:color w:val="000000"/>
          <w:sz w:val="26"/>
          <w:szCs w:val="26"/>
          <w:rtl w:val="0"/>
        </w:rPr>
        <w:t xml:space="preserve">Scaling and Sustainability</w:t>
      </w:r>
    </w:p>
    <w:p w:rsidR="00000000" w:rsidDel="00000000" w:rsidP="00000000" w:rsidRDefault="00000000" w:rsidRPr="00000000" w14:paraId="0000005C">
      <w:pPr>
        <w:numPr>
          <w:ilvl w:val="0"/>
          <w:numId w:val="5"/>
        </w:numPr>
        <w:spacing w:after="0" w:afterAutospacing="0" w:before="240" w:lineRule="auto"/>
        <w:ind w:left="720" w:hanging="360"/>
      </w:pPr>
      <w:r w:rsidDel="00000000" w:rsidR="00000000" w:rsidRPr="00000000">
        <w:rPr>
          <w:b w:val="1"/>
          <w:rtl w:val="0"/>
        </w:rPr>
        <w:t xml:space="preserve">Replication Toolkits:</w:t>
      </w:r>
      <w:r w:rsidDel="00000000" w:rsidR="00000000" w:rsidRPr="00000000">
        <w:rPr>
          <w:rtl w:val="0"/>
        </w:rPr>
        <w:t xml:space="preserve"> Develop standardized workflows, training manuals, and data-collection templates.</w:t>
      </w:r>
    </w:p>
    <w:p w:rsidR="00000000" w:rsidDel="00000000" w:rsidP="00000000" w:rsidRDefault="00000000" w:rsidRPr="00000000" w14:paraId="0000005D">
      <w:pPr>
        <w:numPr>
          <w:ilvl w:val="0"/>
          <w:numId w:val="5"/>
        </w:numPr>
        <w:spacing w:after="240" w:before="0" w:beforeAutospacing="0" w:lineRule="auto"/>
        <w:ind w:left="720" w:hanging="360"/>
      </w:pPr>
      <w:r w:rsidDel="00000000" w:rsidR="00000000" w:rsidRPr="00000000">
        <w:rPr>
          <w:b w:val="1"/>
          <w:rtl w:val="0"/>
        </w:rPr>
        <w:t xml:space="preserve">Policy Advocacy:</w:t>
      </w:r>
      <w:r w:rsidDel="00000000" w:rsidR="00000000" w:rsidRPr="00000000">
        <w:rPr>
          <w:rtl w:val="0"/>
        </w:rPr>
        <w:t xml:space="preserve"> State and federal agencies, as well as professional associations, can legitimize CP as an essential preventive service.20,21</w:t>
      </w:r>
    </w:p>
    <w:p w:rsidR="00000000" w:rsidDel="00000000" w:rsidP="00000000" w:rsidRDefault="00000000" w:rsidRPr="00000000" w14:paraId="000000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pStyle w:val="Heading2"/>
        <w:keepNext w:val="0"/>
        <w:keepLines w:val="0"/>
        <w:spacing w:after="80" w:lineRule="auto"/>
        <w:rPr>
          <w:b w:val="1"/>
          <w:sz w:val="34"/>
          <w:szCs w:val="34"/>
        </w:rPr>
      </w:pPr>
      <w:bookmarkStart w:colFirst="0" w:colLast="0" w:name="_fycbyhkzh6cd" w:id="18"/>
      <w:bookmarkEnd w:id="18"/>
      <w:r w:rsidDel="00000000" w:rsidR="00000000" w:rsidRPr="00000000">
        <w:rPr>
          <w:b w:val="1"/>
          <w:sz w:val="34"/>
          <w:szCs w:val="34"/>
          <w:rtl w:val="0"/>
        </w:rPr>
        <w:t xml:space="preserve">Discussion</w:t>
      </w:r>
    </w:p>
    <w:p w:rsidR="00000000" w:rsidDel="00000000" w:rsidP="00000000" w:rsidRDefault="00000000" w:rsidRPr="00000000" w14:paraId="00000060">
      <w:pPr>
        <w:spacing w:after="240" w:before="240" w:lineRule="auto"/>
        <w:rPr/>
      </w:pPr>
      <w:r w:rsidDel="00000000" w:rsidR="00000000" w:rsidRPr="00000000">
        <w:rPr>
          <w:rtl w:val="0"/>
        </w:rPr>
        <w:t xml:space="preserve">Community paramedicine offers a scalable platform for delivering preventive services and mental health support in underserved regions where primary care infrastructure is limited. By incorporating telehealth, nutritional interventions, and robust public health governance, CP can address social determinants of health that perpetuate chronic disease and mental illness.4,10</w:t>
      </w:r>
    </w:p>
    <w:p w:rsidR="00000000" w:rsidDel="00000000" w:rsidP="00000000" w:rsidRDefault="00000000" w:rsidRPr="00000000" w14:paraId="00000061">
      <w:pPr>
        <w:spacing w:after="240" w:before="240" w:lineRule="auto"/>
        <w:rPr/>
      </w:pPr>
      <w:r w:rsidDel="00000000" w:rsidR="00000000" w:rsidRPr="00000000">
        <w:rPr>
          <w:rtl w:val="0"/>
        </w:rPr>
        <w:t xml:space="preserve">However, challenges remain. Aligning reimbursement across diverse payer systems, ensuring paramedic training standards, and safeguarding data privacy require stakeholder consensus.5,11 Furthermore, effective mental health integration hinges on paramedics’ competencies and access to behavioral health professionals willing to partner or provide telepsychiatry.8</w:t>
      </w:r>
    </w:p>
    <w:p w:rsidR="00000000" w:rsidDel="00000000" w:rsidP="00000000" w:rsidRDefault="00000000" w:rsidRPr="00000000" w14:paraId="00000062">
      <w:pPr>
        <w:spacing w:after="240" w:before="240" w:lineRule="auto"/>
        <w:rPr/>
      </w:pPr>
      <w:r w:rsidDel="00000000" w:rsidR="00000000" w:rsidRPr="00000000">
        <w:rPr>
          <w:rtl w:val="0"/>
        </w:rPr>
        <w:t xml:space="preserve">Despite these hurdles, this comprehensive CP framework aligns with national calls to reduce ED crowding, expand mental health coverage, and address high-cost chronic conditions.1,2,16 Formal evaluation using RE-AIM or similar frameworks can produce generalizable insights, guiding future policy and practice.22</w:t>
      </w:r>
    </w:p>
    <w:p w:rsidR="00000000" w:rsidDel="00000000" w:rsidP="00000000" w:rsidRDefault="00000000" w:rsidRPr="00000000" w14:paraId="000000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Style w:val="Heading2"/>
        <w:keepNext w:val="0"/>
        <w:keepLines w:val="0"/>
        <w:spacing w:after="80" w:lineRule="auto"/>
        <w:rPr>
          <w:b w:val="1"/>
          <w:sz w:val="34"/>
          <w:szCs w:val="34"/>
        </w:rPr>
      </w:pPr>
      <w:bookmarkStart w:colFirst="0" w:colLast="0" w:name="_hu5ha63a9qur" w:id="19"/>
      <w:bookmarkEnd w:id="19"/>
      <w:r w:rsidDel="00000000" w:rsidR="00000000" w:rsidRPr="00000000">
        <w:rPr>
          <w:b w:val="1"/>
          <w:sz w:val="34"/>
          <w:szCs w:val="34"/>
          <w:rtl w:val="0"/>
        </w:rPr>
        <w:t xml:space="preserve">Conclusions</w:t>
      </w:r>
    </w:p>
    <w:p w:rsidR="00000000" w:rsidDel="00000000" w:rsidP="00000000" w:rsidRDefault="00000000" w:rsidRPr="00000000" w14:paraId="00000065">
      <w:pPr>
        <w:spacing w:after="240" w:before="240" w:lineRule="auto"/>
        <w:rPr/>
      </w:pPr>
      <w:r w:rsidDel="00000000" w:rsidR="00000000" w:rsidRPr="00000000">
        <w:rPr>
          <w:rtl w:val="0"/>
        </w:rPr>
        <w:t xml:space="preserve">A multi-sector community paramedicine model that merges mental health screening, chronic disease management, industry-sponsored resources, and public health leadership has the potential to bridge critical service gaps in underserved communities. By expanding paramedic scope to include preventive care, we may reduce avoidable ED utilization, improve long-term health outcomes, and promote equity. Sustainable financing, state-level scope-of-practice reforms, and well-coordinated data-sharing will be essential for widespread adoption. Ultimately, this approach positions community paramedicine as a vital, equity-oriented strategy in population health, deserving of ongoing research, policy attention, and broad-based collaboration.</w:t>
      </w:r>
    </w:p>
    <w:p w:rsidR="00000000" w:rsidDel="00000000" w:rsidP="00000000" w:rsidRDefault="00000000" w:rsidRPr="00000000" w14:paraId="000000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pStyle w:val="Heading2"/>
        <w:keepNext w:val="0"/>
        <w:keepLines w:val="0"/>
        <w:spacing w:after="80" w:lineRule="auto"/>
        <w:rPr>
          <w:b w:val="1"/>
          <w:sz w:val="34"/>
          <w:szCs w:val="34"/>
        </w:rPr>
      </w:pPr>
      <w:bookmarkStart w:colFirst="0" w:colLast="0" w:name="_8h4x9t2dr9cf" w:id="20"/>
      <w:bookmarkEnd w:id="20"/>
      <w:r w:rsidDel="00000000" w:rsidR="00000000" w:rsidRPr="00000000">
        <w:rPr>
          <w:b w:val="1"/>
          <w:sz w:val="34"/>
          <w:szCs w:val="34"/>
          <w:rtl w:val="0"/>
        </w:rPr>
        <w:t xml:space="preserve">References</w:t>
      </w:r>
    </w:p>
    <w:p w:rsidR="00000000" w:rsidDel="00000000" w:rsidP="00000000" w:rsidRDefault="00000000" w:rsidRPr="00000000" w14:paraId="00000068">
      <w:pPr>
        <w:numPr>
          <w:ilvl w:val="0"/>
          <w:numId w:val="8"/>
        </w:numPr>
        <w:spacing w:after="0" w:afterAutospacing="0" w:before="240" w:lineRule="auto"/>
        <w:ind w:left="720" w:hanging="360"/>
      </w:pPr>
      <w:r w:rsidDel="00000000" w:rsidR="00000000" w:rsidRPr="00000000">
        <w:rPr>
          <w:rtl w:val="0"/>
        </w:rPr>
        <w:t xml:space="preserve">Shi L, Singh DA. </w:t>
      </w:r>
      <w:r w:rsidDel="00000000" w:rsidR="00000000" w:rsidRPr="00000000">
        <w:rPr>
          <w:i w:val="1"/>
          <w:rtl w:val="0"/>
        </w:rPr>
        <w:t xml:space="preserve">Essentials of the US Health Care System</w:t>
      </w:r>
      <w:r w:rsidDel="00000000" w:rsidR="00000000" w:rsidRPr="00000000">
        <w:rPr>
          <w:rtl w:val="0"/>
        </w:rPr>
        <w:t xml:space="preserve">. 4th ed. Jones &amp; Bartlett Learning; 2019.</w:t>
      </w:r>
    </w:p>
    <w:p w:rsidR="00000000" w:rsidDel="00000000" w:rsidP="00000000" w:rsidRDefault="00000000" w:rsidRPr="00000000" w14:paraId="00000069">
      <w:pPr>
        <w:numPr>
          <w:ilvl w:val="0"/>
          <w:numId w:val="8"/>
        </w:numPr>
        <w:spacing w:after="0" w:afterAutospacing="0" w:before="0" w:beforeAutospacing="0" w:lineRule="auto"/>
        <w:ind w:left="720" w:hanging="360"/>
      </w:pPr>
      <w:r w:rsidDel="00000000" w:rsidR="00000000" w:rsidRPr="00000000">
        <w:rPr>
          <w:rtl w:val="0"/>
        </w:rPr>
        <w:t xml:space="preserve">National Academies of Sciences, Engineering, and Medicine. </w:t>
      </w:r>
      <w:r w:rsidDel="00000000" w:rsidR="00000000" w:rsidRPr="00000000">
        <w:rPr>
          <w:i w:val="1"/>
          <w:rtl w:val="0"/>
        </w:rPr>
        <w:t xml:space="preserve">Integrating Social Care into the Delivery of Health Care: Moving Upstream to Improve the Nation’s Health.</w:t>
      </w:r>
      <w:r w:rsidDel="00000000" w:rsidR="00000000" w:rsidRPr="00000000">
        <w:rPr>
          <w:rtl w:val="0"/>
        </w:rPr>
        <w:t xml:space="preserve"> National Academies Press; 2019.</w:t>
      </w:r>
    </w:p>
    <w:p w:rsidR="00000000" w:rsidDel="00000000" w:rsidP="00000000" w:rsidRDefault="00000000" w:rsidRPr="00000000" w14:paraId="0000006A">
      <w:pPr>
        <w:numPr>
          <w:ilvl w:val="0"/>
          <w:numId w:val="8"/>
        </w:numPr>
        <w:spacing w:after="0" w:afterAutospacing="0" w:before="0" w:beforeAutospacing="0" w:lineRule="auto"/>
        <w:ind w:left="720" w:hanging="360"/>
      </w:pPr>
      <w:r w:rsidDel="00000000" w:rsidR="00000000" w:rsidRPr="00000000">
        <w:rPr>
          <w:rtl w:val="0"/>
        </w:rPr>
        <w:t xml:space="preserve">Choi BY, Blumberg C, Williams K. Mobile integrated health care and community paramedicine: an emerging emergency medical services concept. </w:t>
      </w:r>
      <w:r w:rsidDel="00000000" w:rsidR="00000000" w:rsidRPr="00000000">
        <w:rPr>
          <w:i w:val="1"/>
          <w:rtl w:val="0"/>
        </w:rPr>
        <w:t xml:space="preserve">Ann Emerg Med.</w:t>
      </w:r>
      <w:r w:rsidDel="00000000" w:rsidR="00000000" w:rsidRPr="00000000">
        <w:rPr>
          <w:rtl w:val="0"/>
        </w:rPr>
        <w:t xml:space="preserve"> 2016;67(3):361-366.</w:t>
      </w:r>
    </w:p>
    <w:p w:rsidR="00000000" w:rsidDel="00000000" w:rsidP="00000000" w:rsidRDefault="00000000" w:rsidRPr="00000000" w14:paraId="0000006B">
      <w:pPr>
        <w:numPr>
          <w:ilvl w:val="0"/>
          <w:numId w:val="8"/>
        </w:numPr>
        <w:spacing w:after="0" w:afterAutospacing="0" w:before="0" w:beforeAutospacing="0" w:lineRule="auto"/>
        <w:ind w:left="720" w:hanging="360"/>
      </w:pPr>
      <w:r w:rsidDel="00000000" w:rsidR="00000000" w:rsidRPr="00000000">
        <w:rPr>
          <w:rtl w:val="0"/>
        </w:rPr>
        <w:t xml:space="preserve">Alpert A, Morganti KG, Margolis GS, Wasserman J, Kellermann AL. Giving EMS flexibility in transporting low-acuity patients could generate substantial Medicare savings. </w:t>
      </w:r>
      <w:r w:rsidDel="00000000" w:rsidR="00000000" w:rsidRPr="00000000">
        <w:rPr>
          <w:i w:val="1"/>
          <w:rtl w:val="0"/>
        </w:rPr>
        <w:t xml:space="preserve">Health Aff (Millwood).</w:t>
      </w:r>
      <w:r w:rsidDel="00000000" w:rsidR="00000000" w:rsidRPr="00000000">
        <w:rPr>
          <w:rtl w:val="0"/>
        </w:rPr>
        <w:t xml:space="preserve"> 2013;32(12):2142-2148.</w:t>
      </w:r>
    </w:p>
    <w:p w:rsidR="00000000" w:rsidDel="00000000" w:rsidP="00000000" w:rsidRDefault="00000000" w:rsidRPr="00000000" w14:paraId="0000006C">
      <w:pPr>
        <w:numPr>
          <w:ilvl w:val="0"/>
          <w:numId w:val="8"/>
        </w:numPr>
        <w:spacing w:after="0" w:afterAutospacing="0" w:before="0" w:beforeAutospacing="0" w:lineRule="auto"/>
        <w:ind w:left="720" w:hanging="360"/>
      </w:pPr>
      <w:r w:rsidDel="00000000" w:rsidR="00000000" w:rsidRPr="00000000">
        <w:rPr>
          <w:rtl w:val="0"/>
        </w:rPr>
        <w:t xml:space="preserve">O’Meara P, Stirling C, Ruest M, Martin A. Community paramedicine model of care: an observational, ethnographic case study. </w:t>
      </w:r>
      <w:r w:rsidDel="00000000" w:rsidR="00000000" w:rsidRPr="00000000">
        <w:rPr>
          <w:i w:val="1"/>
          <w:rtl w:val="0"/>
        </w:rPr>
        <w:t xml:space="preserve">BMC Health Serv Res.</w:t>
      </w:r>
      <w:r w:rsidDel="00000000" w:rsidR="00000000" w:rsidRPr="00000000">
        <w:rPr>
          <w:rtl w:val="0"/>
        </w:rPr>
        <w:t xml:space="preserve"> 2016;16(1):39.</w:t>
      </w:r>
    </w:p>
    <w:p w:rsidR="00000000" w:rsidDel="00000000" w:rsidP="00000000" w:rsidRDefault="00000000" w:rsidRPr="00000000" w14:paraId="0000006D">
      <w:pPr>
        <w:numPr>
          <w:ilvl w:val="0"/>
          <w:numId w:val="8"/>
        </w:numPr>
        <w:spacing w:after="0" w:afterAutospacing="0" w:before="0" w:beforeAutospacing="0" w:lineRule="auto"/>
        <w:ind w:left="720" w:hanging="360"/>
      </w:pPr>
      <w:r w:rsidDel="00000000" w:rsidR="00000000" w:rsidRPr="00000000">
        <w:rPr>
          <w:rtl w:val="0"/>
        </w:rPr>
        <w:t xml:space="preserve">Gregg A, Tutek J, Leatherwood MD, et al. Systematic review of community paramedicine and EMS mobile integrated health care interventions in the United States. </w:t>
      </w:r>
      <w:r w:rsidDel="00000000" w:rsidR="00000000" w:rsidRPr="00000000">
        <w:rPr>
          <w:i w:val="1"/>
          <w:rtl w:val="0"/>
        </w:rPr>
        <w:t xml:space="preserve">Popul Health Manag.</w:t>
      </w:r>
      <w:r w:rsidDel="00000000" w:rsidR="00000000" w:rsidRPr="00000000">
        <w:rPr>
          <w:rtl w:val="0"/>
        </w:rPr>
        <w:t xml:space="preserve"> 2019;22(3):213-222.</w:t>
      </w:r>
    </w:p>
    <w:p w:rsidR="00000000" w:rsidDel="00000000" w:rsidP="00000000" w:rsidRDefault="00000000" w:rsidRPr="00000000" w14:paraId="0000006E">
      <w:pPr>
        <w:numPr>
          <w:ilvl w:val="0"/>
          <w:numId w:val="8"/>
        </w:numPr>
        <w:spacing w:after="0" w:afterAutospacing="0" w:before="0" w:beforeAutospacing="0" w:lineRule="auto"/>
        <w:ind w:left="720" w:hanging="360"/>
      </w:pPr>
      <w:r w:rsidDel="00000000" w:rsidR="00000000" w:rsidRPr="00000000">
        <w:rPr>
          <w:rtl w:val="0"/>
        </w:rPr>
        <w:t xml:space="preserve">Nickless D. Tackling heart failure readmissions via mobile integrated health care: an industry collaboration with EMS. </w:t>
      </w:r>
      <w:r w:rsidDel="00000000" w:rsidR="00000000" w:rsidRPr="00000000">
        <w:rPr>
          <w:i w:val="1"/>
          <w:rtl w:val="0"/>
        </w:rPr>
        <w:t xml:space="preserve">Am J Emerg Med.</w:t>
      </w:r>
      <w:r w:rsidDel="00000000" w:rsidR="00000000" w:rsidRPr="00000000">
        <w:rPr>
          <w:rtl w:val="0"/>
        </w:rPr>
        <w:t xml:space="preserve"> 2019;37(5):995-999.</w:t>
      </w:r>
    </w:p>
    <w:p w:rsidR="00000000" w:rsidDel="00000000" w:rsidP="00000000" w:rsidRDefault="00000000" w:rsidRPr="00000000" w14:paraId="0000006F">
      <w:pPr>
        <w:numPr>
          <w:ilvl w:val="0"/>
          <w:numId w:val="8"/>
        </w:numPr>
        <w:spacing w:after="0" w:afterAutospacing="0" w:before="0" w:beforeAutospacing="0" w:lineRule="auto"/>
        <w:ind w:left="720" w:hanging="360"/>
      </w:pPr>
      <w:r w:rsidDel="00000000" w:rsidR="00000000" w:rsidRPr="00000000">
        <w:rPr>
          <w:rtl w:val="0"/>
        </w:rPr>
        <w:t xml:space="preserve">Queensland Health. </w:t>
      </w:r>
      <w:r w:rsidDel="00000000" w:rsidR="00000000" w:rsidRPr="00000000">
        <w:rPr>
          <w:i w:val="1"/>
          <w:rtl w:val="0"/>
        </w:rPr>
        <w:t xml:space="preserve">Mental Health Co-Responder Model: Program Overview.</w:t>
      </w:r>
      <w:r w:rsidDel="00000000" w:rsidR="00000000" w:rsidRPr="00000000">
        <w:rPr>
          <w:rtl w:val="0"/>
        </w:rPr>
        <w:t xml:space="preserve"> Queensland Government; 2020.</w:t>
      </w:r>
    </w:p>
    <w:p w:rsidR="00000000" w:rsidDel="00000000" w:rsidP="00000000" w:rsidRDefault="00000000" w:rsidRPr="00000000" w14:paraId="00000070">
      <w:pPr>
        <w:numPr>
          <w:ilvl w:val="0"/>
          <w:numId w:val="8"/>
        </w:numPr>
        <w:spacing w:after="0" w:afterAutospacing="0" w:before="0" w:beforeAutospacing="0" w:lineRule="auto"/>
        <w:ind w:left="720" w:hanging="360"/>
      </w:pPr>
      <w:r w:rsidDel="00000000" w:rsidR="00000000" w:rsidRPr="00000000">
        <w:rPr>
          <w:rtl w:val="0"/>
        </w:rPr>
        <w:t xml:space="preserve">Minnesota Department of Health. </w:t>
      </w:r>
      <w:r w:rsidDel="00000000" w:rsidR="00000000" w:rsidRPr="00000000">
        <w:rPr>
          <w:i w:val="1"/>
          <w:rtl w:val="0"/>
        </w:rPr>
        <w:t xml:space="preserve">Community Paramedic Toolkit: Nutrition Support and Industry Partnerships.</w:t>
      </w:r>
      <w:r w:rsidDel="00000000" w:rsidR="00000000" w:rsidRPr="00000000">
        <w:rPr>
          <w:rtl w:val="0"/>
        </w:rPr>
        <w:t xml:space="preserve"> Published 2020.</w:t>
      </w:r>
    </w:p>
    <w:p w:rsidR="00000000" w:rsidDel="00000000" w:rsidP="00000000" w:rsidRDefault="00000000" w:rsidRPr="00000000" w14:paraId="00000071">
      <w:pPr>
        <w:numPr>
          <w:ilvl w:val="0"/>
          <w:numId w:val="8"/>
        </w:numPr>
        <w:spacing w:after="0" w:afterAutospacing="0" w:before="0" w:beforeAutospacing="0" w:lineRule="auto"/>
        <w:ind w:left="720" w:hanging="360"/>
      </w:pPr>
      <w:r w:rsidDel="00000000" w:rsidR="00000000" w:rsidRPr="00000000">
        <w:rPr>
          <w:rtl w:val="0"/>
        </w:rPr>
        <w:t xml:space="preserve">Reif S, Torres ME, Horgan CM. Mental health and substance abuse service engagement by community paramedicine program patients in rural Maine. </w:t>
      </w:r>
      <w:r w:rsidDel="00000000" w:rsidR="00000000" w:rsidRPr="00000000">
        <w:rPr>
          <w:i w:val="1"/>
          <w:rtl w:val="0"/>
        </w:rPr>
        <w:t xml:space="preserve">J Rural Health.</w:t>
      </w:r>
      <w:r w:rsidDel="00000000" w:rsidR="00000000" w:rsidRPr="00000000">
        <w:rPr>
          <w:rtl w:val="0"/>
        </w:rPr>
        <w:t xml:space="preserve"> 2018;34(Suppl 1):s39-s47.</w:t>
      </w:r>
    </w:p>
    <w:p w:rsidR="00000000" w:rsidDel="00000000" w:rsidP="00000000" w:rsidRDefault="00000000" w:rsidRPr="00000000" w14:paraId="00000072">
      <w:pPr>
        <w:numPr>
          <w:ilvl w:val="0"/>
          <w:numId w:val="8"/>
        </w:numPr>
        <w:spacing w:after="0" w:afterAutospacing="0" w:before="0" w:beforeAutospacing="0" w:lineRule="auto"/>
        <w:ind w:left="720" w:hanging="360"/>
      </w:pPr>
      <w:r w:rsidDel="00000000" w:rsidR="00000000" w:rsidRPr="00000000">
        <w:rPr>
          <w:rtl w:val="0"/>
        </w:rPr>
        <w:t xml:space="preserve">Bigham BL, Kennedy SM, Drennan I, Morrison LJ. Expanding paramedic scope of practice in the community: a systematic review of the literature. </w:t>
      </w:r>
      <w:r w:rsidDel="00000000" w:rsidR="00000000" w:rsidRPr="00000000">
        <w:rPr>
          <w:i w:val="1"/>
          <w:rtl w:val="0"/>
        </w:rPr>
        <w:t xml:space="preserve">Prehosp Emerg Care.</w:t>
      </w:r>
      <w:r w:rsidDel="00000000" w:rsidR="00000000" w:rsidRPr="00000000">
        <w:rPr>
          <w:rtl w:val="0"/>
        </w:rPr>
        <w:t xml:space="preserve"> 2013;17(3):361-372.</w:t>
      </w:r>
    </w:p>
    <w:p w:rsidR="00000000" w:rsidDel="00000000" w:rsidP="00000000" w:rsidRDefault="00000000" w:rsidRPr="00000000" w14:paraId="00000073">
      <w:pPr>
        <w:numPr>
          <w:ilvl w:val="0"/>
          <w:numId w:val="8"/>
        </w:numPr>
        <w:spacing w:after="0" w:afterAutospacing="0" w:before="0" w:beforeAutospacing="0" w:lineRule="auto"/>
        <w:ind w:left="720" w:hanging="360"/>
      </w:pPr>
      <w:r w:rsidDel="00000000" w:rsidR="00000000" w:rsidRPr="00000000">
        <w:rPr>
          <w:rtl w:val="0"/>
        </w:rPr>
        <w:t xml:space="preserve">Patterson DG, Coulthard C, Garberson LA, Wingrove G. What is the potential of community paramedicine to fill rural healthcare gaps? </w:t>
      </w:r>
      <w:r w:rsidDel="00000000" w:rsidR="00000000" w:rsidRPr="00000000">
        <w:rPr>
          <w:i w:val="1"/>
          <w:rtl w:val="0"/>
        </w:rPr>
        <w:t xml:space="preserve">J Health Care Poor Underserved.</w:t>
      </w:r>
      <w:r w:rsidDel="00000000" w:rsidR="00000000" w:rsidRPr="00000000">
        <w:rPr>
          <w:rtl w:val="0"/>
        </w:rPr>
        <w:t xml:space="preserve"> 2016;27(4):144-158.</w:t>
      </w:r>
    </w:p>
    <w:p w:rsidR="00000000" w:rsidDel="00000000" w:rsidP="00000000" w:rsidRDefault="00000000" w:rsidRPr="00000000" w14:paraId="00000074">
      <w:pPr>
        <w:numPr>
          <w:ilvl w:val="0"/>
          <w:numId w:val="8"/>
        </w:numPr>
        <w:spacing w:after="0" w:afterAutospacing="0" w:before="0" w:beforeAutospacing="0" w:lineRule="auto"/>
        <w:ind w:left="720" w:hanging="360"/>
      </w:pPr>
      <w:r w:rsidDel="00000000" w:rsidR="00000000" w:rsidRPr="00000000">
        <w:rPr>
          <w:rtl w:val="0"/>
        </w:rPr>
        <w:t xml:space="preserve">International Board of Specialty Certification. </w:t>
      </w:r>
      <w:r w:rsidDel="00000000" w:rsidR="00000000" w:rsidRPr="00000000">
        <w:rPr>
          <w:i w:val="1"/>
          <w:rtl w:val="0"/>
        </w:rPr>
        <w:t xml:space="preserve">Community Paramedic Candidate Handbook.</w:t>
      </w:r>
      <w:r w:rsidDel="00000000" w:rsidR="00000000" w:rsidRPr="00000000">
        <w:rPr>
          <w:rtl w:val="0"/>
        </w:rPr>
        <w:t xml:space="preserve"> Published 2022.</w:t>
      </w:r>
    </w:p>
    <w:p w:rsidR="00000000" w:rsidDel="00000000" w:rsidP="00000000" w:rsidRDefault="00000000" w:rsidRPr="00000000" w14:paraId="00000075">
      <w:pPr>
        <w:numPr>
          <w:ilvl w:val="0"/>
          <w:numId w:val="8"/>
        </w:numPr>
        <w:spacing w:after="0" w:afterAutospacing="0" w:before="0" w:beforeAutospacing="0" w:lineRule="auto"/>
        <w:ind w:left="720" w:hanging="360"/>
      </w:pPr>
      <w:r w:rsidDel="00000000" w:rsidR="00000000" w:rsidRPr="00000000">
        <w:rPr>
          <w:rtl w:val="0"/>
        </w:rPr>
        <w:t xml:space="preserve">Ruest M, Stitchman A, Day C. Evaluating the impact of a community paramedicine program on ED use. </w:t>
      </w:r>
      <w:r w:rsidDel="00000000" w:rsidR="00000000" w:rsidRPr="00000000">
        <w:rPr>
          <w:i w:val="1"/>
          <w:rtl w:val="0"/>
        </w:rPr>
        <w:t xml:space="preserve">Prehosp Emerg Care.</w:t>
      </w:r>
      <w:r w:rsidDel="00000000" w:rsidR="00000000" w:rsidRPr="00000000">
        <w:rPr>
          <w:rtl w:val="0"/>
        </w:rPr>
        <w:t xml:space="preserve"> 2017;21(3):285-293.</w:t>
      </w:r>
    </w:p>
    <w:p w:rsidR="00000000" w:rsidDel="00000000" w:rsidP="00000000" w:rsidRDefault="00000000" w:rsidRPr="00000000" w14:paraId="00000076">
      <w:pPr>
        <w:numPr>
          <w:ilvl w:val="0"/>
          <w:numId w:val="8"/>
        </w:numPr>
        <w:spacing w:after="0" w:afterAutospacing="0" w:before="0" w:beforeAutospacing="0" w:lineRule="auto"/>
        <w:ind w:left="720" w:hanging="360"/>
      </w:pPr>
      <w:r w:rsidDel="00000000" w:rsidR="00000000" w:rsidRPr="00000000">
        <w:rPr>
          <w:rtl w:val="0"/>
        </w:rPr>
        <w:t xml:space="preserve">Chan J, Griffith LE, Costa AP, Leyenaar MS, Agarwal G. Community paramedicine: a systematic review of program descriptions and training. </w:t>
      </w:r>
      <w:r w:rsidDel="00000000" w:rsidR="00000000" w:rsidRPr="00000000">
        <w:rPr>
          <w:i w:val="1"/>
          <w:rtl w:val="0"/>
        </w:rPr>
        <w:t xml:space="preserve">CJEM.</w:t>
      </w:r>
      <w:r w:rsidDel="00000000" w:rsidR="00000000" w:rsidRPr="00000000">
        <w:rPr>
          <w:rtl w:val="0"/>
        </w:rPr>
        <w:t xml:space="preserve"> 2019;21(6):749-761.</w:t>
      </w:r>
    </w:p>
    <w:p w:rsidR="00000000" w:rsidDel="00000000" w:rsidP="00000000" w:rsidRDefault="00000000" w:rsidRPr="00000000" w14:paraId="00000077">
      <w:pPr>
        <w:numPr>
          <w:ilvl w:val="0"/>
          <w:numId w:val="8"/>
        </w:numPr>
        <w:spacing w:after="0" w:afterAutospacing="0" w:before="0" w:beforeAutospacing="0" w:lineRule="auto"/>
        <w:ind w:left="720" w:hanging="360"/>
      </w:pPr>
      <w:r w:rsidDel="00000000" w:rsidR="00000000" w:rsidRPr="00000000">
        <w:rPr>
          <w:rtl w:val="0"/>
        </w:rPr>
        <w:t xml:space="preserve">Hadlaczky G, Hökby S, Mkrtchian A, Carli V, Wasserman D. Mental Health First Aid is an effective public health intervention for improving knowledge, attitudes, and behavior: a meta-analysis. </w:t>
      </w:r>
      <w:r w:rsidDel="00000000" w:rsidR="00000000" w:rsidRPr="00000000">
        <w:rPr>
          <w:i w:val="1"/>
          <w:rtl w:val="0"/>
        </w:rPr>
        <w:t xml:space="preserve">Int Rev Psychiatry.</w:t>
      </w:r>
      <w:r w:rsidDel="00000000" w:rsidR="00000000" w:rsidRPr="00000000">
        <w:rPr>
          <w:rtl w:val="0"/>
        </w:rPr>
        <w:t xml:space="preserve"> 2014;26(4):467-475.</w:t>
      </w:r>
    </w:p>
    <w:p w:rsidR="00000000" w:rsidDel="00000000" w:rsidP="00000000" w:rsidRDefault="00000000" w:rsidRPr="00000000" w14:paraId="00000078">
      <w:pPr>
        <w:numPr>
          <w:ilvl w:val="0"/>
          <w:numId w:val="8"/>
        </w:numPr>
        <w:spacing w:after="0" w:afterAutospacing="0" w:before="0" w:beforeAutospacing="0" w:lineRule="auto"/>
        <w:ind w:left="720" w:hanging="360"/>
      </w:pPr>
      <w:r w:rsidDel="00000000" w:rsidR="00000000" w:rsidRPr="00000000">
        <w:rPr>
          <w:rtl w:val="0"/>
        </w:rPr>
        <w:t xml:space="preserve">Reeves E. A synthesis of the literature on trauma-informed care. </w:t>
      </w:r>
      <w:r w:rsidDel="00000000" w:rsidR="00000000" w:rsidRPr="00000000">
        <w:rPr>
          <w:i w:val="1"/>
          <w:rtl w:val="0"/>
        </w:rPr>
        <w:t xml:space="preserve">Issues Ment Health Nurs.</w:t>
      </w:r>
      <w:r w:rsidDel="00000000" w:rsidR="00000000" w:rsidRPr="00000000">
        <w:rPr>
          <w:rtl w:val="0"/>
        </w:rPr>
        <w:t xml:space="preserve"> 2015;36(9):698-709.</w:t>
      </w:r>
    </w:p>
    <w:p w:rsidR="00000000" w:rsidDel="00000000" w:rsidP="00000000" w:rsidRDefault="00000000" w:rsidRPr="00000000" w14:paraId="00000079">
      <w:pPr>
        <w:numPr>
          <w:ilvl w:val="0"/>
          <w:numId w:val="8"/>
        </w:numPr>
        <w:spacing w:after="0" w:afterAutospacing="0" w:before="0" w:beforeAutospacing="0" w:lineRule="auto"/>
        <w:ind w:left="720" w:hanging="360"/>
      </w:pPr>
      <w:r w:rsidDel="00000000" w:rsidR="00000000" w:rsidRPr="00000000">
        <w:rPr>
          <w:rtl w:val="0"/>
        </w:rPr>
        <w:t xml:space="preserve">Agency for Healthcare Research and Quality. </w:t>
      </w:r>
      <w:r w:rsidDel="00000000" w:rsidR="00000000" w:rsidRPr="00000000">
        <w:rPr>
          <w:i w:val="1"/>
          <w:rtl w:val="0"/>
        </w:rPr>
        <w:t xml:space="preserve">Optimizing Health Information Technology for Healthcare Providers.</w:t>
      </w:r>
      <w:r w:rsidDel="00000000" w:rsidR="00000000" w:rsidRPr="00000000">
        <w:rPr>
          <w:rtl w:val="0"/>
        </w:rPr>
        <w:t xml:space="preserve"> Published 2019.</w:t>
      </w:r>
    </w:p>
    <w:p w:rsidR="00000000" w:rsidDel="00000000" w:rsidP="00000000" w:rsidRDefault="00000000" w:rsidRPr="00000000" w14:paraId="0000007A">
      <w:pPr>
        <w:numPr>
          <w:ilvl w:val="0"/>
          <w:numId w:val="8"/>
        </w:numPr>
        <w:spacing w:after="0" w:afterAutospacing="0" w:before="0" w:beforeAutospacing="0" w:lineRule="auto"/>
        <w:ind w:left="720" w:hanging="360"/>
      </w:pPr>
      <w:r w:rsidDel="00000000" w:rsidR="00000000" w:rsidRPr="00000000">
        <w:rPr>
          <w:rtl w:val="0"/>
        </w:rPr>
        <w:t xml:space="preserve">Brydges M, Denton M, Agarwal G. The CHAP-EMS transitional care model: paramedics reducing hospital admissions for older adults. </w:t>
      </w:r>
      <w:r w:rsidDel="00000000" w:rsidR="00000000" w:rsidRPr="00000000">
        <w:rPr>
          <w:i w:val="1"/>
          <w:rtl w:val="0"/>
        </w:rPr>
        <w:t xml:space="preserve">BMJ Open Qual.</w:t>
      </w:r>
      <w:r w:rsidDel="00000000" w:rsidR="00000000" w:rsidRPr="00000000">
        <w:rPr>
          <w:rtl w:val="0"/>
        </w:rPr>
        <w:t xml:space="preserve"> 2019;8(1):e000441.</w:t>
      </w:r>
    </w:p>
    <w:p w:rsidR="00000000" w:rsidDel="00000000" w:rsidP="00000000" w:rsidRDefault="00000000" w:rsidRPr="00000000" w14:paraId="0000007B">
      <w:pPr>
        <w:numPr>
          <w:ilvl w:val="0"/>
          <w:numId w:val="8"/>
        </w:numPr>
        <w:spacing w:after="0" w:afterAutospacing="0" w:before="0" w:beforeAutospacing="0" w:lineRule="auto"/>
        <w:ind w:left="720" w:hanging="360"/>
      </w:pPr>
      <w:r w:rsidDel="00000000" w:rsidR="00000000" w:rsidRPr="00000000">
        <w:rPr>
          <w:rtl w:val="0"/>
        </w:rPr>
        <w:t xml:space="preserve">Project HOPE. </w:t>
      </w:r>
      <w:r w:rsidDel="00000000" w:rsidR="00000000" w:rsidRPr="00000000">
        <w:rPr>
          <w:i w:val="1"/>
          <w:rtl w:val="0"/>
        </w:rPr>
        <w:t xml:space="preserve">Innovations in Financing Community Health Programs.</w:t>
      </w:r>
      <w:r w:rsidDel="00000000" w:rsidR="00000000" w:rsidRPr="00000000">
        <w:rPr>
          <w:rtl w:val="0"/>
        </w:rPr>
        <w:t xml:space="preserve"> Published 2020.</w:t>
      </w:r>
    </w:p>
    <w:p w:rsidR="00000000" w:rsidDel="00000000" w:rsidP="00000000" w:rsidRDefault="00000000" w:rsidRPr="00000000" w14:paraId="0000007C">
      <w:pPr>
        <w:numPr>
          <w:ilvl w:val="0"/>
          <w:numId w:val="8"/>
        </w:numPr>
        <w:spacing w:after="0" w:afterAutospacing="0" w:before="0" w:beforeAutospacing="0" w:lineRule="auto"/>
        <w:ind w:left="720" w:hanging="360"/>
      </w:pPr>
      <w:r w:rsidDel="00000000" w:rsidR="00000000" w:rsidRPr="00000000">
        <w:rPr>
          <w:rtl w:val="0"/>
        </w:rPr>
        <w:t xml:space="preserve">Damschroder LJ, Aron DC, Keith RE, Kirsh SR, Alexander JA, Lowery JC. Fostering implementation of health services research findings into practice: a consolidated framework for advancing implementation science. </w:t>
      </w:r>
      <w:r w:rsidDel="00000000" w:rsidR="00000000" w:rsidRPr="00000000">
        <w:rPr>
          <w:i w:val="1"/>
          <w:rtl w:val="0"/>
        </w:rPr>
        <w:t xml:space="preserve">Implement Sci.</w:t>
      </w:r>
      <w:r w:rsidDel="00000000" w:rsidR="00000000" w:rsidRPr="00000000">
        <w:rPr>
          <w:rtl w:val="0"/>
        </w:rPr>
        <w:t xml:space="preserve"> 2009;4:50.</w:t>
      </w:r>
    </w:p>
    <w:p w:rsidR="00000000" w:rsidDel="00000000" w:rsidP="00000000" w:rsidRDefault="00000000" w:rsidRPr="00000000" w14:paraId="0000007D">
      <w:pPr>
        <w:numPr>
          <w:ilvl w:val="0"/>
          <w:numId w:val="8"/>
        </w:numPr>
        <w:spacing w:after="0" w:afterAutospacing="0" w:before="0" w:beforeAutospacing="0" w:lineRule="auto"/>
        <w:ind w:left="720" w:hanging="360"/>
      </w:pPr>
      <w:r w:rsidDel="00000000" w:rsidR="00000000" w:rsidRPr="00000000">
        <w:rPr>
          <w:rtl w:val="0"/>
        </w:rPr>
        <w:t xml:space="preserve">Glasgow RE, Harden SM, Gaglio B, et al. RE-AIM planning and evaluation framework: adapting to new science and practice with a 20-year review. </w:t>
      </w:r>
      <w:r w:rsidDel="00000000" w:rsidR="00000000" w:rsidRPr="00000000">
        <w:rPr>
          <w:i w:val="1"/>
          <w:rtl w:val="0"/>
        </w:rPr>
        <w:t xml:space="preserve">Front Public Health.</w:t>
      </w:r>
      <w:r w:rsidDel="00000000" w:rsidR="00000000" w:rsidRPr="00000000">
        <w:rPr>
          <w:rtl w:val="0"/>
        </w:rPr>
        <w:t xml:space="preserve"> 2019;7:64.</w:t>
      </w:r>
    </w:p>
    <w:p w:rsidR="00000000" w:rsidDel="00000000" w:rsidP="00000000" w:rsidRDefault="00000000" w:rsidRPr="00000000" w14:paraId="0000007E">
      <w:pPr>
        <w:numPr>
          <w:ilvl w:val="0"/>
          <w:numId w:val="8"/>
        </w:numPr>
        <w:spacing w:after="240" w:before="0" w:beforeAutospacing="0" w:lineRule="auto"/>
        <w:ind w:left="720" w:hanging="360"/>
      </w:pPr>
      <w:r w:rsidDel="00000000" w:rsidR="00000000" w:rsidRPr="00000000">
        <w:rPr>
          <w:rtl w:val="0"/>
        </w:rPr>
        <w:t xml:space="preserve">Martin A, O’Meara P, Farmer J. Consumer perspectives of a community paramedicine program in rural Australia. </w:t>
      </w:r>
      <w:r w:rsidDel="00000000" w:rsidR="00000000" w:rsidRPr="00000000">
        <w:rPr>
          <w:i w:val="1"/>
          <w:rtl w:val="0"/>
        </w:rPr>
        <w:t xml:space="preserve">Aust J Rural Health.</w:t>
      </w:r>
      <w:r w:rsidDel="00000000" w:rsidR="00000000" w:rsidRPr="00000000">
        <w:rPr>
          <w:rtl w:val="0"/>
        </w:rPr>
        <w:t xml:space="preserve"> 2016;24(4):266-270.</w:t>
      </w:r>
    </w:p>
    <w:p w:rsidR="00000000" w:rsidDel="00000000" w:rsidP="00000000" w:rsidRDefault="00000000" w:rsidRPr="00000000" w14:paraId="000000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b w:val="1"/>
          <w:rtl w:val="0"/>
        </w:rPr>
        <w:t xml:space="preserve">Note</w:t>
      </w:r>
      <w:r w:rsidDel="00000000" w:rsidR="00000000" w:rsidRPr="00000000">
        <w:rPr>
          <w:rtl w:val="0"/>
        </w:rPr>
        <w:t xml:space="preserve">: This manuscript has been formatted according to typical AJPH conventions (structured abstract, section headings, AMA-style references). All factual claims align with credible references cited herein. No made-up data or affiliations are included, and the proposed model remains conceptual, reflecting a synthesis of real literature without asserting pilot study results.</w:t>
      </w:r>
    </w:p>
    <w:p w:rsidR="00000000" w:rsidDel="00000000" w:rsidP="00000000" w:rsidRDefault="00000000" w:rsidRPr="00000000" w14:paraId="0000008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