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7053" w:rsidRPr="00016BB6" w:rsidRDefault="00DC7053" w:rsidP="00DC7053">
      <w:pPr>
        <w:jc w:val="both"/>
        <w:rPr>
          <w:rFonts w:ascii="Times New Roman" w:hAnsi="Times New Roman" w:cs="Times New Roman"/>
          <w:b/>
          <w:sz w:val="24"/>
          <w:szCs w:val="24"/>
        </w:rPr>
      </w:pPr>
      <w:r w:rsidRPr="00016BB6">
        <w:rPr>
          <w:rFonts w:ascii="Times New Roman" w:hAnsi="Times New Roman" w:cs="Times New Roman"/>
          <w:b/>
          <w:sz w:val="24"/>
          <w:szCs w:val="24"/>
        </w:rPr>
        <w:t>Abstract</w:t>
      </w:r>
    </w:p>
    <w:p w:rsidR="00DC7053" w:rsidRPr="00016BB6" w:rsidRDefault="00DC7053" w:rsidP="00DC7053">
      <w:pPr>
        <w:jc w:val="both"/>
        <w:rPr>
          <w:rFonts w:ascii="Times New Roman" w:hAnsi="Times New Roman" w:cs="Times New Roman"/>
          <w:sz w:val="24"/>
          <w:szCs w:val="24"/>
        </w:rPr>
      </w:pPr>
      <w:r w:rsidRPr="0082066A">
        <w:rPr>
          <w:rFonts w:ascii="Times New Roman" w:hAnsi="Times New Roman" w:cs="Times New Roman"/>
          <w:sz w:val="24"/>
          <w:szCs w:val="24"/>
        </w:rPr>
        <w:t>The incorporation of AI and ML has increased Digital Twins, predominant</w:t>
      </w:r>
      <w:r>
        <w:rPr>
          <w:rFonts w:ascii="Times New Roman" w:hAnsi="Times New Roman" w:cs="Times New Roman"/>
          <w:sz w:val="24"/>
          <w:szCs w:val="24"/>
        </w:rPr>
        <w:t xml:space="preserve">ly in </w:t>
      </w:r>
      <w:proofErr w:type="spellStart"/>
      <w:r>
        <w:rPr>
          <w:rFonts w:ascii="Times New Roman" w:hAnsi="Times New Roman" w:cs="Times New Roman"/>
          <w:sz w:val="24"/>
          <w:szCs w:val="24"/>
        </w:rPr>
        <w:t>Metaverse</w:t>
      </w:r>
      <w:proofErr w:type="spellEnd"/>
      <w:r>
        <w:rPr>
          <w:rFonts w:ascii="Times New Roman" w:hAnsi="Times New Roman" w:cs="Times New Roman"/>
          <w:sz w:val="24"/>
          <w:szCs w:val="24"/>
        </w:rPr>
        <w:t xml:space="preserve">. Digital Twins </w:t>
      </w:r>
      <w:r w:rsidRPr="0082066A">
        <w:rPr>
          <w:rFonts w:ascii="Times New Roman" w:hAnsi="Times New Roman" w:cs="Times New Roman"/>
          <w:sz w:val="24"/>
          <w:szCs w:val="24"/>
        </w:rPr>
        <w:t xml:space="preserve">are now enhancing in intelligent systems capable of real-time interactions, adaptation, and prediction. This </w:t>
      </w:r>
      <w:r>
        <w:rPr>
          <w:rFonts w:ascii="Times New Roman" w:hAnsi="Times New Roman" w:cs="Times New Roman"/>
          <w:sz w:val="24"/>
          <w:szCs w:val="24"/>
        </w:rPr>
        <w:t xml:space="preserve">paper focuses on </w:t>
      </w:r>
      <w:proofErr w:type="spellStart"/>
      <w:r>
        <w:rPr>
          <w:rFonts w:ascii="Times New Roman" w:hAnsi="Times New Roman" w:cs="Times New Roman"/>
          <w:sz w:val="24"/>
          <w:szCs w:val="24"/>
        </w:rPr>
        <w:t>metaconstructs</w:t>
      </w:r>
      <w:proofErr w:type="spellEnd"/>
      <w:r w:rsidRPr="0082066A">
        <w:rPr>
          <w:rFonts w:ascii="Times New Roman" w:hAnsi="Times New Roman" w:cs="Times New Roman"/>
          <w:sz w:val="24"/>
          <w:szCs w:val="24"/>
        </w:rPr>
        <w:t xml:space="preserve"> self-developing digital entities that imitate difficult systems in the </w:t>
      </w:r>
      <w:proofErr w:type="spellStart"/>
      <w:r w:rsidRPr="0082066A">
        <w:rPr>
          <w:rFonts w:ascii="Times New Roman" w:hAnsi="Times New Roman" w:cs="Times New Roman"/>
          <w:sz w:val="24"/>
          <w:szCs w:val="24"/>
        </w:rPr>
        <w:t>metaverse</w:t>
      </w:r>
      <w:proofErr w:type="spellEnd"/>
      <w:r w:rsidRPr="0082066A">
        <w:rPr>
          <w:rFonts w:ascii="Times New Roman" w:hAnsi="Times New Roman" w:cs="Times New Roman"/>
          <w:sz w:val="24"/>
          <w:szCs w:val="24"/>
        </w:rPr>
        <w:t xml:space="preserve">. These </w:t>
      </w:r>
      <w:proofErr w:type="spellStart"/>
      <w:r w:rsidRPr="0082066A">
        <w:rPr>
          <w:rFonts w:ascii="Times New Roman" w:hAnsi="Times New Roman" w:cs="Times New Roman"/>
          <w:sz w:val="24"/>
          <w:szCs w:val="24"/>
        </w:rPr>
        <w:t>metaverse</w:t>
      </w:r>
      <w:proofErr w:type="spellEnd"/>
      <w:r w:rsidRPr="0082066A">
        <w:rPr>
          <w:rFonts w:ascii="Times New Roman" w:hAnsi="Times New Roman" w:cs="Times New Roman"/>
          <w:sz w:val="24"/>
          <w:szCs w:val="24"/>
        </w:rPr>
        <w:t xml:space="preserve"> can learn, predict, and optimize through AI/ML, allowing smart cities, healthcare, and manufacturing innovations. However, challenges such as data integrity, security, and scalability of AI models carry on. Despite these, the future of AI-driven Digital Twins offers transformative opportunities, from improving efficiency in virtual environments to creating new forms of human interaction. By connecting the digital and physical worlds, AI/ML-powered Digital Twins represent a critical shift in how we interact with both virtual ecosystems and real-world processes, marking a crucial moment in the evolution of intelligent systems and digital ecosystems.</w:t>
      </w:r>
    </w:p>
    <w:p w:rsidR="00DC7053" w:rsidRDefault="00DC7053" w:rsidP="00DC7053">
      <w:pPr>
        <w:spacing w:after="120" w:line="240" w:lineRule="auto"/>
        <w:rPr>
          <w:rFonts w:ascii="__Inter_Fallback_179fbf" w:eastAsia="Times New Roman" w:hAnsi="__Inter_Fallback_179fbf" w:cs="Times New Roman"/>
          <w:color w:val="000000"/>
          <w:sz w:val="36"/>
          <w:szCs w:val="36"/>
        </w:rPr>
      </w:pPr>
      <w:bookmarkStart w:id="0" w:name="_GoBack"/>
      <w:bookmarkEnd w:id="0"/>
    </w:p>
    <w:p w:rsidR="00DC7053" w:rsidRPr="00DC7053" w:rsidRDefault="00DC7053" w:rsidP="00DC7053">
      <w:pPr>
        <w:spacing w:after="120" w:line="240" w:lineRule="auto"/>
        <w:rPr>
          <w:rFonts w:ascii="__Inter_Fallback_179fbf" w:eastAsia="Times New Roman" w:hAnsi="__Inter_Fallback_179fbf" w:cs="Times New Roman"/>
          <w:color w:val="000000"/>
          <w:sz w:val="36"/>
          <w:szCs w:val="36"/>
        </w:rPr>
      </w:pPr>
      <w:r w:rsidRPr="00DC7053">
        <w:rPr>
          <w:rFonts w:ascii="__Inter_Fallback_179fbf" w:eastAsia="Times New Roman" w:hAnsi="__Inter_Fallback_179fbf" w:cs="Times New Roman"/>
          <w:color w:val="000000"/>
          <w:sz w:val="36"/>
          <w:szCs w:val="36"/>
        </w:rPr>
        <w:t>I. Introduction</w:t>
      </w:r>
    </w:p>
    <w:p w:rsidR="00DC7053" w:rsidRPr="00DC7053" w:rsidRDefault="00DC7053" w:rsidP="00DC7053">
      <w:pPr>
        <w:spacing w:after="180" w:line="240" w:lineRule="auto"/>
        <w:rPr>
          <w:rFonts w:ascii="__Inter_Fallback_179fbf" w:eastAsia="Times New Roman" w:hAnsi="__Inter_Fallback_179fbf" w:cs="Times New Roman"/>
          <w:color w:val="000000"/>
          <w:sz w:val="24"/>
          <w:szCs w:val="24"/>
        </w:rPr>
      </w:pPr>
      <w:r w:rsidRPr="00DC7053">
        <w:rPr>
          <w:rFonts w:ascii="__Inter_Fallback_179fbf" w:eastAsia="Times New Roman" w:hAnsi="__Inter_Fallback_179fbf" w:cs="Times New Roman"/>
          <w:color w:val="000000"/>
          <w:sz w:val="24"/>
          <w:szCs w:val="24"/>
        </w:rPr>
        <w:t xml:space="preserve">The rapid evolution of technology has ushered in transformative paradigms, particularly in the realms of artificial intelligence (AI) and machine learning, which have begun to significantly influence the development of digital twins. Digital twins, as virtual replicas of physical systems, allow for real-time monitoring and analysis, making them invaluable in various industries, from manufacturing to healthcare. When integrated with AI and machine learning, these digital constructs not only enhance operational efficiency but also contribute to more informed decision-making processes within dynamic environments like the </w:t>
      </w:r>
      <w:proofErr w:type="spellStart"/>
      <w:r w:rsidRPr="00DC7053">
        <w:rPr>
          <w:rFonts w:ascii="__Inter_Fallback_179fbf" w:eastAsia="Times New Roman" w:hAnsi="__Inter_Fallback_179fbf" w:cs="Times New Roman"/>
          <w:color w:val="000000"/>
          <w:sz w:val="24"/>
          <w:szCs w:val="24"/>
        </w:rPr>
        <w:t>metaverse</w:t>
      </w:r>
      <w:proofErr w:type="spellEnd"/>
      <w:r w:rsidRPr="00DC7053">
        <w:rPr>
          <w:rFonts w:ascii="__Inter_Fallback_179fbf" w:eastAsia="Times New Roman" w:hAnsi="__Inter_Fallback_179fbf" w:cs="Times New Roman"/>
          <w:color w:val="000000"/>
          <w:sz w:val="24"/>
          <w:szCs w:val="24"/>
        </w:rPr>
        <w:t xml:space="preserve">. This interconnectedness fosters a more immersive and interactive experience, where users can engage with digital representations that evolve and learn. As the </w:t>
      </w:r>
      <w:proofErr w:type="spellStart"/>
      <w:r w:rsidRPr="00DC7053">
        <w:rPr>
          <w:rFonts w:ascii="__Inter_Fallback_179fbf" w:eastAsia="Times New Roman" w:hAnsi="__Inter_Fallback_179fbf" w:cs="Times New Roman"/>
          <w:color w:val="000000"/>
          <w:sz w:val="24"/>
          <w:szCs w:val="24"/>
        </w:rPr>
        <w:t>metaverse</w:t>
      </w:r>
      <w:proofErr w:type="spellEnd"/>
      <w:r w:rsidRPr="00DC7053">
        <w:rPr>
          <w:rFonts w:ascii="__Inter_Fallback_179fbf" w:eastAsia="Times New Roman" w:hAnsi="__Inter_Fallback_179fbf" w:cs="Times New Roman"/>
          <w:color w:val="000000"/>
          <w:sz w:val="24"/>
          <w:szCs w:val="24"/>
        </w:rPr>
        <w:t xml:space="preserve"> expands, the prospect of leveraging intelligent digital twins presents both opportunities and challenges, highlighting the necessity for a nuanced understanding of these technologies in shaping the future of digital interaction and virtual environments.</w:t>
      </w:r>
    </w:p>
    <w:p w:rsidR="00DC7053" w:rsidRPr="00DC7053" w:rsidRDefault="00DC7053" w:rsidP="00DC7053">
      <w:pPr>
        <w:spacing w:before="180" w:after="120" w:line="240" w:lineRule="auto"/>
        <w:ind w:left="720"/>
        <w:rPr>
          <w:rFonts w:ascii="__Inter_Fallback_179fbf" w:eastAsia="Times New Roman" w:hAnsi="__Inter_Fallback_179fbf" w:cs="Times New Roman"/>
          <w:color w:val="000000"/>
          <w:sz w:val="30"/>
          <w:szCs w:val="30"/>
        </w:rPr>
      </w:pPr>
      <w:r w:rsidRPr="00DC7053">
        <w:rPr>
          <w:rFonts w:ascii="__Inter_Fallback_179fbf" w:eastAsia="Times New Roman" w:hAnsi="__Inter_Fallback_179fbf" w:cs="Times New Roman"/>
          <w:color w:val="000000"/>
          <w:sz w:val="30"/>
          <w:szCs w:val="30"/>
        </w:rPr>
        <w:t xml:space="preserve">A. Overview of AI and Machine Learning in the context of Digital Twins and the </w:t>
      </w:r>
      <w:proofErr w:type="spellStart"/>
      <w:r w:rsidRPr="00DC7053">
        <w:rPr>
          <w:rFonts w:ascii="__Inter_Fallback_179fbf" w:eastAsia="Times New Roman" w:hAnsi="__Inter_Fallback_179fbf" w:cs="Times New Roman"/>
          <w:color w:val="000000"/>
          <w:sz w:val="30"/>
          <w:szCs w:val="30"/>
        </w:rPr>
        <w:t>Metaverse</w:t>
      </w:r>
      <w:proofErr w:type="spellEnd"/>
    </w:p>
    <w:p w:rsidR="00DC7053" w:rsidRPr="00DC7053" w:rsidRDefault="00DC7053" w:rsidP="00DC7053">
      <w:pPr>
        <w:spacing w:line="240" w:lineRule="auto"/>
        <w:ind w:left="720"/>
        <w:rPr>
          <w:rFonts w:ascii="__Inter_Fallback_179fbf" w:eastAsia="Times New Roman" w:hAnsi="__Inter_Fallback_179fbf" w:cs="Times New Roman"/>
          <w:color w:val="000000"/>
          <w:sz w:val="24"/>
          <w:szCs w:val="24"/>
        </w:rPr>
      </w:pPr>
      <w:r w:rsidRPr="00DC7053">
        <w:rPr>
          <w:rFonts w:ascii="__Inter_Fallback_179fbf" w:eastAsia="Times New Roman" w:hAnsi="__Inter_Fallback_179fbf" w:cs="Times New Roman"/>
          <w:color w:val="000000"/>
          <w:sz w:val="24"/>
          <w:szCs w:val="24"/>
        </w:rPr>
        <w:t xml:space="preserve">The convergence of Artificial Intelligence (AI) and Machine Learning (ML) with Digital Twins is integral to the evolution of the </w:t>
      </w:r>
      <w:proofErr w:type="spellStart"/>
      <w:r w:rsidRPr="00DC7053">
        <w:rPr>
          <w:rFonts w:ascii="__Inter_Fallback_179fbf" w:eastAsia="Times New Roman" w:hAnsi="__Inter_Fallback_179fbf" w:cs="Times New Roman"/>
          <w:color w:val="000000"/>
          <w:sz w:val="24"/>
          <w:szCs w:val="24"/>
        </w:rPr>
        <w:t>Metaverse</w:t>
      </w:r>
      <w:proofErr w:type="spellEnd"/>
      <w:r w:rsidRPr="00DC7053">
        <w:rPr>
          <w:rFonts w:ascii="__Inter_Fallback_179fbf" w:eastAsia="Times New Roman" w:hAnsi="__Inter_Fallback_179fbf" w:cs="Times New Roman"/>
          <w:color w:val="000000"/>
          <w:sz w:val="24"/>
          <w:szCs w:val="24"/>
        </w:rPr>
        <w:t xml:space="preserve">, as it underpins the creation of intelligent constructs that reflect real-world entities. Digital Twins serve as digital replicas of physical systems, enabling real-time monitoring and analysis, ultimately enhancing decision-making processes. The integration of AI and ML further augments this capability by facilitating predictive analytics and advanced simulations, which are essential for optimizing performance across various applications, including healthcare and smart cities. For instance, in the context of the </w:t>
      </w:r>
      <w:proofErr w:type="spellStart"/>
      <w:r w:rsidRPr="00DC7053">
        <w:rPr>
          <w:rFonts w:ascii="__Inter_Fallback_179fbf" w:eastAsia="Times New Roman" w:hAnsi="__Inter_Fallback_179fbf" w:cs="Times New Roman"/>
          <w:color w:val="000000"/>
          <w:sz w:val="24"/>
          <w:szCs w:val="24"/>
        </w:rPr>
        <w:t>Metaverse</w:t>
      </w:r>
      <w:proofErr w:type="spellEnd"/>
      <w:r w:rsidRPr="00DC7053">
        <w:rPr>
          <w:rFonts w:ascii="__Inter_Fallback_179fbf" w:eastAsia="Times New Roman" w:hAnsi="__Inter_Fallback_179fbf" w:cs="Times New Roman"/>
          <w:color w:val="000000"/>
          <w:sz w:val="24"/>
          <w:szCs w:val="24"/>
        </w:rPr>
        <w:t xml:space="preserve">, digital twins can enhance collaborative healthcare experiences by integrating real-time data processing with immersive virtual environments, thus supporting personalized treatment approaches for complex diseases like breast cancer (BC) </w:t>
      </w:r>
      <w:r w:rsidRPr="00DC7053">
        <w:rPr>
          <w:rFonts w:ascii="__Inter_Fallback_179fbf" w:eastAsia="Times New Roman" w:hAnsi="__Inter_Fallback_179fbf" w:cs="Times New Roman"/>
          <w:color w:val="000000"/>
          <w:sz w:val="24"/>
          <w:szCs w:val="24"/>
          <w:bdr w:val="single" w:sz="6" w:space="0" w:color="7B61FF" w:frame="1"/>
          <w:shd w:val="clear" w:color="auto" w:fill="FFFFFF"/>
        </w:rPr>
        <w:t>(</w:t>
      </w:r>
      <w:proofErr w:type="spellStart"/>
      <w:r w:rsidRPr="00DC7053">
        <w:rPr>
          <w:rFonts w:ascii="__Inter_Fallback_179fbf" w:eastAsia="Times New Roman" w:hAnsi="__Inter_Fallback_179fbf" w:cs="Times New Roman"/>
          <w:color w:val="000000"/>
          <w:sz w:val="24"/>
          <w:szCs w:val="24"/>
          <w:bdr w:val="single" w:sz="6" w:space="0" w:color="7B61FF" w:frame="1"/>
          <w:shd w:val="clear" w:color="auto" w:fill="FFFFFF"/>
        </w:rPr>
        <w:t>Marano</w:t>
      </w:r>
      <w:proofErr w:type="spellEnd"/>
      <w:r w:rsidRPr="00DC7053">
        <w:rPr>
          <w:rFonts w:ascii="__Inter_Fallback_179fbf" w:eastAsia="Times New Roman" w:hAnsi="__Inter_Fallback_179fbf" w:cs="Times New Roman"/>
          <w:color w:val="000000"/>
          <w:sz w:val="24"/>
          <w:szCs w:val="24"/>
          <w:bdr w:val="single" w:sz="6" w:space="0" w:color="7B61FF" w:frame="1"/>
          <w:shd w:val="clear" w:color="auto" w:fill="FFFFFF"/>
        </w:rPr>
        <w:t xml:space="preserve"> L et al.)</w:t>
      </w:r>
      <w:r w:rsidRPr="00DC7053">
        <w:rPr>
          <w:rFonts w:ascii="__Inter_Fallback_179fbf" w:eastAsia="Times New Roman" w:hAnsi="__Inter_Fallback_179fbf" w:cs="Times New Roman"/>
          <w:color w:val="000000"/>
          <w:sz w:val="24"/>
          <w:szCs w:val="24"/>
        </w:rPr>
        <w:t xml:space="preserve">. Moreover, the role of </w:t>
      </w:r>
      <w:proofErr w:type="spellStart"/>
      <w:r w:rsidRPr="00DC7053">
        <w:rPr>
          <w:rFonts w:ascii="__Inter_Fallback_179fbf" w:eastAsia="Times New Roman" w:hAnsi="__Inter_Fallback_179fbf" w:cs="Times New Roman"/>
          <w:color w:val="000000"/>
          <w:sz w:val="24"/>
          <w:szCs w:val="24"/>
        </w:rPr>
        <w:t>IoT</w:t>
      </w:r>
      <w:proofErr w:type="spellEnd"/>
      <w:r w:rsidRPr="00DC7053">
        <w:rPr>
          <w:rFonts w:ascii="__Inter_Fallback_179fbf" w:eastAsia="Times New Roman" w:hAnsi="__Inter_Fallback_179fbf" w:cs="Times New Roman"/>
          <w:color w:val="000000"/>
          <w:sz w:val="24"/>
          <w:szCs w:val="24"/>
        </w:rPr>
        <w:t xml:space="preserve"> in fostering these interactions is consistently highlighted, emphasizing the significance of </w:t>
      </w:r>
      <w:r w:rsidRPr="00DC7053">
        <w:rPr>
          <w:rFonts w:ascii="__Inter_Fallback_179fbf" w:eastAsia="Times New Roman" w:hAnsi="__Inter_Fallback_179fbf" w:cs="Times New Roman"/>
          <w:color w:val="000000"/>
          <w:sz w:val="24"/>
          <w:szCs w:val="24"/>
        </w:rPr>
        <w:lastRenderedPageBreak/>
        <w:t xml:space="preserve">responsible AI and high-speed communications in realizing the </w:t>
      </w:r>
      <w:proofErr w:type="spellStart"/>
      <w:r w:rsidRPr="00DC7053">
        <w:rPr>
          <w:rFonts w:ascii="__Inter_Fallback_179fbf" w:eastAsia="Times New Roman" w:hAnsi="__Inter_Fallback_179fbf" w:cs="Times New Roman"/>
          <w:color w:val="000000"/>
          <w:sz w:val="24"/>
          <w:szCs w:val="24"/>
        </w:rPr>
        <w:t>Metaverses</w:t>
      </w:r>
      <w:proofErr w:type="spellEnd"/>
      <w:r w:rsidRPr="00DC7053">
        <w:rPr>
          <w:rFonts w:ascii="__Inter_Fallback_179fbf" w:eastAsia="Times New Roman" w:hAnsi="__Inter_Fallback_179fbf" w:cs="Times New Roman"/>
          <w:color w:val="000000"/>
          <w:sz w:val="24"/>
          <w:szCs w:val="24"/>
        </w:rPr>
        <w:t xml:space="preserve"> potential </w:t>
      </w:r>
      <w:r w:rsidRPr="00DC7053">
        <w:rPr>
          <w:rFonts w:ascii="__Inter_Fallback_179fbf" w:eastAsia="Times New Roman" w:hAnsi="__Inter_Fallback_179fbf" w:cs="Times New Roman"/>
          <w:color w:val="000000"/>
          <w:sz w:val="24"/>
          <w:szCs w:val="24"/>
          <w:bdr w:val="single" w:sz="6" w:space="0" w:color="7B61FF" w:frame="1"/>
          <w:shd w:val="clear" w:color="auto" w:fill="FFFFFF"/>
        </w:rPr>
        <w:t>(Cui et al.)</w:t>
      </w:r>
      <w:r w:rsidRPr="00DC7053">
        <w:rPr>
          <w:rFonts w:ascii="__Inter_Fallback_179fbf" w:eastAsia="Times New Roman" w:hAnsi="__Inter_Fallback_179fbf" w:cs="Times New Roman"/>
          <w:color w:val="000000"/>
          <w:sz w:val="24"/>
          <w:szCs w:val="24"/>
        </w:rPr>
        <w:t>.</w:t>
      </w:r>
    </w:p>
    <w:p w:rsidR="00DC7053" w:rsidRPr="00DC7053" w:rsidRDefault="00DC7053" w:rsidP="00DC7053">
      <w:pPr>
        <w:spacing w:after="120" w:line="240" w:lineRule="auto"/>
        <w:rPr>
          <w:rFonts w:ascii="__Inter_Fallback_179fbf" w:eastAsia="Times New Roman" w:hAnsi="__Inter_Fallback_179fbf" w:cs="Times New Roman"/>
          <w:color w:val="000000"/>
          <w:sz w:val="36"/>
          <w:szCs w:val="36"/>
        </w:rPr>
      </w:pPr>
      <w:r w:rsidRPr="00DC7053">
        <w:rPr>
          <w:rFonts w:ascii="__Inter_Fallback_179fbf" w:eastAsia="Times New Roman" w:hAnsi="__Inter_Fallback_179fbf" w:cs="Times New Roman"/>
          <w:color w:val="000000"/>
          <w:sz w:val="36"/>
          <w:szCs w:val="36"/>
        </w:rPr>
        <w:t>II. The Role of AI in Digital Twin Development</w:t>
      </w:r>
    </w:p>
    <w:p w:rsidR="00DC7053" w:rsidRPr="00DC7053" w:rsidRDefault="00DC7053" w:rsidP="00DC7053">
      <w:pPr>
        <w:spacing w:after="180" w:line="240" w:lineRule="auto"/>
        <w:rPr>
          <w:rFonts w:ascii="__Inter_Fallback_179fbf" w:eastAsia="Times New Roman" w:hAnsi="__Inter_Fallback_179fbf" w:cs="Times New Roman"/>
          <w:color w:val="000000"/>
          <w:sz w:val="24"/>
          <w:szCs w:val="24"/>
        </w:rPr>
      </w:pPr>
      <w:r w:rsidRPr="00DC7053">
        <w:rPr>
          <w:rFonts w:ascii="__Inter_Fallback_179fbf" w:eastAsia="Times New Roman" w:hAnsi="__Inter_Fallback_179fbf" w:cs="Times New Roman"/>
          <w:color w:val="000000"/>
          <w:sz w:val="24"/>
          <w:szCs w:val="24"/>
        </w:rPr>
        <w:t xml:space="preserve">The integration of artificial intelligence (AI) into digital twin development represents a transformative leap in how virtual replicas of physical entities are created and utilized. By employing machine learning algorithms, digital twins can continuously analyze real-time data, simulating intricate behaviors and systems with remarkable precision. This capability is paramount in fields such as </w:t>
      </w:r>
      <w:proofErr w:type="spellStart"/>
      <w:r w:rsidRPr="00DC7053">
        <w:rPr>
          <w:rFonts w:ascii="__Inter_Fallback_179fbf" w:eastAsia="Times New Roman" w:hAnsi="__Inter_Fallback_179fbf" w:cs="Times New Roman"/>
          <w:color w:val="000000"/>
          <w:sz w:val="24"/>
          <w:szCs w:val="24"/>
        </w:rPr>
        <w:t>teleophthalmology</w:t>
      </w:r>
      <w:proofErr w:type="spellEnd"/>
      <w:r w:rsidRPr="00DC7053">
        <w:rPr>
          <w:rFonts w:ascii="__Inter_Fallback_179fbf" w:eastAsia="Times New Roman" w:hAnsi="__Inter_Fallback_179fbf" w:cs="Times New Roman"/>
          <w:color w:val="000000"/>
          <w:sz w:val="24"/>
          <w:szCs w:val="24"/>
        </w:rPr>
        <w:t xml:space="preserve">, where digital twins aid in cataract diagnosis, enhancing diagnostic accuracy and accessibility through AI-driven analysis methods </w:t>
      </w:r>
      <w:r w:rsidRPr="00DC7053">
        <w:rPr>
          <w:rFonts w:ascii="__Inter_Fallback_179fbf" w:eastAsia="Times New Roman" w:hAnsi="__Inter_Fallback_179fbf" w:cs="Times New Roman"/>
          <w:color w:val="000000"/>
          <w:sz w:val="24"/>
          <w:szCs w:val="24"/>
          <w:bdr w:val="single" w:sz="6" w:space="0" w:color="7B61FF" w:frame="1"/>
          <w:shd w:val="clear" w:color="auto" w:fill="FFFFFF"/>
        </w:rPr>
        <w:t>(Jones A et al., p. 1-8)</w:t>
      </w:r>
      <w:r w:rsidRPr="00DC7053">
        <w:rPr>
          <w:rFonts w:ascii="__Inter_Fallback_179fbf" w:eastAsia="Times New Roman" w:hAnsi="__Inter_Fallback_179fbf" w:cs="Times New Roman"/>
          <w:color w:val="000000"/>
          <w:sz w:val="24"/>
          <w:szCs w:val="24"/>
        </w:rPr>
        <w:t>. Additionally, in the context of advanced air mobility, the development of electric vertical takeoff and landing (</w:t>
      </w:r>
      <w:proofErr w:type="spellStart"/>
      <w:r w:rsidRPr="00DC7053">
        <w:rPr>
          <w:rFonts w:ascii="__Inter_Fallback_179fbf" w:eastAsia="Times New Roman" w:hAnsi="__Inter_Fallback_179fbf" w:cs="Times New Roman"/>
          <w:color w:val="000000"/>
          <w:sz w:val="24"/>
          <w:szCs w:val="24"/>
        </w:rPr>
        <w:t>eVTOL</w:t>
      </w:r>
      <w:proofErr w:type="spellEnd"/>
      <w:r w:rsidRPr="00DC7053">
        <w:rPr>
          <w:rFonts w:ascii="__Inter_Fallback_179fbf" w:eastAsia="Times New Roman" w:hAnsi="__Inter_Fallback_179fbf" w:cs="Times New Roman"/>
          <w:color w:val="000000"/>
          <w:sz w:val="24"/>
          <w:szCs w:val="24"/>
        </w:rPr>
        <w:t xml:space="preserve">) aircraft exemplifies how AI can refine the design and certification process, addressing human factors and safety through immersive simulations </w:t>
      </w:r>
      <w:r w:rsidRPr="00DC7053">
        <w:rPr>
          <w:rFonts w:ascii="__Inter_Fallback_179fbf" w:eastAsia="Times New Roman" w:hAnsi="__Inter_Fallback_179fbf" w:cs="Times New Roman"/>
          <w:color w:val="000000"/>
          <w:sz w:val="24"/>
          <w:szCs w:val="24"/>
          <w:bdr w:val="single" w:sz="6" w:space="0" w:color="7B61FF" w:frame="1"/>
          <w:shd w:val="clear" w:color="auto" w:fill="FFFFFF"/>
        </w:rPr>
        <w:t>(</w:t>
      </w:r>
      <w:proofErr w:type="spellStart"/>
      <w:r w:rsidRPr="00DC7053">
        <w:rPr>
          <w:rFonts w:ascii="__Inter_Fallback_179fbf" w:eastAsia="Times New Roman" w:hAnsi="__Inter_Fallback_179fbf" w:cs="Times New Roman"/>
          <w:color w:val="000000"/>
          <w:sz w:val="24"/>
          <w:szCs w:val="24"/>
          <w:bdr w:val="single" w:sz="6" w:space="0" w:color="7B61FF" w:frame="1"/>
          <w:shd w:val="clear" w:color="auto" w:fill="FFFFFF"/>
        </w:rPr>
        <w:t>Ziakkas</w:t>
      </w:r>
      <w:proofErr w:type="spellEnd"/>
      <w:r w:rsidRPr="00DC7053">
        <w:rPr>
          <w:rFonts w:ascii="__Inter_Fallback_179fbf" w:eastAsia="Times New Roman" w:hAnsi="__Inter_Fallback_179fbf" w:cs="Times New Roman"/>
          <w:color w:val="000000"/>
          <w:sz w:val="24"/>
          <w:szCs w:val="24"/>
          <w:bdr w:val="single" w:sz="6" w:space="0" w:color="7B61FF" w:frame="1"/>
          <w:shd w:val="clear" w:color="auto" w:fill="FFFFFF"/>
        </w:rPr>
        <w:t xml:space="preserve"> D et al.)</w:t>
      </w:r>
      <w:r w:rsidRPr="00DC7053">
        <w:rPr>
          <w:rFonts w:ascii="__Inter_Fallback_179fbf" w:eastAsia="Times New Roman" w:hAnsi="__Inter_Fallback_179fbf" w:cs="Times New Roman"/>
          <w:color w:val="000000"/>
          <w:sz w:val="24"/>
          <w:szCs w:val="24"/>
        </w:rPr>
        <w:t xml:space="preserve">. Collectively, these advancements underline the pivotal role of AI in driving the evolution of digital twins, ultimately paving the way for intelligent constructs in the </w:t>
      </w:r>
      <w:proofErr w:type="spellStart"/>
      <w:r w:rsidRPr="00DC7053">
        <w:rPr>
          <w:rFonts w:ascii="__Inter_Fallback_179fbf" w:eastAsia="Times New Roman" w:hAnsi="__Inter_Fallback_179fbf" w:cs="Times New Roman"/>
          <w:color w:val="000000"/>
          <w:sz w:val="24"/>
          <w:szCs w:val="24"/>
        </w:rPr>
        <w:t>metaverse</w:t>
      </w:r>
      <w:proofErr w:type="spellEnd"/>
      <w:r w:rsidRPr="00DC7053">
        <w:rPr>
          <w:rFonts w:ascii="__Inter_Fallback_179fbf" w:eastAsia="Times New Roman" w:hAnsi="__Inter_Fallback_179fbf" w:cs="Times New Roman"/>
          <w:color w:val="000000"/>
          <w:sz w:val="24"/>
          <w:szCs w:val="24"/>
        </w:rPr>
        <w:t>.</w:t>
      </w:r>
    </w:p>
    <w:p w:rsidR="00DC7053" w:rsidRPr="00DC7053" w:rsidRDefault="00DC7053" w:rsidP="00DC7053">
      <w:pPr>
        <w:spacing w:before="180" w:after="120" w:line="240" w:lineRule="auto"/>
        <w:ind w:left="720"/>
        <w:rPr>
          <w:rFonts w:ascii="__Inter_Fallback_179fbf" w:eastAsia="Times New Roman" w:hAnsi="__Inter_Fallback_179fbf" w:cs="Times New Roman"/>
          <w:color w:val="000000"/>
          <w:sz w:val="30"/>
          <w:szCs w:val="30"/>
        </w:rPr>
      </w:pPr>
      <w:r w:rsidRPr="00DC7053">
        <w:rPr>
          <w:rFonts w:ascii="__Inter_Fallback_179fbf" w:eastAsia="Times New Roman" w:hAnsi="__Inter_Fallback_179fbf" w:cs="Times New Roman"/>
          <w:color w:val="000000"/>
          <w:sz w:val="30"/>
          <w:szCs w:val="30"/>
        </w:rPr>
        <w:t>A. Enhancing Real-Time Data Processing and Simulation Accuracy</w:t>
      </w:r>
    </w:p>
    <w:p w:rsidR="00DC7053" w:rsidRPr="00DC7053" w:rsidRDefault="00DC7053" w:rsidP="00DC7053">
      <w:pPr>
        <w:spacing w:line="240" w:lineRule="auto"/>
        <w:ind w:left="720"/>
        <w:rPr>
          <w:rFonts w:ascii="__Inter_Fallback_179fbf" w:eastAsia="Times New Roman" w:hAnsi="__Inter_Fallback_179fbf" w:cs="Times New Roman"/>
          <w:color w:val="000000"/>
          <w:sz w:val="24"/>
          <w:szCs w:val="24"/>
        </w:rPr>
      </w:pPr>
      <w:r w:rsidRPr="00DC7053">
        <w:rPr>
          <w:rFonts w:ascii="__Inter_Fallback_179fbf" w:eastAsia="Times New Roman" w:hAnsi="__Inter_Fallback_179fbf" w:cs="Times New Roman"/>
          <w:color w:val="000000"/>
          <w:sz w:val="24"/>
          <w:szCs w:val="24"/>
        </w:rPr>
        <w:t xml:space="preserve">The advancement of real-time data processing and simulation accuracy is essential for the effective evolution of digital twins, particularly as they play a crucial role in the </w:t>
      </w:r>
      <w:proofErr w:type="spellStart"/>
      <w:r w:rsidRPr="00DC7053">
        <w:rPr>
          <w:rFonts w:ascii="__Inter_Fallback_179fbf" w:eastAsia="Times New Roman" w:hAnsi="__Inter_Fallback_179fbf" w:cs="Times New Roman"/>
          <w:color w:val="000000"/>
          <w:sz w:val="24"/>
          <w:szCs w:val="24"/>
        </w:rPr>
        <w:t>metaverse</w:t>
      </w:r>
      <w:proofErr w:type="spellEnd"/>
      <w:r w:rsidRPr="00DC7053">
        <w:rPr>
          <w:rFonts w:ascii="__Inter_Fallback_179fbf" w:eastAsia="Times New Roman" w:hAnsi="__Inter_Fallback_179fbf" w:cs="Times New Roman"/>
          <w:color w:val="000000"/>
          <w:sz w:val="24"/>
          <w:szCs w:val="24"/>
        </w:rPr>
        <w:t xml:space="preserve">. These intelligent constructs demand high fidelity in their simulations to effectively mirror real-world environments, which is increasingly facilitated by AI and machine learning technologies. By harnessing these technologies, researchers can enhance predictive modeling and optimize interactive experiences across diverse applications, including education, healthcare, and environmental conservation. For instance, the underwater </w:t>
      </w:r>
      <w:proofErr w:type="spellStart"/>
      <w:r w:rsidRPr="00DC7053">
        <w:rPr>
          <w:rFonts w:ascii="__Inter_Fallback_179fbf" w:eastAsia="Times New Roman" w:hAnsi="__Inter_Fallback_179fbf" w:cs="Times New Roman"/>
          <w:color w:val="000000"/>
          <w:sz w:val="24"/>
          <w:szCs w:val="24"/>
        </w:rPr>
        <w:t>Metaverse</w:t>
      </w:r>
      <w:proofErr w:type="spellEnd"/>
      <w:r w:rsidRPr="00DC7053">
        <w:rPr>
          <w:rFonts w:ascii="__Inter_Fallback_179fbf" w:eastAsia="Times New Roman" w:hAnsi="__Inter_Fallback_179fbf" w:cs="Times New Roman"/>
          <w:color w:val="000000"/>
          <w:sz w:val="24"/>
          <w:szCs w:val="24"/>
        </w:rPr>
        <w:t xml:space="preserve"> exemplifies such advancements, where real-time processing of underwater imaging technologies results in realistic simulations of marine environments, thus improving research and conservation efforts </w:t>
      </w:r>
      <w:r w:rsidRPr="00DC7053">
        <w:rPr>
          <w:rFonts w:ascii="__Inter_Fallback_179fbf" w:eastAsia="Times New Roman" w:hAnsi="__Inter_Fallback_179fbf" w:cs="Times New Roman"/>
          <w:color w:val="000000"/>
          <w:sz w:val="24"/>
          <w:szCs w:val="24"/>
          <w:bdr w:val="single" w:sz="6" w:space="0" w:color="7B61FF" w:frame="1"/>
          <w:shd w:val="clear" w:color="auto" w:fill="FFFFFF"/>
        </w:rPr>
        <w:t>(Cao et al.)</w:t>
      </w:r>
      <w:r w:rsidRPr="00DC7053">
        <w:rPr>
          <w:rFonts w:ascii="__Inter_Fallback_179fbf" w:eastAsia="Times New Roman" w:hAnsi="__Inter_Fallback_179fbf" w:cs="Times New Roman"/>
          <w:color w:val="000000"/>
          <w:sz w:val="24"/>
          <w:szCs w:val="24"/>
        </w:rPr>
        <w:t xml:space="preserve">. Moreover, the integration of robust AI algorithms helps in managing vast datasets, ensuring that simulations remain accurate and responsive to changes within the modeled systems </w:t>
      </w:r>
      <w:r w:rsidRPr="00DC7053">
        <w:rPr>
          <w:rFonts w:ascii="__Inter_Fallback_179fbf" w:eastAsia="Times New Roman" w:hAnsi="__Inter_Fallback_179fbf" w:cs="Times New Roman"/>
          <w:color w:val="000000"/>
          <w:sz w:val="24"/>
          <w:szCs w:val="24"/>
          <w:bdr w:val="single" w:sz="6" w:space="0" w:color="7B61FF" w:frame="1"/>
          <w:shd w:val="clear" w:color="auto" w:fill="FFFFFF"/>
        </w:rPr>
        <w:t>(</w:t>
      </w:r>
      <w:proofErr w:type="spellStart"/>
      <w:r w:rsidRPr="00DC7053">
        <w:rPr>
          <w:rFonts w:ascii="__Inter_Fallback_179fbf" w:eastAsia="Times New Roman" w:hAnsi="__Inter_Fallback_179fbf" w:cs="Times New Roman"/>
          <w:color w:val="000000"/>
          <w:sz w:val="24"/>
          <w:szCs w:val="24"/>
          <w:bdr w:val="single" w:sz="6" w:space="0" w:color="7B61FF" w:frame="1"/>
          <w:shd w:val="clear" w:color="auto" w:fill="FFFFFF"/>
        </w:rPr>
        <w:t>alami</w:t>
      </w:r>
      <w:proofErr w:type="spellEnd"/>
      <w:r w:rsidRPr="00DC7053">
        <w:rPr>
          <w:rFonts w:ascii="__Inter_Fallback_179fbf" w:eastAsia="Times New Roman" w:hAnsi="__Inter_Fallback_179fbf" w:cs="Times New Roman"/>
          <w:color w:val="000000"/>
          <w:sz w:val="24"/>
          <w:szCs w:val="24"/>
          <w:bdr w:val="single" w:sz="6" w:space="0" w:color="7B61FF" w:frame="1"/>
          <w:shd w:val="clear" w:color="auto" w:fill="FFFFFF"/>
        </w:rPr>
        <w:t xml:space="preserve"> et al.)</w:t>
      </w:r>
      <w:r w:rsidRPr="00DC7053">
        <w:rPr>
          <w:rFonts w:ascii="__Inter_Fallback_179fbf" w:eastAsia="Times New Roman" w:hAnsi="__Inter_Fallback_179fbf" w:cs="Times New Roman"/>
          <w:color w:val="000000"/>
          <w:sz w:val="24"/>
          <w:szCs w:val="24"/>
        </w:rPr>
        <w:t xml:space="preserve">. Ultimately, these innovations not only improve simulation accuracy but also deepen our understanding of complex systems in the </w:t>
      </w:r>
      <w:proofErr w:type="spellStart"/>
      <w:r w:rsidRPr="00DC7053">
        <w:rPr>
          <w:rFonts w:ascii="__Inter_Fallback_179fbf" w:eastAsia="Times New Roman" w:hAnsi="__Inter_Fallback_179fbf" w:cs="Times New Roman"/>
          <w:color w:val="000000"/>
          <w:sz w:val="24"/>
          <w:szCs w:val="24"/>
        </w:rPr>
        <w:t>metaverse</w:t>
      </w:r>
      <w:proofErr w:type="spellEnd"/>
      <w:r w:rsidRPr="00DC7053">
        <w:rPr>
          <w:rFonts w:ascii="__Inter_Fallback_179fbf" w:eastAsia="Times New Roman" w:hAnsi="__Inter_Fallback_179fbf" w:cs="Times New Roman"/>
          <w:color w:val="000000"/>
          <w:sz w:val="24"/>
          <w:szCs w:val="24"/>
        </w:rPr>
        <w:t>.</w:t>
      </w:r>
    </w:p>
    <w:p w:rsidR="00DC7053" w:rsidRPr="00DC7053" w:rsidRDefault="00DC7053" w:rsidP="00DC7053">
      <w:pPr>
        <w:spacing w:after="120" w:line="240" w:lineRule="auto"/>
        <w:rPr>
          <w:rFonts w:ascii="__Inter_Fallback_179fbf" w:eastAsia="Times New Roman" w:hAnsi="__Inter_Fallback_179fbf" w:cs="Times New Roman"/>
          <w:color w:val="000000"/>
          <w:sz w:val="36"/>
          <w:szCs w:val="36"/>
        </w:rPr>
      </w:pPr>
      <w:r w:rsidRPr="00DC7053">
        <w:rPr>
          <w:rFonts w:ascii="__Inter_Fallback_179fbf" w:eastAsia="Times New Roman" w:hAnsi="__Inter_Fallback_179fbf" w:cs="Times New Roman"/>
          <w:color w:val="000000"/>
          <w:sz w:val="36"/>
          <w:szCs w:val="36"/>
        </w:rPr>
        <w:t>III. Machine Learning Techniques in Digital Twin Optimization</w:t>
      </w:r>
    </w:p>
    <w:p w:rsidR="00DC7053" w:rsidRPr="00DC7053" w:rsidRDefault="00DC7053" w:rsidP="00DC7053">
      <w:pPr>
        <w:spacing w:after="180" w:line="240" w:lineRule="auto"/>
        <w:rPr>
          <w:rFonts w:ascii="__Inter_Fallback_179fbf" w:eastAsia="Times New Roman" w:hAnsi="__Inter_Fallback_179fbf" w:cs="Times New Roman"/>
          <w:color w:val="000000"/>
          <w:sz w:val="24"/>
          <w:szCs w:val="24"/>
        </w:rPr>
      </w:pPr>
      <w:r w:rsidRPr="00DC7053">
        <w:rPr>
          <w:rFonts w:ascii="__Inter_Fallback_179fbf" w:eastAsia="Times New Roman" w:hAnsi="__Inter_Fallback_179fbf" w:cs="Times New Roman"/>
          <w:color w:val="000000"/>
          <w:sz w:val="24"/>
          <w:szCs w:val="24"/>
        </w:rPr>
        <w:t xml:space="preserve">The integration of machine learning techniques into digital twin optimization represents a pivotal advancement in engineering practices, particularly within the framework of the </w:t>
      </w:r>
      <w:proofErr w:type="spellStart"/>
      <w:r w:rsidRPr="00DC7053">
        <w:rPr>
          <w:rFonts w:ascii="__Inter_Fallback_179fbf" w:eastAsia="Times New Roman" w:hAnsi="__Inter_Fallback_179fbf" w:cs="Times New Roman"/>
          <w:color w:val="000000"/>
          <w:sz w:val="24"/>
          <w:szCs w:val="24"/>
        </w:rPr>
        <w:t>metaverse</w:t>
      </w:r>
      <w:proofErr w:type="spellEnd"/>
      <w:r w:rsidRPr="00DC7053">
        <w:rPr>
          <w:rFonts w:ascii="__Inter_Fallback_179fbf" w:eastAsia="Times New Roman" w:hAnsi="__Inter_Fallback_179fbf" w:cs="Times New Roman"/>
          <w:color w:val="000000"/>
          <w:sz w:val="24"/>
          <w:szCs w:val="24"/>
        </w:rPr>
        <w:t xml:space="preserve">. By leveraging real-time data analysis, these techniques enable more accurate simulations and predictive models of physical assets, facilitating proactive decision-making and efficient resource utilization. The emergence of digital twins allows for comprehensive lifecycle management, which is increasingly refined through advanced algorithms that enhance safety, efficiency, and sustainability in civil projects. As highlighted in recent studies, the combination of AI-driven insights and machine learning frameworks is essential in realizing the vision of a unified </w:t>
      </w:r>
      <w:proofErr w:type="spellStart"/>
      <w:r w:rsidRPr="00DC7053">
        <w:rPr>
          <w:rFonts w:ascii="__Inter_Fallback_179fbf" w:eastAsia="Times New Roman" w:hAnsi="__Inter_Fallback_179fbf" w:cs="Times New Roman"/>
          <w:color w:val="000000"/>
          <w:sz w:val="24"/>
          <w:szCs w:val="24"/>
        </w:rPr>
        <w:t>metaverse</w:t>
      </w:r>
      <w:proofErr w:type="spellEnd"/>
      <w:r w:rsidRPr="00DC7053">
        <w:rPr>
          <w:rFonts w:ascii="__Inter_Fallback_179fbf" w:eastAsia="Times New Roman" w:hAnsi="__Inter_Fallback_179fbf" w:cs="Times New Roman"/>
          <w:color w:val="000000"/>
          <w:sz w:val="24"/>
          <w:szCs w:val="24"/>
        </w:rPr>
        <w:t xml:space="preserve"> where digital constructs can better emulate and forecast real-world behaviors </w:t>
      </w:r>
      <w:r w:rsidRPr="00DC7053">
        <w:rPr>
          <w:rFonts w:ascii="__Inter_Fallback_179fbf" w:eastAsia="Times New Roman" w:hAnsi="__Inter_Fallback_179fbf" w:cs="Times New Roman"/>
          <w:color w:val="000000"/>
          <w:sz w:val="24"/>
          <w:szCs w:val="24"/>
          <w:bdr w:val="single" w:sz="6" w:space="0" w:color="7B61FF" w:frame="1"/>
          <w:shd w:val="clear" w:color="auto" w:fill="FFFFFF"/>
        </w:rPr>
        <w:t>(Ma et al.)</w:t>
      </w:r>
      <w:r w:rsidRPr="00DC7053">
        <w:rPr>
          <w:rFonts w:ascii="__Inter_Fallback_179fbf" w:eastAsia="Times New Roman" w:hAnsi="__Inter_Fallback_179fbf" w:cs="Times New Roman"/>
          <w:color w:val="000000"/>
          <w:sz w:val="24"/>
          <w:szCs w:val="24"/>
        </w:rPr>
        <w:t xml:space="preserve">. Furthermore, these technological underpinnings not only promote collaboration </w:t>
      </w:r>
      <w:r w:rsidRPr="00DC7053">
        <w:rPr>
          <w:rFonts w:ascii="__Inter_Fallback_179fbf" w:eastAsia="Times New Roman" w:hAnsi="__Inter_Fallback_179fbf" w:cs="Times New Roman"/>
          <w:color w:val="000000"/>
          <w:sz w:val="24"/>
          <w:szCs w:val="24"/>
        </w:rPr>
        <w:lastRenderedPageBreak/>
        <w:t xml:space="preserve">among stakeholders but also help establish standardized practices, ultimately leading to the transformative potential of the </w:t>
      </w:r>
      <w:proofErr w:type="spellStart"/>
      <w:r w:rsidRPr="00DC7053">
        <w:rPr>
          <w:rFonts w:ascii="__Inter_Fallback_179fbf" w:eastAsia="Times New Roman" w:hAnsi="__Inter_Fallback_179fbf" w:cs="Times New Roman"/>
          <w:color w:val="000000"/>
          <w:sz w:val="24"/>
          <w:szCs w:val="24"/>
        </w:rPr>
        <w:t>metaverse</w:t>
      </w:r>
      <w:proofErr w:type="spellEnd"/>
      <w:r w:rsidRPr="00DC7053">
        <w:rPr>
          <w:rFonts w:ascii="__Inter_Fallback_179fbf" w:eastAsia="Times New Roman" w:hAnsi="__Inter_Fallback_179fbf" w:cs="Times New Roman"/>
          <w:color w:val="000000"/>
          <w:sz w:val="24"/>
          <w:szCs w:val="24"/>
        </w:rPr>
        <w:t xml:space="preserve"> </w:t>
      </w:r>
      <w:r w:rsidRPr="00DC7053">
        <w:rPr>
          <w:rFonts w:ascii="__Inter_Fallback_179fbf" w:eastAsia="Times New Roman" w:hAnsi="__Inter_Fallback_179fbf" w:cs="Times New Roman"/>
          <w:color w:val="000000"/>
          <w:sz w:val="24"/>
          <w:szCs w:val="24"/>
          <w:bdr w:val="single" w:sz="6" w:space="0" w:color="7B61FF" w:frame="1"/>
          <w:shd w:val="clear" w:color="auto" w:fill="FFFFFF"/>
        </w:rPr>
        <w:t>(</w:t>
      </w:r>
      <w:proofErr w:type="spellStart"/>
      <w:r w:rsidRPr="00DC7053">
        <w:rPr>
          <w:rFonts w:ascii="__Inter_Fallback_179fbf" w:eastAsia="Times New Roman" w:hAnsi="__Inter_Fallback_179fbf" w:cs="Times New Roman"/>
          <w:color w:val="000000"/>
          <w:sz w:val="24"/>
          <w:szCs w:val="24"/>
          <w:bdr w:val="single" w:sz="6" w:space="0" w:color="7B61FF" w:frame="1"/>
          <w:shd w:val="clear" w:color="auto" w:fill="FFFFFF"/>
        </w:rPr>
        <w:t>alami</w:t>
      </w:r>
      <w:proofErr w:type="spellEnd"/>
      <w:r w:rsidRPr="00DC7053">
        <w:rPr>
          <w:rFonts w:ascii="__Inter_Fallback_179fbf" w:eastAsia="Times New Roman" w:hAnsi="__Inter_Fallback_179fbf" w:cs="Times New Roman"/>
          <w:color w:val="000000"/>
          <w:sz w:val="24"/>
          <w:szCs w:val="24"/>
          <w:bdr w:val="single" w:sz="6" w:space="0" w:color="7B61FF" w:frame="1"/>
          <w:shd w:val="clear" w:color="auto" w:fill="FFFFFF"/>
        </w:rPr>
        <w:t xml:space="preserve"> et al.)</w:t>
      </w:r>
      <w:r w:rsidRPr="00DC7053">
        <w:rPr>
          <w:rFonts w:ascii="__Inter_Fallback_179fbf" w:eastAsia="Times New Roman" w:hAnsi="__Inter_Fallback_179fbf" w:cs="Times New Roman"/>
          <w:color w:val="000000"/>
          <w:sz w:val="24"/>
          <w:szCs w:val="24"/>
        </w:rPr>
        <w:t>.</w:t>
      </w:r>
    </w:p>
    <w:p w:rsidR="00DC7053" w:rsidRPr="00DC7053" w:rsidRDefault="00DC7053" w:rsidP="00DC7053">
      <w:pPr>
        <w:spacing w:before="180" w:after="120" w:line="240" w:lineRule="auto"/>
        <w:ind w:left="720"/>
        <w:rPr>
          <w:rFonts w:ascii="__Inter_Fallback_179fbf" w:eastAsia="Times New Roman" w:hAnsi="__Inter_Fallback_179fbf" w:cs="Times New Roman"/>
          <w:color w:val="000000"/>
          <w:sz w:val="30"/>
          <w:szCs w:val="30"/>
        </w:rPr>
      </w:pPr>
      <w:r w:rsidRPr="00DC7053">
        <w:rPr>
          <w:rFonts w:ascii="__Inter_Fallback_179fbf" w:eastAsia="Times New Roman" w:hAnsi="__Inter_Fallback_179fbf" w:cs="Times New Roman"/>
          <w:color w:val="000000"/>
          <w:sz w:val="30"/>
          <w:szCs w:val="30"/>
        </w:rPr>
        <w:t>A. Predictive Analytics for Improved Decision-Making and Resource Management</w:t>
      </w:r>
    </w:p>
    <w:p w:rsidR="00DC7053" w:rsidRPr="00DC7053" w:rsidRDefault="00DC7053" w:rsidP="00DC7053">
      <w:pPr>
        <w:spacing w:line="240" w:lineRule="auto"/>
        <w:ind w:left="720"/>
        <w:rPr>
          <w:rFonts w:ascii="__Inter_Fallback_179fbf" w:eastAsia="Times New Roman" w:hAnsi="__Inter_Fallback_179fbf" w:cs="Times New Roman"/>
          <w:color w:val="000000"/>
          <w:sz w:val="24"/>
          <w:szCs w:val="24"/>
        </w:rPr>
      </w:pPr>
      <w:r w:rsidRPr="00DC7053">
        <w:rPr>
          <w:rFonts w:ascii="__Inter_Fallback_179fbf" w:eastAsia="Times New Roman" w:hAnsi="__Inter_Fallback_179fbf" w:cs="Times New Roman"/>
          <w:color w:val="000000"/>
          <w:sz w:val="24"/>
          <w:szCs w:val="24"/>
        </w:rPr>
        <w:t xml:space="preserve">In the context of AI and machine learning, predictive analytics proves invaluable for enhancing decision-making and resource management, particularly within digital twin frameworks. By harnessing vast amounts of historical and real-time data, predictive models facilitate the identification of patterns and trends essential for effective urban planning and resource allocation. As illustrated in the development of a digital twin for urban mobility, advanced analytics, including machine learning algorithms, can forecast parking demands and optimize traffic flow, thus improving overall transportation efficiency </w:t>
      </w:r>
      <w:r w:rsidRPr="00DC7053">
        <w:rPr>
          <w:rFonts w:ascii="__Inter_Fallback_179fbf" w:eastAsia="Times New Roman" w:hAnsi="__Inter_Fallback_179fbf" w:cs="Times New Roman"/>
          <w:color w:val="000000"/>
          <w:sz w:val="24"/>
          <w:szCs w:val="24"/>
          <w:bdr w:val="single" w:sz="6" w:space="0" w:color="7B61FF" w:frame="1"/>
          <w:shd w:val="clear" w:color="auto" w:fill="FFFFFF"/>
        </w:rPr>
        <w:t>(</w:t>
      </w:r>
      <w:proofErr w:type="spellStart"/>
      <w:r w:rsidRPr="00DC7053">
        <w:rPr>
          <w:rFonts w:ascii="__Inter_Fallback_179fbf" w:eastAsia="Times New Roman" w:hAnsi="__Inter_Fallback_179fbf" w:cs="Times New Roman"/>
          <w:color w:val="000000"/>
          <w:sz w:val="24"/>
          <w:szCs w:val="24"/>
          <w:bdr w:val="single" w:sz="6" w:space="0" w:color="7B61FF" w:frame="1"/>
          <w:shd w:val="clear" w:color="auto" w:fill="FFFFFF"/>
        </w:rPr>
        <w:t>Canzaniello</w:t>
      </w:r>
      <w:proofErr w:type="spellEnd"/>
      <w:r w:rsidRPr="00DC7053">
        <w:rPr>
          <w:rFonts w:ascii="__Inter_Fallback_179fbf" w:eastAsia="Times New Roman" w:hAnsi="__Inter_Fallback_179fbf" w:cs="Times New Roman"/>
          <w:color w:val="000000"/>
          <w:sz w:val="24"/>
          <w:szCs w:val="24"/>
          <w:bdr w:val="single" w:sz="6" w:space="0" w:color="7B61FF" w:frame="1"/>
          <w:shd w:val="clear" w:color="auto" w:fill="FFFFFF"/>
        </w:rPr>
        <w:t xml:space="preserve"> M et al., p. 146-153)</w:t>
      </w:r>
      <w:r w:rsidRPr="00DC7053">
        <w:rPr>
          <w:rFonts w:ascii="__Inter_Fallback_179fbf" w:eastAsia="Times New Roman" w:hAnsi="__Inter_Fallback_179fbf" w:cs="Times New Roman"/>
          <w:color w:val="000000"/>
          <w:sz w:val="24"/>
          <w:szCs w:val="24"/>
        </w:rPr>
        <w:t xml:space="preserve">. Furthermore, the integration of predictive analytics extends to crisis management, where digital twins and machine learning collectively enhance situational awareness and response strategies. This dual approach enables decision-makers to anticipate challenges, allocate resources fluidly, and maintain effective communication, especially during emergencies </w:t>
      </w:r>
      <w:r w:rsidRPr="00DC7053">
        <w:rPr>
          <w:rFonts w:ascii="__Inter_Fallback_179fbf" w:eastAsia="Times New Roman" w:hAnsi="__Inter_Fallback_179fbf" w:cs="Times New Roman"/>
          <w:color w:val="000000"/>
          <w:sz w:val="24"/>
          <w:szCs w:val="24"/>
          <w:bdr w:val="single" w:sz="6" w:space="0" w:color="7B61FF" w:frame="1"/>
          <w:shd w:val="clear" w:color="auto" w:fill="FFFFFF"/>
        </w:rPr>
        <w:t>(</w:t>
      </w:r>
      <w:proofErr w:type="spellStart"/>
      <w:r w:rsidRPr="00DC7053">
        <w:rPr>
          <w:rFonts w:ascii="__Inter_Fallback_179fbf" w:eastAsia="Times New Roman" w:hAnsi="__Inter_Fallback_179fbf" w:cs="Times New Roman"/>
          <w:color w:val="000000"/>
          <w:sz w:val="24"/>
          <w:szCs w:val="24"/>
          <w:bdr w:val="single" w:sz="6" w:space="0" w:color="7B61FF" w:frame="1"/>
          <w:shd w:val="clear" w:color="auto" w:fill="FFFFFF"/>
        </w:rPr>
        <w:t>Mintoo</w:t>
      </w:r>
      <w:proofErr w:type="spellEnd"/>
      <w:r w:rsidRPr="00DC7053">
        <w:rPr>
          <w:rFonts w:ascii="__Inter_Fallback_179fbf" w:eastAsia="Times New Roman" w:hAnsi="__Inter_Fallback_179fbf" w:cs="Times New Roman"/>
          <w:color w:val="000000"/>
          <w:sz w:val="24"/>
          <w:szCs w:val="24"/>
          <w:bdr w:val="single" w:sz="6" w:space="0" w:color="7B61FF" w:frame="1"/>
          <w:shd w:val="clear" w:color="auto" w:fill="FFFFFF"/>
        </w:rPr>
        <w:t xml:space="preserve"> AA et al.)</w:t>
      </w:r>
      <w:r w:rsidRPr="00DC7053">
        <w:rPr>
          <w:rFonts w:ascii="__Inter_Fallback_179fbf" w:eastAsia="Times New Roman" w:hAnsi="__Inter_Fallback_179fbf" w:cs="Times New Roman"/>
          <w:color w:val="000000"/>
          <w:sz w:val="24"/>
          <w:szCs w:val="24"/>
        </w:rPr>
        <w:t xml:space="preserve">. Thus, predictive analytics serves as a cornerstone for informed decision-making and resource optimization within the evolving landscape of intelligent constructs in the </w:t>
      </w:r>
      <w:proofErr w:type="spellStart"/>
      <w:r w:rsidRPr="00DC7053">
        <w:rPr>
          <w:rFonts w:ascii="__Inter_Fallback_179fbf" w:eastAsia="Times New Roman" w:hAnsi="__Inter_Fallback_179fbf" w:cs="Times New Roman"/>
          <w:color w:val="000000"/>
          <w:sz w:val="24"/>
          <w:szCs w:val="24"/>
        </w:rPr>
        <w:t>metaverse</w:t>
      </w:r>
      <w:proofErr w:type="spellEnd"/>
      <w:r w:rsidRPr="00DC7053">
        <w:rPr>
          <w:rFonts w:ascii="__Inter_Fallback_179fbf" w:eastAsia="Times New Roman" w:hAnsi="__Inter_Fallback_179fbf" w:cs="Times New Roman"/>
          <w:color w:val="000000"/>
          <w:sz w:val="24"/>
          <w:szCs w:val="24"/>
        </w:rPr>
        <w:t>.</w:t>
      </w:r>
    </w:p>
    <w:p w:rsidR="00DC7053" w:rsidRPr="00DC7053" w:rsidRDefault="00DC7053" w:rsidP="00DC7053">
      <w:pPr>
        <w:spacing w:after="120" w:line="240" w:lineRule="auto"/>
        <w:rPr>
          <w:rFonts w:ascii="__Inter_Fallback_179fbf" w:eastAsia="Times New Roman" w:hAnsi="__Inter_Fallback_179fbf" w:cs="Times New Roman"/>
          <w:color w:val="000000"/>
          <w:sz w:val="36"/>
          <w:szCs w:val="36"/>
        </w:rPr>
      </w:pPr>
      <w:r w:rsidRPr="00DC7053">
        <w:rPr>
          <w:rFonts w:ascii="__Inter_Fallback_179fbf" w:eastAsia="Times New Roman" w:hAnsi="__Inter_Fallback_179fbf" w:cs="Times New Roman"/>
          <w:color w:val="000000"/>
          <w:sz w:val="36"/>
          <w:szCs w:val="36"/>
        </w:rPr>
        <w:t>IV. Conclusion</w:t>
      </w:r>
    </w:p>
    <w:p w:rsidR="00DC7053" w:rsidRPr="00DC7053" w:rsidRDefault="00DC7053" w:rsidP="00DC7053">
      <w:pPr>
        <w:spacing w:after="180" w:line="240" w:lineRule="auto"/>
        <w:rPr>
          <w:rFonts w:ascii="__Inter_Fallback_179fbf" w:eastAsia="Times New Roman" w:hAnsi="__Inter_Fallback_179fbf" w:cs="Times New Roman"/>
          <w:color w:val="000000"/>
          <w:sz w:val="24"/>
          <w:szCs w:val="24"/>
        </w:rPr>
      </w:pPr>
      <w:r w:rsidRPr="00DC7053">
        <w:rPr>
          <w:rFonts w:ascii="__Inter_Fallback_179fbf" w:eastAsia="Times New Roman" w:hAnsi="__Inter_Fallback_179fbf" w:cs="Times New Roman"/>
          <w:color w:val="000000"/>
          <w:sz w:val="24"/>
          <w:szCs w:val="24"/>
        </w:rPr>
        <w:t xml:space="preserve">In conclusion, the integration of AI and machine learning into the evolution of digital twins offers transformative potential for the </w:t>
      </w:r>
      <w:proofErr w:type="spellStart"/>
      <w:r w:rsidRPr="00DC7053">
        <w:rPr>
          <w:rFonts w:ascii="__Inter_Fallback_179fbf" w:eastAsia="Times New Roman" w:hAnsi="__Inter_Fallback_179fbf" w:cs="Times New Roman"/>
          <w:color w:val="000000"/>
          <w:sz w:val="24"/>
          <w:szCs w:val="24"/>
        </w:rPr>
        <w:t>metaverse</w:t>
      </w:r>
      <w:proofErr w:type="spellEnd"/>
      <w:r w:rsidRPr="00DC7053">
        <w:rPr>
          <w:rFonts w:ascii="__Inter_Fallback_179fbf" w:eastAsia="Times New Roman" w:hAnsi="__Inter_Fallback_179fbf" w:cs="Times New Roman"/>
          <w:color w:val="000000"/>
          <w:sz w:val="24"/>
          <w:szCs w:val="24"/>
        </w:rPr>
        <w:t xml:space="preserve">, particularly in creating intelligent constructs that enhance user interaction and experiences. By leveraging AIs analytical capabilities and machine </w:t>
      </w:r>
      <w:proofErr w:type="spellStart"/>
      <w:r w:rsidRPr="00DC7053">
        <w:rPr>
          <w:rFonts w:ascii="__Inter_Fallback_179fbf" w:eastAsia="Times New Roman" w:hAnsi="__Inter_Fallback_179fbf" w:cs="Times New Roman"/>
          <w:color w:val="000000"/>
          <w:sz w:val="24"/>
          <w:szCs w:val="24"/>
        </w:rPr>
        <w:t>learnings</w:t>
      </w:r>
      <w:proofErr w:type="spellEnd"/>
      <w:r w:rsidRPr="00DC7053">
        <w:rPr>
          <w:rFonts w:ascii="__Inter_Fallback_179fbf" w:eastAsia="Times New Roman" w:hAnsi="__Inter_Fallback_179fbf" w:cs="Times New Roman"/>
          <w:color w:val="000000"/>
          <w:sz w:val="24"/>
          <w:szCs w:val="24"/>
        </w:rPr>
        <w:t xml:space="preserve"> adaptive strategies, digital twins can simulate real-world behaviors and scenarios with remarkable accuracy, facilitating immersive learning and engagement. This convergence not only stands to optimize educational methodologies but also underscores the critical role of information infrastructures in supporting these technologies. As outlined in </w:t>
      </w:r>
      <w:r w:rsidRPr="00DC7053">
        <w:rPr>
          <w:rFonts w:ascii="__Inter_Fallback_179fbf" w:eastAsia="Times New Roman" w:hAnsi="__Inter_Fallback_179fbf" w:cs="Times New Roman"/>
          <w:color w:val="000000"/>
          <w:sz w:val="24"/>
          <w:szCs w:val="24"/>
          <w:bdr w:val="single" w:sz="6" w:space="0" w:color="7B61FF" w:frame="1"/>
          <w:shd w:val="clear" w:color="auto" w:fill="FFFFFF"/>
        </w:rPr>
        <w:t>(Du et al.)</w:t>
      </w:r>
      <w:r w:rsidRPr="00DC7053">
        <w:rPr>
          <w:rFonts w:ascii="__Inter_Fallback_179fbf" w:eastAsia="Times New Roman" w:hAnsi="__Inter_Fallback_179fbf" w:cs="Times New Roman"/>
          <w:color w:val="000000"/>
          <w:sz w:val="24"/>
          <w:szCs w:val="24"/>
        </w:rPr>
        <w:t xml:space="preserve">, the development of reliable sociotechnical systems is imperative to harnessing the full capabilities of digital twins in the </w:t>
      </w:r>
      <w:proofErr w:type="spellStart"/>
      <w:r w:rsidRPr="00DC7053">
        <w:rPr>
          <w:rFonts w:ascii="__Inter_Fallback_179fbf" w:eastAsia="Times New Roman" w:hAnsi="__Inter_Fallback_179fbf" w:cs="Times New Roman"/>
          <w:color w:val="000000"/>
          <w:sz w:val="24"/>
          <w:szCs w:val="24"/>
        </w:rPr>
        <w:t>metaverse</w:t>
      </w:r>
      <w:proofErr w:type="spellEnd"/>
      <w:r w:rsidRPr="00DC7053">
        <w:rPr>
          <w:rFonts w:ascii="__Inter_Fallback_179fbf" w:eastAsia="Times New Roman" w:hAnsi="__Inter_Fallback_179fbf" w:cs="Times New Roman"/>
          <w:color w:val="000000"/>
          <w:sz w:val="24"/>
          <w:szCs w:val="24"/>
        </w:rPr>
        <w:t xml:space="preserve">. Moreover, recognizing the </w:t>
      </w:r>
      <w:proofErr w:type="spellStart"/>
      <w:r w:rsidRPr="00DC7053">
        <w:rPr>
          <w:rFonts w:ascii="__Inter_Fallback_179fbf" w:eastAsia="Times New Roman" w:hAnsi="__Inter_Fallback_179fbf" w:cs="Times New Roman"/>
          <w:color w:val="000000"/>
          <w:sz w:val="24"/>
          <w:szCs w:val="24"/>
        </w:rPr>
        <w:t>metaverse</w:t>
      </w:r>
      <w:proofErr w:type="spellEnd"/>
      <w:r w:rsidRPr="00DC7053">
        <w:rPr>
          <w:rFonts w:ascii="__Inter_Fallback_179fbf" w:eastAsia="Times New Roman" w:hAnsi="__Inter_Fallback_179fbf" w:cs="Times New Roman"/>
          <w:color w:val="000000"/>
          <w:sz w:val="24"/>
          <w:szCs w:val="24"/>
        </w:rPr>
        <w:t xml:space="preserve"> as a multifaceted virtual landscape, as noted in </w:t>
      </w:r>
      <w:r w:rsidRPr="00DC7053">
        <w:rPr>
          <w:rFonts w:ascii="__Inter_Fallback_179fbf" w:eastAsia="Times New Roman" w:hAnsi="__Inter_Fallback_179fbf" w:cs="Times New Roman"/>
          <w:color w:val="000000"/>
          <w:sz w:val="24"/>
          <w:szCs w:val="24"/>
          <w:bdr w:val="single" w:sz="6" w:space="0" w:color="7B61FF" w:frame="1"/>
          <w:shd w:val="clear" w:color="auto" w:fill="FFFFFF"/>
        </w:rPr>
        <w:t>(</w:t>
      </w:r>
      <w:proofErr w:type="spellStart"/>
      <w:r w:rsidRPr="00DC7053">
        <w:rPr>
          <w:rFonts w:ascii="__Inter_Fallback_179fbf" w:eastAsia="Times New Roman" w:hAnsi="__Inter_Fallback_179fbf" w:cs="Times New Roman"/>
          <w:color w:val="000000"/>
          <w:sz w:val="24"/>
          <w:szCs w:val="24"/>
          <w:bdr w:val="single" w:sz="6" w:space="0" w:color="7B61FF" w:frame="1"/>
          <w:shd w:val="clear" w:color="auto" w:fill="FFFFFF"/>
        </w:rPr>
        <w:t>Antonijevic</w:t>
      </w:r>
      <w:proofErr w:type="spellEnd"/>
      <w:r w:rsidRPr="00DC7053">
        <w:rPr>
          <w:rFonts w:ascii="__Inter_Fallback_179fbf" w:eastAsia="Times New Roman" w:hAnsi="__Inter_Fallback_179fbf" w:cs="Times New Roman"/>
          <w:color w:val="000000"/>
          <w:sz w:val="24"/>
          <w:szCs w:val="24"/>
          <w:bdr w:val="single" w:sz="6" w:space="0" w:color="7B61FF" w:frame="1"/>
          <w:shd w:val="clear" w:color="auto" w:fill="FFFFFF"/>
        </w:rPr>
        <w:t xml:space="preserve"> et al.)</w:t>
      </w:r>
      <w:r w:rsidRPr="00DC7053">
        <w:rPr>
          <w:rFonts w:ascii="__Inter_Fallback_179fbf" w:eastAsia="Times New Roman" w:hAnsi="__Inter_Fallback_179fbf" w:cs="Times New Roman"/>
          <w:color w:val="000000"/>
          <w:sz w:val="24"/>
          <w:szCs w:val="24"/>
        </w:rPr>
        <w:t>, highlights the necessity of continuous refinement of technologies and frameworks that ensure security, privacy, and societal acceptance in this rapidly evolving digital frontier.</w:t>
      </w:r>
    </w:p>
    <w:p w:rsidR="00DC7053" w:rsidRPr="00DC7053" w:rsidRDefault="00DC7053" w:rsidP="00DC7053">
      <w:pPr>
        <w:spacing w:before="180" w:after="120" w:line="240" w:lineRule="auto"/>
        <w:ind w:left="720"/>
        <w:rPr>
          <w:rFonts w:ascii="__Inter_Fallback_179fbf" w:eastAsia="Times New Roman" w:hAnsi="__Inter_Fallback_179fbf" w:cs="Times New Roman"/>
          <w:color w:val="000000"/>
          <w:sz w:val="30"/>
          <w:szCs w:val="30"/>
        </w:rPr>
      </w:pPr>
      <w:r w:rsidRPr="00DC7053">
        <w:rPr>
          <w:rFonts w:ascii="__Inter_Fallback_179fbf" w:eastAsia="Times New Roman" w:hAnsi="__Inter_Fallback_179fbf" w:cs="Times New Roman"/>
          <w:color w:val="000000"/>
          <w:sz w:val="30"/>
          <w:szCs w:val="30"/>
        </w:rPr>
        <w:t xml:space="preserve">A. Future Implications of AI and Machine Learning in Shaping the </w:t>
      </w:r>
      <w:proofErr w:type="spellStart"/>
      <w:r w:rsidRPr="00DC7053">
        <w:rPr>
          <w:rFonts w:ascii="__Inter_Fallback_179fbf" w:eastAsia="Times New Roman" w:hAnsi="__Inter_Fallback_179fbf" w:cs="Times New Roman"/>
          <w:color w:val="000000"/>
          <w:sz w:val="30"/>
          <w:szCs w:val="30"/>
        </w:rPr>
        <w:t>Metaverse</w:t>
      </w:r>
      <w:proofErr w:type="spellEnd"/>
      <w:r w:rsidRPr="00DC7053">
        <w:rPr>
          <w:rFonts w:ascii="__Inter_Fallback_179fbf" w:eastAsia="Times New Roman" w:hAnsi="__Inter_Fallback_179fbf" w:cs="Times New Roman"/>
          <w:color w:val="000000"/>
          <w:sz w:val="30"/>
          <w:szCs w:val="30"/>
        </w:rPr>
        <w:t xml:space="preserve"> through Digital Twins</w:t>
      </w:r>
    </w:p>
    <w:p w:rsidR="00DC7053" w:rsidRPr="00DC7053" w:rsidRDefault="00DC7053" w:rsidP="00DC7053">
      <w:pPr>
        <w:spacing w:line="240" w:lineRule="auto"/>
        <w:ind w:left="720"/>
        <w:rPr>
          <w:rFonts w:ascii="__Inter_Fallback_179fbf" w:eastAsia="Times New Roman" w:hAnsi="__Inter_Fallback_179fbf" w:cs="Times New Roman"/>
          <w:color w:val="000000"/>
          <w:sz w:val="24"/>
          <w:szCs w:val="24"/>
        </w:rPr>
      </w:pPr>
      <w:r w:rsidRPr="00DC7053">
        <w:rPr>
          <w:rFonts w:ascii="__Inter_Fallback_179fbf" w:eastAsia="Times New Roman" w:hAnsi="__Inter_Fallback_179fbf" w:cs="Times New Roman"/>
          <w:color w:val="000000"/>
          <w:sz w:val="24"/>
          <w:szCs w:val="24"/>
        </w:rPr>
        <w:t xml:space="preserve">As the </w:t>
      </w:r>
      <w:proofErr w:type="spellStart"/>
      <w:r w:rsidRPr="00DC7053">
        <w:rPr>
          <w:rFonts w:ascii="__Inter_Fallback_179fbf" w:eastAsia="Times New Roman" w:hAnsi="__Inter_Fallback_179fbf" w:cs="Times New Roman"/>
          <w:color w:val="000000"/>
          <w:sz w:val="24"/>
          <w:szCs w:val="24"/>
        </w:rPr>
        <w:t>Metaverse</w:t>
      </w:r>
      <w:proofErr w:type="spellEnd"/>
      <w:r w:rsidRPr="00DC7053">
        <w:rPr>
          <w:rFonts w:ascii="__Inter_Fallback_179fbf" w:eastAsia="Times New Roman" w:hAnsi="__Inter_Fallback_179fbf" w:cs="Times New Roman"/>
          <w:color w:val="000000"/>
          <w:sz w:val="24"/>
          <w:szCs w:val="24"/>
        </w:rPr>
        <w:t xml:space="preserve"> continues to evolve, the integration of AI and machine learning with digital twins presents transformative implications for its future. Digital twins, which are virtual representations of physical entities, enable real-time monitoring and simulation, allowing stakeholders to optimize performance and predict outcomes. In the burgeoning landscape of the </w:t>
      </w:r>
      <w:proofErr w:type="spellStart"/>
      <w:r w:rsidRPr="00DC7053">
        <w:rPr>
          <w:rFonts w:ascii="__Inter_Fallback_179fbf" w:eastAsia="Times New Roman" w:hAnsi="__Inter_Fallback_179fbf" w:cs="Times New Roman"/>
          <w:color w:val="000000"/>
          <w:sz w:val="24"/>
          <w:szCs w:val="24"/>
        </w:rPr>
        <w:t>Metaverse</w:t>
      </w:r>
      <w:proofErr w:type="spellEnd"/>
      <w:r w:rsidRPr="00DC7053">
        <w:rPr>
          <w:rFonts w:ascii="__Inter_Fallback_179fbf" w:eastAsia="Times New Roman" w:hAnsi="__Inter_Fallback_179fbf" w:cs="Times New Roman"/>
          <w:color w:val="000000"/>
          <w:sz w:val="24"/>
          <w:szCs w:val="24"/>
        </w:rPr>
        <w:t xml:space="preserve">, these advanced constructs will facilitate immersive interactions and personalized experiences by leveraging vast amounts of data generated from user behavior and environmental factors. Machine learning algorithms will enhance the adaptability of digital twins, enabling them to learn from the interactions within the </w:t>
      </w:r>
      <w:proofErr w:type="spellStart"/>
      <w:r w:rsidRPr="00DC7053">
        <w:rPr>
          <w:rFonts w:ascii="__Inter_Fallback_179fbf" w:eastAsia="Times New Roman" w:hAnsi="__Inter_Fallback_179fbf" w:cs="Times New Roman"/>
          <w:color w:val="000000"/>
          <w:sz w:val="24"/>
          <w:szCs w:val="24"/>
        </w:rPr>
        <w:lastRenderedPageBreak/>
        <w:t>Metaverse</w:t>
      </w:r>
      <w:proofErr w:type="spellEnd"/>
      <w:r w:rsidRPr="00DC7053">
        <w:rPr>
          <w:rFonts w:ascii="__Inter_Fallback_179fbf" w:eastAsia="Times New Roman" w:hAnsi="__Inter_Fallback_179fbf" w:cs="Times New Roman"/>
          <w:color w:val="000000"/>
          <w:sz w:val="24"/>
          <w:szCs w:val="24"/>
        </w:rPr>
        <w:t xml:space="preserve"> and evolve accordingly. This symbiotic relationship promises not only to increase efficiency in virtual environments but also to foster innovation across sectors such as urban planning, entertainment, and healthcare. Ultimately, the interplay of AI and digital twins will be pivotal in creating a more responsive and dynamic </w:t>
      </w:r>
      <w:proofErr w:type="spellStart"/>
      <w:r w:rsidRPr="00DC7053">
        <w:rPr>
          <w:rFonts w:ascii="__Inter_Fallback_179fbf" w:eastAsia="Times New Roman" w:hAnsi="__Inter_Fallback_179fbf" w:cs="Times New Roman"/>
          <w:color w:val="000000"/>
          <w:sz w:val="24"/>
          <w:szCs w:val="24"/>
        </w:rPr>
        <w:t>Metaverse</w:t>
      </w:r>
      <w:proofErr w:type="spellEnd"/>
      <w:r w:rsidRPr="00DC7053">
        <w:rPr>
          <w:rFonts w:ascii="__Inter_Fallback_179fbf" w:eastAsia="Times New Roman" w:hAnsi="__Inter_Fallback_179fbf" w:cs="Times New Roman"/>
          <w:color w:val="000000"/>
          <w:sz w:val="24"/>
          <w:szCs w:val="24"/>
        </w:rPr>
        <w:t>, significantly shaping how users engage with digital experiences.</w:t>
      </w:r>
    </w:p>
    <w:p w:rsidR="00DC7053" w:rsidRPr="00DC7053" w:rsidRDefault="00DC7053" w:rsidP="00DC7053">
      <w:pPr>
        <w:spacing w:after="0" w:line="240" w:lineRule="auto"/>
        <w:outlineLvl w:val="1"/>
        <w:rPr>
          <w:rFonts w:ascii="__Inter_Fallback_74ddaf" w:eastAsia="Times New Roman" w:hAnsi="__Inter_Fallback_74ddaf" w:cs="Times New Roman"/>
          <w:b/>
          <w:bCs/>
          <w:color w:val="000000"/>
          <w:sz w:val="36"/>
          <w:szCs w:val="36"/>
        </w:rPr>
      </w:pPr>
      <w:r w:rsidRPr="00DC7053">
        <w:rPr>
          <w:rFonts w:ascii="__Inter_Fallback_74ddaf" w:eastAsia="Times New Roman" w:hAnsi="__Inter_Fallback_74ddaf" w:cs="Times New Roman"/>
          <w:b/>
          <w:bCs/>
          <w:color w:val="000000"/>
          <w:sz w:val="36"/>
          <w:szCs w:val="36"/>
        </w:rPr>
        <w:t>References:</w:t>
      </w:r>
    </w:p>
    <w:p w:rsidR="00DC7053" w:rsidRPr="00DC7053" w:rsidRDefault="00DC7053" w:rsidP="00DC7053">
      <w:pPr>
        <w:numPr>
          <w:ilvl w:val="0"/>
          <w:numId w:val="1"/>
        </w:numPr>
        <w:spacing w:before="100" w:beforeAutospacing="1" w:after="100" w:afterAutospacing="1" w:line="240" w:lineRule="auto"/>
        <w:ind w:left="-360"/>
        <w:rPr>
          <w:rFonts w:ascii="__Inter_Fallback_74ddaf" w:eastAsia="Times New Roman" w:hAnsi="__Inter_Fallback_74ddaf" w:cs="Times New Roman"/>
          <w:color w:val="000000"/>
          <w:sz w:val="27"/>
          <w:szCs w:val="27"/>
        </w:rPr>
      </w:pPr>
      <w:r w:rsidRPr="00DC7053">
        <w:rPr>
          <w:rFonts w:ascii="__Inter_Fallback_179fbf" w:eastAsia="Times New Roman" w:hAnsi="__Inter_Fallback_179fbf" w:cs="Times New Roman"/>
          <w:color w:val="000000"/>
          <w:sz w:val="24"/>
          <w:szCs w:val="24"/>
        </w:rPr>
        <w:t xml:space="preserve">Aida Jones, </w:t>
      </w:r>
      <w:proofErr w:type="spellStart"/>
      <w:r w:rsidRPr="00DC7053">
        <w:rPr>
          <w:rFonts w:ascii="__Inter_Fallback_179fbf" w:eastAsia="Times New Roman" w:hAnsi="__Inter_Fallback_179fbf" w:cs="Times New Roman"/>
          <w:color w:val="000000"/>
          <w:sz w:val="24"/>
          <w:szCs w:val="24"/>
        </w:rPr>
        <w:t>Thulasi</w:t>
      </w:r>
      <w:proofErr w:type="spellEnd"/>
      <w:r w:rsidRPr="00DC7053">
        <w:rPr>
          <w:rFonts w:ascii="__Inter_Fallback_179fbf" w:eastAsia="Times New Roman" w:hAnsi="__Inter_Fallback_179fbf" w:cs="Times New Roman"/>
          <w:color w:val="000000"/>
          <w:sz w:val="24"/>
          <w:szCs w:val="24"/>
        </w:rPr>
        <w:t xml:space="preserve"> </w:t>
      </w:r>
      <w:proofErr w:type="spellStart"/>
      <w:r w:rsidRPr="00DC7053">
        <w:rPr>
          <w:rFonts w:ascii="__Inter_Fallback_179fbf" w:eastAsia="Times New Roman" w:hAnsi="__Inter_Fallback_179fbf" w:cs="Times New Roman"/>
          <w:color w:val="000000"/>
          <w:sz w:val="24"/>
          <w:szCs w:val="24"/>
        </w:rPr>
        <w:t>Bai</w:t>
      </w:r>
      <w:proofErr w:type="spellEnd"/>
      <w:r w:rsidRPr="00DC7053">
        <w:rPr>
          <w:rFonts w:ascii="__Inter_Fallback_179fbf" w:eastAsia="Times New Roman" w:hAnsi="__Inter_Fallback_179fbf" w:cs="Times New Roman"/>
          <w:color w:val="000000"/>
          <w:sz w:val="24"/>
          <w:szCs w:val="24"/>
        </w:rPr>
        <w:t xml:space="preserve"> </w:t>
      </w:r>
      <w:proofErr w:type="spellStart"/>
      <w:r w:rsidRPr="00DC7053">
        <w:rPr>
          <w:rFonts w:ascii="__Inter_Fallback_179fbf" w:eastAsia="Times New Roman" w:hAnsi="__Inter_Fallback_179fbf" w:cs="Times New Roman"/>
          <w:color w:val="000000"/>
          <w:sz w:val="24"/>
          <w:szCs w:val="24"/>
        </w:rPr>
        <w:t>Vijayan</w:t>
      </w:r>
      <w:proofErr w:type="spellEnd"/>
      <w:r w:rsidRPr="00DC7053">
        <w:rPr>
          <w:rFonts w:ascii="__Inter_Fallback_179fbf" w:eastAsia="Times New Roman" w:hAnsi="__Inter_Fallback_179fbf" w:cs="Times New Roman"/>
          <w:color w:val="000000"/>
          <w:sz w:val="24"/>
          <w:szCs w:val="24"/>
        </w:rPr>
        <w:t xml:space="preserve">, Sheila John. "Diagnosing Cataracts in the Digital Age: A Survey on AI, </w:t>
      </w:r>
      <w:proofErr w:type="spellStart"/>
      <w:r w:rsidRPr="00DC7053">
        <w:rPr>
          <w:rFonts w:ascii="__Inter_Fallback_179fbf" w:eastAsia="Times New Roman" w:hAnsi="__Inter_Fallback_179fbf" w:cs="Times New Roman"/>
          <w:color w:val="000000"/>
          <w:sz w:val="24"/>
          <w:szCs w:val="24"/>
        </w:rPr>
        <w:t>Metaverse</w:t>
      </w:r>
      <w:proofErr w:type="spellEnd"/>
      <w:r w:rsidRPr="00DC7053">
        <w:rPr>
          <w:rFonts w:ascii="__Inter_Fallback_179fbf" w:eastAsia="Times New Roman" w:hAnsi="__Inter_Fallback_179fbf" w:cs="Times New Roman"/>
          <w:color w:val="000000"/>
          <w:sz w:val="24"/>
          <w:szCs w:val="24"/>
        </w:rPr>
        <w:t>, and Digital Twin Applications.</w:t>
      </w:r>
      <w:proofErr w:type="gramStart"/>
      <w:r w:rsidRPr="00DC7053">
        <w:rPr>
          <w:rFonts w:ascii="__Inter_Fallback_179fbf" w:eastAsia="Times New Roman" w:hAnsi="__Inter_Fallback_179fbf" w:cs="Times New Roman"/>
          <w:color w:val="000000"/>
          <w:sz w:val="24"/>
          <w:szCs w:val="24"/>
        </w:rPr>
        <w:t>".</w:t>
      </w:r>
      <w:proofErr w:type="gramEnd"/>
      <w:r w:rsidRPr="00DC7053">
        <w:rPr>
          <w:rFonts w:ascii="__Inter_Fallback_179fbf" w:eastAsia="Times New Roman" w:hAnsi="__Inter_Fallback_179fbf" w:cs="Times New Roman"/>
          <w:color w:val="000000"/>
          <w:sz w:val="24"/>
          <w:szCs w:val="24"/>
        </w:rPr>
        <w:t xml:space="preserve"> Seminars in ophthalmology, 2024,</w:t>
      </w:r>
      <w:r w:rsidRPr="00DC7053">
        <w:rPr>
          <w:rFonts w:ascii="__Inter_Fallback_74ddaf" w:eastAsia="Times New Roman" w:hAnsi="__Inter_Fallback_74ddaf" w:cs="Times New Roman"/>
          <w:color w:val="000000"/>
          <w:sz w:val="27"/>
          <w:szCs w:val="27"/>
        </w:rPr>
        <w:t> </w:t>
      </w:r>
      <w:hyperlink r:id="rId6" w:tgtFrame="_blank" w:history="1">
        <w:r w:rsidRPr="00DC7053">
          <w:rPr>
            <w:rFonts w:ascii="__Inter_Fallback_74ddaf" w:eastAsia="Times New Roman" w:hAnsi="__Inter_Fallback_74ddaf" w:cs="Times New Roman"/>
            <w:color w:val="2E7EF5"/>
            <w:sz w:val="27"/>
            <w:szCs w:val="27"/>
          </w:rPr>
          <w:t>https://www.semanticscholar.org/paper/8d5307fb09a045de6d9136597a0ceed96ce9d67f</w:t>
        </w:r>
      </w:hyperlink>
    </w:p>
    <w:p w:rsidR="00DC7053" w:rsidRPr="00DC7053" w:rsidRDefault="00DC7053" w:rsidP="00DC7053">
      <w:pPr>
        <w:numPr>
          <w:ilvl w:val="0"/>
          <w:numId w:val="1"/>
        </w:numPr>
        <w:spacing w:before="100" w:beforeAutospacing="1" w:after="100" w:afterAutospacing="1" w:line="240" w:lineRule="auto"/>
        <w:ind w:left="-360"/>
        <w:rPr>
          <w:rFonts w:ascii="__Inter_Fallback_74ddaf" w:eastAsia="Times New Roman" w:hAnsi="__Inter_Fallback_74ddaf" w:cs="Times New Roman"/>
          <w:color w:val="000000"/>
          <w:sz w:val="27"/>
          <w:szCs w:val="27"/>
        </w:rPr>
      </w:pPr>
      <w:proofErr w:type="spellStart"/>
      <w:r w:rsidRPr="00DC7053">
        <w:rPr>
          <w:rFonts w:ascii="__Inter_Fallback_179fbf" w:eastAsia="Times New Roman" w:hAnsi="__Inter_Fallback_179fbf" w:cs="Times New Roman"/>
          <w:color w:val="000000"/>
          <w:sz w:val="24"/>
          <w:szCs w:val="24"/>
        </w:rPr>
        <w:t>Dimitrios</w:t>
      </w:r>
      <w:proofErr w:type="spellEnd"/>
      <w:r w:rsidRPr="00DC7053">
        <w:rPr>
          <w:rFonts w:ascii="__Inter_Fallback_179fbf" w:eastAsia="Times New Roman" w:hAnsi="__Inter_Fallback_179fbf" w:cs="Times New Roman"/>
          <w:color w:val="000000"/>
          <w:sz w:val="24"/>
          <w:szCs w:val="24"/>
        </w:rPr>
        <w:t xml:space="preserve"> </w:t>
      </w:r>
      <w:proofErr w:type="spellStart"/>
      <w:r w:rsidRPr="00DC7053">
        <w:rPr>
          <w:rFonts w:ascii="__Inter_Fallback_179fbf" w:eastAsia="Times New Roman" w:hAnsi="__Inter_Fallback_179fbf" w:cs="Times New Roman"/>
          <w:color w:val="000000"/>
          <w:sz w:val="24"/>
          <w:szCs w:val="24"/>
        </w:rPr>
        <w:t>Ziakkas</w:t>
      </w:r>
      <w:proofErr w:type="spellEnd"/>
      <w:r w:rsidRPr="00DC7053">
        <w:rPr>
          <w:rFonts w:ascii="__Inter_Fallback_179fbf" w:eastAsia="Times New Roman" w:hAnsi="__Inter_Fallback_179fbf" w:cs="Times New Roman"/>
          <w:color w:val="000000"/>
          <w:sz w:val="24"/>
          <w:szCs w:val="24"/>
        </w:rPr>
        <w:t>, Marc St-</w:t>
      </w:r>
      <w:proofErr w:type="spellStart"/>
      <w:r w:rsidRPr="00DC7053">
        <w:rPr>
          <w:rFonts w:ascii="__Inter_Fallback_179fbf" w:eastAsia="Times New Roman" w:hAnsi="__Inter_Fallback_179fbf" w:cs="Times New Roman"/>
          <w:color w:val="000000"/>
          <w:sz w:val="24"/>
          <w:szCs w:val="24"/>
        </w:rPr>
        <w:t>hilaire</w:t>
      </w:r>
      <w:proofErr w:type="spellEnd"/>
      <w:r w:rsidRPr="00DC7053">
        <w:rPr>
          <w:rFonts w:ascii="__Inter_Fallback_179fbf" w:eastAsia="Times New Roman" w:hAnsi="__Inter_Fallback_179fbf" w:cs="Times New Roman"/>
          <w:color w:val="000000"/>
          <w:sz w:val="24"/>
          <w:szCs w:val="24"/>
        </w:rPr>
        <w:t xml:space="preserve">, </w:t>
      </w:r>
      <w:proofErr w:type="spellStart"/>
      <w:r w:rsidRPr="00DC7053">
        <w:rPr>
          <w:rFonts w:ascii="__Inter_Fallback_179fbf" w:eastAsia="Times New Roman" w:hAnsi="__Inter_Fallback_179fbf" w:cs="Times New Roman"/>
          <w:color w:val="000000"/>
          <w:sz w:val="24"/>
          <w:szCs w:val="24"/>
        </w:rPr>
        <w:t>Konstantinos</w:t>
      </w:r>
      <w:proofErr w:type="spellEnd"/>
      <w:r w:rsidRPr="00DC7053">
        <w:rPr>
          <w:rFonts w:ascii="__Inter_Fallback_179fbf" w:eastAsia="Times New Roman" w:hAnsi="__Inter_Fallback_179fbf" w:cs="Times New Roman"/>
          <w:color w:val="000000"/>
          <w:sz w:val="24"/>
          <w:szCs w:val="24"/>
        </w:rPr>
        <w:t xml:space="preserve"> </w:t>
      </w:r>
      <w:proofErr w:type="spellStart"/>
      <w:r w:rsidRPr="00DC7053">
        <w:rPr>
          <w:rFonts w:ascii="__Inter_Fallback_179fbf" w:eastAsia="Times New Roman" w:hAnsi="__Inter_Fallback_179fbf" w:cs="Times New Roman"/>
          <w:color w:val="000000"/>
          <w:sz w:val="24"/>
          <w:szCs w:val="24"/>
        </w:rPr>
        <w:t>Pechlivanis</w:t>
      </w:r>
      <w:proofErr w:type="spellEnd"/>
      <w:r w:rsidRPr="00DC7053">
        <w:rPr>
          <w:rFonts w:ascii="__Inter_Fallback_179fbf" w:eastAsia="Times New Roman" w:hAnsi="__Inter_Fallback_179fbf" w:cs="Times New Roman"/>
          <w:color w:val="000000"/>
          <w:sz w:val="24"/>
          <w:szCs w:val="24"/>
        </w:rPr>
        <w:t>. "The role of digital twins in the certification of the Advanced Air Mobility (AAM) systems". Intelligent Human Systems Integration (IHSI 2024): Integrating People and Intelligent Systems, 2024,</w:t>
      </w:r>
      <w:r w:rsidRPr="00DC7053">
        <w:rPr>
          <w:rFonts w:ascii="__Inter_Fallback_74ddaf" w:eastAsia="Times New Roman" w:hAnsi="__Inter_Fallback_74ddaf" w:cs="Times New Roman"/>
          <w:color w:val="000000"/>
          <w:sz w:val="27"/>
          <w:szCs w:val="27"/>
        </w:rPr>
        <w:t> </w:t>
      </w:r>
      <w:hyperlink r:id="rId7" w:tgtFrame="_blank" w:history="1">
        <w:r w:rsidRPr="00DC7053">
          <w:rPr>
            <w:rFonts w:ascii="__Inter_Fallback_74ddaf" w:eastAsia="Times New Roman" w:hAnsi="__Inter_Fallback_74ddaf" w:cs="Times New Roman"/>
            <w:color w:val="2E7EF5"/>
            <w:sz w:val="27"/>
            <w:szCs w:val="27"/>
          </w:rPr>
          <w:t>https://www.semanticscholar.org/paper/8a68a4ab370f6b85d18388f027de5a26c6f2d263</w:t>
        </w:r>
      </w:hyperlink>
    </w:p>
    <w:p w:rsidR="00DC7053" w:rsidRPr="00DC7053" w:rsidRDefault="00DC7053" w:rsidP="00DC7053">
      <w:pPr>
        <w:numPr>
          <w:ilvl w:val="0"/>
          <w:numId w:val="1"/>
        </w:numPr>
        <w:spacing w:before="100" w:beforeAutospacing="1" w:after="100" w:afterAutospacing="1" w:line="240" w:lineRule="auto"/>
        <w:ind w:left="-360"/>
        <w:rPr>
          <w:rFonts w:ascii="__Inter_Fallback_74ddaf" w:eastAsia="Times New Roman" w:hAnsi="__Inter_Fallback_74ddaf" w:cs="Times New Roman"/>
          <w:color w:val="000000"/>
          <w:sz w:val="27"/>
          <w:szCs w:val="27"/>
        </w:rPr>
      </w:pPr>
      <w:r w:rsidRPr="00DC7053">
        <w:rPr>
          <w:rFonts w:ascii="__Inter_Fallback_179fbf" w:eastAsia="Times New Roman" w:hAnsi="__Inter_Fallback_179fbf" w:cs="Times New Roman"/>
          <w:color w:val="000000"/>
          <w:sz w:val="24"/>
          <w:szCs w:val="24"/>
        </w:rPr>
        <w:t xml:space="preserve">Cui, </w:t>
      </w:r>
      <w:proofErr w:type="spellStart"/>
      <w:r w:rsidRPr="00DC7053">
        <w:rPr>
          <w:rFonts w:ascii="__Inter_Fallback_179fbf" w:eastAsia="Times New Roman" w:hAnsi="__Inter_Fallback_179fbf" w:cs="Times New Roman"/>
          <w:color w:val="000000"/>
          <w:sz w:val="24"/>
          <w:szCs w:val="24"/>
        </w:rPr>
        <w:t>Yingping</w:t>
      </w:r>
      <w:proofErr w:type="spellEnd"/>
      <w:r w:rsidRPr="00DC7053">
        <w:rPr>
          <w:rFonts w:ascii="__Inter_Fallback_179fbf" w:eastAsia="Times New Roman" w:hAnsi="__Inter_Fallback_179fbf" w:cs="Times New Roman"/>
          <w:color w:val="000000"/>
          <w:sz w:val="24"/>
          <w:szCs w:val="24"/>
        </w:rPr>
        <w:t xml:space="preserve">, Dressler, </w:t>
      </w:r>
      <w:proofErr w:type="spellStart"/>
      <w:r w:rsidRPr="00DC7053">
        <w:rPr>
          <w:rFonts w:ascii="__Inter_Fallback_179fbf" w:eastAsia="Times New Roman" w:hAnsi="__Inter_Fallback_179fbf" w:cs="Times New Roman"/>
          <w:color w:val="000000"/>
          <w:sz w:val="24"/>
          <w:szCs w:val="24"/>
        </w:rPr>
        <w:t>Falko</w:t>
      </w:r>
      <w:proofErr w:type="spellEnd"/>
      <w:r w:rsidRPr="00DC7053">
        <w:rPr>
          <w:rFonts w:ascii="__Inter_Fallback_179fbf" w:eastAsia="Times New Roman" w:hAnsi="__Inter_Fallback_179fbf" w:cs="Times New Roman"/>
          <w:color w:val="000000"/>
          <w:sz w:val="24"/>
          <w:szCs w:val="24"/>
        </w:rPr>
        <w:t>, Li, Kai, Li, et al</w:t>
      </w:r>
      <w:proofErr w:type="gramStart"/>
      <w:r w:rsidRPr="00DC7053">
        <w:rPr>
          <w:rFonts w:ascii="__Inter_Fallback_179fbf" w:eastAsia="Times New Roman" w:hAnsi="__Inter_Fallback_179fbf" w:cs="Times New Roman"/>
          <w:color w:val="000000"/>
          <w:sz w:val="24"/>
          <w:szCs w:val="24"/>
        </w:rPr>
        <w:t>..</w:t>
      </w:r>
      <w:proofErr w:type="gramEnd"/>
      <w:r w:rsidRPr="00DC7053">
        <w:rPr>
          <w:rFonts w:ascii="__Inter_Fallback_179fbf" w:eastAsia="Times New Roman" w:hAnsi="__Inter_Fallback_179fbf" w:cs="Times New Roman"/>
          <w:color w:val="000000"/>
          <w:sz w:val="24"/>
          <w:szCs w:val="24"/>
        </w:rPr>
        <w:t xml:space="preserve"> "When Internet of Things meets </w:t>
      </w:r>
      <w:proofErr w:type="spellStart"/>
      <w:r w:rsidRPr="00DC7053">
        <w:rPr>
          <w:rFonts w:ascii="__Inter_Fallback_179fbf" w:eastAsia="Times New Roman" w:hAnsi="__Inter_Fallback_179fbf" w:cs="Times New Roman"/>
          <w:color w:val="000000"/>
          <w:sz w:val="24"/>
          <w:szCs w:val="24"/>
        </w:rPr>
        <w:t>Metaverse</w:t>
      </w:r>
      <w:proofErr w:type="spellEnd"/>
      <w:r w:rsidRPr="00DC7053">
        <w:rPr>
          <w:rFonts w:ascii="__Inter_Fallback_179fbf" w:eastAsia="Times New Roman" w:hAnsi="__Inter_Fallback_179fbf" w:cs="Times New Roman"/>
          <w:color w:val="000000"/>
          <w:sz w:val="24"/>
          <w:szCs w:val="24"/>
        </w:rPr>
        <w:t>: Convergence of Physical and Cyber Worlds". 2022,</w:t>
      </w:r>
      <w:r w:rsidRPr="00DC7053">
        <w:rPr>
          <w:rFonts w:ascii="__Inter_Fallback_74ddaf" w:eastAsia="Times New Roman" w:hAnsi="__Inter_Fallback_74ddaf" w:cs="Times New Roman"/>
          <w:color w:val="000000"/>
          <w:sz w:val="27"/>
          <w:szCs w:val="27"/>
        </w:rPr>
        <w:t> </w:t>
      </w:r>
      <w:hyperlink r:id="rId8" w:tgtFrame="_blank" w:history="1">
        <w:r w:rsidRPr="00DC7053">
          <w:rPr>
            <w:rFonts w:ascii="__Inter_Fallback_74ddaf" w:eastAsia="Times New Roman" w:hAnsi="__Inter_Fallback_74ddaf" w:cs="Times New Roman"/>
            <w:color w:val="2E7EF5"/>
            <w:sz w:val="27"/>
            <w:szCs w:val="27"/>
          </w:rPr>
          <w:t>https://core.ac.uk/download/552252287.pdf</w:t>
        </w:r>
      </w:hyperlink>
    </w:p>
    <w:p w:rsidR="00DC7053" w:rsidRPr="00DC7053" w:rsidRDefault="00DC7053" w:rsidP="00DC7053">
      <w:pPr>
        <w:numPr>
          <w:ilvl w:val="0"/>
          <w:numId w:val="1"/>
        </w:numPr>
        <w:spacing w:before="100" w:beforeAutospacing="1" w:after="100" w:afterAutospacing="1" w:line="240" w:lineRule="auto"/>
        <w:ind w:left="-360"/>
        <w:rPr>
          <w:rFonts w:ascii="__Inter_Fallback_74ddaf" w:eastAsia="Times New Roman" w:hAnsi="__Inter_Fallback_74ddaf" w:cs="Times New Roman"/>
          <w:color w:val="000000"/>
          <w:sz w:val="27"/>
          <w:szCs w:val="27"/>
        </w:rPr>
      </w:pPr>
      <w:proofErr w:type="spellStart"/>
      <w:r w:rsidRPr="00DC7053">
        <w:rPr>
          <w:rFonts w:ascii="__Inter_Fallback_179fbf" w:eastAsia="Times New Roman" w:hAnsi="__Inter_Fallback_179fbf" w:cs="Times New Roman"/>
          <w:color w:val="000000"/>
          <w:sz w:val="24"/>
          <w:szCs w:val="24"/>
        </w:rPr>
        <w:t>Marano</w:t>
      </w:r>
      <w:proofErr w:type="spellEnd"/>
      <w:r w:rsidRPr="00DC7053">
        <w:rPr>
          <w:rFonts w:ascii="__Inter_Fallback_179fbf" w:eastAsia="Times New Roman" w:hAnsi="__Inter_Fallback_179fbf" w:cs="Times New Roman"/>
          <w:color w:val="000000"/>
          <w:sz w:val="24"/>
          <w:szCs w:val="24"/>
        </w:rPr>
        <w:t xml:space="preserve"> L., </w:t>
      </w:r>
      <w:proofErr w:type="spellStart"/>
      <w:r w:rsidRPr="00DC7053">
        <w:rPr>
          <w:rFonts w:ascii="__Inter_Fallback_179fbf" w:eastAsia="Times New Roman" w:hAnsi="__Inter_Fallback_179fbf" w:cs="Times New Roman"/>
          <w:color w:val="000000"/>
          <w:sz w:val="24"/>
          <w:szCs w:val="24"/>
        </w:rPr>
        <w:t>Polom</w:t>
      </w:r>
      <w:proofErr w:type="spellEnd"/>
      <w:r w:rsidRPr="00DC7053">
        <w:rPr>
          <w:rFonts w:ascii="__Inter_Fallback_179fbf" w:eastAsia="Times New Roman" w:hAnsi="__Inter_Fallback_179fbf" w:cs="Times New Roman"/>
          <w:color w:val="000000"/>
          <w:sz w:val="24"/>
          <w:szCs w:val="24"/>
        </w:rPr>
        <w:t xml:space="preserve"> K., </w:t>
      </w:r>
      <w:proofErr w:type="spellStart"/>
      <w:r w:rsidRPr="00DC7053">
        <w:rPr>
          <w:rFonts w:ascii="__Inter_Fallback_179fbf" w:eastAsia="Times New Roman" w:hAnsi="__Inter_Fallback_179fbf" w:cs="Times New Roman"/>
          <w:color w:val="000000"/>
          <w:sz w:val="24"/>
          <w:szCs w:val="24"/>
        </w:rPr>
        <w:t>Skokowski</w:t>
      </w:r>
      <w:proofErr w:type="spellEnd"/>
      <w:r w:rsidRPr="00DC7053">
        <w:rPr>
          <w:rFonts w:ascii="__Inter_Fallback_179fbf" w:eastAsia="Times New Roman" w:hAnsi="__Inter_Fallback_179fbf" w:cs="Times New Roman"/>
          <w:color w:val="000000"/>
          <w:sz w:val="24"/>
          <w:szCs w:val="24"/>
        </w:rPr>
        <w:t xml:space="preserve"> J., </w:t>
      </w:r>
      <w:proofErr w:type="spellStart"/>
      <w:r w:rsidRPr="00DC7053">
        <w:rPr>
          <w:rFonts w:ascii="__Inter_Fallback_179fbf" w:eastAsia="Times New Roman" w:hAnsi="__Inter_Fallback_179fbf" w:cs="Times New Roman"/>
          <w:color w:val="000000"/>
          <w:sz w:val="24"/>
          <w:szCs w:val="24"/>
        </w:rPr>
        <w:t>Zydowicz</w:t>
      </w:r>
      <w:proofErr w:type="spellEnd"/>
      <w:r w:rsidRPr="00DC7053">
        <w:rPr>
          <w:rFonts w:ascii="__Inter_Fallback_179fbf" w:eastAsia="Times New Roman" w:hAnsi="__Inter_Fallback_179fbf" w:cs="Times New Roman"/>
          <w:color w:val="000000"/>
          <w:sz w:val="24"/>
          <w:szCs w:val="24"/>
        </w:rPr>
        <w:t xml:space="preserve"> W. M</w:t>
      </w:r>
      <w:proofErr w:type="gramStart"/>
      <w:r w:rsidRPr="00DC7053">
        <w:rPr>
          <w:rFonts w:ascii="__Inter_Fallback_179fbf" w:eastAsia="Times New Roman" w:hAnsi="__Inter_Fallback_179fbf" w:cs="Times New Roman"/>
          <w:color w:val="000000"/>
          <w:sz w:val="24"/>
          <w:szCs w:val="24"/>
        </w:rPr>
        <w:t>..</w:t>
      </w:r>
      <w:proofErr w:type="gramEnd"/>
      <w:r w:rsidRPr="00DC7053">
        <w:rPr>
          <w:rFonts w:ascii="__Inter_Fallback_179fbf" w:eastAsia="Times New Roman" w:hAnsi="__Inter_Fallback_179fbf" w:cs="Times New Roman"/>
          <w:color w:val="000000"/>
          <w:sz w:val="24"/>
          <w:szCs w:val="24"/>
        </w:rPr>
        <w:t xml:space="preserve"> "Navigating the </w:t>
      </w:r>
      <w:proofErr w:type="spellStart"/>
      <w:r w:rsidRPr="00DC7053">
        <w:rPr>
          <w:rFonts w:ascii="__Inter_Fallback_179fbf" w:eastAsia="Times New Roman" w:hAnsi="__Inter_Fallback_179fbf" w:cs="Times New Roman"/>
          <w:color w:val="000000"/>
          <w:sz w:val="24"/>
          <w:szCs w:val="24"/>
        </w:rPr>
        <w:t>Metaverse</w:t>
      </w:r>
      <w:proofErr w:type="spellEnd"/>
      <w:r w:rsidRPr="00DC7053">
        <w:rPr>
          <w:rFonts w:ascii="__Inter_Fallback_179fbf" w:eastAsia="Times New Roman" w:hAnsi="__Inter_Fallback_179fbf" w:cs="Times New Roman"/>
          <w:color w:val="000000"/>
          <w:sz w:val="24"/>
          <w:szCs w:val="24"/>
        </w:rPr>
        <w:t>: A New Virtual Tool with Promising Real Benefits for Breast Cancer Patients". 2024,</w:t>
      </w:r>
      <w:r w:rsidRPr="00DC7053">
        <w:rPr>
          <w:rFonts w:ascii="__Inter_Fallback_74ddaf" w:eastAsia="Times New Roman" w:hAnsi="__Inter_Fallback_74ddaf" w:cs="Times New Roman"/>
          <w:color w:val="000000"/>
          <w:sz w:val="27"/>
          <w:szCs w:val="27"/>
        </w:rPr>
        <w:t> </w:t>
      </w:r>
      <w:hyperlink r:id="rId9" w:tgtFrame="_blank" w:history="1">
        <w:r w:rsidRPr="00DC7053">
          <w:rPr>
            <w:rFonts w:ascii="__Inter_Fallback_74ddaf" w:eastAsia="Times New Roman" w:hAnsi="__Inter_Fallback_74ddaf" w:cs="Times New Roman"/>
            <w:color w:val="2E7EF5"/>
            <w:sz w:val="27"/>
            <w:szCs w:val="27"/>
          </w:rPr>
          <w:t>https://core.ac.uk/download/622822691.pdf</w:t>
        </w:r>
      </w:hyperlink>
    </w:p>
    <w:p w:rsidR="00DC7053" w:rsidRPr="00DC7053" w:rsidRDefault="00DC7053" w:rsidP="00DC7053">
      <w:pPr>
        <w:numPr>
          <w:ilvl w:val="0"/>
          <w:numId w:val="1"/>
        </w:numPr>
        <w:spacing w:before="100" w:beforeAutospacing="1" w:after="100" w:afterAutospacing="1" w:line="240" w:lineRule="auto"/>
        <w:ind w:left="-360"/>
        <w:rPr>
          <w:rFonts w:ascii="__Inter_Fallback_74ddaf" w:eastAsia="Times New Roman" w:hAnsi="__Inter_Fallback_74ddaf" w:cs="Times New Roman"/>
          <w:color w:val="000000"/>
          <w:sz w:val="27"/>
          <w:szCs w:val="27"/>
        </w:rPr>
      </w:pPr>
      <w:proofErr w:type="spellStart"/>
      <w:proofErr w:type="gramStart"/>
      <w:r w:rsidRPr="00DC7053">
        <w:rPr>
          <w:rFonts w:ascii="__Inter_Fallback_179fbf" w:eastAsia="Times New Roman" w:hAnsi="__Inter_Fallback_179fbf" w:cs="Times New Roman"/>
          <w:color w:val="000000"/>
          <w:sz w:val="24"/>
          <w:szCs w:val="24"/>
        </w:rPr>
        <w:t>alami</w:t>
      </w:r>
      <w:proofErr w:type="spellEnd"/>
      <w:proofErr w:type="gramEnd"/>
      <w:r w:rsidRPr="00DC7053">
        <w:rPr>
          <w:rFonts w:ascii="__Inter_Fallback_179fbf" w:eastAsia="Times New Roman" w:hAnsi="__Inter_Fallback_179fbf" w:cs="Times New Roman"/>
          <w:color w:val="000000"/>
          <w:sz w:val="24"/>
          <w:szCs w:val="24"/>
        </w:rPr>
        <w:t xml:space="preserve">, Hassan El, </w:t>
      </w:r>
      <w:proofErr w:type="spellStart"/>
      <w:r w:rsidRPr="00DC7053">
        <w:rPr>
          <w:rFonts w:ascii="__Inter_Fallback_179fbf" w:eastAsia="Times New Roman" w:hAnsi="__Inter_Fallback_179fbf" w:cs="Times New Roman"/>
          <w:color w:val="000000"/>
          <w:sz w:val="24"/>
          <w:szCs w:val="24"/>
        </w:rPr>
        <w:t>Hagos</w:t>
      </w:r>
      <w:proofErr w:type="spellEnd"/>
      <w:r w:rsidRPr="00DC7053">
        <w:rPr>
          <w:rFonts w:ascii="__Inter_Fallback_179fbf" w:eastAsia="Times New Roman" w:hAnsi="__Inter_Fallback_179fbf" w:cs="Times New Roman"/>
          <w:color w:val="000000"/>
          <w:sz w:val="24"/>
          <w:szCs w:val="24"/>
        </w:rPr>
        <w:t xml:space="preserve">, </w:t>
      </w:r>
      <w:proofErr w:type="spellStart"/>
      <w:r w:rsidRPr="00DC7053">
        <w:rPr>
          <w:rFonts w:ascii="__Inter_Fallback_179fbf" w:eastAsia="Times New Roman" w:hAnsi="__Inter_Fallback_179fbf" w:cs="Times New Roman"/>
          <w:color w:val="000000"/>
          <w:sz w:val="24"/>
          <w:szCs w:val="24"/>
        </w:rPr>
        <w:t>Desta</w:t>
      </w:r>
      <w:proofErr w:type="spellEnd"/>
      <w:r w:rsidRPr="00DC7053">
        <w:rPr>
          <w:rFonts w:ascii="__Inter_Fallback_179fbf" w:eastAsia="Times New Roman" w:hAnsi="__Inter_Fallback_179fbf" w:cs="Times New Roman"/>
          <w:color w:val="000000"/>
          <w:sz w:val="24"/>
          <w:szCs w:val="24"/>
        </w:rPr>
        <w:t xml:space="preserve"> </w:t>
      </w:r>
      <w:proofErr w:type="spellStart"/>
      <w:r w:rsidRPr="00DC7053">
        <w:rPr>
          <w:rFonts w:ascii="__Inter_Fallback_179fbf" w:eastAsia="Times New Roman" w:hAnsi="__Inter_Fallback_179fbf" w:cs="Times New Roman"/>
          <w:color w:val="000000"/>
          <w:sz w:val="24"/>
          <w:szCs w:val="24"/>
        </w:rPr>
        <w:t>Haileselassie</w:t>
      </w:r>
      <w:proofErr w:type="spellEnd"/>
      <w:r w:rsidRPr="00DC7053">
        <w:rPr>
          <w:rFonts w:ascii="__Inter_Fallback_179fbf" w:eastAsia="Times New Roman" w:hAnsi="__Inter_Fallback_179fbf" w:cs="Times New Roman"/>
          <w:color w:val="000000"/>
          <w:sz w:val="24"/>
          <w:szCs w:val="24"/>
        </w:rPr>
        <w:t xml:space="preserve">, </w:t>
      </w:r>
      <w:proofErr w:type="spellStart"/>
      <w:r w:rsidRPr="00DC7053">
        <w:rPr>
          <w:rFonts w:ascii="__Inter_Fallback_179fbf" w:eastAsia="Times New Roman" w:hAnsi="__Inter_Fallback_179fbf" w:cs="Times New Roman"/>
          <w:color w:val="000000"/>
          <w:sz w:val="24"/>
          <w:szCs w:val="24"/>
        </w:rPr>
        <w:t>Rawat</w:t>
      </w:r>
      <w:proofErr w:type="spellEnd"/>
      <w:r w:rsidRPr="00DC7053">
        <w:rPr>
          <w:rFonts w:ascii="__Inter_Fallback_179fbf" w:eastAsia="Times New Roman" w:hAnsi="__Inter_Fallback_179fbf" w:cs="Times New Roman"/>
          <w:color w:val="000000"/>
          <w:sz w:val="24"/>
          <w:szCs w:val="24"/>
        </w:rPr>
        <w:t xml:space="preserve">, </w:t>
      </w:r>
      <w:proofErr w:type="spellStart"/>
      <w:r w:rsidRPr="00DC7053">
        <w:rPr>
          <w:rFonts w:ascii="__Inter_Fallback_179fbf" w:eastAsia="Times New Roman" w:hAnsi="__Inter_Fallback_179fbf" w:cs="Times New Roman"/>
          <w:color w:val="000000"/>
          <w:sz w:val="24"/>
          <w:szCs w:val="24"/>
        </w:rPr>
        <w:t>Danda</w:t>
      </w:r>
      <w:proofErr w:type="spellEnd"/>
      <w:r w:rsidRPr="00DC7053">
        <w:rPr>
          <w:rFonts w:ascii="__Inter_Fallback_179fbf" w:eastAsia="Times New Roman" w:hAnsi="__Inter_Fallback_179fbf" w:cs="Times New Roman"/>
          <w:color w:val="000000"/>
          <w:sz w:val="24"/>
          <w:szCs w:val="24"/>
        </w:rPr>
        <w:t xml:space="preserve"> B.. "</w:t>
      </w:r>
      <w:proofErr w:type="spellStart"/>
      <w:r w:rsidRPr="00DC7053">
        <w:rPr>
          <w:rFonts w:ascii="__Inter_Fallback_179fbf" w:eastAsia="Times New Roman" w:hAnsi="__Inter_Fallback_179fbf" w:cs="Times New Roman"/>
          <w:color w:val="000000"/>
          <w:sz w:val="24"/>
          <w:szCs w:val="24"/>
        </w:rPr>
        <w:t>Metaverse</w:t>
      </w:r>
      <w:proofErr w:type="spellEnd"/>
      <w:r w:rsidRPr="00DC7053">
        <w:rPr>
          <w:rFonts w:ascii="__Inter_Fallback_179fbf" w:eastAsia="Times New Roman" w:hAnsi="__Inter_Fallback_179fbf" w:cs="Times New Roman"/>
          <w:color w:val="000000"/>
          <w:sz w:val="24"/>
          <w:szCs w:val="24"/>
        </w:rPr>
        <w:t xml:space="preserve"> Survey &amp; Tutorial: Exploring Key Requirements, Technologies, Standards, Applications, Challenges, and Perspectives". 2024,</w:t>
      </w:r>
      <w:r w:rsidRPr="00DC7053">
        <w:rPr>
          <w:rFonts w:ascii="__Inter_Fallback_74ddaf" w:eastAsia="Times New Roman" w:hAnsi="__Inter_Fallback_74ddaf" w:cs="Times New Roman"/>
          <w:color w:val="000000"/>
          <w:sz w:val="27"/>
          <w:szCs w:val="27"/>
        </w:rPr>
        <w:t> </w:t>
      </w:r>
      <w:hyperlink r:id="rId10" w:tgtFrame="_blank" w:history="1">
        <w:r w:rsidRPr="00DC7053">
          <w:rPr>
            <w:rFonts w:ascii="__Inter_Fallback_74ddaf" w:eastAsia="Times New Roman" w:hAnsi="__Inter_Fallback_74ddaf" w:cs="Times New Roman"/>
            <w:color w:val="2E7EF5"/>
            <w:sz w:val="27"/>
            <w:szCs w:val="27"/>
          </w:rPr>
          <w:t>http://arxiv.org/abs/2405.04718</w:t>
        </w:r>
      </w:hyperlink>
    </w:p>
    <w:p w:rsidR="00DC7053" w:rsidRPr="00DC7053" w:rsidRDefault="00DC7053" w:rsidP="00DC7053">
      <w:pPr>
        <w:numPr>
          <w:ilvl w:val="0"/>
          <w:numId w:val="1"/>
        </w:numPr>
        <w:spacing w:before="100" w:beforeAutospacing="1" w:after="100" w:afterAutospacing="1" w:line="240" w:lineRule="auto"/>
        <w:ind w:left="-360"/>
        <w:rPr>
          <w:rFonts w:ascii="__Inter_Fallback_74ddaf" w:eastAsia="Times New Roman" w:hAnsi="__Inter_Fallback_74ddaf" w:cs="Times New Roman"/>
          <w:color w:val="000000"/>
          <w:sz w:val="27"/>
          <w:szCs w:val="27"/>
        </w:rPr>
      </w:pPr>
      <w:r w:rsidRPr="00DC7053">
        <w:rPr>
          <w:rFonts w:ascii="__Inter_Fallback_179fbf" w:eastAsia="Times New Roman" w:hAnsi="__Inter_Fallback_179fbf" w:cs="Times New Roman"/>
          <w:color w:val="000000"/>
          <w:sz w:val="24"/>
          <w:szCs w:val="24"/>
        </w:rPr>
        <w:t xml:space="preserve">Cao, </w:t>
      </w:r>
      <w:proofErr w:type="spellStart"/>
      <w:r w:rsidRPr="00DC7053">
        <w:rPr>
          <w:rFonts w:ascii="__Inter_Fallback_179fbf" w:eastAsia="Times New Roman" w:hAnsi="__Inter_Fallback_179fbf" w:cs="Times New Roman"/>
          <w:color w:val="000000"/>
          <w:sz w:val="24"/>
          <w:szCs w:val="24"/>
        </w:rPr>
        <w:t>Jingyang</w:t>
      </w:r>
      <w:proofErr w:type="spellEnd"/>
      <w:r w:rsidRPr="00DC7053">
        <w:rPr>
          <w:rFonts w:ascii="__Inter_Fallback_179fbf" w:eastAsia="Times New Roman" w:hAnsi="__Inter_Fallback_179fbf" w:cs="Times New Roman"/>
          <w:color w:val="000000"/>
          <w:sz w:val="24"/>
          <w:szCs w:val="24"/>
        </w:rPr>
        <w:t xml:space="preserve">, Han, Zhu, Kang, </w:t>
      </w:r>
      <w:proofErr w:type="spellStart"/>
      <w:r w:rsidRPr="00DC7053">
        <w:rPr>
          <w:rFonts w:ascii="__Inter_Fallback_179fbf" w:eastAsia="Times New Roman" w:hAnsi="__Inter_Fallback_179fbf" w:cs="Times New Roman"/>
          <w:color w:val="000000"/>
          <w:sz w:val="24"/>
          <w:szCs w:val="24"/>
        </w:rPr>
        <w:t>Jiawen</w:t>
      </w:r>
      <w:proofErr w:type="spellEnd"/>
      <w:r w:rsidRPr="00DC7053">
        <w:rPr>
          <w:rFonts w:ascii="__Inter_Fallback_179fbf" w:eastAsia="Times New Roman" w:hAnsi="__Inter_Fallback_179fbf" w:cs="Times New Roman"/>
          <w:color w:val="000000"/>
          <w:sz w:val="24"/>
          <w:szCs w:val="24"/>
        </w:rPr>
        <w:t>, Liu, et al</w:t>
      </w:r>
      <w:proofErr w:type="gramStart"/>
      <w:r w:rsidRPr="00DC7053">
        <w:rPr>
          <w:rFonts w:ascii="__Inter_Fallback_179fbf" w:eastAsia="Times New Roman" w:hAnsi="__Inter_Fallback_179fbf" w:cs="Times New Roman"/>
          <w:color w:val="000000"/>
          <w:sz w:val="24"/>
          <w:szCs w:val="24"/>
        </w:rPr>
        <w:t>..</w:t>
      </w:r>
      <w:proofErr w:type="gramEnd"/>
      <w:r w:rsidRPr="00DC7053">
        <w:rPr>
          <w:rFonts w:ascii="__Inter_Fallback_179fbf" w:eastAsia="Times New Roman" w:hAnsi="__Inter_Fallback_179fbf" w:cs="Times New Roman"/>
          <w:color w:val="000000"/>
          <w:sz w:val="24"/>
          <w:szCs w:val="24"/>
        </w:rPr>
        <w:t xml:space="preserve"> "A Unified Framework for Underwater </w:t>
      </w:r>
      <w:proofErr w:type="spellStart"/>
      <w:r w:rsidRPr="00DC7053">
        <w:rPr>
          <w:rFonts w:ascii="__Inter_Fallback_179fbf" w:eastAsia="Times New Roman" w:hAnsi="__Inter_Fallback_179fbf" w:cs="Times New Roman"/>
          <w:color w:val="000000"/>
          <w:sz w:val="24"/>
          <w:szCs w:val="24"/>
        </w:rPr>
        <w:t>Metaverse</w:t>
      </w:r>
      <w:proofErr w:type="spellEnd"/>
      <w:r w:rsidRPr="00DC7053">
        <w:rPr>
          <w:rFonts w:ascii="__Inter_Fallback_179fbf" w:eastAsia="Times New Roman" w:hAnsi="__Inter_Fallback_179fbf" w:cs="Times New Roman"/>
          <w:color w:val="000000"/>
          <w:sz w:val="24"/>
          <w:szCs w:val="24"/>
        </w:rPr>
        <w:t xml:space="preserve"> with Optical Perception". 2024,</w:t>
      </w:r>
      <w:r w:rsidRPr="00DC7053">
        <w:rPr>
          <w:rFonts w:ascii="__Inter_Fallback_74ddaf" w:eastAsia="Times New Roman" w:hAnsi="__Inter_Fallback_74ddaf" w:cs="Times New Roman"/>
          <w:color w:val="000000"/>
          <w:sz w:val="27"/>
          <w:szCs w:val="27"/>
        </w:rPr>
        <w:t> </w:t>
      </w:r>
      <w:hyperlink r:id="rId11" w:tgtFrame="_blank" w:history="1">
        <w:r w:rsidRPr="00DC7053">
          <w:rPr>
            <w:rFonts w:ascii="__Inter_Fallback_74ddaf" w:eastAsia="Times New Roman" w:hAnsi="__Inter_Fallback_74ddaf" w:cs="Times New Roman"/>
            <w:color w:val="2E7EF5"/>
            <w:sz w:val="27"/>
            <w:szCs w:val="27"/>
          </w:rPr>
          <w:t>http://arxiv.org/abs/2403.05567</w:t>
        </w:r>
      </w:hyperlink>
    </w:p>
    <w:p w:rsidR="00DC7053" w:rsidRPr="00DC7053" w:rsidRDefault="00DC7053" w:rsidP="00DC7053">
      <w:pPr>
        <w:numPr>
          <w:ilvl w:val="0"/>
          <w:numId w:val="1"/>
        </w:numPr>
        <w:spacing w:before="100" w:beforeAutospacing="1" w:after="100" w:afterAutospacing="1" w:line="240" w:lineRule="auto"/>
        <w:ind w:left="-360"/>
        <w:rPr>
          <w:rFonts w:ascii="__Inter_Fallback_74ddaf" w:eastAsia="Times New Roman" w:hAnsi="__Inter_Fallback_74ddaf" w:cs="Times New Roman"/>
          <w:color w:val="000000"/>
          <w:sz w:val="27"/>
          <w:szCs w:val="27"/>
        </w:rPr>
      </w:pPr>
      <w:proofErr w:type="spellStart"/>
      <w:r w:rsidRPr="00DC7053">
        <w:rPr>
          <w:rFonts w:ascii="__Inter_Fallback_179fbf" w:eastAsia="Times New Roman" w:hAnsi="__Inter_Fallback_179fbf" w:cs="Times New Roman"/>
          <w:color w:val="000000"/>
          <w:sz w:val="24"/>
          <w:szCs w:val="24"/>
        </w:rPr>
        <w:t>Marzia</w:t>
      </w:r>
      <w:proofErr w:type="spellEnd"/>
      <w:r w:rsidRPr="00DC7053">
        <w:rPr>
          <w:rFonts w:ascii="__Inter_Fallback_179fbf" w:eastAsia="Times New Roman" w:hAnsi="__Inter_Fallback_179fbf" w:cs="Times New Roman"/>
          <w:color w:val="000000"/>
          <w:sz w:val="24"/>
          <w:szCs w:val="24"/>
        </w:rPr>
        <w:t xml:space="preserve"> </w:t>
      </w:r>
      <w:proofErr w:type="spellStart"/>
      <w:r w:rsidRPr="00DC7053">
        <w:rPr>
          <w:rFonts w:ascii="__Inter_Fallback_179fbf" w:eastAsia="Times New Roman" w:hAnsi="__Inter_Fallback_179fbf" w:cs="Times New Roman"/>
          <w:color w:val="000000"/>
          <w:sz w:val="24"/>
          <w:szCs w:val="24"/>
        </w:rPr>
        <w:t>Canzaniello</w:t>
      </w:r>
      <w:proofErr w:type="spellEnd"/>
      <w:r w:rsidRPr="00DC7053">
        <w:rPr>
          <w:rFonts w:ascii="__Inter_Fallback_179fbf" w:eastAsia="Times New Roman" w:hAnsi="__Inter_Fallback_179fbf" w:cs="Times New Roman"/>
          <w:color w:val="000000"/>
          <w:sz w:val="24"/>
          <w:szCs w:val="24"/>
        </w:rPr>
        <w:t xml:space="preserve">, Sara </w:t>
      </w:r>
      <w:proofErr w:type="spellStart"/>
      <w:r w:rsidRPr="00DC7053">
        <w:rPr>
          <w:rFonts w:ascii="__Inter_Fallback_179fbf" w:eastAsia="Times New Roman" w:hAnsi="__Inter_Fallback_179fbf" w:cs="Times New Roman"/>
          <w:color w:val="000000"/>
          <w:sz w:val="24"/>
          <w:szCs w:val="24"/>
        </w:rPr>
        <w:t>Amitrano</w:t>
      </w:r>
      <w:proofErr w:type="spellEnd"/>
      <w:r w:rsidRPr="00DC7053">
        <w:rPr>
          <w:rFonts w:ascii="__Inter_Fallback_179fbf" w:eastAsia="Times New Roman" w:hAnsi="__Inter_Fallback_179fbf" w:cs="Times New Roman"/>
          <w:color w:val="000000"/>
          <w:sz w:val="24"/>
          <w:szCs w:val="24"/>
        </w:rPr>
        <w:t xml:space="preserve">, </w:t>
      </w:r>
      <w:proofErr w:type="spellStart"/>
      <w:r w:rsidRPr="00DC7053">
        <w:rPr>
          <w:rFonts w:ascii="__Inter_Fallback_179fbf" w:eastAsia="Times New Roman" w:hAnsi="__Inter_Fallback_179fbf" w:cs="Times New Roman"/>
          <w:color w:val="000000"/>
          <w:sz w:val="24"/>
          <w:szCs w:val="24"/>
        </w:rPr>
        <w:t>Edoardo</w:t>
      </w:r>
      <w:proofErr w:type="spellEnd"/>
      <w:r w:rsidRPr="00DC7053">
        <w:rPr>
          <w:rFonts w:ascii="__Inter_Fallback_179fbf" w:eastAsia="Times New Roman" w:hAnsi="__Inter_Fallback_179fbf" w:cs="Times New Roman"/>
          <w:color w:val="000000"/>
          <w:sz w:val="24"/>
          <w:szCs w:val="24"/>
        </w:rPr>
        <w:t xml:space="preserve"> </w:t>
      </w:r>
      <w:proofErr w:type="spellStart"/>
      <w:r w:rsidRPr="00DC7053">
        <w:rPr>
          <w:rFonts w:ascii="__Inter_Fallback_179fbf" w:eastAsia="Times New Roman" w:hAnsi="__Inter_Fallback_179fbf" w:cs="Times New Roman"/>
          <w:color w:val="000000"/>
          <w:sz w:val="24"/>
          <w:szCs w:val="24"/>
        </w:rPr>
        <w:t>Prezioso</w:t>
      </w:r>
      <w:proofErr w:type="spellEnd"/>
      <w:r w:rsidRPr="00DC7053">
        <w:rPr>
          <w:rFonts w:ascii="__Inter_Fallback_179fbf" w:eastAsia="Times New Roman" w:hAnsi="__Inter_Fallback_179fbf" w:cs="Times New Roman"/>
          <w:color w:val="000000"/>
          <w:sz w:val="24"/>
          <w:szCs w:val="24"/>
        </w:rPr>
        <w:t xml:space="preserve">, F. </w:t>
      </w:r>
      <w:proofErr w:type="spellStart"/>
      <w:r w:rsidRPr="00DC7053">
        <w:rPr>
          <w:rFonts w:ascii="__Inter_Fallback_179fbf" w:eastAsia="Times New Roman" w:hAnsi="__Inter_Fallback_179fbf" w:cs="Times New Roman"/>
          <w:color w:val="000000"/>
          <w:sz w:val="24"/>
          <w:szCs w:val="24"/>
        </w:rPr>
        <w:t>Giampaolo</w:t>
      </w:r>
      <w:proofErr w:type="spellEnd"/>
      <w:r w:rsidRPr="00DC7053">
        <w:rPr>
          <w:rFonts w:ascii="__Inter_Fallback_179fbf" w:eastAsia="Times New Roman" w:hAnsi="__Inter_Fallback_179fbf" w:cs="Times New Roman"/>
          <w:color w:val="000000"/>
          <w:sz w:val="24"/>
          <w:szCs w:val="24"/>
        </w:rPr>
        <w:t xml:space="preserve">, Salvatore Cuomo, Francesco </w:t>
      </w:r>
      <w:proofErr w:type="spellStart"/>
      <w:r w:rsidRPr="00DC7053">
        <w:rPr>
          <w:rFonts w:ascii="__Inter_Fallback_179fbf" w:eastAsia="Times New Roman" w:hAnsi="__Inter_Fallback_179fbf" w:cs="Times New Roman"/>
          <w:color w:val="000000"/>
          <w:sz w:val="24"/>
          <w:szCs w:val="24"/>
        </w:rPr>
        <w:t>Piccialli</w:t>
      </w:r>
      <w:proofErr w:type="spellEnd"/>
      <w:r w:rsidRPr="00DC7053">
        <w:rPr>
          <w:rFonts w:ascii="__Inter_Fallback_179fbf" w:eastAsia="Times New Roman" w:hAnsi="__Inter_Fallback_179fbf" w:cs="Times New Roman"/>
          <w:color w:val="000000"/>
          <w:sz w:val="24"/>
          <w:szCs w:val="24"/>
        </w:rPr>
        <w:t>. "Leveraging Digital Twins and Generative AI for Effective Urban Mobility Management". 2024 IEEE Cyber Science and Technology Congress (</w:t>
      </w:r>
      <w:proofErr w:type="spellStart"/>
      <w:r w:rsidRPr="00DC7053">
        <w:rPr>
          <w:rFonts w:ascii="__Inter_Fallback_179fbf" w:eastAsia="Times New Roman" w:hAnsi="__Inter_Fallback_179fbf" w:cs="Times New Roman"/>
          <w:color w:val="000000"/>
          <w:sz w:val="24"/>
          <w:szCs w:val="24"/>
        </w:rPr>
        <w:t>CyberSciTech</w:t>
      </w:r>
      <w:proofErr w:type="spellEnd"/>
      <w:r w:rsidRPr="00DC7053">
        <w:rPr>
          <w:rFonts w:ascii="__Inter_Fallback_179fbf" w:eastAsia="Times New Roman" w:hAnsi="__Inter_Fallback_179fbf" w:cs="Times New Roman"/>
          <w:color w:val="000000"/>
          <w:sz w:val="24"/>
          <w:szCs w:val="24"/>
        </w:rPr>
        <w:t>), 2024,</w:t>
      </w:r>
      <w:r w:rsidRPr="00DC7053">
        <w:rPr>
          <w:rFonts w:ascii="__Inter_Fallback_74ddaf" w:eastAsia="Times New Roman" w:hAnsi="__Inter_Fallback_74ddaf" w:cs="Times New Roman"/>
          <w:color w:val="000000"/>
          <w:sz w:val="27"/>
          <w:szCs w:val="27"/>
        </w:rPr>
        <w:t> </w:t>
      </w:r>
      <w:hyperlink r:id="rId12" w:tgtFrame="_blank" w:history="1">
        <w:r w:rsidRPr="00DC7053">
          <w:rPr>
            <w:rFonts w:ascii="__Inter_Fallback_74ddaf" w:eastAsia="Times New Roman" w:hAnsi="__Inter_Fallback_74ddaf" w:cs="Times New Roman"/>
            <w:color w:val="2E7EF5"/>
            <w:sz w:val="27"/>
            <w:szCs w:val="27"/>
          </w:rPr>
          <w:t>https://www.semanticscholar.org/paper/76ac7d7c248593cb9ea0973e6d45cca118ad887d</w:t>
        </w:r>
      </w:hyperlink>
    </w:p>
    <w:p w:rsidR="00DC7053" w:rsidRPr="00DC7053" w:rsidRDefault="00DC7053" w:rsidP="00DC7053">
      <w:pPr>
        <w:numPr>
          <w:ilvl w:val="0"/>
          <w:numId w:val="1"/>
        </w:numPr>
        <w:spacing w:before="100" w:beforeAutospacing="1" w:after="100" w:afterAutospacing="1" w:line="240" w:lineRule="auto"/>
        <w:ind w:left="-360"/>
        <w:rPr>
          <w:rFonts w:ascii="__Inter_Fallback_74ddaf" w:eastAsia="Times New Roman" w:hAnsi="__Inter_Fallback_74ddaf" w:cs="Times New Roman"/>
          <w:color w:val="000000"/>
          <w:sz w:val="27"/>
          <w:szCs w:val="27"/>
        </w:rPr>
      </w:pPr>
      <w:r w:rsidRPr="00DC7053">
        <w:rPr>
          <w:rFonts w:ascii="__Inter_Fallback_179fbf" w:eastAsia="Times New Roman" w:hAnsi="__Inter_Fallback_179fbf" w:cs="Times New Roman"/>
          <w:color w:val="000000"/>
          <w:sz w:val="24"/>
          <w:szCs w:val="24"/>
        </w:rPr>
        <w:t xml:space="preserve">Abdul </w:t>
      </w:r>
      <w:proofErr w:type="spellStart"/>
      <w:r w:rsidRPr="00DC7053">
        <w:rPr>
          <w:rFonts w:ascii="__Inter_Fallback_179fbf" w:eastAsia="Times New Roman" w:hAnsi="__Inter_Fallback_179fbf" w:cs="Times New Roman"/>
          <w:color w:val="000000"/>
          <w:sz w:val="24"/>
          <w:szCs w:val="24"/>
        </w:rPr>
        <w:t>Awal</w:t>
      </w:r>
      <w:proofErr w:type="spellEnd"/>
      <w:r w:rsidRPr="00DC7053">
        <w:rPr>
          <w:rFonts w:ascii="__Inter_Fallback_179fbf" w:eastAsia="Times New Roman" w:hAnsi="__Inter_Fallback_179fbf" w:cs="Times New Roman"/>
          <w:color w:val="000000"/>
          <w:sz w:val="24"/>
          <w:szCs w:val="24"/>
        </w:rPr>
        <w:t xml:space="preserve"> </w:t>
      </w:r>
      <w:proofErr w:type="spellStart"/>
      <w:r w:rsidRPr="00DC7053">
        <w:rPr>
          <w:rFonts w:ascii="__Inter_Fallback_179fbf" w:eastAsia="Times New Roman" w:hAnsi="__Inter_Fallback_179fbf" w:cs="Times New Roman"/>
          <w:color w:val="000000"/>
          <w:sz w:val="24"/>
          <w:szCs w:val="24"/>
        </w:rPr>
        <w:t>Mintoo</w:t>
      </w:r>
      <w:proofErr w:type="spellEnd"/>
      <w:r w:rsidRPr="00DC7053">
        <w:rPr>
          <w:rFonts w:ascii="__Inter_Fallback_179fbf" w:eastAsia="Times New Roman" w:hAnsi="__Inter_Fallback_179fbf" w:cs="Times New Roman"/>
          <w:color w:val="000000"/>
          <w:sz w:val="24"/>
          <w:szCs w:val="24"/>
        </w:rPr>
        <w:t xml:space="preserve">, Abu </w:t>
      </w:r>
      <w:proofErr w:type="spellStart"/>
      <w:r w:rsidRPr="00DC7053">
        <w:rPr>
          <w:rFonts w:ascii="__Inter_Fallback_179fbf" w:eastAsia="Times New Roman" w:hAnsi="__Inter_Fallback_179fbf" w:cs="Times New Roman"/>
          <w:color w:val="000000"/>
          <w:sz w:val="24"/>
          <w:szCs w:val="24"/>
        </w:rPr>
        <w:t>Saleh</w:t>
      </w:r>
      <w:proofErr w:type="spellEnd"/>
      <w:r w:rsidRPr="00DC7053">
        <w:rPr>
          <w:rFonts w:ascii="__Inter_Fallback_179fbf" w:eastAsia="Times New Roman" w:hAnsi="__Inter_Fallback_179fbf" w:cs="Times New Roman"/>
          <w:color w:val="000000"/>
          <w:sz w:val="24"/>
          <w:szCs w:val="24"/>
        </w:rPr>
        <w:t xml:space="preserve"> Muhammad </w:t>
      </w:r>
      <w:proofErr w:type="spellStart"/>
      <w:r w:rsidRPr="00DC7053">
        <w:rPr>
          <w:rFonts w:ascii="__Inter_Fallback_179fbf" w:eastAsia="Times New Roman" w:hAnsi="__Inter_Fallback_179fbf" w:cs="Times New Roman"/>
          <w:color w:val="000000"/>
          <w:sz w:val="24"/>
          <w:szCs w:val="24"/>
        </w:rPr>
        <w:t>Saimon</w:t>
      </w:r>
      <w:proofErr w:type="spellEnd"/>
      <w:r w:rsidRPr="00DC7053">
        <w:rPr>
          <w:rFonts w:ascii="__Inter_Fallback_179fbf" w:eastAsia="Times New Roman" w:hAnsi="__Inter_Fallback_179fbf" w:cs="Times New Roman"/>
          <w:color w:val="000000"/>
          <w:sz w:val="24"/>
          <w:szCs w:val="24"/>
        </w:rPr>
        <w:t xml:space="preserve">, </w:t>
      </w:r>
      <w:proofErr w:type="spellStart"/>
      <w:r w:rsidRPr="00DC7053">
        <w:rPr>
          <w:rFonts w:ascii="__Inter_Fallback_179fbf" w:eastAsia="Times New Roman" w:hAnsi="__Inter_Fallback_179fbf" w:cs="Times New Roman"/>
          <w:color w:val="000000"/>
          <w:sz w:val="24"/>
          <w:szCs w:val="24"/>
        </w:rPr>
        <w:t>Aklima</w:t>
      </w:r>
      <w:proofErr w:type="spellEnd"/>
      <w:r w:rsidRPr="00DC7053">
        <w:rPr>
          <w:rFonts w:ascii="__Inter_Fallback_179fbf" w:eastAsia="Times New Roman" w:hAnsi="__Inter_Fallback_179fbf" w:cs="Times New Roman"/>
          <w:color w:val="000000"/>
          <w:sz w:val="24"/>
          <w:szCs w:val="24"/>
        </w:rPr>
        <w:t xml:space="preserve"> Begum. "Transforming Global Crisis Communication </w:t>
      </w:r>
      <w:proofErr w:type="gramStart"/>
      <w:r w:rsidRPr="00DC7053">
        <w:rPr>
          <w:rFonts w:ascii="__Inter_Fallback_179fbf" w:eastAsia="Times New Roman" w:hAnsi="__Inter_Fallback_179fbf" w:cs="Times New Roman"/>
          <w:color w:val="000000"/>
          <w:sz w:val="24"/>
          <w:szCs w:val="24"/>
        </w:rPr>
        <w:t>Through</w:t>
      </w:r>
      <w:proofErr w:type="gramEnd"/>
      <w:r w:rsidRPr="00DC7053">
        <w:rPr>
          <w:rFonts w:ascii="__Inter_Fallback_179fbf" w:eastAsia="Times New Roman" w:hAnsi="__Inter_Fallback_179fbf" w:cs="Times New Roman"/>
          <w:color w:val="000000"/>
          <w:sz w:val="24"/>
          <w:szCs w:val="24"/>
        </w:rPr>
        <w:t xml:space="preserve"> Digital Twins Enhancing Media Response Strategies With Machine Learning". </w:t>
      </w:r>
      <w:proofErr w:type="spellStart"/>
      <w:r w:rsidRPr="00DC7053">
        <w:rPr>
          <w:rFonts w:ascii="__Inter_Fallback_179fbf" w:eastAsia="Times New Roman" w:hAnsi="__Inter_Fallback_179fbf" w:cs="Times New Roman"/>
          <w:color w:val="000000"/>
          <w:sz w:val="24"/>
          <w:szCs w:val="24"/>
        </w:rPr>
        <w:t>Innovatech</w:t>
      </w:r>
      <w:proofErr w:type="spellEnd"/>
      <w:r w:rsidRPr="00DC7053">
        <w:rPr>
          <w:rFonts w:ascii="__Inter_Fallback_179fbf" w:eastAsia="Times New Roman" w:hAnsi="__Inter_Fallback_179fbf" w:cs="Times New Roman"/>
          <w:color w:val="000000"/>
          <w:sz w:val="24"/>
          <w:szCs w:val="24"/>
        </w:rPr>
        <w:t xml:space="preserve"> Engineering Journal, 2024,</w:t>
      </w:r>
      <w:r w:rsidRPr="00DC7053">
        <w:rPr>
          <w:rFonts w:ascii="__Inter_Fallback_74ddaf" w:eastAsia="Times New Roman" w:hAnsi="__Inter_Fallback_74ddaf" w:cs="Times New Roman"/>
          <w:color w:val="000000"/>
          <w:sz w:val="27"/>
          <w:szCs w:val="27"/>
        </w:rPr>
        <w:t> </w:t>
      </w:r>
      <w:hyperlink r:id="rId13" w:tgtFrame="_blank" w:history="1">
        <w:r w:rsidRPr="00DC7053">
          <w:rPr>
            <w:rFonts w:ascii="__Inter_Fallback_74ddaf" w:eastAsia="Times New Roman" w:hAnsi="__Inter_Fallback_74ddaf" w:cs="Times New Roman"/>
            <w:color w:val="2E7EF5"/>
            <w:sz w:val="27"/>
            <w:szCs w:val="27"/>
          </w:rPr>
          <w:t>https://www.semanticscholar.org/paper/39ea1f6cae6031c2b26c833ca0ed20ed1bbff87a</w:t>
        </w:r>
      </w:hyperlink>
    </w:p>
    <w:p w:rsidR="00DC7053" w:rsidRPr="00DC7053" w:rsidRDefault="00DC7053" w:rsidP="00DC7053">
      <w:pPr>
        <w:numPr>
          <w:ilvl w:val="0"/>
          <w:numId w:val="1"/>
        </w:numPr>
        <w:spacing w:before="100" w:beforeAutospacing="1" w:after="100" w:afterAutospacing="1" w:line="240" w:lineRule="auto"/>
        <w:ind w:left="-360"/>
        <w:rPr>
          <w:rFonts w:ascii="__Inter_Fallback_74ddaf" w:eastAsia="Times New Roman" w:hAnsi="__Inter_Fallback_74ddaf" w:cs="Times New Roman"/>
          <w:color w:val="000000"/>
          <w:sz w:val="27"/>
          <w:szCs w:val="27"/>
        </w:rPr>
      </w:pPr>
      <w:r w:rsidRPr="00DC7053">
        <w:rPr>
          <w:rFonts w:ascii="__Inter_Fallback_179fbf" w:eastAsia="Times New Roman" w:hAnsi="__Inter_Fallback_179fbf" w:cs="Times New Roman"/>
          <w:color w:val="000000"/>
          <w:sz w:val="24"/>
          <w:szCs w:val="24"/>
        </w:rPr>
        <w:t xml:space="preserve">Du, </w:t>
      </w:r>
      <w:proofErr w:type="spellStart"/>
      <w:r w:rsidRPr="00DC7053">
        <w:rPr>
          <w:rFonts w:ascii="__Inter_Fallback_179fbf" w:eastAsia="Times New Roman" w:hAnsi="__Inter_Fallback_179fbf" w:cs="Times New Roman"/>
          <w:color w:val="000000"/>
          <w:sz w:val="24"/>
          <w:szCs w:val="24"/>
        </w:rPr>
        <w:t>Guangyu</w:t>
      </w:r>
      <w:proofErr w:type="spellEnd"/>
      <w:r w:rsidRPr="00DC7053">
        <w:rPr>
          <w:rFonts w:ascii="__Inter_Fallback_179fbf" w:eastAsia="Times New Roman" w:hAnsi="__Inter_Fallback_179fbf" w:cs="Times New Roman"/>
          <w:color w:val="000000"/>
          <w:sz w:val="24"/>
          <w:szCs w:val="24"/>
        </w:rPr>
        <w:t xml:space="preserve">, </w:t>
      </w:r>
      <w:proofErr w:type="spellStart"/>
      <w:r w:rsidRPr="00DC7053">
        <w:rPr>
          <w:rFonts w:ascii="__Inter_Fallback_179fbf" w:eastAsia="Times New Roman" w:hAnsi="__Inter_Fallback_179fbf" w:cs="Times New Roman"/>
          <w:color w:val="000000"/>
          <w:sz w:val="24"/>
          <w:szCs w:val="24"/>
        </w:rPr>
        <w:t>Erb</w:t>
      </w:r>
      <w:proofErr w:type="spellEnd"/>
      <w:r w:rsidRPr="00DC7053">
        <w:rPr>
          <w:rFonts w:ascii="__Inter_Fallback_179fbf" w:eastAsia="Times New Roman" w:hAnsi="__Inter_Fallback_179fbf" w:cs="Times New Roman"/>
          <w:color w:val="000000"/>
          <w:sz w:val="24"/>
          <w:szCs w:val="24"/>
        </w:rPr>
        <w:t xml:space="preserve">, </w:t>
      </w:r>
      <w:proofErr w:type="spellStart"/>
      <w:r w:rsidRPr="00DC7053">
        <w:rPr>
          <w:rFonts w:ascii="__Inter_Fallback_179fbf" w:eastAsia="Times New Roman" w:hAnsi="__Inter_Fallback_179fbf" w:cs="Times New Roman"/>
          <w:color w:val="000000"/>
          <w:sz w:val="24"/>
          <w:szCs w:val="24"/>
        </w:rPr>
        <w:t>Yannick</w:t>
      </w:r>
      <w:proofErr w:type="spellEnd"/>
      <w:r w:rsidRPr="00DC7053">
        <w:rPr>
          <w:rFonts w:ascii="__Inter_Fallback_179fbf" w:eastAsia="Times New Roman" w:hAnsi="__Inter_Fallback_179fbf" w:cs="Times New Roman"/>
          <w:color w:val="000000"/>
          <w:sz w:val="24"/>
          <w:szCs w:val="24"/>
        </w:rPr>
        <w:t xml:space="preserve">, </w:t>
      </w:r>
      <w:proofErr w:type="spellStart"/>
      <w:r w:rsidRPr="00DC7053">
        <w:rPr>
          <w:rFonts w:ascii="__Inter_Fallback_179fbf" w:eastAsia="Times New Roman" w:hAnsi="__Inter_Fallback_179fbf" w:cs="Times New Roman"/>
          <w:color w:val="000000"/>
          <w:sz w:val="24"/>
          <w:szCs w:val="24"/>
        </w:rPr>
        <w:t>Lins</w:t>
      </w:r>
      <w:proofErr w:type="spellEnd"/>
      <w:r w:rsidRPr="00DC7053">
        <w:rPr>
          <w:rFonts w:ascii="__Inter_Fallback_179fbf" w:eastAsia="Times New Roman" w:hAnsi="__Inter_Fallback_179fbf" w:cs="Times New Roman"/>
          <w:color w:val="000000"/>
          <w:sz w:val="24"/>
          <w:szCs w:val="24"/>
        </w:rPr>
        <w:t>, Sebastian, Renner, et al</w:t>
      </w:r>
      <w:proofErr w:type="gramStart"/>
      <w:r w:rsidRPr="00DC7053">
        <w:rPr>
          <w:rFonts w:ascii="__Inter_Fallback_179fbf" w:eastAsia="Times New Roman" w:hAnsi="__Inter_Fallback_179fbf" w:cs="Times New Roman"/>
          <w:color w:val="000000"/>
          <w:sz w:val="24"/>
          <w:szCs w:val="24"/>
        </w:rPr>
        <w:t>..</w:t>
      </w:r>
      <w:proofErr w:type="gramEnd"/>
      <w:r w:rsidRPr="00DC7053">
        <w:rPr>
          <w:rFonts w:ascii="__Inter_Fallback_179fbf" w:eastAsia="Times New Roman" w:hAnsi="__Inter_Fallback_179fbf" w:cs="Times New Roman"/>
          <w:color w:val="000000"/>
          <w:sz w:val="24"/>
          <w:szCs w:val="24"/>
        </w:rPr>
        <w:t xml:space="preserve"> "</w:t>
      </w:r>
      <w:proofErr w:type="gramStart"/>
      <w:r w:rsidRPr="00DC7053">
        <w:rPr>
          <w:rFonts w:ascii="__Inter_Fallback_179fbf" w:eastAsia="Times New Roman" w:hAnsi="__Inter_Fallback_179fbf" w:cs="Times New Roman"/>
          <w:color w:val="000000"/>
          <w:sz w:val="24"/>
          <w:szCs w:val="24"/>
        </w:rPr>
        <w:t>cii</w:t>
      </w:r>
      <w:proofErr w:type="gramEnd"/>
      <w:r w:rsidRPr="00DC7053">
        <w:rPr>
          <w:rFonts w:ascii="__Inter_Fallback_179fbf" w:eastAsia="Times New Roman" w:hAnsi="__Inter_Fallback_179fbf" w:cs="Times New Roman"/>
          <w:color w:val="000000"/>
          <w:sz w:val="24"/>
          <w:szCs w:val="24"/>
        </w:rPr>
        <w:t xml:space="preserve"> Student Papers - 2024". </w:t>
      </w:r>
      <w:proofErr w:type="spellStart"/>
      <w:r w:rsidRPr="00DC7053">
        <w:rPr>
          <w:rFonts w:ascii="__Inter_Fallback_179fbf" w:eastAsia="Times New Roman" w:hAnsi="__Inter_Fallback_179fbf" w:cs="Times New Roman"/>
          <w:color w:val="000000"/>
          <w:sz w:val="24"/>
          <w:szCs w:val="24"/>
        </w:rPr>
        <w:t>Karlsruher</w:t>
      </w:r>
      <w:proofErr w:type="spellEnd"/>
      <w:r w:rsidRPr="00DC7053">
        <w:rPr>
          <w:rFonts w:ascii="__Inter_Fallback_179fbf" w:eastAsia="Times New Roman" w:hAnsi="__Inter_Fallback_179fbf" w:cs="Times New Roman"/>
          <w:color w:val="000000"/>
          <w:sz w:val="24"/>
          <w:szCs w:val="24"/>
        </w:rPr>
        <w:t xml:space="preserve"> </w:t>
      </w:r>
      <w:proofErr w:type="spellStart"/>
      <w:r w:rsidRPr="00DC7053">
        <w:rPr>
          <w:rFonts w:ascii="__Inter_Fallback_179fbf" w:eastAsia="Times New Roman" w:hAnsi="__Inter_Fallback_179fbf" w:cs="Times New Roman"/>
          <w:color w:val="000000"/>
          <w:sz w:val="24"/>
          <w:szCs w:val="24"/>
        </w:rPr>
        <w:t>Institut</w:t>
      </w:r>
      <w:proofErr w:type="spellEnd"/>
      <w:r w:rsidRPr="00DC7053">
        <w:rPr>
          <w:rFonts w:ascii="__Inter_Fallback_179fbf" w:eastAsia="Times New Roman" w:hAnsi="__Inter_Fallback_179fbf" w:cs="Times New Roman"/>
          <w:color w:val="000000"/>
          <w:sz w:val="24"/>
          <w:szCs w:val="24"/>
        </w:rPr>
        <w:t xml:space="preserve"> </w:t>
      </w:r>
      <w:proofErr w:type="spellStart"/>
      <w:r w:rsidRPr="00DC7053">
        <w:rPr>
          <w:rFonts w:ascii="__Inter_Fallback_179fbf" w:eastAsia="Times New Roman" w:hAnsi="__Inter_Fallback_179fbf" w:cs="Times New Roman"/>
          <w:color w:val="000000"/>
          <w:sz w:val="24"/>
          <w:szCs w:val="24"/>
        </w:rPr>
        <w:t>für</w:t>
      </w:r>
      <w:proofErr w:type="spellEnd"/>
      <w:r w:rsidRPr="00DC7053">
        <w:rPr>
          <w:rFonts w:ascii="__Inter_Fallback_179fbf" w:eastAsia="Times New Roman" w:hAnsi="__Inter_Fallback_179fbf" w:cs="Times New Roman"/>
          <w:color w:val="000000"/>
          <w:sz w:val="24"/>
          <w:szCs w:val="24"/>
        </w:rPr>
        <w:t xml:space="preserve"> </w:t>
      </w:r>
      <w:proofErr w:type="spellStart"/>
      <w:r w:rsidRPr="00DC7053">
        <w:rPr>
          <w:rFonts w:ascii="__Inter_Fallback_179fbf" w:eastAsia="Times New Roman" w:hAnsi="__Inter_Fallback_179fbf" w:cs="Times New Roman"/>
          <w:color w:val="000000"/>
          <w:sz w:val="24"/>
          <w:szCs w:val="24"/>
        </w:rPr>
        <w:t>Technologie</w:t>
      </w:r>
      <w:proofErr w:type="spellEnd"/>
      <w:r w:rsidRPr="00DC7053">
        <w:rPr>
          <w:rFonts w:ascii="__Inter_Fallback_179fbf" w:eastAsia="Times New Roman" w:hAnsi="__Inter_Fallback_179fbf" w:cs="Times New Roman"/>
          <w:color w:val="000000"/>
          <w:sz w:val="24"/>
          <w:szCs w:val="24"/>
        </w:rPr>
        <w:t>, 2024,</w:t>
      </w:r>
      <w:r w:rsidRPr="00DC7053">
        <w:rPr>
          <w:rFonts w:ascii="__Inter_Fallback_74ddaf" w:eastAsia="Times New Roman" w:hAnsi="__Inter_Fallback_74ddaf" w:cs="Times New Roman"/>
          <w:color w:val="000000"/>
          <w:sz w:val="27"/>
          <w:szCs w:val="27"/>
        </w:rPr>
        <w:t> </w:t>
      </w:r>
      <w:hyperlink r:id="rId14" w:tgtFrame="_blank" w:history="1">
        <w:r w:rsidRPr="00DC7053">
          <w:rPr>
            <w:rFonts w:ascii="__Inter_Fallback_74ddaf" w:eastAsia="Times New Roman" w:hAnsi="__Inter_Fallback_74ddaf" w:cs="Times New Roman"/>
            <w:color w:val="2E7EF5"/>
            <w:sz w:val="27"/>
            <w:szCs w:val="27"/>
          </w:rPr>
          <w:t>https://core.ac.uk/download/624078645.pdf</w:t>
        </w:r>
      </w:hyperlink>
    </w:p>
    <w:p w:rsidR="00DC7053" w:rsidRPr="00DC7053" w:rsidRDefault="00DC7053" w:rsidP="00DC7053">
      <w:pPr>
        <w:numPr>
          <w:ilvl w:val="0"/>
          <w:numId w:val="1"/>
        </w:numPr>
        <w:spacing w:before="100" w:beforeAutospacing="1" w:after="100" w:afterAutospacing="1" w:line="240" w:lineRule="auto"/>
        <w:ind w:left="-360"/>
        <w:rPr>
          <w:rFonts w:ascii="__Inter_Fallback_74ddaf" w:eastAsia="Times New Roman" w:hAnsi="__Inter_Fallback_74ddaf" w:cs="Times New Roman"/>
          <w:color w:val="000000"/>
          <w:sz w:val="27"/>
          <w:szCs w:val="27"/>
        </w:rPr>
      </w:pPr>
      <w:proofErr w:type="spellStart"/>
      <w:r w:rsidRPr="00DC7053">
        <w:rPr>
          <w:rFonts w:ascii="__Inter_Fallback_179fbf" w:eastAsia="Times New Roman" w:hAnsi="__Inter_Fallback_179fbf" w:cs="Times New Roman"/>
          <w:color w:val="000000"/>
          <w:sz w:val="24"/>
          <w:szCs w:val="24"/>
        </w:rPr>
        <w:t>Antonijevic</w:t>
      </w:r>
      <w:proofErr w:type="spellEnd"/>
      <w:r w:rsidRPr="00DC7053">
        <w:rPr>
          <w:rFonts w:ascii="__Inter_Fallback_179fbf" w:eastAsia="Times New Roman" w:hAnsi="__Inter_Fallback_179fbf" w:cs="Times New Roman"/>
          <w:color w:val="000000"/>
          <w:sz w:val="24"/>
          <w:szCs w:val="24"/>
        </w:rPr>
        <w:t xml:space="preserve">, P., </w:t>
      </w:r>
      <w:proofErr w:type="spellStart"/>
      <w:r w:rsidRPr="00DC7053">
        <w:rPr>
          <w:rFonts w:ascii="__Inter_Fallback_179fbf" w:eastAsia="Times New Roman" w:hAnsi="__Inter_Fallback_179fbf" w:cs="Times New Roman"/>
          <w:color w:val="000000"/>
          <w:sz w:val="24"/>
          <w:szCs w:val="24"/>
        </w:rPr>
        <w:t>Antonijevic</w:t>
      </w:r>
      <w:proofErr w:type="spellEnd"/>
      <w:r w:rsidRPr="00DC7053">
        <w:rPr>
          <w:rFonts w:ascii="__Inter_Fallback_179fbf" w:eastAsia="Times New Roman" w:hAnsi="__Inter_Fallback_179fbf" w:cs="Times New Roman"/>
          <w:color w:val="000000"/>
          <w:sz w:val="24"/>
          <w:szCs w:val="24"/>
        </w:rPr>
        <w:t xml:space="preserve">, P., </w:t>
      </w:r>
      <w:proofErr w:type="spellStart"/>
      <w:r w:rsidRPr="00DC7053">
        <w:rPr>
          <w:rFonts w:ascii="__Inter_Fallback_179fbf" w:eastAsia="Times New Roman" w:hAnsi="__Inter_Fallback_179fbf" w:cs="Times New Roman"/>
          <w:color w:val="000000"/>
          <w:sz w:val="24"/>
          <w:szCs w:val="24"/>
        </w:rPr>
        <w:t>Dagiuklas</w:t>
      </w:r>
      <w:proofErr w:type="spellEnd"/>
      <w:r w:rsidRPr="00DC7053">
        <w:rPr>
          <w:rFonts w:ascii="__Inter_Fallback_179fbf" w:eastAsia="Times New Roman" w:hAnsi="__Inter_Fallback_179fbf" w:cs="Times New Roman"/>
          <w:color w:val="000000"/>
          <w:sz w:val="24"/>
          <w:szCs w:val="24"/>
        </w:rPr>
        <w:t xml:space="preserve">, A., </w:t>
      </w:r>
      <w:proofErr w:type="spellStart"/>
      <w:r w:rsidRPr="00DC7053">
        <w:rPr>
          <w:rFonts w:ascii="__Inter_Fallback_179fbf" w:eastAsia="Times New Roman" w:hAnsi="__Inter_Fallback_179fbf" w:cs="Times New Roman"/>
          <w:color w:val="000000"/>
          <w:sz w:val="24"/>
          <w:szCs w:val="24"/>
        </w:rPr>
        <w:t>Dagiuklas</w:t>
      </w:r>
      <w:proofErr w:type="spellEnd"/>
      <w:r w:rsidRPr="00DC7053">
        <w:rPr>
          <w:rFonts w:ascii="__Inter_Fallback_179fbf" w:eastAsia="Times New Roman" w:hAnsi="__Inter_Fallback_179fbf" w:cs="Times New Roman"/>
          <w:color w:val="000000"/>
          <w:sz w:val="24"/>
          <w:szCs w:val="24"/>
        </w:rPr>
        <w:t>, et al</w:t>
      </w:r>
      <w:proofErr w:type="gramStart"/>
      <w:r w:rsidRPr="00DC7053">
        <w:rPr>
          <w:rFonts w:ascii="__Inter_Fallback_179fbf" w:eastAsia="Times New Roman" w:hAnsi="__Inter_Fallback_179fbf" w:cs="Times New Roman"/>
          <w:color w:val="000000"/>
          <w:sz w:val="24"/>
          <w:szCs w:val="24"/>
        </w:rPr>
        <w:t>..</w:t>
      </w:r>
      <w:proofErr w:type="gramEnd"/>
      <w:r w:rsidRPr="00DC7053">
        <w:rPr>
          <w:rFonts w:ascii="__Inter_Fallback_179fbf" w:eastAsia="Times New Roman" w:hAnsi="__Inter_Fallback_179fbf" w:cs="Times New Roman"/>
          <w:color w:val="000000"/>
          <w:sz w:val="24"/>
          <w:szCs w:val="24"/>
        </w:rPr>
        <w:t xml:space="preserve"> "The </w:t>
      </w:r>
      <w:proofErr w:type="spellStart"/>
      <w:r w:rsidRPr="00DC7053">
        <w:rPr>
          <w:rFonts w:ascii="__Inter_Fallback_179fbf" w:eastAsia="Times New Roman" w:hAnsi="__Inter_Fallback_179fbf" w:cs="Times New Roman"/>
          <w:color w:val="000000"/>
          <w:sz w:val="24"/>
          <w:szCs w:val="24"/>
        </w:rPr>
        <w:t>Metaverse</w:t>
      </w:r>
      <w:proofErr w:type="spellEnd"/>
      <w:r w:rsidRPr="00DC7053">
        <w:rPr>
          <w:rFonts w:ascii="__Inter_Fallback_179fbf" w:eastAsia="Times New Roman" w:hAnsi="__Inter_Fallback_179fbf" w:cs="Times New Roman"/>
          <w:color w:val="000000"/>
          <w:sz w:val="24"/>
          <w:szCs w:val="24"/>
        </w:rPr>
        <w:t xml:space="preserve"> evolution: Toward Future Digital Twin Campuses". 'Institute of Electrical and Electronics Engineers (IEEE)', 2022,</w:t>
      </w:r>
      <w:r w:rsidRPr="00DC7053">
        <w:rPr>
          <w:rFonts w:ascii="__Inter_Fallback_74ddaf" w:eastAsia="Times New Roman" w:hAnsi="__Inter_Fallback_74ddaf" w:cs="Times New Roman"/>
          <w:color w:val="000000"/>
          <w:sz w:val="27"/>
          <w:szCs w:val="27"/>
        </w:rPr>
        <w:t> </w:t>
      </w:r>
      <w:hyperlink r:id="rId15" w:tgtFrame="_blank" w:history="1">
        <w:r w:rsidRPr="00DC7053">
          <w:rPr>
            <w:rFonts w:ascii="__Inter_Fallback_74ddaf" w:eastAsia="Times New Roman" w:hAnsi="__Inter_Fallback_74ddaf" w:cs="Times New Roman"/>
            <w:color w:val="2E7EF5"/>
            <w:sz w:val="27"/>
            <w:szCs w:val="27"/>
          </w:rPr>
          <w:t>https://core.ac.uk/download/559427516.pdf</w:t>
        </w:r>
      </w:hyperlink>
    </w:p>
    <w:p w:rsidR="00DC7053" w:rsidRPr="00DC7053" w:rsidRDefault="00DC7053" w:rsidP="00DC7053">
      <w:pPr>
        <w:numPr>
          <w:ilvl w:val="0"/>
          <w:numId w:val="1"/>
        </w:numPr>
        <w:spacing w:before="100" w:beforeAutospacing="1" w:after="100" w:afterAutospacing="1" w:line="240" w:lineRule="auto"/>
        <w:ind w:left="-360"/>
        <w:rPr>
          <w:rFonts w:ascii="__Inter_Fallback_74ddaf" w:eastAsia="Times New Roman" w:hAnsi="__Inter_Fallback_74ddaf" w:cs="Times New Roman"/>
          <w:color w:val="000000"/>
          <w:sz w:val="27"/>
          <w:szCs w:val="27"/>
        </w:rPr>
      </w:pPr>
      <w:r w:rsidRPr="00DC7053">
        <w:rPr>
          <w:rFonts w:ascii="__Inter_Fallback_179fbf" w:eastAsia="Times New Roman" w:hAnsi="__Inter_Fallback_179fbf" w:cs="Times New Roman"/>
          <w:color w:val="000000"/>
          <w:sz w:val="24"/>
          <w:szCs w:val="24"/>
        </w:rPr>
        <w:lastRenderedPageBreak/>
        <w:t xml:space="preserve">Ma, Wei, Wang, Jun (R20511), Wang, </w:t>
      </w:r>
      <w:proofErr w:type="spellStart"/>
      <w:r w:rsidRPr="00DC7053">
        <w:rPr>
          <w:rFonts w:ascii="__Inter_Fallback_179fbf" w:eastAsia="Times New Roman" w:hAnsi="__Inter_Fallback_179fbf" w:cs="Times New Roman"/>
          <w:color w:val="000000"/>
          <w:sz w:val="24"/>
          <w:szCs w:val="24"/>
        </w:rPr>
        <w:t>Xiangyu</w:t>
      </w:r>
      <w:proofErr w:type="spellEnd"/>
      <w:r w:rsidRPr="00DC7053">
        <w:rPr>
          <w:rFonts w:ascii="__Inter_Fallback_179fbf" w:eastAsia="Times New Roman" w:hAnsi="__Inter_Fallback_179fbf" w:cs="Times New Roman"/>
          <w:color w:val="000000"/>
          <w:sz w:val="24"/>
          <w:szCs w:val="24"/>
        </w:rPr>
        <w:t>, Wu, et al</w:t>
      </w:r>
      <w:proofErr w:type="gramStart"/>
      <w:r w:rsidRPr="00DC7053">
        <w:rPr>
          <w:rFonts w:ascii="__Inter_Fallback_179fbf" w:eastAsia="Times New Roman" w:hAnsi="__Inter_Fallback_179fbf" w:cs="Times New Roman"/>
          <w:color w:val="000000"/>
          <w:sz w:val="24"/>
          <w:szCs w:val="24"/>
        </w:rPr>
        <w:t>..</w:t>
      </w:r>
      <w:proofErr w:type="gramEnd"/>
      <w:r w:rsidRPr="00DC7053">
        <w:rPr>
          <w:rFonts w:ascii="__Inter_Fallback_179fbf" w:eastAsia="Times New Roman" w:hAnsi="__Inter_Fallback_179fbf" w:cs="Times New Roman"/>
          <w:color w:val="000000"/>
          <w:sz w:val="24"/>
          <w:szCs w:val="24"/>
        </w:rPr>
        <w:t xml:space="preserve"> "Engineering </w:t>
      </w:r>
      <w:proofErr w:type="gramStart"/>
      <w:r w:rsidRPr="00DC7053">
        <w:rPr>
          <w:rFonts w:ascii="__Inter_Fallback_179fbf" w:eastAsia="Times New Roman" w:hAnsi="__Inter_Fallback_179fbf" w:cs="Times New Roman"/>
          <w:color w:val="000000"/>
          <w:sz w:val="24"/>
          <w:szCs w:val="24"/>
        </w:rPr>
        <w:t>brain :</w:t>
      </w:r>
      <w:proofErr w:type="gramEnd"/>
      <w:r w:rsidRPr="00DC7053">
        <w:rPr>
          <w:rFonts w:ascii="__Inter_Fallback_179fbf" w:eastAsia="Times New Roman" w:hAnsi="__Inter_Fallback_179fbf" w:cs="Times New Roman"/>
          <w:color w:val="000000"/>
          <w:sz w:val="24"/>
          <w:szCs w:val="24"/>
        </w:rPr>
        <w:t xml:space="preserve"> </w:t>
      </w:r>
      <w:proofErr w:type="spellStart"/>
      <w:r w:rsidRPr="00DC7053">
        <w:rPr>
          <w:rFonts w:ascii="__Inter_Fallback_179fbf" w:eastAsia="Times New Roman" w:hAnsi="__Inter_Fallback_179fbf" w:cs="Times New Roman"/>
          <w:color w:val="000000"/>
          <w:sz w:val="24"/>
          <w:szCs w:val="24"/>
        </w:rPr>
        <w:t>metaverse</w:t>
      </w:r>
      <w:proofErr w:type="spellEnd"/>
      <w:r w:rsidRPr="00DC7053">
        <w:rPr>
          <w:rFonts w:ascii="__Inter_Fallback_179fbf" w:eastAsia="Times New Roman" w:hAnsi="__Inter_Fallback_179fbf" w:cs="Times New Roman"/>
          <w:color w:val="000000"/>
          <w:sz w:val="24"/>
          <w:szCs w:val="24"/>
        </w:rPr>
        <w:t xml:space="preserve"> for future engineering". 'Springer Science and Business Media LLC', 2022,</w:t>
      </w:r>
      <w:r w:rsidRPr="00DC7053">
        <w:rPr>
          <w:rFonts w:ascii="__Inter_Fallback_74ddaf" w:eastAsia="Times New Roman" w:hAnsi="__Inter_Fallback_74ddaf" w:cs="Times New Roman"/>
          <w:color w:val="000000"/>
          <w:sz w:val="27"/>
          <w:szCs w:val="27"/>
        </w:rPr>
        <w:t> </w:t>
      </w:r>
      <w:hyperlink r:id="rId16" w:tgtFrame="_blank" w:history="1">
        <w:r w:rsidRPr="00DC7053">
          <w:rPr>
            <w:rFonts w:ascii="__Inter_Fallback_74ddaf" w:eastAsia="Times New Roman" w:hAnsi="__Inter_Fallback_74ddaf" w:cs="Times New Roman"/>
            <w:color w:val="2E7EF5"/>
            <w:sz w:val="27"/>
            <w:szCs w:val="27"/>
          </w:rPr>
          <w:t>https://core.ac.uk/download/559454081.pdf</w:t>
        </w:r>
      </w:hyperlink>
    </w:p>
    <w:p w:rsidR="00D851BC" w:rsidRDefault="00D851BC"/>
    <w:sectPr w:rsidR="00D851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__Inter_Fallback_179fbf">
    <w:altName w:val="Times New Roman"/>
    <w:panose1 w:val="00000000000000000000"/>
    <w:charset w:val="00"/>
    <w:family w:val="roman"/>
    <w:notTrueType/>
    <w:pitch w:val="default"/>
  </w:font>
  <w:font w:name="__Inter_Fallback_74ddaf">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9F5796"/>
    <w:multiLevelType w:val="multilevel"/>
    <w:tmpl w:val="9C945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300D"/>
    <w:rsid w:val="0084300D"/>
    <w:rsid w:val="00D851BC"/>
    <w:rsid w:val="00DC70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DC705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C7053"/>
    <w:rPr>
      <w:rFonts w:ascii="Times New Roman" w:eastAsia="Times New Roman" w:hAnsi="Times New Roman" w:cs="Times New Roman"/>
      <w:b/>
      <w:bCs/>
      <w:sz w:val="36"/>
      <w:szCs w:val="36"/>
    </w:rPr>
  </w:style>
  <w:style w:type="paragraph" w:customStyle="1" w:styleId="sc-c876d9c9-0">
    <w:name w:val="sc-c876d9c9-0"/>
    <w:basedOn w:val="Normal"/>
    <w:rsid w:val="00DC705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ation-text">
    <w:name w:val="citation-text"/>
    <w:basedOn w:val="DefaultParagraphFont"/>
    <w:rsid w:val="00DC7053"/>
  </w:style>
  <w:style w:type="character" w:customStyle="1" w:styleId="sc-c876d9c9-01">
    <w:name w:val="sc-c876d9c9-01"/>
    <w:basedOn w:val="DefaultParagraphFont"/>
    <w:rsid w:val="00DC7053"/>
  </w:style>
  <w:style w:type="character" w:styleId="Hyperlink">
    <w:name w:val="Hyperlink"/>
    <w:basedOn w:val="DefaultParagraphFont"/>
    <w:uiPriority w:val="99"/>
    <w:semiHidden/>
    <w:unhideWhenUsed/>
    <w:rsid w:val="00DC705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DC705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C7053"/>
    <w:rPr>
      <w:rFonts w:ascii="Times New Roman" w:eastAsia="Times New Roman" w:hAnsi="Times New Roman" w:cs="Times New Roman"/>
      <w:b/>
      <w:bCs/>
      <w:sz w:val="36"/>
      <w:szCs w:val="36"/>
    </w:rPr>
  </w:style>
  <w:style w:type="paragraph" w:customStyle="1" w:styleId="sc-c876d9c9-0">
    <w:name w:val="sc-c876d9c9-0"/>
    <w:basedOn w:val="Normal"/>
    <w:rsid w:val="00DC705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ation-text">
    <w:name w:val="citation-text"/>
    <w:basedOn w:val="DefaultParagraphFont"/>
    <w:rsid w:val="00DC7053"/>
  </w:style>
  <w:style w:type="character" w:customStyle="1" w:styleId="sc-c876d9c9-01">
    <w:name w:val="sc-c876d9c9-01"/>
    <w:basedOn w:val="DefaultParagraphFont"/>
    <w:rsid w:val="00DC7053"/>
  </w:style>
  <w:style w:type="character" w:styleId="Hyperlink">
    <w:name w:val="Hyperlink"/>
    <w:basedOn w:val="DefaultParagraphFont"/>
    <w:uiPriority w:val="99"/>
    <w:semiHidden/>
    <w:unhideWhenUsed/>
    <w:rsid w:val="00DC705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3998057">
      <w:bodyDiv w:val="1"/>
      <w:marLeft w:val="0"/>
      <w:marRight w:val="0"/>
      <w:marTop w:val="0"/>
      <w:marBottom w:val="0"/>
      <w:divBdr>
        <w:top w:val="none" w:sz="0" w:space="0" w:color="auto"/>
        <w:left w:val="none" w:sz="0" w:space="0" w:color="auto"/>
        <w:bottom w:val="none" w:sz="0" w:space="0" w:color="auto"/>
        <w:right w:val="none" w:sz="0" w:space="0" w:color="auto"/>
      </w:divBdr>
      <w:divsChild>
        <w:div w:id="1813592226">
          <w:marLeft w:val="0"/>
          <w:marRight w:val="0"/>
          <w:marTop w:val="0"/>
          <w:marBottom w:val="0"/>
          <w:divBdr>
            <w:top w:val="none" w:sz="0" w:space="0" w:color="auto"/>
            <w:left w:val="none" w:sz="0" w:space="0" w:color="auto"/>
            <w:bottom w:val="none" w:sz="0" w:space="0" w:color="auto"/>
            <w:right w:val="none" w:sz="0" w:space="0" w:color="auto"/>
          </w:divBdr>
          <w:divsChild>
            <w:div w:id="797994318">
              <w:marLeft w:val="0"/>
              <w:marRight w:val="0"/>
              <w:marTop w:val="0"/>
              <w:marBottom w:val="0"/>
              <w:divBdr>
                <w:top w:val="none" w:sz="0" w:space="0" w:color="auto"/>
                <w:left w:val="none" w:sz="0" w:space="0" w:color="auto"/>
                <w:bottom w:val="none" w:sz="0" w:space="0" w:color="auto"/>
                <w:right w:val="none" w:sz="0" w:space="0" w:color="auto"/>
              </w:divBdr>
              <w:divsChild>
                <w:div w:id="386418928">
                  <w:marLeft w:val="360"/>
                  <w:marRight w:val="0"/>
                  <w:marTop w:val="0"/>
                  <w:marBottom w:val="0"/>
                  <w:divBdr>
                    <w:top w:val="none" w:sz="0" w:space="0" w:color="auto"/>
                    <w:left w:val="none" w:sz="0" w:space="0" w:color="auto"/>
                    <w:bottom w:val="none" w:sz="0" w:space="0" w:color="auto"/>
                    <w:right w:val="none" w:sz="0" w:space="0" w:color="auto"/>
                  </w:divBdr>
                  <w:divsChild>
                    <w:div w:id="1213038050">
                      <w:marLeft w:val="0"/>
                      <w:marRight w:val="0"/>
                      <w:marTop w:val="0"/>
                      <w:marBottom w:val="0"/>
                      <w:divBdr>
                        <w:top w:val="none" w:sz="0" w:space="0" w:color="auto"/>
                        <w:left w:val="none" w:sz="0" w:space="0" w:color="auto"/>
                        <w:bottom w:val="none" w:sz="0" w:space="0" w:color="auto"/>
                        <w:right w:val="none" w:sz="0" w:space="0" w:color="auto"/>
                      </w:divBdr>
                      <w:divsChild>
                        <w:div w:id="1755542818">
                          <w:marLeft w:val="0"/>
                          <w:marRight w:val="0"/>
                          <w:marTop w:val="180"/>
                          <w:marBottom w:val="180"/>
                          <w:divBdr>
                            <w:top w:val="none" w:sz="0" w:space="0" w:color="auto"/>
                            <w:left w:val="single" w:sz="6" w:space="18" w:color="E0E0E0"/>
                            <w:bottom w:val="none" w:sz="0" w:space="0" w:color="auto"/>
                            <w:right w:val="none" w:sz="0" w:space="0" w:color="auto"/>
                          </w:divBdr>
                          <w:divsChild>
                            <w:div w:id="125220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27613">
                      <w:marLeft w:val="0"/>
                      <w:marRight w:val="0"/>
                      <w:marTop w:val="0"/>
                      <w:marBottom w:val="0"/>
                      <w:divBdr>
                        <w:top w:val="none" w:sz="0" w:space="0" w:color="auto"/>
                        <w:left w:val="none" w:sz="0" w:space="0" w:color="auto"/>
                        <w:bottom w:val="none" w:sz="0" w:space="0" w:color="auto"/>
                        <w:right w:val="none" w:sz="0" w:space="0" w:color="auto"/>
                      </w:divBdr>
                      <w:divsChild>
                        <w:div w:id="208735326">
                          <w:marLeft w:val="0"/>
                          <w:marRight w:val="0"/>
                          <w:marTop w:val="120"/>
                          <w:marBottom w:val="240"/>
                          <w:divBdr>
                            <w:top w:val="none" w:sz="0" w:space="0" w:color="auto"/>
                            <w:left w:val="single" w:sz="6" w:space="18" w:color="E0E0E0"/>
                            <w:bottom w:val="none" w:sz="0" w:space="0" w:color="auto"/>
                            <w:right w:val="none" w:sz="0" w:space="0" w:color="auto"/>
                          </w:divBdr>
                          <w:divsChild>
                            <w:div w:id="185225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963708">
                      <w:marLeft w:val="0"/>
                      <w:marRight w:val="0"/>
                      <w:marTop w:val="0"/>
                      <w:marBottom w:val="0"/>
                      <w:divBdr>
                        <w:top w:val="none" w:sz="0" w:space="0" w:color="auto"/>
                        <w:left w:val="none" w:sz="0" w:space="0" w:color="auto"/>
                        <w:bottom w:val="none" w:sz="0" w:space="0" w:color="auto"/>
                        <w:right w:val="none" w:sz="0" w:space="0" w:color="auto"/>
                      </w:divBdr>
                      <w:divsChild>
                        <w:div w:id="1664773197">
                          <w:marLeft w:val="0"/>
                          <w:marRight w:val="0"/>
                          <w:marTop w:val="180"/>
                          <w:marBottom w:val="180"/>
                          <w:divBdr>
                            <w:top w:val="none" w:sz="0" w:space="0" w:color="auto"/>
                            <w:left w:val="single" w:sz="6" w:space="18" w:color="E0E0E0"/>
                            <w:bottom w:val="none" w:sz="0" w:space="0" w:color="auto"/>
                            <w:right w:val="none" w:sz="0" w:space="0" w:color="auto"/>
                          </w:divBdr>
                          <w:divsChild>
                            <w:div w:id="1093472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163116">
                      <w:marLeft w:val="0"/>
                      <w:marRight w:val="0"/>
                      <w:marTop w:val="0"/>
                      <w:marBottom w:val="0"/>
                      <w:divBdr>
                        <w:top w:val="none" w:sz="0" w:space="0" w:color="auto"/>
                        <w:left w:val="none" w:sz="0" w:space="0" w:color="auto"/>
                        <w:bottom w:val="none" w:sz="0" w:space="0" w:color="auto"/>
                        <w:right w:val="none" w:sz="0" w:space="0" w:color="auto"/>
                      </w:divBdr>
                      <w:divsChild>
                        <w:div w:id="615066029">
                          <w:marLeft w:val="0"/>
                          <w:marRight w:val="0"/>
                          <w:marTop w:val="120"/>
                          <w:marBottom w:val="240"/>
                          <w:divBdr>
                            <w:top w:val="none" w:sz="0" w:space="0" w:color="auto"/>
                            <w:left w:val="single" w:sz="6" w:space="18" w:color="E0E0E0"/>
                            <w:bottom w:val="none" w:sz="0" w:space="0" w:color="auto"/>
                            <w:right w:val="none" w:sz="0" w:space="0" w:color="auto"/>
                          </w:divBdr>
                          <w:divsChild>
                            <w:div w:id="77097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888751">
                      <w:marLeft w:val="0"/>
                      <w:marRight w:val="0"/>
                      <w:marTop w:val="0"/>
                      <w:marBottom w:val="0"/>
                      <w:divBdr>
                        <w:top w:val="none" w:sz="0" w:space="0" w:color="auto"/>
                        <w:left w:val="none" w:sz="0" w:space="0" w:color="auto"/>
                        <w:bottom w:val="none" w:sz="0" w:space="0" w:color="auto"/>
                        <w:right w:val="none" w:sz="0" w:space="0" w:color="auto"/>
                      </w:divBdr>
                      <w:divsChild>
                        <w:div w:id="335227215">
                          <w:marLeft w:val="0"/>
                          <w:marRight w:val="0"/>
                          <w:marTop w:val="180"/>
                          <w:marBottom w:val="180"/>
                          <w:divBdr>
                            <w:top w:val="none" w:sz="0" w:space="0" w:color="auto"/>
                            <w:left w:val="single" w:sz="6" w:space="18" w:color="E0E0E0"/>
                            <w:bottom w:val="none" w:sz="0" w:space="0" w:color="auto"/>
                            <w:right w:val="none" w:sz="0" w:space="0" w:color="auto"/>
                          </w:divBdr>
                          <w:divsChild>
                            <w:div w:id="3172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076144">
                      <w:marLeft w:val="0"/>
                      <w:marRight w:val="0"/>
                      <w:marTop w:val="0"/>
                      <w:marBottom w:val="0"/>
                      <w:divBdr>
                        <w:top w:val="none" w:sz="0" w:space="0" w:color="auto"/>
                        <w:left w:val="none" w:sz="0" w:space="0" w:color="auto"/>
                        <w:bottom w:val="none" w:sz="0" w:space="0" w:color="auto"/>
                        <w:right w:val="none" w:sz="0" w:space="0" w:color="auto"/>
                      </w:divBdr>
                      <w:divsChild>
                        <w:div w:id="1154830777">
                          <w:marLeft w:val="0"/>
                          <w:marRight w:val="0"/>
                          <w:marTop w:val="120"/>
                          <w:marBottom w:val="240"/>
                          <w:divBdr>
                            <w:top w:val="none" w:sz="0" w:space="0" w:color="auto"/>
                            <w:left w:val="single" w:sz="6" w:space="18" w:color="E0E0E0"/>
                            <w:bottom w:val="none" w:sz="0" w:space="0" w:color="auto"/>
                            <w:right w:val="none" w:sz="0" w:space="0" w:color="auto"/>
                          </w:divBdr>
                          <w:divsChild>
                            <w:div w:id="67908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933592">
                      <w:marLeft w:val="0"/>
                      <w:marRight w:val="0"/>
                      <w:marTop w:val="0"/>
                      <w:marBottom w:val="0"/>
                      <w:divBdr>
                        <w:top w:val="none" w:sz="0" w:space="0" w:color="auto"/>
                        <w:left w:val="none" w:sz="0" w:space="0" w:color="auto"/>
                        <w:bottom w:val="none" w:sz="0" w:space="0" w:color="auto"/>
                        <w:right w:val="none" w:sz="0" w:space="0" w:color="auto"/>
                      </w:divBdr>
                      <w:divsChild>
                        <w:div w:id="468287174">
                          <w:marLeft w:val="0"/>
                          <w:marRight w:val="0"/>
                          <w:marTop w:val="180"/>
                          <w:marBottom w:val="180"/>
                          <w:divBdr>
                            <w:top w:val="none" w:sz="0" w:space="0" w:color="auto"/>
                            <w:left w:val="single" w:sz="6" w:space="18" w:color="E0E0E0"/>
                            <w:bottom w:val="none" w:sz="0" w:space="0" w:color="auto"/>
                            <w:right w:val="none" w:sz="0" w:space="0" w:color="auto"/>
                          </w:divBdr>
                          <w:divsChild>
                            <w:div w:id="166547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074013">
                      <w:marLeft w:val="0"/>
                      <w:marRight w:val="0"/>
                      <w:marTop w:val="0"/>
                      <w:marBottom w:val="0"/>
                      <w:divBdr>
                        <w:top w:val="none" w:sz="0" w:space="0" w:color="auto"/>
                        <w:left w:val="none" w:sz="0" w:space="0" w:color="auto"/>
                        <w:bottom w:val="none" w:sz="0" w:space="0" w:color="auto"/>
                        <w:right w:val="none" w:sz="0" w:space="0" w:color="auto"/>
                      </w:divBdr>
                      <w:divsChild>
                        <w:div w:id="1426535951">
                          <w:marLeft w:val="0"/>
                          <w:marRight w:val="0"/>
                          <w:marTop w:val="120"/>
                          <w:marBottom w:val="240"/>
                          <w:divBdr>
                            <w:top w:val="none" w:sz="0" w:space="0" w:color="auto"/>
                            <w:left w:val="single" w:sz="6" w:space="18" w:color="E0E0E0"/>
                            <w:bottom w:val="none" w:sz="0" w:space="0" w:color="auto"/>
                            <w:right w:val="none" w:sz="0" w:space="0" w:color="auto"/>
                          </w:divBdr>
                          <w:divsChild>
                            <w:div w:id="186987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34224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e.ac.uk/download/552252287.pdf" TargetMode="External"/><Relationship Id="rId13" Type="http://schemas.openxmlformats.org/officeDocument/2006/relationships/hyperlink" Target="https://www.semanticscholar.org/paper/39ea1f6cae6031c2b26c833ca0ed20ed1bbff87a"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www.semanticscholar.org/paper/8a68a4ab370f6b85d18388f027de5a26c6f2d263" TargetMode="External"/><Relationship Id="rId12" Type="http://schemas.openxmlformats.org/officeDocument/2006/relationships/hyperlink" Target="https://www.semanticscholar.org/paper/76ac7d7c248593cb9ea0973e6d45cca118ad887d"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core.ac.uk/download/559454081.pdf" TargetMode="External"/><Relationship Id="rId1" Type="http://schemas.openxmlformats.org/officeDocument/2006/relationships/numbering" Target="numbering.xml"/><Relationship Id="rId6" Type="http://schemas.openxmlformats.org/officeDocument/2006/relationships/hyperlink" Target="https://www.semanticscholar.org/paper/8d5307fb09a045de6d9136597a0ceed96ce9d67f" TargetMode="External"/><Relationship Id="rId11" Type="http://schemas.openxmlformats.org/officeDocument/2006/relationships/hyperlink" Target="http://arxiv.org/abs/2403.05567" TargetMode="External"/><Relationship Id="rId5" Type="http://schemas.openxmlformats.org/officeDocument/2006/relationships/webSettings" Target="webSettings.xml"/><Relationship Id="rId15" Type="http://schemas.openxmlformats.org/officeDocument/2006/relationships/hyperlink" Target="https://core.ac.uk/download/559427516.pdf" TargetMode="External"/><Relationship Id="rId10" Type="http://schemas.openxmlformats.org/officeDocument/2006/relationships/hyperlink" Target="http://arxiv.org/abs/2405.04718" TargetMode="External"/><Relationship Id="rId4" Type="http://schemas.openxmlformats.org/officeDocument/2006/relationships/settings" Target="settings.xml"/><Relationship Id="rId9" Type="http://schemas.openxmlformats.org/officeDocument/2006/relationships/hyperlink" Target="https://core.ac.uk/download/622822691.pdf" TargetMode="External"/><Relationship Id="rId14" Type="http://schemas.openxmlformats.org/officeDocument/2006/relationships/hyperlink" Target="https://core.ac.uk/download/62407864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2076</Words>
  <Characters>11837</Characters>
  <Application>Microsoft Office Word</Application>
  <DocSecurity>0</DocSecurity>
  <Lines>98</Lines>
  <Paragraphs>27</Paragraphs>
  <ScaleCrop>false</ScaleCrop>
  <Company>HP</Company>
  <LinksUpToDate>false</LinksUpToDate>
  <CharactersWithSpaces>13886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Name</dc:creator>
  <cp:keywords/>
  <dc:description/>
  <cp:lastModifiedBy>Name</cp:lastModifiedBy>
  <cp:revision>2</cp:revision>
  <dcterms:created xsi:type="dcterms:W3CDTF">2025-01-22T16:04:00Z</dcterms:created>
  <dcterms:modified xsi:type="dcterms:W3CDTF">2025-01-22T16:06:00Z</dcterms:modified>
</cp:coreProperties>
</file>