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A4A73" w14:textId="3ACE1BCD" w:rsidR="004C35F7" w:rsidRPr="004C35F7" w:rsidRDefault="004C35F7" w:rsidP="004C35F7">
      <w:pPr>
        <w:spacing w:line="48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C35F7">
        <w:rPr>
          <w:rFonts w:ascii="Times New Roman" w:hAnsi="Times New Roman" w:cs="Times New Roman"/>
          <w:b/>
          <w:bCs/>
          <w:sz w:val="22"/>
          <w:szCs w:val="22"/>
        </w:rPr>
        <w:t>Macronutrients</w:t>
      </w:r>
    </w:p>
    <w:p w14:paraId="6484E455" w14:textId="2569504C" w:rsidR="004C35F7" w:rsidRPr="004C35F7" w:rsidRDefault="004C35F7" w:rsidP="004C35F7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C35F7">
        <w:rPr>
          <w:rFonts w:ascii="Times New Roman" w:hAnsi="Times New Roman" w:cs="Times New Roman"/>
          <w:sz w:val="22"/>
          <w:szCs w:val="22"/>
        </w:rPr>
        <w:t xml:space="preserve">The nitrogen content varies from 162 kg ha⁻¹ (S3) to 275 kg ha⁻¹ (NS), with S4 showing the highest nitrogen among the treated samples (250 kg ha⁻¹). Black soil typically contains 280-560 kg ha⁻¹, indicating that most samples have lower nitrogen levels than the ideal range. </w:t>
      </w:r>
      <w:r w:rsidRPr="00467F31">
        <w:rPr>
          <w:rFonts w:ascii="Times New Roman" w:hAnsi="Times New Roman" w:cs="Times New Roman"/>
          <w:sz w:val="22"/>
          <w:szCs w:val="22"/>
        </w:rPr>
        <w:t xml:space="preserve">Phosphorus levels range from 2.70 kg ha⁻¹ (S1, S3) to 4.50 kg ha⁻¹ (S4). Compared to black soil standards (1.52-29.33 kg ha⁻¹), the phosphorus content in the tested samples is within the acceptable </w:t>
      </w:r>
      <w:proofErr w:type="spellStart"/>
      <w:r w:rsidRPr="00467F31">
        <w:rPr>
          <w:rFonts w:ascii="Times New Roman" w:hAnsi="Times New Roman" w:cs="Times New Roman"/>
          <w:sz w:val="22"/>
          <w:szCs w:val="22"/>
        </w:rPr>
        <w:t>range.The</w:t>
      </w:r>
      <w:proofErr w:type="spellEnd"/>
      <w:r w:rsidRPr="00467F31">
        <w:rPr>
          <w:rFonts w:ascii="Times New Roman" w:hAnsi="Times New Roman" w:cs="Times New Roman"/>
          <w:sz w:val="22"/>
          <w:szCs w:val="22"/>
        </w:rPr>
        <w:t xml:space="preserve"> potassium content is highest in S4 (415 kg ha⁻¹) and lowest in NS (356 kg ha⁻¹). Given that black soil can contain 101-504 kg ha⁻¹, all samples are within the acceptable limits for potassium sufficiency</w:t>
      </w:r>
    </w:p>
    <w:p w14:paraId="7F4ECEEA" w14:textId="6FB3DC16" w:rsidR="004C35F7" w:rsidRPr="004C35F7" w:rsidRDefault="004C35F7" w:rsidP="004C35F7">
      <w:pPr>
        <w:spacing w:line="48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C35F7">
        <w:rPr>
          <w:rFonts w:ascii="Times New Roman" w:hAnsi="Times New Roman" w:cs="Times New Roman"/>
          <w:b/>
          <w:bCs/>
          <w:sz w:val="22"/>
          <w:szCs w:val="22"/>
        </w:rPr>
        <w:t>Micronutrients</w:t>
      </w:r>
    </w:p>
    <w:p w14:paraId="52615F3C" w14:textId="77777777" w:rsidR="004C35F7" w:rsidRPr="00467F31" w:rsidRDefault="004C35F7" w:rsidP="004C35F7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67F31">
        <w:rPr>
          <w:rFonts w:ascii="Times New Roman" w:hAnsi="Times New Roman" w:cs="Times New Roman"/>
          <w:sz w:val="22"/>
          <w:szCs w:val="22"/>
        </w:rPr>
        <w:t>Iron concentrations range from 7.208 mg kg⁻¹ (S1) to 14.080 mg kg⁻¹ (NS). Black soil typically contains 4.5-6.8 mg kg⁻¹, indicating that all samples, especially NS, have higher iron levels than standard black soil</w:t>
      </w:r>
      <w:r w:rsidRPr="004C35F7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467F31">
        <w:rPr>
          <w:rFonts w:ascii="Times New Roman" w:hAnsi="Times New Roman" w:cs="Times New Roman"/>
          <w:sz w:val="22"/>
          <w:szCs w:val="22"/>
        </w:rPr>
        <w:t>Sulfur</w:t>
      </w:r>
      <w:proofErr w:type="spellEnd"/>
      <w:r w:rsidRPr="00467F31">
        <w:rPr>
          <w:rFonts w:ascii="Times New Roman" w:hAnsi="Times New Roman" w:cs="Times New Roman"/>
          <w:sz w:val="22"/>
          <w:szCs w:val="22"/>
        </w:rPr>
        <w:t xml:space="preserve"> levels in the samples vary between 1.25 mg kg⁻¹ (NS) and 8.75 mg kg⁻¹ (S2, S4). Black soil usually contains 10-40 mg kg⁻¹, suggesting that most samples, except S4, have lower </w:t>
      </w:r>
      <w:proofErr w:type="spellStart"/>
      <w:r w:rsidRPr="00467F31">
        <w:rPr>
          <w:rFonts w:ascii="Times New Roman" w:hAnsi="Times New Roman" w:cs="Times New Roman"/>
          <w:sz w:val="22"/>
          <w:szCs w:val="22"/>
        </w:rPr>
        <w:t>sulfur</w:t>
      </w:r>
      <w:proofErr w:type="spellEnd"/>
      <w:r w:rsidRPr="00467F31">
        <w:rPr>
          <w:rFonts w:ascii="Times New Roman" w:hAnsi="Times New Roman" w:cs="Times New Roman"/>
          <w:sz w:val="22"/>
          <w:szCs w:val="22"/>
        </w:rPr>
        <w:t xml:space="preserve"> levels.</w:t>
      </w:r>
    </w:p>
    <w:p w14:paraId="7C8F6D84" w14:textId="77777777" w:rsidR="004C35F7" w:rsidRPr="00467F31" w:rsidRDefault="004C35F7" w:rsidP="004C35F7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67F31">
        <w:rPr>
          <w:rFonts w:ascii="Times New Roman" w:hAnsi="Times New Roman" w:cs="Times New Roman"/>
          <w:sz w:val="22"/>
          <w:szCs w:val="22"/>
        </w:rPr>
        <w:t>Boron is found in the range of 3.00 mg kg⁻¹ (NS) to 12.5 mg kg⁻¹ (S1). Black soil normally has 0.5-1.0 mg kg⁻¹, indicating that the tested soils, particularly S1, have excessive boron levels, which could impact plant growth.</w:t>
      </w:r>
      <w:r w:rsidRPr="004C35F7">
        <w:rPr>
          <w:rFonts w:ascii="Times New Roman" w:hAnsi="Times New Roman" w:cs="Times New Roman"/>
          <w:sz w:val="22"/>
          <w:szCs w:val="22"/>
        </w:rPr>
        <w:t xml:space="preserve"> </w:t>
      </w:r>
      <w:r w:rsidRPr="00467F31">
        <w:rPr>
          <w:rFonts w:ascii="Times New Roman" w:hAnsi="Times New Roman" w:cs="Times New Roman"/>
          <w:sz w:val="22"/>
          <w:szCs w:val="22"/>
        </w:rPr>
        <w:t>Zinc levels vary from 0.886 mg kg⁻¹ (S1) to 2.430 mg kg⁻¹ (NS). The black soil standard is 0.6-1.2 mg kg⁻¹, indicating that NS has an abnormally high concentration, potentially leading to toxicity concerns.</w:t>
      </w:r>
    </w:p>
    <w:p w14:paraId="0D2D2E99" w14:textId="77777777" w:rsidR="004C35F7" w:rsidRPr="00467F31" w:rsidRDefault="004C35F7" w:rsidP="004C35F7">
      <w:pPr>
        <w:spacing w:line="48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67F31">
        <w:rPr>
          <w:rFonts w:ascii="Times New Roman" w:hAnsi="Times New Roman" w:cs="Times New Roman"/>
          <w:b/>
          <w:bCs/>
          <w:sz w:val="22"/>
          <w:szCs w:val="22"/>
        </w:rPr>
        <w:t>Soil Organic Matter and Physicochemical Properties</w:t>
      </w:r>
    </w:p>
    <w:p w14:paraId="1961514A" w14:textId="77777777" w:rsidR="004C35F7" w:rsidRPr="004C35F7" w:rsidRDefault="004C35F7" w:rsidP="004C35F7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67F31">
        <w:rPr>
          <w:rFonts w:ascii="Times New Roman" w:hAnsi="Times New Roman" w:cs="Times New Roman"/>
          <w:sz w:val="22"/>
          <w:szCs w:val="22"/>
        </w:rPr>
        <w:t>Organic matter content ranges from 0.100% (S2) to 0.225% (S4). Compared to the black soil range (0.5-1.2%), all samples have insufficient organic matter, indicating a need for organic amendments.</w:t>
      </w:r>
      <w:r w:rsidRPr="004C35F7">
        <w:rPr>
          <w:rFonts w:ascii="Times New Roman" w:hAnsi="Times New Roman" w:cs="Times New Roman"/>
          <w:sz w:val="22"/>
          <w:szCs w:val="22"/>
        </w:rPr>
        <w:t xml:space="preserve"> </w:t>
      </w:r>
      <w:r w:rsidRPr="00467F31">
        <w:rPr>
          <w:rFonts w:ascii="Times New Roman" w:hAnsi="Times New Roman" w:cs="Times New Roman"/>
          <w:sz w:val="22"/>
          <w:szCs w:val="22"/>
        </w:rPr>
        <w:t>The pH levels of the tested samples range from 6.0 (NS) to 8.0 (S2, S4). Black soil generally has a pH of 6.5-8.5, indicating that most samples fall within acceptable limits, but NS is more acidic, which may affect nutrient availability.</w:t>
      </w:r>
      <w:r w:rsidRPr="004C35F7">
        <w:rPr>
          <w:rFonts w:ascii="Times New Roman" w:hAnsi="Times New Roman" w:cs="Times New Roman"/>
          <w:sz w:val="22"/>
          <w:szCs w:val="22"/>
        </w:rPr>
        <w:t xml:space="preserve"> </w:t>
      </w:r>
      <w:r w:rsidRPr="00467F31">
        <w:rPr>
          <w:rFonts w:ascii="Times New Roman" w:hAnsi="Times New Roman" w:cs="Times New Roman"/>
          <w:sz w:val="22"/>
          <w:szCs w:val="22"/>
        </w:rPr>
        <w:t xml:space="preserve">EC values vary between 0.5 ds m⁻¹ (S1) and 2.0 ds m⁻¹ (S4). Given that black soil has an EC range of 0.2-1.5 ds m⁻¹, S4 exceeds the standard threshold, indicating a potential salinity </w:t>
      </w:r>
      <w:proofErr w:type="spellStart"/>
      <w:r w:rsidRPr="00467F31">
        <w:rPr>
          <w:rFonts w:ascii="Times New Roman" w:hAnsi="Times New Roman" w:cs="Times New Roman"/>
          <w:sz w:val="22"/>
          <w:szCs w:val="22"/>
        </w:rPr>
        <w:t>issue</w:t>
      </w:r>
      <w:r w:rsidRPr="004C35F7">
        <w:rPr>
          <w:rFonts w:ascii="Times New Roman" w:hAnsi="Times New Roman" w:cs="Times New Roman"/>
          <w:sz w:val="22"/>
          <w:szCs w:val="22"/>
        </w:rPr>
        <w:t>.</w:t>
      </w:r>
      <w:r w:rsidRPr="00467F31">
        <w:rPr>
          <w:rFonts w:ascii="Times New Roman" w:hAnsi="Times New Roman" w:cs="Times New Roman"/>
          <w:sz w:val="22"/>
          <w:szCs w:val="22"/>
        </w:rPr>
        <w:t>WHC</w:t>
      </w:r>
      <w:proofErr w:type="spellEnd"/>
      <w:r w:rsidRPr="00467F31">
        <w:rPr>
          <w:rFonts w:ascii="Times New Roman" w:hAnsi="Times New Roman" w:cs="Times New Roman"/>
          <w:sz w:val="22"/>
          <w:szCs w:val="22"/>
        </w:rPr>
        <w:t xml:space="preserve"> is highest in S1 and S3 (80%) and lowest in NS (60%). Black soil typically has a WHC of </w:t>
      </w:r>
      <w:r w:rsidRPr="00467F31">
        <w:rPr>
          <w:rFonts w:ascii="Times New Roman" w:hAnsi="Times New Roman" w:cs="Times New Roman"/>
          <w:sz w:val="22"/>
          <w:szCs w:val="22"/>
        </w:rPr>
        <w:lastRenderedPageBreak/>
        <w:t>30-60%, suggesting that S1 and S3 have superior moisture retention properties</w:t>
      </w:r>
      <w:r w:rsidRPr="004C35F7">
        <w:rPr>
          <w:rFonts w:ascii="Times New Roman" w:hAnsi="Times New Roman" w:cs="Times New Roman"/>
          <w:sz w:val="22"/>
          <w:szCs w:val="22"/>
        </w:rPr>
        <w:t xml:space="preserve">. </w:t>
      </w:r>
      <w:r w:rsidRPr="00467F31">
        <w:rPr>
          <w:rFonts w:ascii="Times New Roman" w:hAnsi="Times New Roman" w:cs="Times New Roman"/>
          <w:sz w:val="22"/>
          <w:szCs w:val="22"/>
        </w:rPr>
        <w:t>Moisture content is highest in S1 and S3 (80%) and lowest in S4 (60%). Compared to black soil (15-40%), the tested samples have significantly higher moisture retention, which may benefit crop growth.</w:t>
      </w:r>
      <w:r w:rsidRPr="004C35F7">
        <w:rPr>
          <w:rFonts w:ascii="Times New Roman" w:hAnsi="Times New Roman" w:cs="Times New Roman"/>
          <w:sz w:val="22"/>
          <w:szCs w:val="22"/>
        </w:rPr>
        <w:t xml:space="preserve"> The soil samples exhibit significant variations in nutrient content and physicochemical properties</w:t>
      </w:r>
    </w:p>
    <w:p w14:paraId="7DF59BA7" w14:textId="45785614" w:rsidR="004C35F7" w:rsidRPr="004C35F7" w:rsidRDefault="004C35F7" w:rsidP="004C35F7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53DD2">
        <w:rPr>
          <w:rFonts w:ascii="Times New Roman" w:hAnsi="Times New Roman" w:cs="Times New Roman"/>
          <w:sz w:val="22"/>
          <w:szCs w:val="22"/>
        </w:rPr>
        <w:t>While S4 has the largest macronutrient content, its high EC may raise salinity issues</w:t>
      </w:r>
      <w:r w:rsidRPr="004C35F7">
        <w:rPr>
          <w:rFonts w:ascii="Times New Roman" w:hAnsi="Times New Roman" w:cs="Times New Roman"/>
          <w:sz w:val="22"/>
          <w:szCs w:val="22"/>
        </w:rPr>
        <w:t xml:space="preserve">. </w:t>
      </w:r>
      <w:r w:rsidRPr="00653DD2">
        <w:rPr>
          <w:rFonts w:ascii="Times New Roman" w:hAnsi="Times New Roman" w:cs="Times New Roman"/>
          <w:sz w:val="22"/>
          <w:szCs w:val="22"/>
        </w:rPr>
        <w:t>Plant development may be impacted by NS's high iron and zinc concentration, decreased organic matter, and increased acidity.</w:t>
      </w:r>
      <w:r w:rsidRPr="00653DD2">
        <w:rPr>
          <w:rFonts w:ascii="Times New Roman" w:hAnsi="Times New Roman" w:cs="Times New Roman"/>
          <w:sz w:val="22"/>
          <w:szCs w:val="22"/>
        </w:rPr>
        <w:br/>
        <w:t>S1 and S3 are appropriate for cultivation since they retain moisture the best and have reasonable fertiliser levels.</w:t>
      </w:r>
      <w:r w:rsidRPr="00653DD2">
        <w:rPr>
          <w:rFonts w:ascii="Times New Roman" w:hAnsi="Times New Roman" w:cs="Times New Roman"/>
          <w:sz w:val="22"/>
          <w:szCs w:val="22"/>
        </w:rPr>
        <w:br/>
        <w:t>All samples had a usually low organic matter concentration, which suggests that organic additions are necessary to enhance soil health</w:t>
      </w:r>
    </w:p>
    <w:sectPr w:rsidR="004C35F7" w:rsidRPr="004C3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5F7"/>
    <w:rsid w:val="004C35F7"/>
    <w:rsid w:val="00BA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079B84"/>
  <w15:chartTrackingRefBased/>
  <w15:docId w15:val="{DB6C64C7-F3A6-4407-B423-3E5582AD4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3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5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5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5F7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5F7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5F7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5F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5F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4C35F7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4C35F7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4C3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5F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5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5F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5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2644</Characters>
  <Application>Microsoft Office Word</Application>
  <DocSecurity>0</DocSecurity>
  <Lines>36</Lines>
  <Paragraphs>12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ANJALI VERMA</dc:creator>
  <cp:keywords/>
  <dc:description/>
  <cp:lastModifiedBy>ANJALI VERMA</cp:lastModifiedBy>
  <cp:revision>1</cp:revision>
  <dcterms:created xsi:type="dcterms:W3CDTF">2025-02-05T09:16:00Z</dcterms:created>
  <dcterms:modified xsi:type="dcterms:W3CDTF">2025-02-05T09:19:00Z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a86d45e1-41de-40b2-a641-f2a22ff04227</vt:lpwstr>
  </property>
</Properties>
</file>