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919"/>
        <w:ind w:left="0" w:firstLine="0"/>
        <w:rPr>
          <w:rFonts w:ascii="Times New Roman"/>
          <w:sz w:val="96"/>
        </w:rPr>
      </w:pPr>
    </w:p>
    <w:p>
      <w:pPr>
        <w:pStyle w:val="Heading1"/>
        <w:spacing w:line="237" w:lineRule="auto"/>
        <w:ind w:left="772" w:right="775" w:firstLine="8"/>
      </w:pPr>
      <w:r>
        <w:rPr/>
        <w:t>Evaluating the Sustainability of Smart Development Initiatives in </w:t>
      </w:r>
      <w:r>
        <w:rPr>
          <w:spacing w:val="-2"/>
        </w:rPr>
        <w:t>Varanasi</w:t>
      </w:r>
    </w:p>
    <w:p>
      <w:pPr>
        <w:pStyle w:val="BodyText"/>
        <w:spacing w:line="237" w:lineRule="auto" w:before="108"/>
        <w:ind w:left="1946" w:right="1943" w:hanging="2"/>
        <w:jc w:val="center"/>
      </w:pPr>
      <w:r>
        <w:rPr>
          <w:color w:val="898989"/>
        </w:rPr>
        <w:t>A Framework for Environmental and Urban Planning under the Smart City </w:t>
      </w:r>
      <w:r>
        <w:rPr>
          <w:color w:val="898989"/>
          <w:spacing w:val="-2"/>
        </w:rPr>
        <w:t>Mission</w:t>
      </w:r>
    </w:p>
    <w:p>
      <w:pPr>
        <w:pStyle w:val="BodyText"/>
        <w:spacing w:after="0" w:line="237" w:lineRule="auto"/>
        <w:jc w:val="center"/>
        <w:sectPr>
          <w:type w:val="continuous"/>
          <w:pgSz w:w="15840" w:h="12240" w:orient="landscape"/>
          <w:pgMar w:top="1380" w:bottom="280" w:left="720" w:right="720"/>
        </w:sectPr>
      </w:pPr>
    </w:p>
    <w:p>
      <w:pPr>
        <w:pStyle w:val="Heading1"/>
      </w:pPr>
      <w:r>
        <w:rPr>
          <w:spacing w:val="-2"/>
        </w:rPr>
        <w:t>Introduction</w:t>
      </w:r>
    </w:p>
    <w:p>
      <w:pPr>
        <w:pStyle w:val="ListParagraph"/>
        <w:numPr>
          <w:ilvl w:val="0"/>
          <w:numId w:val="1"/>
        </w:numPr>
        <w:tabs>
          <w:tab w:pos="824" w:val="left" w:leader="none"/>
        </w:tabs>
        <w:spacing w:line="240" w:lineRule="auto" w:before="794" w:after="0"/>
        <w:ind w:left="824" w:right="0" w:hanging="594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6"/>
          <w:sz w:val="70"/>
        </w:rPr>
        <w:t> </w:t>
      </w:r>
      <w:r>
        <w:rPr>
          <w:sz w:val="70"/>
        </w:rPr>
        <w:t>Overview</w:t>
      </w:r>
      <w:r>
        <w:rPr>
          <w:spacing w:val="-3"/>
          <w:sz w:val="70"/>
        </w:rPr>
        <w:t> </w:t>
      </w:r>
      <w:r>
        <w:rPr>
          <w:sz w:val="70"/>
        </w:rPr>
        <w:t>of</w:t>
      </w:r>
      <w:r>
        <w:rPr>
          <w:spacing w:val="-3"/>
          <w:sz w:val="70"/>
        </w:rPr>
        <w:t> </w:t>
      </w:r>
      <w:r>
        <w:rPr>
          <w:sz w:val="70"/>
        </w:rPr>
        <w:t>the</w:t>
      </w:r>
      <w:r>
        <w:rPr>
          <w:spacing w:val="2"/>
          <w:sz w:val="70"/>
        </w:rPr>
        <w:t> </w:t>
      </w:r>
      <w:r>
        <w:rPr>
          <w:sz w:val="70"/>
        </w:rPr>
        <w:t>Smart</w:t>
      </w:r>
      <w:r>
        <w:rPr>
          <w:spacing w:val="11"/>
          <w:sz w:val="70"/>
        </w:rPr>
        <w:t> </w:t>
      </w:r>
      <w:r>
        <w:rPr>
          <w:sz w:val="70"/>
        </w:rPr>
        <w:t>Cities</w:t>
      </w:r>
      <w:r>
        <w:rPr>
          <w:spacing w:val="7"/>
          <w:sz w:val="70"/>
        </w:rPr>
        <w:t> </w:t>
      </w:r>
      <w:r>
        <w:rPr>
          <w:sz w:val="70"/>
        </w:rPr>
        <w:t>Mission</w:t>
      </w:r>
      <w:r>
        <w:rPr>
          <w:spacing w:val="3"/>
          <w:sz w:val="70"/>
        </w:rPr>
        <w:t> </w:t>
      </w:r>
      <w:r>
        <w:rPr>
          <w:sz w:val="70"/>
        </w:rPr>
        <w:t>in</w:t>
      </w:r>
      <w:r>
        <w:rPr>
          <w:spacing w:val="-3"/>
          <w:sz w:val="70"/>
        </w:rPr>
        <w:t> </w:t>
      </w:r>
      <w:r>
        <w:rPr>
          <w:spacing w:val="-2"/>
          <w:sz w:val="70"/>
        </w:rPr>
        <w:t>India</w:t>
      </w:r>
    </w:p>
    <w:p>
      <w:pPr>
        <w:pStyle w:val="ListParagraph"/>
        <w:numPr>
          <w:ilvl w:val="0"/>
          <w:numId w:val="1"/>
        </w:numPr>
        <w:tabs>
          <w:tab w:pos="823" w:val="left" w:leader="none"/>
          <w:tab w:pos="825" w:val="left" w:leader="none"/>
        </w:tabs>
        <w:spacing w:line="237" w:lineRule="auto" w:before="165" w:after="0"/>
        <w:ind w:left="825" w:right="2542" w:hanging="596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4"/>
          <w:sz w:val="70"/>
        </w:rPr>
        <w:t> </w:t>
      </w:r>
      <w:r>
        <w:rPr>
          <w:sz w:val="70"/>
        </w:rPr>
        <w:t>Importance of</w:t>
      </w:r>
      <w:r>
        <w:rPr>
          <w:spacing w:val="-4"/>
          <w:sz w:val="70"/>
        </w:rPr>
        <w:t> </w:t>
      </w:r>
      <w:r>
        <w:rPr>
          <w:sz w:val="70"/>
        </w:rPr>
        <w:t>Sustainability in Urban </w:t>
      </w:r>
      <w:r>
        <w:rPr>
          <w:spacing w:val="-2"/>
          <w:sz w:val="70"/>
        </w:rPr>
        <w:t>Development</w:t>
      </w:r>
    </w:p>
    <w:p>
      <w:pPr>
        <w:pStyle w:val="ListParagraph"/>
        <w:numPr>
          <w:ilvl w:val="0"/>
          <w:numId w:val="1"/>
        </w:numPr>
        <w:tabs>
          <w:tab w:pos="824" w:val="left" w:leader="none"/>
        </w:tabs>
        <w:spacing w:line="240" w:lineRule="auto" w:before="159" w:after="0"/>
        <w:ind w:left="824" w:right="0" w:hanging="594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13"/>
          <w:sz w:val="70"/>
        </w:rPr>
        <w:t> </w:t>
      </w:r>
      <w:r>
        <w:rPr>
          <w:sz w:val="70"/>
        </w:rPr>
        <w:t>Focus</w:t>
      </w:r>
      <w:r>
        <w:rPr>
          <w:spacing w:val="-8"/>
          <w:sz w:val="70"/>
        </w:rPr>
        <w:t> </w:t>
      </w:r>
      <w:r>
        <w:rPr>
          <w:sz w:val="70"/>
        </w:rPr>
        <w:t>on</w:t>
      </w:r>
      <w:r>
        <w:rPr>
          <w:spacing w:val="-4"/>
          <w:sz w:val="70"/>
        </w:rPr>
        <w:t> </w:t>
      </w:r>
      <w:r>
        <w:rPr>
          <w:sz w:val="70"/>
        </w:rPr>
        <w:t>Varanasi as</w:t>
      </w:r>
      <w:r>
        <w:rPr>
          <w:spacing w:val="-7"/>
          <w:sz w:val="70"/>
        </w:rPr>
        <w:t> </w:t>
      </w:r>
      <w:r>
        <w:rPr>
          <w:sz w:val="70"/>
        </w:rPr>
        <w:t>a</w:t>
      </w:r>
      <w:r>
        <w:rPr>
          <w:spacing w:val="-13"/>
          <w:sz w:val="70"/>
        </w:rPr>
        <w:t> </w:t>
      </w:r>
      <w:r>
        <w:rPr>
          <w:sz w:val="70"/>
        </w:rPr>
        <w:t>Case</w:t>
      </w:r>
      <w:r>
        <w:rPr>
          <w:spacing w:val="-4"/>
          <w:sz w:val="70"/>
        </w:rPr>
        <w:t> </w:t>
      </w:r>
      <w:r>
        <w:rPr>
          <w:spacing w:val="-2"/>
          <w:sz w:val="70"/>
        </w:rPr>
        <w:t>Study</w:t>
      </w:r>
    </w:p>
    <w:p>
      <w:pPr>
        <w:pStyle w:val="ListParagraph"/>
        <w:numPr>
          <w:ilvl w:val="0"/>
          <w:numId w:val="1"/>
        </w:numPr>
        <w:tabs>
          <w:tab w:pos="823" w:val="left" w:leader="none"/>
          <w:tab w:pos="825" w:val="left" w:leader="none"/>
        </w:tabs>
        <w:spacing w:line="237" w:lineRule="auto" w:before="167" w:after="0"/>
        <w:ind w:left="825" w:right="725" w:hanging="596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11"/>
          <w:sz w:val="70"/>
        </w:rPr>
        <w:t> </w:t>
      </w:r>
      <w:r>
        <w:rPr>
          <w:sz w:val="70"/>
        </w:rPr>
        <w:t>Urbanization Challenges</w:t>
      </w:r>
      <w:r>
        <w:rPr>
          <w:spacing w:val="-2"/>
          <w:sz w:val="70"/>
        </w:rPr>
        <w:t> </w:t>
      </w:r>
      <w:r>
        <w:rPr>
          <w:sz w:val="70"/>
        </w:rPr>
        <w:t>and</w:t>
      </w:r>
      <w:r>
        <w:rPr>
          <w:spacing w:val="-4"/>
          <w:sz w:val="70"/>
        </w:rPr>
        <w:t> </w:t>
      </w:r>
      <w:r>
        <w:rPr>
          <w:sz w:val="70"/>
        </w:rPr>
        <w:t>Environmental </w:t>
      </w:r>
      <w:r>
        <w:rPr>
          <w:spacing w:val="-2"/>
          <w:sz w:val="70"/>
        </w:rPr>
        <w:t>Concerns</w:t>
      </w:r>
    </w:p>
    <w:p>
      <w:pPr>
        <w:pStyle w:val="ListParagraph"/>
        <w:spacing w:after="0" w:line="237" w:lineRule="auto"/>
        <w:jc w:val="left"/>
        <w:rPr>
          <w:rFonts w:ascii="Arial MT" w:hAnsi="Arial MT"/>
          <w:sz w:val="70"/>
        </w:rPr>
        <w:sectPr>
          <w:pgSz w:w="15840" w:h="12240" w:orient="landscape"/>
          <w:pgMar w:top="1160" w:bottom="280" w:left="720" w:right="720"/>
        </w:sectPr>
      </w:pPr>
    </w:p>
    <w:p>
      <w:pPr>
        <w:pStyle w:val="Heading1"/>
        <w:ind w:left="7"/>
      </w:pPr>
      <w:r>
        <w:rPr>
          <w:spacing w:val="-2"/>
        </w:rPr>
        <w:t>Objectives</w:t>
      </w:r>
    </w:p>
    <w:p>
      <w:pPr>
        <w:pStyle w:val="ListParagraph"/>
        <w:numPr>
          <w:ilvl w:val="0"/>
          <w:numId w:val="1"/>
        </w:numPr>
        <w:tabs>
          <w:tab w:pos="823" w:val="left" w:leader="none"/>
          <w:tab w:pos="825" w:val="left" w:leader="none"/>
        </w:tabs>
        <w:spacing w:line="237" w:lineRule="auto" w:before="801" w:after="0"/>
        <w:ind w:left="825" w:right="267" w:hanging="596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10"/>
          <w:sz w:val="70"/>
        </w:rPr>
        <w:t> </w:t>
      </w:r>
      <w:r>
        <w:rPr>
          <w:sz w:val="70"/>
        </w:rPr>
        <w:t>Evaluate the</w:t>
      </w:r>
      <w:r>
        <w:rPr>
          <w:spacing w:val="-4"/>
          <w:sz w:val="70"/>
        </w:rPr>
        <w:t> </w:t>
      </w:r>
      <w:r>
        <w:rPr>
          <w:sz w:val="70"/>
        </w:rPr>
        <w:t>sustainability of</w:t>
      </w:r>
      <w:r>
        <w:rPr>
          <w:spacing w:val="-10"/>
          <w:sz w:val="70"/>
        </w:rPr>
        <w:t> </w:t>
      </w:r>
      <w:r>
        <w:rPr>
          <w:sz w:val="70"/>
        </w:rPr>
        <w:t>smart</w:t>
      </w:r>
      <w:r>
        <w:rPr>
          <w:spacing w:val="-2"/>
          <w:sz w:val="70"/>
        </w:rPr>
        <w:t> </w:t>
      </w:r>
      <w:r>
        <w:rPr>
          <w:sz w:val="70"/>
        </w:rPr>
        <w:t>initiatives in Varanasi</w:t>
      </w:r>
    </w:p>
    <w:p>
      <w:pPr>
        <w:pStyle w:val="ListParagraph"/>
        <w:numPr>
          <w:ilvl w:val="0"/>
          <w:numId w:val="1"/>
        </w:numPr>
        <w:tabs>
          <w:tab w:pos="823" w:val="left" w:leader="none"/>
          <w:tab w:pos="825" w:val="left" w:leader="none"/>
        </w:tabs>
        <w:spacing w:line="237" w:lineRule="auto" w:before="165" w:after="0"/>
        <w:ind w:left="825" w:right="531" w:hanging="596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10"/>
          <w:sz w:val="70"/>
        </w:rPr>
        <w:t> </w:t>
      </w:r>
      <w:r>
        <w:rPr>
          <w:sz w:val="70"/>
        </w:rPr>
        <w:t>Develop</w:t>
      </w:r>
      <w:r>
        <w:rPr>
          <w:spacing w:val="-4"/>
          <w:sz w:val="70"/>
        </w:rPr>
        <w:t> </w:t>
      </w:r>
      <w:r>
        <w:rPr>
          <w:sz w:val="70"/>
        </w:rPr>
        <w:t>a</w:t>
      </w:r>
      <w:r>
        <w:rPr>
          <w:spacing w:val="-12"/>
          <w:sz w:val="70"/>
        </w:rPr>
        <w:t> </w:t>
      </w:r>
      <w:r>
        <w:rPr>
          <w:sz w:val="70"/>
        </w:rPr>
        <w:t>framework</w:t>
      </w:r>
      <w:r>
        <w:rPr>
          <w:spacing w:val="-9"/>
          <w:sz w:val="70"/>
        </w:rPr>
        <w:t> </w:t>
      </w:r>
      <w:r>
        <w:rPr>
          <w:sz w:val="70"/>
        </w:rPr>
        <w:t>for</w:t>
      </w:r>
      <w:r>
        <w:rPr>
          <w:spacing w:val="-12"/>
          <w:sz w:val="70"/>
        </w:rPr>
        <w:t> </w:t>
      </w:r>
      <w:r>
        <w:rPr>
          <w:sz w:val="70"/>
        </w:rPr>
        <w:t>environmental and urban planning</w:t>
      </w:r>
    </w:p>
    <w:p>
      <w:pPr>
        <w:pStyle w:val="ListParagraph"/>
        <w:numPr>
          <w:ilvl w:val="0"/>
          <w:numId w:val="1"/>
        </w:numPr>
        <w:tabs>
          <w:tab w:pos="824" w:val="left" w:leader="none"/>
        </w:tabs>
        <w:spacing w:line="240" w:lineRule="auto" w:before="159" w:after="0"/>
        <w:ind w:left="824" w:right="0" w:hanging="594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18"/>
          <w:sz w:val="70"/>
        </w:rPr>
        <w:t> </w:t>
      </w:r>
      <w:r>
        <w:rPr>
          <w:sz w:val="70"/>
        </w:rPr>
        <w:t>Identify</w:t>
      </w:r>
      <w:r>
        <w:rPr>
          <w:spacing w:val="-2"/>
          <w:sz w:val="70"/>
        </w:rPr>
        <w:t> </w:t>
      </w:r>
      <w:r>
        <w:rPr>
          <w:sz w:val="70"/>
        </w:rPr>
        <w:t>key</w:t>
      </w:r>
      <w:r>
        <w:rPr>
          <w:spacing w:val="-14"/>
          <w:sz w:val="70"/>
        </w:rPr>
        <w:t> </w:t>
      </w:r>
      <w:r>
        <w:rPr>
          <w:sz w:val="70"/>
        </w:rPr>
        <w:t>sustainability</w:t>
      </w:r>
      <w:r>
        <w:rPr>
          <w:spacing w:val="-1"/>
          <w:sz w:val="70"/>
        </w:rPr>
        <w:t> </w:t>
      </w:r>
      <w:r>
        <w:rPr>
          <w:spacing w:val="-2"/>
          <w:sz w:val="70"/>
        </w:rPr>
        <w:t>indicators</w:t>
      </w:r>
    </w:p>
    <w:p>
      <w:pPr>
        <w:pStyle w:val="ListParagraph"/>
        <w:numPr>
          <w:ilvl w:val="0"/>
          <w:numId w:val="1"/>
        </w:numPr>
        <w:tabs>
          <w:tab w:pos="823" w:val="left" w:leader="none"/>
          <w:tab w:pos="825" w:val="left" w:leader="none"/>
        </w:tabs>
        <w:spacing w:line="237" w:lineRule="auto" w:before="168" w:after="0"/>
        <w:ind w:left="825" w:right="1072" w:hanging="596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6"/>
          <w:sz w:val="70"/>
        </w:rPr>
        <w:t> </w:t>
      </w:r>
      <w:r>
        <w:rPr>
          <w:sz w:val="70"/>
        </w:rPr>
        <w:t>Recommend policies</w:t>
      </w:r>
      <w:r>
        <w:rPr>
          <w:spacing w:val="-3"/>
          <w:sz w:val="70"/>
        </w:rPr>
        <w:t> </w:t>
      </w:r>
      <w:r>
        <w:rPr>
          <w:sz w:val="70"/>
        </w:rPr>
        <w:t>for</w:t>
      </w:r>
      <w:r>
        <w:rPr>
          <w:spacing w:val="-8"/>
          <w:sz w:val="70"/>
        </w:rPr>
        <w:t> </w:t>
      </w:r>
      <w:r>
        <w:rPr>
          <w:sz w:val="70"/>
        </w:rPr>
        <w:t>sustainable urban </w:t>
      </w:r>
      <w:r>
        <w:rPr>
          <w:spacing w:val="-2"/>
          <w:sz w:val="70"/>
        </w:rPr>
        <w:t>development</w:t>
      </w:r>
    </w:p>
    <w:p>
      <w:pPr>
        <w:pStyle w:val="ListParagraph"/>
        <w:spacing w:after="0" w:line="237" w:lineRule="auto"/>
        <w:jc w:val="left"/>
        <w:rPr>
          <w:rFonts w:ascii="Arial MT" w:hAnsi="Arial MT"/>
          <w:sz w:val="70"/>
        </w:rPr>
        <w:sectPr>
          <w:pgSz w:w="15840" w:h="12240" w:orient="landscape"/>
          <w:pgMar w:top="1160" w:bottom="280" w:left="720" w:right="720"/>
        </w:sectPr>
      </w:pPr>
    </w:p>
    <w:p>
      <w:pPr>
        <w:pStyle w:val="Heading1"/>
        <w:ind w:left="6"/>
      </w:pPr>
      <w:r>
        <w:rPr>
          <w:spacing w:val="-2"/>
        </w:rPr>
        <w:t>Methodology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</w:tabs>
        <w:spacing w:line="240" w:lineRule="auto" w:before="790" w:after="0"/>
        <w:ind w:left="825" w:right="0" w:hanging="595"/>
        <w:jc w:val="left"/>
        <w:rPr>
          <w:rFonts w:ascii="Arial MT" w:hAnsi="Arial MT"/>
          <w:sz w:val="53"/>
        </w:rPr>
      </w:pPr>
      <w:r>
        <w:rPr>
          <w:sz w:val="53"/>
        </w:rPr>
        <w:t>-</w:t>
      </w:r>
      <w:r>
        <w:rPr>
          <w:spacing w:val="-30"/>
          <w:sz w:val="53"/>
        </w:rPr>
        <w:t> </w:t>
      </w:r>
      <w:r>
        <w:rPr>
          <w:sz w:val="53"/>
        </w:rPr>
        <w:t>Smart</w:t>
      </w:r>
      <w:r>
        <w:rPr>
          <w:spacing w:val="-30"/>
          <w:sz w:val="53"/>
        </w:rPr>
        <w:t> </w:t>
      </w:r>
      <w:r>
        <w:rPr>
          <w:sz w:val="53"/>
        </w:rPr>
        <w:t>City</w:t>
      </w:r>
      <w:r>
        <w:rPr>
          <w:spacing w:val="-30"/>
          <w:sz w:val="53"/>
        </w:rPr>
        <w:t> </w:t>
      </w:r>
      <w:r>
        <w:rPr>
          <w:sz w:val="53"/>
        </w:rPr>
        <w:t>Environmental</w:t>
      </w:r>
      <w:r>
        <w:rPr>
          <w:spacing w:val="-30"/>
          <w:sz w:val="53"/>
        </w:rPr>
        <w:t> </w:t>
      </w:r>
      <w:r>
        <w:rPr>
          <w:sz w:val="53"/>
        </w:rPr>
        <w:t>Sustainability</w:t>
      </w:r>
      <w:r>
        <w:rPr>
          <w:spacing w:val="-27"/>
          <w:sz w:val="53"/>
        </w:rPr>
        <w:t> </w:t>
      </w:r>
      <w:r>
        <w:rPr>
          <w:sz w:val="53"/>
        </w:rPr>
        <w:t>Index</w:t>
      </w:r>
      <w:r>
        <w:rPr>
          <w:spacing w:val="-30"/>
          <w:sz w:val="53"/>
        </w:rPr>
        <w:t> </w:t>
      </w:r>
      <w:r>
        <w:rPr>
          <w:spacing w:val="-2"/>
          <w:sz w:val="53"/>
        </w:rPr>
        <w:t>(SCESI)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</w:tabs>
        <w:spacing w:line="235" w:lineRule="auto" w:before="124" w:after="0"/>
        <w:ind w:left="825" w:right="1330" w:hanging="596"/>
        <w:jc w:val="left"/>
        <w:rPr>
          <w:rFonts w:ascii="Arial MT" w:hAnsi="Arial MT"/>
          <w:sz w:val="53"/>
        </w:rPr>
      </w:pPr>
      <w:r>
        <w:rPr>
          <w:sz w:val="53"/>
        </w:rPr>
        <w:t>-</w:t>
      </w:r>
      <w:r>
        <w:rPr>
          <w:spacing w:val="-20"/>
          <w:sz w:val="53"/>
        </w:rPr>
        <w:t> </w:t>
      </w:r>
      <w:r>
        <w:rPr>
          <w:sz w:val="53"/>
        </w:rPr>
        <w:t>Data</w:t>
      </w:r>
      <w:r>
        <w:rPr>
          <w:spacing w:val="-22"/>
          <w:sz w:val="53"/>
        </w:rPr>
        <w:t> </w:t>
      </w:r>
      <w:r>
        <w:rPr>
          <w:sz w:val="53"/>
        </w:rPr>
        <w:t>Collection</w:t>
      </w:r>
      <w:r>
        <w:rPr>
          <w:spacing w:val="-20"/>
          <w:sz w:val="53"/>
        </w:rPr>
        <w:t> </w:t>
      </w:r>
      <w:r>
        <w:rPr>
          <w:sz w:val="53"/>
        </w:rPr>
        <w:t>from</w:t>
      </w:r>
      <w:r>
        <w:rPr>
          <w:spacing w:val="-22"/>
          <w:sz w:val="53"/>
        </w:rPr>
        <w:t> </w:t>
      </w:r>
      <w:r>
        <w:rPr>
          <w:sz w:val="53"/>
        </w:rPr>
        <w:t>Government</w:t>
      </w:r>
      <w:r>
        <w:rPr>
          <w:spacing w:val="-19"/>
          <w:sz w:val="53"/>
        </w:rPr>
        <w:t> </w:t>
      </w:r>
      <w:r>
        <w:rPr>
          <w:sz w:val="53"/>
        </w:rPr>
        <w:t>Reports,</w:t>
      </w:r>
      <w:r>
        <w:rPr>
          <w:spacing w:val="-22"/>
          <w:sz w:val="53"/>
        </w:rPr>
        <w:t> </w:t>
      </w:r>
      <w:r>
        <w:rPr>
          <w:sz w:val="53"/>
        </w:rPr>
        <w:t>Surveys,</w:t>
      </w:r>
      <w:r>
        <w:rPr>
          <w:spacing w:val="-22"/>
          <w:sz w:val="53"/>
        </w:rPr>
        <w:t> </w:t>
      </w:r>
      <w:r>
        <w:rPr>
          <w:sz w:val="53"/>
        </w:rPr>
        <w:t>and </w:t>
      </w:r>
      <w:r>
        <w:rPr>
          <w:spacing w:val="-2"/>
          <w:sz w:val="53"/>
        </w:rPr>
        <w:t>Literature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</w:tabs>
        <w:spacing w:line="240" w:lineRule="auto" w:before="116" w:after="0"/>
        <w:ind w:left="825" w:right="0" w:hanging="595"/>
        <w:jc w:val="left"/>
        <w:rPr>
          <w:rFonts w:ascii="Arial MT" w:hAnsi="Arial MT"/>
          <w:sz w:val="53"/>
        </w:rPr>
      </w:pPr>
      <w:r>
        <w:rPr>
          <w:sz w:val="53"/>
        </w:rPr>
        <w:t>-</w:t>
      </w:r>
      <w:r>
        <w:rPr>
          <w:spacing w:val="-20"/>
          <w:sz w:val="53"/>
        </w:rPr>
        <w:t> </w:t>
      </w:r>
      <w:r>
        <w:rPr>
          <w:sz w:val="53"/>
        </w:rPr>
        <w:t>Evaluation</w:t>
      </w:r>
      <w:r>
        <w:rPr>
          <w:spacing w:val="-15"/>
          <w:sz w:val="53"/>
        </w:rPr>
        <w:t> </w:t>
      </w:r>
      <w:r>
        <w:rPr>
          <w:sz w:val="53"/>
        </w:rPr>
        <w:t>of</w:t>
      </w:r>
      <w:r>
        <w:rPr>
          <w:spacing w:val="-14"/>
          <w:sz w:val="53"/>
        </w:rPr>
        <w:t> </w:t>
      </w:r>
      <w:r>
        <w:rPr>
          <w:sz w:val="53"/>
        </w:rPr>
        <w:t>4</w:t>
      </w:r>
      <w:r>
        <w:rPr>
          <w:spacing w:val="-25"/>
          <w:sz w:val="53"/>
        </w:rPr>
        <w:t> </w:t>
      </w:r>
      <w:r>
        <w:rPr>
          <w:sz w:val="53"/>
        </w:rPr>
        <w:t>Key</w:t>
      </w:r>
      <w:r>
        <w:rPr>
          <w:spacing w:val="-14"/>
          <w:sz w:val="53"/>
        </w:rPr>
        <w:t> </w:t>
      </w:r>
      <w:r>
        <w:rPr>
          <w:spacing w:val="-2"/>
          <w:sz w:val="53"/>
        </w:rPr>
        <w:t>Domains:</w:t>
      </w:r>
    </w:p>
    <w:p>
      <w:pPr>
        <w:pStyle w:val="ListParagraph"/>
        <w:numPr>
          <w:ilvl w:val="0"/>
          <w:numId w:val="1"/>
        </w:numPr>
        <w:tabs>
          <w:tab w:pos="1063" w:val="left" w:leader="none"/>
        </w:tabs>
        <w:spacing w:line="240" w:lineRule="auto" w:before="112" w:after="0"/>
        <w:ind w:left="1063" w:right="0" w:hanging="833"/>
        <w:jc w:val="left"/>
        <w:rPr>
          <w:rFonts w:ascii="Arial MT" w:hAnsi="Arial MT"/>
          <w:sz w:val="53"/>
        </w:rPr>
      </w:pPr>
      <w:r>
        <w:rPr>
          <w:sz w:val="53"/>
        </w:rPr>
        <w:t>•</w:t>
      </w:r>
      <w:r>
        <w:rPr>
          <w:spacing w:val="-24"/>
          <w:sz w:val="53"/>
        </w:rPr>
        <w:t> </w:t>
      </w:r>
      <w:r>
        <w:rPr>
          <w:sz w:val="53"/>
        </w:rPr>
        <w:t>Solid</w:t>
      </w:r>
      <w:r>
        <w:rPr>
          <w:spacing w:val="-22"/>
          <w:sz w:val="53"/>
        </w:rPr>
        <w:t> </w:t>
      </w:r>
      <w:r>
        <w:rPr>
          <w:sz w:val="53"/>
        </w:rPr>
        <w:t>Waste</w:t>
      </w:r>
      <w:r>
        <w:rPr>
          <w:spacing w:val="-19"/>
          <w:sz w:val="53"/>
        </w:rPr>
        <w:t> </w:t>
      </w:r>
      <w:r>
        <w:rPr>
          <w:spacing w:val="-2"/>
          <w:sz w:val="53"/>
        </w:rPr>
        <w:t>Management</w:t>
      </w:r>
    </w:p>
    <w:p>
      <w:pPr>
        <w:pStyle w:val="ListParagraph"/>
        <w:numPr>
          <w:ilvl w:val="0"/>
          <w:numId w:val="1"/>
        </w:numPr>
        <w:tabs>
          <w:tab w:pos="1063" w:val="left" w:leader="none"/>
        </w:tabs>
        <w:spacing w:line="240" w:lineRule="auto" w:before="114" w:after="0"/>
        <w:ind w:left="1063" w:right="0" w:hanging="833"/>
        <w:jc w:val="left"/>
        <w:rPr>
          <w:rFonts w:ascii="Arial MT" w:hAnsi="Arial MT"/>
          <w:sz w:val="53"/>
        </w:rPr>
      </w:pPr>
      <w:r>
        <w:rPr>
          <w:sz w:val="53"/>
        </w:rPr>
        <w:t>•</w:t>
      </w:r>
      <w:r>
        <w:rPr>
          <w:spacing w:val="-23"/>
          <w:sz w:val="53"/>
        </w:rPr>
        <w:t> </w:t>
      </w:r>
      <w:r>
        <w:rPr>
          <w:sz w:val="53"/>
        </w:rPr>
        <w:t>Water</w:t>
      </w:r>
      <w:r>
        <w:rPr>
          <w:spacing w:val="-22"/>
          <w:sz w:val="53"/>
        </w:rPr>
        <w:t> </w:t>
      </w:r>
      <w:r>
        <w:rPr>
          <w:sz w:val="53"/>
        </w:rPr>
        <w:t>Supply</w:t>
      </w:r>
      <w:r>
        <w:rPr>
          <w:spacing w:val="-19"/>
          <w:sz w:val="53"/>
        </w:rPr>
        <w:t> </w:t>
      </w:r>
      <w:r>
        <w:rPr>
          <w:spacing w:val="-2"/>
          <w:sz w:val="53"/>
        </w:rPr>
        <w:t>Management</w:t>
      </w:r>
    </w:p>
    <w:p>
      <w:pPr>
        <w:pStyle w:val="ListParagraph"/>
        <w:numPr>
          <w:ilvl w:val="0"/>
          <w:numId w:val="1"/>
        </w:numPr>
        <w:tabs>
          <w:tab w:pos="1063" w:val="left" w:leader="none"/>
        </w:tabs>
        <w:spacing w:line="240" w:lineRule="auto" w:before="113" w:after="0"/>
        <w:ind w:left="1063" w:right="0" w:hanging="833"/>
        <w:jc w:val="left"/>
        <w:rPr>
          <w:rFonts w:ascii="Arial MT" w:hAnsi="Arial MT"/>
          <w:sz w:val="53"/>
        </w:rPr>
      </w:pPr>
      <w:r>
        <w:rPr>
          <w:sz w:val="53"/>
        </w:rPr>
        <w:t>•</w:t>
      </w:r>
      <w:r>
        <w:rPr>
          <w:spacing w:val="-20"/>
          <w:sz w:val="53"/>
        </w:rPr>
        <w:t> </w:t>
      </w:r>
      <w:r>
        <w:rPr>
          <w:sz w:val="53"/>
        </w:rPr>
        <w:t>Sewerage</w:t>
      </w:r>
      <w:r>
        <w:rPr>
          <w:spacing w:val="-19"/>
          <w:sz w:val="53"/>
        </w:rPr>
        <w:t> </w:t>
      </w:r>
      <w:r>
        <w:rPr>
          <w:sz w:val="53"/>
        </w:rPr>
        <w:t>&amp;</w:t>
      </w:r>
      <w:r>
        <w:rPr>
          <w:spacing w:val="-17"/>
          <w:sz w:val="53"/>
        </w:rPr>
        <w:t> </w:t>
      </w:r>
      <w:r>
        <w:rPr>
          <w:spacing w:val="-2"/>
          <w:sz w:val="53"/>
        </w:rPr>
        <w:t>Sanitation</w:t>
      </w:r>
    </w:p>
    <w:p>
      <w:pPr>
        <w:pStyle w:val="ListParagraph"/>
        <w:numPr>
          <w:ilvl w:val="0"/>
          <w:numId w:val="1"/>
        </w:numPr>
        <w:tabs>
          <w:tab w:pos="1063" w:val="left" w:leader="none"/>
        </w:tabs>
        <w:spacing w:line="240" w:lineRule="auto" w:before="114" w:after="0"/>
        <w:ind w:left="1063" w:right="0" w:hanging="833"/>
        <w:jc w:val="left"/>
        <w:rPr>
          <w:rFonts w:ascii="Arial MT" w:hAnsi="Arial MT"/>
          <w:sz w:val="53"/>
        </w:rPr>
      </w:pPr>
      <w:r>
        <w:rPr>
          <w:spacing w:val="-2"/>
          <w:sz w:val="53"/>
        </w:rPr>
        <w:t>•</w:t>
      </w:r>
      <w:r>
        <w:rPr>
          <w:spacing w:val="-21"/>
          <w:sz w:val="53"/>
        </w:rPr>
        <w:t> </w:t>
      </w:r>
      <w:r>
        <w:rPr>
          <w:spacing w:val="-2"/>
          <w:sz w:val="53"/>
        </w:rPr>
        <w:t>Ambient</w:t>
      </w:r>
      <w:r>
        <w:rPr>
          <w:spacing w:val="-19"/>
          <w:sz w:val="53"/>
        </w:rPr>
        <w:t> </w:t>
      </w:r>
      <w:r>
        <w:rPr>
          <w:spacing w:val="-2"/>
          <w:sz w:val="53"/>
        </w:rPr>
        <w:t>Environmental</w:t>
      </w:r>
      <w:r>
        <w:rPr>
          <w:spacing w:val="-17"/>
          <w:sz w:val="53"/>
        </w:rPr>
        <w:t> </w:t>
      </w:r>
      <w:r>
        <w:rPr>
          <w:spacing w:val="-2"/>
          <w:sz w:val="53"/>
        </w:rPr>
        <w:t>Conditions</w:t>
      </w:r>
    </w:p>
    <w:p>
      <w:pPr>
        <w:pStyle w:val="ListParagraph"/>
        <w:numPr>
          <w:ilvl w:val="0"/>
          <w:numId w:val="1"/>
        </w:numPr>
        <w:tabs>
          <w:tab w:pos="825" w:val="left" w:leader="none"/>
        </w:tabs>
        <w:spacing w:line="240" w:lineRule="auto" w:before="114" w:after="0"/>
        <w:ind w:left="825" w:right="0" w:hanging="595"/>
        <w:jc w:val="left"/>
        <w:rPr>
          <w:rFonts w:ascii="Arial MT" w:hAnsi="Arial MT"/>
          <w:sz w:val="53"/>
        </w:rPr>
      </w:pPr>
      <w:r>
        <w:rPr>
          <w:sz w:val="53"/>
        </w:rPr>
        <w:t>-</w:t>
      </w:r>
      <w:r>
        <w:rPr>
          <w:spacing w:val="-29"/>
          <w:sz w:val="53"/>
        </w:rPr>
        <w:t> </w:t>
      </w:r>
      <w:r>
        <w:rPr>
          <w:sz w:val="53"/>
        </w:rPr>
        <w:t>Quantitative</w:t>
      </w:r>
      <w:r>
        <w:rPr>
          <w:spacing w:val="-30"/>
          <w:sz w:val="53"/>
        </w:rPr>
        <w:t> </w:t>
      </w:r>
      <w:r>
        <w:rPr>
          <w:sz w:val="53"/>
        </w:rPr>
        <w:t>and</w:t>
      </w:r>
      <w:r>
        <w:rPr>
          <w:spacing w:val="-29"/>
          <w:sz w:val="53"/>
        </w:rPr>
        <w:t> </w:t>
      </w:r>
      <w:r>
        <w:rPr>
          <w:sz w:val="53"/>
        </w:rPr>
        <w:t>Qualitative</w:t>
      </w:r>
      <w:r>
        <w:rPr>
          <w:spacing w:val="-26"/>
          <w:sz w:val="53"/>
        </w:rPr>
        <w:t> </w:t>
      </w:r>
      <w:r>
        <w:rPr>
          <w:sz w:val="53"/>
        </w:rPr>
        <w:t>Data</w:t>
      </w:r>
      <w:r>
        <w:rPr>
          <w:spacing w:val="-26"/>
          <w:sz w:val="53"/>
        </w:rPr>
        <w:t> </w:t>
      </w:r>
      <w:r>
        <w:rPr>
          <w:spacing w:val="-2"/>
          <w:sz w:val="53"/>
        </w:rPr>
        <w:t>Analysis</w:t>
      </w:r>
    </w:p>
    <w:p>
      <w:pPr>
        <w:pStyle w:val="ListParagraph"/>
        <w:spacing w:after="0" w:line="240" w:lineRule="auto"/>
        <w:jc w:val="left"/>
        <w:rPr>
          <w:rFonts w:ascii="Arial MT" w:hAnsi="Arial MT"/>
          <w:sz w:val="53"/>
        </w:rPr>
        <w:sectPr>
          <w:pgSz w:w="15840" w:h="12240" w:orient="landscape"/>
          <w:pgMar w:top="1160" w:bottom="280" w:left="720" w:right="720"/>
        </w:sectPr>
      </w:pPr>
    </w:p>
    <w:p>
      <w:pPr>
        <w:pStyle w:val="Heading1"/>
        <w:ind w:left="9"/>
      </w:pPr>
      <w:r>
        <w:rPr>
          <w:spacing w:val="-2"/>
        </w:rPr>
        <w:t>Results</w:t>
      </w:r>
    </w:p>
    <w:p>
      <w:pPr>
        <w:pStyle w:val="ListParagraph"/>
        <w:numPr>
          <w:ilvl w:val="0"/>
          <w:numId w:val="1"/>
        </w:numPr>
        <w:tabs>
          <w:tab w:pos="824" w:val="left" w:leader="none"/>
        </w:tabs>
        <w:spacing w:line="240" w:lineRule="auto" w:before="794" w:after="0"/>
        <w:ind w:left="824" w:right="0" w:hanging="594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12"/>
          <w:sz w:val="70"/>
        </w:rPr>
        <w:t> </w:t>
      </w:r>
      <w:r>
        <w:rPr>
          <w:sz w:val="70"/>
        </w:rPr>
        <w:t>SCESI Score:</w:t>
      </w:r>
      <w:r>
        <w:rPr>
          <w:spacing w:val="-10"/>
          <w:sz w:val="70"/>
        </w:rPr>
        <w:t> </w:t>
      </w:r>
      <w:r>
        <w:rPr>
          <w:sz w:val="70"/>
        </w:rPr>
        <w:t>41.80</w:t>
      </w:r>
      <w:r>
        <w:rPr>
          <w:spacing w:val="-4"/>
          <w:sz w:val="70"/>
        </w:rPr>
        <w:t> </w:t>
      </w:r>
      <w:r>
        <w:rPr>
          <w:sz w:val="70"/>
        </w:rPr>
        <w:t>(Fair</w:t>
      </w:r>
      <w:r>
        <w:rPr>
          <w:spacing w:val="-4"/>
          <w:sz w:val="70"/>
        </w:rPr>
        <w:t> </w:t>
      </w:r>
      <w:r>
        <w:rPr>
          <w:spacing w:val="-2"/>
          <w:sz w:val="70"/>
        </w:rPr>
        <w:t>Category)</w:t>
      </w:r>
    </w:p>
    <w:p>
      <w:pPr>
        <w:pStyle w:val="ListParagraph"/>
        <w:numPr>
          <w:ilvl w:val="0"/>
          <w:numId w:val="1"/>
        </w:numPr>
        <w:tabs>
          <w:tab w:pos="824" w:val="left" w:leader="none"/>
        </w:tabs>
        <w:spacing w:line="240" w:lineRule="auto" w:before="158" w:after="0"/>
        <w:ind w:left="824" w:right="0" w:hanging="594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8"/>
          <w:sz w:val="70"/>
        </w:rPr>
        <w:t> </w:t>
      </w:r>
      <w:r>
        <w:rPr>
          <w:sz w:val="70"/>
        </w:rPr>
        <w:t>Key</w:t>
      </w:r>
      <w:r>
        <w:rPr>
          <w:spacing w:val="-5"/>
          <w:sz w:val="70"/>
        </w:rPr>
        <w:t> </w:t>
      </w:r>
      <w:r>
        <w:rPr>
          <w:spacing w:val="-2"/>
          <w:sz w:val="70"/>
        </w:rPr>
        <w:t>Findings:</w:t>
      </w:r>
    </w:p>
    <w:p>
      <w:pPr>
        <w:pStyle w:val="ListParagraph"/>
        <w:numPr>
          <w:ilvl w:val="0"/>
          <w:numId w:val="1"/>
        </w:numPr>
        <w:tabs>
          <w:tab w:pos="1144" w:val="left" w:leader="none"/>
        </w:tabs>
        <w:spacing w:line="240" w:lineRule="auto" w:before="159" w:after="0"/>
        <w:ind w:left="1144" w:right="0" w:hanging="914"/>
        <w:jc w:val="left"/>
        <w:rPr>
          <w:rFonts w:ascii="Arial MT" w:hAnsi="Arial MT"/>
          <w:sz w:val="70"/>
        </w:rPr>
      </w:pPr>
      <w:r>
        <w:rPr>
          <w:sz w:val="70"/>
        </w:rPr>
        <w:t>•</w:t>
      </w:r>
      <w:r>
        <w:rPr>
          <w:spacing w:val="-13"/>
          <w:sz w:val="70"/>
        </w:rPr>
        <w:t> </w:t>
      </w:r>
      <w:r>
        <w:rPr>
          <w:sz w:val="70"/>
        </w:rPr>
        <w:t>85%</w:t>
      </w:r>
      <w:r>
        <w:rPr>
          <w:spacing w:val="-8"/>
          <w:sz w:val="70"/>
        </w:rPr>
        <w:t> </w:t>
      </w:r>
      <w:r>
        <w:rPr>
          <w:sz w:val="70"/>
        </w:rPr>
        <w:t>Waste</w:t>
      </w:r>
      <w:r>
        <w:rPr>
          <w:spacing w:val="-15"/>
          <w:sz w:val="70"/>
        </w:rPr>
        <w:t> </w:t>
      </w:r>
      <w:r>
        <w:rPr>
          <w:spacing w:val="-2"/>
          <w:sz w:val="70"/>
        </w:rPr>
        <w:t>Processed</w:t>
      </w:r>
    </w:p>
    <w:p>
      <w:pPr>
        <w:pStyle w:val="ListParagraph"/>
        <w:numPr>
          <w:ilvl w:val="0"/>
          <w:numId w:val="1"/>
        </w:numPr>
        <w:tabs>
          <w:tab w:pos="1144" w:val="left" w:leader="none"/>
        </w:tabs>
        <w:spacing w:line="240" w:lineRule="auto" w:before="160" w:after="0"/>
        <w:ind w:left="1144" w:right="0" w:hanging="914"/>
        <w:jc w:val="left"/>
        <w:rPr>
          <w:rFonts w:ascii="Arial MT" w:hAnsi="Arial MT"/>
          <w:sz w:val="70"/>
        </w:rPr>
      </w:pPr>
      <w:r>
        <w:rPr>
          <w:sz w:val="70"/>
        </w:rPr>
        <w:t>•</w:t>
      </w:r>
      <w:r>
        <w:rPr>
          <w:spacing w:val="-11"/>
          <w:sz w:val="70"/>
        </w:rPr>
        <w:t> </w:t>
      </w:r>
      <w:r>
        <w:rPr>
          <w:sz w:val="70"/>
        </w:rPr>
        <w:t>80%</w:t>
      </w:r>
      <w:r>
        <w:rPr>
          <w:spacing w:val="-5"/>
          <w:sz w:val="70"/>
        </w:rPr>
        <w:t> </w:t>
      </w:r>
      <w:r>
        <w:rPr>
          <w:sz w:val="70"/>
        </w:rPr>
        <w:t>Piped</w:t>
      </w:r>
      <w:r>
        <w:rPr>
          <w:spacing w:val="-6"/>
          <w:sz w:val="70"/>
        </w:rPr>
        <w:t> </w:t>
      </w:r>
      <w:r>
        <w:rPr>
          <w:sz w:val="70"/>
        </w:rPr>
        <w:t>Water</w:t>
      </w:r>
      <w:r>
        <w:rPr>
          <w:spacing w:val="-8"/>
          <w:sz w:val="70"/>
        </w:rPr>
        <w:t> </w:t>
      </w:r>
      <w:r>
        <w:rPr>
          <w:spacing w:val="-2"/>
          <w:sz w:val="70"/>
        </w:rPr>
        <w:t>Coverage</w:t>
      </w:r>
    </w:p>
    <w:p>
      <w:pPr>
        <w:pStyle w:val="ListParagraph"/>
        <w:numPr>
          <w:ilvl w:val="0"/>
          <w:numId w:val="1"/>
        </w:numPr>
        <w:tabs>
          <w:tab w:pos="1144" w:val="left" w:leader="none"/>
        </w:tabs>
        <w:spacing w:line="240" w:lineRule="auto" w:before="159" w:after="0"/>
        <w:ind w:left="1144" w:right="0" w:hanging="914"/>
        <w:jc w:val="left"/>
        <w:rPr>
          <w:rFonts w:ascii="Arial MT" w:hAnsi="Arial MT"/>
          <w:sz w:val="70"/>
        </w:rPr>
      </w:pPr>
      <w:r>
        <w:rPr>
          <w:sz w:val="70"/>
        </w:rPr>
        <w:t>•</w:t>
      </w:r>
      <w:r>
        <w:rPr>
          <w:spacing w:val="-12"/>
          <w:sz w:val="70"/>
        </w:rPr>
        <w:t> </w:t>
      </w:r>
      <w:r>
        <w:rPr>
          <w:sz w:val="70"/>
        </w:rPr>
        <w:t>70%</w:t>
      </w:r>
      <w:r>
        <w:rPr>
          <w:spacing w:val="-7"/>
          <w:sz w:val="70"/>
        </w:rPr>
        <w:t> </w:t>
      </w:r>
      <w:r>
        <w:rPr>
          <w:sz w:val="70"/>
        </w:rPr>
        <w:t>Sewerage</w:t>
      </w:r>
      <w:r>
        <w:rPr>
          <w:spacing w:val="-8"/>
          <w:sz w:val="70"/>
        </w:rPr>
        <w:t> </w:t>
      </w:r>
      <w:r>
        <w:rPr>
          <w:spacing w:val="-2"/>
          <w:sz w:val="70"/>
        </w:rPr>
        <w:t>Coverage</w:t>
      </w:r>
    </w:p>
    <w:p>
      <w:pPr>
        <w:pStyle w:val="ListParagraph"/>
        <w:numPr>
          <w:ilvl w:val="0"/>
          <w:numId w:val="1"/>
        </w:numPr>
        <w:tabs>
          <w:tab w:pos="1144" w:val="left" w:leader="none"/>
        </w:tabs>
        <w:spacing w:line="240" w:lineRule="auto" w:before="160" w:after="0"/>
        <w:ind w:left="1144" w:right="0" w:hanging="914"/>
        <w:jc w:val="left"/>
        <w:rPr>
          <w:rFonts w:ascii="Arial MT" w:hAnsi="Arial MT"/>
          <w:sz w:val="70"/>
        </w:rPr>
      </w:pPr>
      <w:r>
        <w:rPr>
          <w:sz w:val="70"/>
        </w:rPr>
        <w:t>•</w:t>
      </w:r>
      <w:r>
        <w:rPr>
          <w:spacing w:val="-5"/>
          <w:sz w:val="70"/>
        </w:rPr>
        <w:t> </w:t>
      </w:r>
      <w:r>
        <w:rPr>
          <w:sz w:val="70"/>
        </w:rPr>
        <w:t>AQI</w:t>
      </w:r>
      <w:r>
        <w:rPr>
          <w:spacing w:val="-4"/>
          <w:sz w:val="70"/>
        </w:rPr>
        <w:t> </w:t>
      </w:r>
      <w:r>
        <w:rPr>
          <w:sz w:val="70"/>
        </w:rPr>
        <w:t>remains</w:t>
      </w:r>
      <w:r>
        <w:rPr>
          <w:spacing w:val="2"/>
          <w:sz w:val="70"/>
        </w:rPr>
        <w:t> </w:t>
      </w:r>
      <w:r>
        <w:rPr>
          <w:sz w:val="70"/>
        </w:rPr>
        <w:t>a</w:t>
      </w:r>
      <w:r>
        <w:rPr>
          <w:spacing w:val="-2"/>
          <w:sz w:val="70"/>
        </w:rPr>
        <w:t> concern</w:t>
      </w:r>
    </w:p>
    <w:p>
      <w:pPr>
        <w:pStyle w:val="ListParagraph"/>
        <w:spacing w:after="0" w:line="240" w:lineRule="auto"/>
        <w:jc w:val="left"/>
        <w:rPr>
          <w:rFonts w:ascii="Arial MT" w:hAnsi="Arial MT"/>
          <w:sz w:val="70"/>
        </w:rPr>
        <w:sectPr>
          <w:pgSz w:w="15840" w:h="12240" w:orient="landscape"/>
          <w:pgMar w:top="1160" w:bottom="280" w:left="720" w:right="720"/>
        </w:sectPr>
      </w:pPr>
    </w:p>
    <w:p>
      <w:pPr>
        <w:pStyle w:val="Heading1"/>
        <w:ind w:left="2" w:right="9"/>
      </w:pPr>
      <w:r>
        <w:rPr/>
        <w:t>SCESI</w:t>
      </w:r>
      <w:r>
        <w:rPr>
          <w:spacing w:val="-14"/>
        </w:rPr>
        <w:t> </w:t>
      </w:r>
      <w:r>
        <w:rPr/>
        <w:t>Scores</w:t>
      </w:r>
      <w:r>
        <w:rPr>
          <w:spacing w:val="-1"/>
        </w:rPr>
        <w:t> </w:t>
      </w:r>
      <w:r>
        <w:rPr>
          <w:spacing w:val="-2"/>
        </w:rPr>
        <w:t>Breakdown</w:t>
      </w:r>
    </w:p>
    <w:p>
      <w:pPr>
        <w:pStyle w:val="BodyText"/>
        <w:spacing w:before="70"/>
        <w:ind w:left="0" w:firstLine="0"/>
        <w:rPr>
          <w:sz w:val="20"/>
        </w:rPr>
      </w:pPr>
    </w:p>
    <w:tbl>
      <w:tblPr>
        <w:tblW w:w="0" w:type="auto"/>
        <w:jc w:val="left"/>
        <w:tblInd w:w="91" w:type="dxa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51"/>
        <w:gridCol w:w="2851"/>
        <w:gridCol w:w="2851"/>
        <w:gridCol w:w="2851"/>
        <w:gridCol w:w="2851"/>
      </w:tblGrid>
      <w:tr>
        <w:trPr>
          <w:trHeight w:val="732" w:hRule="atLeast"/>
        </w:trPr>
        <w:tc>
          <w:tcPr>
            <w:tcW w:w="2851" w:type="dxa"/>
            <w:tcBorders>
              <w:bottom w:val="single" w:sz="36" w:space="0" w:color="FFFFFF"/>
            </w:tcBorders>
            <w:shd w:val="clear" w:color="auto" w:fill="C8C8C8"/>
          </w:tcPr>
          <w:p>
            <w:pPr>
              <w:pStyle w:val="TableParagraph"/>
              <w:rPr>
                <w:b/>
                <w:sz w:val="39"/>
              </w:rPr>
            </w:pPr>
            <w:r>
              <w:rPr>
                <w:b/>
                <w:color w:val="FFFFFF"/>
                <w:spacing w:val="-2"/>
                <w:sz w:val="39"/>
              </w:rPr>
              <w:t>Domain</w:t>
            </w:r>
          </w:p>
        </w:tc>
        <w:tc>
          <w:tcPr>
            <w:tcW w:w="2851" w:type="dxa"/>
            <w:tcBorders>
              <w:bottom w:val="single" w:sz="36" w:space="0" w:color="FFFFFF"/>
            </w:tcBorders>
            <w:shd w:val="clear" w:color="auto" w:fill="C8C8C8"/>
          </w:tcPr>
          <w:p>
            <w:pPr>
              <w:pStyle w:val="TableParagraph"/>
              <w:rPr>
                <w:b/>
                <w:sz w:val="39"/>
              </w:rPr>
            </w:pPr>
            <w:r>
              <w:rPr>
                <w:b/>
                <w:color w:val="FFFFFF"/>
                <w:spacing w:val="-2"/>
                <w:sz w:val="39"/>
              </w:rPr>
              <w:t>Indicator</w:t>
            </w:r>
          </w:p>
        </w:tc>
        <w:tc>
          <w:tcPr>
            <w:tcW w:w="2851" w:type="dxa"/>
            <w:tcBorders>
              <w:bottom w:val="single" w:sz="36" w:space="0" w:color="FFFFFF"/>
            </w:tcBorders>
            <w:shd w:val="clear" w:color="auto" w:fill="C8C8C8"/>
          </w:tcPr>
          <w:p>
            <w:pPr>
              <w:pStyle w:val="TableParagraph"/>
              <w:rPr>
                <w:b/>
                <w:sz w:val="39"/>
              </w:rPr>
            </w:pPr>
            <w:r>
              <w:rPr>
                <w:b/>
                <w:color w:val="FFFFFF"/>
                <w:sz w:val="39"/>
              </w:rPr>
              <w:t>Weight</w:t>
            </w:r>
            <w:r>
              <w:rPr>
                <w:b/>
                <w:color w:val="FFFFFF"/>
                <w:spacing w:val="-10"/>
                <w:sz w:val="39"/>
              </w:rPr>
              <w:t> </w:t>
            </w:r>
            <w:r>
              <w:rPr>
                <w:b/>
                <w:color w:val="FFFFFF"/>
                <w:spacing w:val="-5"/>
                <w:sz w:val="39"/>
              </w:rPr>
              <w:t>(%)</w:t>
            </w:r>
          </w:p>
        </w:tc>
        <w:tc>
          <w:tcPr>
            <w:tcW w:w="2851" w:type="dxa"/>
            <w:tcBorders>
              <w:bottom w:val="single" w:sz="36" w:space="0" w:color="FFFFFF"/>
            </w:tcBorders>
            <w:shd w:val="clear" w:color="auto" w:fill="C8C8C8"/>
          </w:tcPr>
          <w:p>
            <w:pPr>
              <w:pStyle w:val="TableParagraph"/>
              <w:rPr>
                <w:b/>
                <w:sz w:val="39"/>
              </w:rPr>
            </w:pPr>
            <w:r>
              <w:rPr>
                <w:b/>
                <w:color w:val="FFFFFF"/>
                <w:spacing w:val="-2"/>
                <w:sz w:val="39"/>
              </w:rPr>
              <w:t>Score</w:t>
            </w:r>
          </w:p>
        </w:tc>
        <w:tc>
          <w:tcPr>
            <w:tcW w:w="2851" w:type="dxa"/>
            <w:tcBorders>
              <w:bottom w:val="single" w:sz="36" w:space="0" w:color="FFFFFF"/>
            </w:tcBorders>
            <w:shd w:val="clear" w:color="auto" w:fill="C8C8C8"/>
          </w:tcPr>
          <w:p>
            <w:pPr>
              <w:pStyle w:val="TableParagraph"/>
              <w:ind w:left="155"/>
              <w:rPr>
                <w:b/>
                <w:sz w:val="39"/>
              </w:rPr>
            </w:pPr>
            <w:r>
              <w:rPr>
                <w:b/>
                <w:color w:val="FFFFFF"/>
                <w:spacing w:val="-2"/>
                <w:sz w:val="39"/>
              </w:rPr>
              <w:t>Remarks</w:t>
            </w:r>
          </w:p>
        </w:tc>
      </w:tr>
      <w:tr>
        <w:trPr>
          <w:trHeight w:val="1048" w:hRule="atLeast"/>
        </w:trPr>
        <w:tc>
          <w:tcPr>
            <w:tcW w:w="2851" w:type="dxa"/>
            <w:tcBorders>
              <w:top w:val="single" w:sz="36" w:space="0" w:color="FFFFFF"/>
            </w:tcBorders>
            <w:shd w:val="clear" w:color="auto" w:fill="CFD8E8"/>
          </w:tcPr>
          <w:p>
            <w:pPr>
              <w:pStyle w:val="TableParagraph"/>
              <w:spacing w:before="32"/>
              <w:rPr>
                <w:sz w:val="39"/>
              </w:rPr>
            </w:pPr>
            <w:r>
              <w:rPr>
                <w:sz w:val="39"/>
              </w:rPr>
              <w:t>Solid Waste </w:t>
            </w:r>
            <w:r>
              <w:rPr>
                <w:spacing w:val="-2"/>
                <w:sz w:val="39"/>
              </w:rPr>
              <w:t>Management</w:t>
            </w:r>
          </w:p>
        </w:tc>
        <w:tc>
          <w:tcPr>
            <w:tcW w:w="2851" w:type="dxa"/>
            <w:tcBorders>
              <w:top w:val="single" w:sz="36" w:space="0" w:color="FFFFFF"/>
            </w:tcBorders>
            <w:shd w:val="clear" w:color="auto" w:fill="CFD8E8"/>
          </w:tcPr>
          <w:p>
            <w:pPr>
              <w:pStyle w:val="TableParagraph"/>
              <w:spacing w:before="32"/>
              <w:ind w:right="159"/>
              <w:rPr>
                <w:sz w:val="39"/>
              </w:rPr>
            </w:pPr>
            <w:r>
              <w:rPr>
                <w:spacing w:val="-2"/>
                <w:sz w:val="39"/>
              </w:rPr>
              <w:t>Waste Processed</w:t>
            </w:r>
          </w:p>
        </w:tc>
        <w:tc>
          <w:tcPr>
            <w:tcW w:w="2851" w:type="dxa"/>
            <w:tcBorders>
              <w:top w:val="single" w:sz="36" w:space="0" w:color="FFFFFF"/>
            </w:tcBorders>
            <w:shd w:val="clear" w:color="auto" w:fill="CFD8E8"/>
          </w:tcPr>
          <w:p>
            <w:pPr>
              <w:pStyle w:val="TableParagraph"/>
              <w:spacing w:before="32"/>
              <w:rPr>
                <w:sz w:val="39"/>
              </w:rPr>
            </w:pPr>
            <w:r>
              <w:rPr>
                <w:spacing w:val="-5"/>
                <w:sz w:val="39"/>
              </w:rPr>
              <w:t>25%</w:t>
            </w:r>
          </w:p>
        </w:tc>
        <w:tc>
          <w:tcPr>
            <w:tcW w:w="2851" w:type="dxa"/>
            <w:tcBorders>
              <w:top w:val="single" w:sz="36" w:space="0" w:color="FFFFFF"/>
            </w:tcBorders>
            <w:shd w:val="clear" w:color="auto" w:fill="CFD8E8"/>
          </w:tcPr>
          <w:p>
            <w:pPr>
              <w:pStyle w:val="TableParagraph"/>
              <w:spacing w:before="32"/>
              <w:rPr>
                <w:sz w:val="39"/>
              </w:rPr>
            </w:pPr>
            <w:r>
              <w:rPr>
                <w:spacing w:val="-5"/>
                <w:sz w:val="39"/>
              </w:rPr>
              <w:t>85</w:t>
            </w:r>
          </w:p>
        </w:tc>
        <w:tc>
          <w:tcPr>
            <w:tcW w:w="2851" w:type="dxa"/>
            <w:tcBorders>
              <w:top w:val="single" w:sz="36" w:space="0" w:color="FFFFFF"/>
            </w:tcBorders>
            <w:shd w:val="clear" w:color="auto" w:fill="CFD8E8"/>
          </w:tcPr>
          <w:p>
            <w:pPr>
              <w:pStyle w:val="TableParagraph"/>
              <w:spacing w:before="32"/>
              <w:ind w:left="155"/>
              <w:rPr>
                <w:sz w:val="39"/>
              </w:rPr>
            </w:pPr>
            <w:r>
              <w:rPr>
                <w:sz w:val="39"/>
              </w:rPr>
              <w:t>Efficient</w:t>
            </w:r>
            <w:r>
              <w:rPr>
                <w:spacing w:val="-23"/>
                <w:sz w:val="39"/>
              </w:rPr>
              <w:t> </w:t>
            </w:r>
            <w:r>
              <w:rPr>
                <w:sz w:val="39"/>
              </w:rPr>
              <w:t>waste </w:t>
            </w:r>
            <w:r>
              <w:rPr>
                <w:spacing w:val="-2"/>
                <w:sz w:val="39"/>
              </w:rPr>
              <w:t>collection</w:t>
            </w:r>
          </w:p>
        </w:tc>
      </w:tr>
      <w:tr>
        <w:trPr>
          <w:trHeight w:val="1078" w:hRule="atLeast"/>
        </w:trPr>
        <w:tc>
          <w:tcPr>
            <w:tcW w:w="2851" w:type="dxa"/>
            <w:shd w:val="clear" w:color="auto" w:fill="E8EDF4"/>
          </w:tcPr>
          <w:p>
            <w:pPr>
              <w:pStyle w:val="TableParagraph"/>
              <w:rPr>
                <w:sz w:val="39"/>
              </w:rPr>
            </w:pPr>
            <w:r>
              <w:rPr>
                <w:sz w:val="39"/>
              </w:rPr>
              <w:t>Water</w:t>
            </w:r>
            <w:r>
              <w:rPr>
                <w:spacing w:val="-14"/>
                <w:sz w:val="39"/>
              </w:rPr>
              <w:t> </w:t>
            </w:r>
            <w:r>
              <w:rPr>
                <w:spacing w:val="-2"/>
                <w:sz w:val="39"/>
              </w:rPr>
              <w:t>Supply</w:t>
            </w:r>
          </w:p>
        </w:tc>
        <w:tc>
          <w:tcPr>
            <w:tcW w:w="2851" w:type="dxa"/>
            <w:shd w:val="clear" w:color="auto" w:fill="E8EDF4"/>
          </w:tcPr>
          <w:p>
            <w:pPr>
              <w:pStyle w:val="TableParagraph"/>
              <w:rPr>
                <w:sz w:val="39"/>
              </w:rPr>
            </w:pPr>
            <w:r>
              <w:rPr>
                <w:sz w:val="39"/>
              </w:rPr>
              <w:t>Piped</w:t>
            </w:r>
            <w:r>
              <w:rPr>
                <w:spacing w:val="-23"/>
                <w:sz w:val="39"/>
              </w:rPr>
              <w:t> </w:t>
            </w:r>
            <w:r>
              <w:rPr>
                <w:sz w:val="39"/>
              </w:rPr>
              <w:t>Water </w:t>
            </w:r>
            <w:r>
              <w:rPr>
                <w:spacing w:val="-2"/>
                <w:sz w:val="39"/>
              </w:rPr>
              <w:t>Coverage</w:t>
            </w:r>
          </w:p>
        </w:tc>
        <w:tc>
          <w:tcPr>
            <w:tcW w:w="2851" w:type="dxa"/>
            <w:shd w:val="clear" w:color="auto" w:fill="E8EDF4"/>
          </w:tcPr>
          <w:p>
            <w:pPr>
              <w:pStyle w:val="TableParagraph"/>
              <w:rPr>
                <w:sz w:val="39"/>
              </w:rPr>
            </w:pPr>
            <w:r>
              <w:rPr>
                <w:spacing w:val="-5"/>
                <w:sz w:val="39"/>
              </w:rPr>
              <w:t>20%</w:t>
            </w:r>
          </w:p>
        </w:tc>
        <w:tc>
          <w:tcPr>
            <w:tcW w:w="2851" w:type="dxa"/>
            <w:shd w:val="clear" w:color="auto" w:fill="E8EDF4"/>
          </w:tcPr>
          <w:p>
            <w:pPr>
              <w:pStyle w:val="TableParagraph"/>
              <w:rPr>
                <w:sz w:val="39"/>
              </w:rPr>
            </w:pPr>
            <w:r>
              <w:rPr>
                <w:spacing w:val="-5"/>
                <w:sz w:val="39"/>
              </w:rPr>
              <w:t>80</w:t>
            </w:r>
          </w:p>
        </w:tc>
        <w:tc>
          <w:tcPr>
            <w:tcW w:w="2851" w:type="dxa"/>
            <w:shd w:val="clear" w:color="auto" w:fill="E8EDF4"/>
          </w:tcPr>
          <w:p>
            <w:pPr>
              <w:pStyle w:val="TableParagraph"/>
              <w:ind w:left="155"/>
              <w:rPr>
                <w:sz w:val="39"/>
              </w:rPr>
            </w:pPr>
            <w:r>
              <w:rPr>
                <w:sz w:val="39"/>
              </w:rPr>
              <w:t>Good</w:t>
            </w:r>
            <w:r>
              <w:rPr>
                <w:spacing w:val="9"/>
                <w:sz w:val="39"/>
              </w:rPr>
              <w:t> </w:t>
            </w:r>
            <w:r>
              <w:rPr>
                <w:spacing w:val="-2"/>
                <w:sz w:val="39"/>
              </w:rPr>
              <w:t>coverage</w:t>
            </w:r>
          </w:p>
        </w:tc>
      </w:tr>
      <w:tr>
        <w:trPr>
          <w:trHeight w:val="1078" w:hRule="atLeast"/>
        </w:trPr>
        <w:tc>
          <w:tcPr>
            <w:tcW w:w="2851" w:type="dxa"/>
            <w:shd w:val="clear" w:color="auto" w:fill="CFD8E8"/>
          </w:tcPr>
          <w:p>
            <w:pPr>
              <w:pStyle w:val="TableParagraph"/>
              <w:rPr>
                <w:sz w:val="39"/>
              </w:rPr>
            </w:pPr>
            <w:r>
              <w:rPr>
                <w:sz w:val="39"/>
              </w:rPr>
              <w:t>Sewerage</w:t>
            </w:r>
            <w:r>
              <w:rPr>
                <w:spacing w:val="-21"/>
                <w:sz w:val="39"/>
              </w:rPr>
              <w:t> </w:t>
            </w:r>
            <w:r>
              <w:rPr>
                <w:sz w:val="39"/>
              </w:rPr>
              <w:t>&amp; </w:t>
            </w:r>
            <w:r>
              <w:rPr>
                <w:spacing w:val="-2"/>
                <w:sz w:val="39"/>
              </w:rPr>
              <w:t>Sanitation</w:t>
            </w:r>
          </w:p>
        </w:tc>
        <w:tc>
          <w:tcPr>
            <w:tcW w:w="2851" w:type="dxa"/>
            <w:shd w:val="clear" w:color="auto" w:fill="CFD8E8"/>
          </w:tcPr>
          <w:p>
            <w:pPr>
              <w:pStyle w:val="TableParagraph"/>
              <w:rPr>
                <w:sz w:val="39"/>
              </w:rPr>
            </w:pPr>
            <w:r>
              <w:rPr>
                <w:spacing w:val="-2"/>
                <w:sz w:val="39"/>
              </w:rPr>
              <w:t>Sewerage Coverage</w:t>
            </w:r>
          </w:p>
        </w:tc>
        <w:tc>
          <w:tcPr>
            <w:tcW w:w="2851" w:type="dxa"/>
            <w:shd w:val="clear" w:color="auto" w:fill="CFD8E8"/>
          </w:tcPr>
          <w:p>
            <w:pPr>
              <w:pStyle w:val="TableParagraph"/>
              <w:rPr>
                <w:sz w:val="39"/>
              </w:rPr>
            </w:pPr>
            <w:r>
              <w:rPr>
                <w:spacing w:val="-5"/>
                <w:sz w:val="39"/>
              </w:rPr>
              <w:t>25%</w:t>
            </w:r>
          </w:p>
        </w:tc>
        <w:tc>
          <w:tcPr>
            <w:tcW w:w="2851" w:type="dxa"/>
            <w:shd w:val="clear" w:color="auto" w:fill="CFD8E8"/>
          </w:tcPr>
          <w:p>
            <w:pPr>
              <w:pStyle w:val="TableParagraph"/>
              <w:rPr>
                <w:sz w:val="39"/>
              </w:rPr>
            </w:pPr>
            <w:r>
              <w:rPr>
                <w:spacing w:val="-5"/>
                <w:sz w:val="39"/>
              </w:rPr>
              <w:t>70</w:t>
            </w:r>
          </w:p>
        </w:tc>
        <w:tc>
          <w:tcPr>
            <w:tcW w:w="2851" w:type="dxa"/>
            <w:shd w:val="clear" w:color="auto" w:fill="CFD8E8"/>
          </w:tcPr>
          <w:p>
            <w:pPr>
              <w:pStyle w:val="TableParagraph"/>
              <w:ind w:left="155"/>
              <w:rPr>
                <w:sz w:val="39"/>
              </w:rPr>
            </w:pPr>
            <w:r>
              <w:rPr>
                <w:spacing w:val="-2"/>
                <w:sz w:val="39"/>
              </w:rPr>
              <w:t>Needs improvement</w:t>
            </w:r>
          </w:p>
        </w:tc>
      </w:tr>
      <w:tr>
        <w:trPr>
          <w:trHeight w:val="1078" w:hRule="atLeast"/>
        </w:trPr>
        <w:tc>
          <w:tcPr>
            <w:tcW w:w="2851" w:type="dxa"/>
            <w:shd w:val="clear" w:color="auto" w:fill="E8EDF4"/>
          </w:tcPr>
          <w:p>
            <w:pPr>
              <w:pStyle w:val="TableParagraph"/>
              <w:rPr>
                <w:sz w:val="39"/>
              </w:rPr>
            </w:pPr>
            <w:r>
              <w:rPr>
                <w:spacing w:val="-2"/>
                <w:sz w:val="39"/>
              </w:rPr>
              <w:t>Ambient Environment</w:t>
            </w:r>
          </w:p>
        </w:tc>
        <w:tc>
          <w:tcPr>
            <w:tcW w:w="2851" w:type="dxa"/>
            <w:shd w:val="clear" w:color="auto" w:fill="E8EDF4"/>
          </w:tcPr>
          <w:p>
            <w:pPr>
              <w:pStyle w:val="TableParagraph"/>
              <w:ind w:right="159"/>
              <w:rPr>
                <w:sz w:val="39"/>
              </w:rPr>
            </w:pPr>
            <w:r>
              <w:rPr>
                <w:sz w:val="39"/>
              </w:rPr>
              <w:t>Air</w:t>
            </w:r>
            <w:r>
              <w:rPr>
                <w:spacing w:val="-13"/>
                <w:sz w:val="39"/>
              </w:rPr>
              <w:t> </w:t>
            </w:r>
            <w:r>
              <w:rPr>
                <w:sz w:val="39"/>
              </w:rPr>
              <w:t>Quality </w:t>
            </w:r>
            <w:r>
              <w:rPr>
                <w:spacing w:val="-2"/>
                <w:sz w:val="39"/>
              </w:rPr>
              <w:t>Index</w:t>
            </w:r>
          </w:p>
        </w:tc>
        <w:tc>
          <w:tcPr>
            <w:tcW w:w="2851" w:type="dxa"/>
            <w:shd w:val="clear" w:color="auto" w:fill="E8EDF4"/>
          </w:tcPr>
          <w:p>
            <w:pPr>
              <w:pStyle w:val="TableParagraph"/>
              <w:rPr>
                <w:sz w:val="39"/>
              </w:rPr>
            </w:pPr>
            <w:r>
              <w:rPr>
                <w:spacing w:val="-5"/>
                <w:sz w:val="39"/>
              </w:rPr>
              <w:t>30%</w:t>
            </w:r>
          </w:p>
        </w:tc>
        <w:tc>
          <w:tcPr>
            <w:tcW w:w="2851" w:type="dxa"/>
            <w:shd w:val="clear" w:color="auto" w:fill="E8EDF4"/>
          </w:tcPr>
          <w:p>
            <w:pPr>
              <w:pStyle w:val="TableParagraph"/>
              <w:rPr>
                <w:sz w:val="39"/>
              </w:rPr>
            </w:pPr>
            <w:r>
              <w:rPr>
                <w:spacing w:val="-5"/>
                <w:sz w:val="39"/>
              </w:rPr>
              <w:t>50</w:t>
            </w:r>
          </w:p>
        </w:tc>
        <w:tc>
          <w:tcPr>
            <w:tcW w:w="2851" w:type="dxa"/>
            <w:shd w:val="clear" w:color="auto" w:fill="E8EDF4"/>
          </w:tcPr>
          <w:p>
            <w:pPr>
              <w:pStyle w:val="TableParagraph"/>
              <w:ind w:left="155" w:right="159"/>
              <w:rPr>
                <w:sz w:val="39"/>
              </w:rPr>
            </w:pPr>
            <w:r>
              <w:rPr>
                <w:spacing w:val="-2"/>
                <w:sz w:val="39"/>
              </w:rPr>
              <w:t>Pollution </w:t>
            </w:r>
            <w:r>
              <w:rPr>
                <w:sz w:val="39"/>
              </w:rPr>
              <w:t>remains</w:t>
            </w:r>
            <w:r>
              <w:rPr>
                <w:spacing w:val="-11"/>
                <w:sz w:val="39"/>
              </w:rPr>
              <w:t> </w:t>
            </w:r>
            <w:r>
              <w:rPr>
                <w:sz w:val="39"/>
              </w:rPr>
              <w:t>high</w:t>
            </w:r>
          </w:p>
        </w:tc>
      </w:tr>
      <w:tr>
        <w:trPr>
          <w:trHeight w:val="761" w:hRule="atLeast"/>
        </w:trPr>
        <w:tc>
          <w:tcPr>
            <w:tcW w:w="2851" w:type="dxa"/>
            <w:shd w:val="clear" w:color="auto" w:fill="CFD8E8"/>
          </w:tcPr>
          <w:p>
            <w:pPr>
              <w:pStyle w:val="TableParagraph"/>
              <w:rPr>
                <w:sz w:val="39"/>
              </w:rPr>
            </w:pPr>
            <w:r>
              <w:rPr>
                <w:spacing w:val="-2"/>
                <w:sz w:val="39"/>
              </w:rPr>
              <w:t>Total</w:t>
            </w:r>
          </w:p>
        </w:tc>
        <w:tc>
          <w:tcPr>
            <w:tcW w:w="2851" w:type="dxa"/>
            <w:shd w:val="clear" w:color="auto" w:fill="CFD8E8"/>
          </w:tcPr>
          <w:p>
            <w:pPr>
              <w:pStyle w:val="TableParagraph"/>
              <w:rPr>
                <w:sz w:val="39"/>
              </w:rPr>
            </w:pPr>
            <w:r>
              <w:rPr>
                <w:spacing w:val="-10"/>
                <w:sz w:val="39"/>
              </w:rPr>
              <w:t>-</w:t>
            </w:r>
          </w:p>
        </w:tc>
        <w:tc>
          <w:tcPr>
            <w:tcW w:w="2851" w:type="dxa"/>
            <w:shd w:val="clear" w:color="auto" w:fill="CFD8E8"/>
          </w:tcPr>
          <w:p>
            <w:pPr>
              <w:pStyle w:val="TableParagraph"/>
              <w:rPr>
                <w:sz w:val="39"/>
              </w:rPr>
            </w:pPr>
            <w:r>
              <w:rPr>
                <w:spacing w:val="-10"/>
                <w:sz w:val="39"/>
              </w:rPr>
              <w:t>-</w:t>
            </w:r>
          </w:p>
        </w:tc>
        <w:tc>
          <w:tcPr>
            <w:tcW w:w="2851" w:type="dxa"/>
            <w:shd w:val="clear" w:color="auto" w:fill="CFD8E8"/>
          </w:tcPr>
          <w:p>
            <w:pPr>
              <w:pStyle w:val="TableParagraph"/>
              <w:rPr>
                <w:sz w:val="39"/>
              </w:rPr>
            </w:pPr>
            <w:r>
              <w:rPr>
                <w:spacing w:val="-2"/>
                <w:sz w:val="39"/>
              </w:rPr>
              <w:t>41.80</w:t>
            </w:r>
          </w:p>
        </w:tc>
        <w:tc>
          <w:tcPr>
            <w:tcW w:w="2851" w:type="dxa"/>
            <w:shd w:val="clear" w:color="auto" w:fill="CFD8E8"/>
          </w:tcPr>
          <w:p>
            <w:pPr>
              <w:pStyle w:val="TableParagraph"/>
              <w:ind w:left="155"/>
              <w:rPr>
                <w:sz w:val="39"/>
              </w:rPr>
            </w:pPr>
            <w:r>
              <w:rPr>
                <w:sz w:val="39"/>
              </w:rPr>
              <w:t>Fair</w:t>
            </w:r>
            <w:r>
              <w:rPr>
                <w:spacing w:val="-8"/>
                <w:sz w:val="39"/>
              </w:rPr>
              <w:t> </w:t>
            </w:r>
            <w:r>
              <w:rPr>
                <w:spacing w:val="-2"/>
                <w:sz w:val="39"/>
              </w:rPr>
              <w:t>Category</w:t>
            </w:r>
          </w:p>
        </w:tc>
      </w:tr>
    </w:tbl>
    <w:p>
      <w:pPr>
        <w:pStyle w:val="TableParagraph"/>
        <w:spacing w:after="0"/>
        <w:rPr>
          <w:sz w:val="39"/>
        </w:rPr>
        <w:sectPr>
          <w:pgSz w:w="15840" w:h="12240" w:orient="landscape"/>
          <w:pgMar w:top="1160" w:bottom="280" w:left="720" w:right="720"/>
        </w:sectPr>
      </w:pPr>
    </w:p>
    <w:p>
      <w:pPr>
        <w:spacing w:line="1070" w:lineRule="exact" w:before="0"/>
        <w:ind w:left="6" w:right="7" w:firstLine="0"/>
        <w:jc w:val="center"/>
        <w:rPr>
          <w:sz w:val="96"/>
        </w:rPr>
      </w:pPr>
      <w:r>
        <w:rPr>
          <w:spacing w:val="-2"/>
          <w:sz w:val="96"/>
        </w:rPr>
        <w:t>Recommendations</w:t>
      </w:r>
    </w:p>
    <w:p>
      <w:pPr>
        <w:pStyle w:val="ListParagraph"/>
        <w:numPr>
          <w:ilvl w:val="0"/>
          <w:numId w:val="1"/>
        </w:numPr>
        <w:tabs>
          <w:tab w:pos="824" w:val="left" w:leader="none"/>
        </w:tabs>
        <w:spacing w:line="240" w:lineRule="auto" w:before="794" w:after="0"/>
        <w:ind w:left="824" w:right="0" w:hanging="594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20"/>
          <w:sz w:val="70"/>
        </w:rPr>
        <w:t> </w:t>
      </w:r>
      <w:r>
        <w:rPr>
          <w:sz w:val="70"/>
        </w:rPr>
        <w:t>Implement</w:t>
      </w:r>
      <w:r>
        <w:rPr>
          <w:spacing w:val="-10"/>
          <w:sz w:val="70"/>
        </w:rPr>
        <w:t> </w:t>
      </w:r>
      <w:r>
        <w:rPr>
          <w:sz w:val="70"/>
        </w:rPr>
        <w:t>Smart</w:t>
      </w:r>
      <w:r>
        <w:rPr>
          <w:spacing w:val="-11"/>
          <w:sz w:val="70"/>
        </w:rPr>
        <w:t> </w:t>
      </w:r>
      <w:r>
        <w:rPr>
          <w:sz w:val="70"/>
        </w:rPr>
        <w:t>Waste</w:t>
      </w:r>
      <w:r>
        <w:rPr>
          <w:spacing w:val="-12"/>
          <w:sz w:val="70"/>
        </w:rPr>
        <w:t> </w:t>
      </w:r>
      <w:r>
        <w:rPr>
          <w:sz w:val="70"/>
        </w:rPr>
        <w:t>Segregation</w:t>
      </w:r>
      <w:r>
        <w:rPr>
          <w:spacing w:val="-4"/>
          <w:sz w:val="70"/>
        </w:rPr>
        <w:t> </w:t>
      </w:r>
      <w:r>
        <w:rPr>
          <w:spacing w:val="-2"/>
          <w:sz w:val="70"/>
        </w:rPr>
        <w:t>Systems</w:t>
      </w:r>
    </w:p>
    <w:p>
      <w:pPr>
        <w:pStyle w:val="ListParagraph"/>
        <w:numPr>
          <w:ilvl w:val="0"/>
          <w:numId w:val="1"/>
        </w:numPr>
        <w:tabs>
          <w:tab w:pos="824" w:val="left" w:leader="none"/>
        </w:tabs>
        <w:spacing w:line="240" w:lineRule="auto" w:before="158" w:after="0"/>
        <w:ind w:left="824" w:right="0" w:hanging="594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9"/>
          <w:sz w:val="70"/>
        </w:rPr>
        <w:t> </w:t>
      </w:r>
      <w:r>
        <w:rPr>
          <w:sz w:val="70"/>
        </w:rPr>
        <w:t>Introduce Electric</w:t>
      </w:r>
      <w:r>
        <w:rPr>
          <w:spacing w:val="-5"/>
          <w:sz w:val="70"/>
        </w:rPr>
        <w:t> </w:t>
      </w:r>
      <w:r>
        <w:rPr>
          <w:sz w:val="70"/>
        </w:rPr>
        <w:t>Public</w:t>
      </w:r>
      <w:r>
        <w:rPr>
          <w:spacing w:val="3"/>
          <w:sz w:val="70"/>
        </w:rPr>
        <w:t> </w:t>
      </w:r>
      <w:r>
        <w:rPr>
          <w:spacing w:val="-2"/>
          <w:sz w:val="70"/>
        </w:rPr>
        <w:t>Transport</w:t>
      </w:r>
    </w:p>
    <w:p>
      <w:pPr>
        <w:pStyle w:val="ListParagraph"/>
        <w:numPr>
          <w:ilvl w:val="0"/>
          <w:numId w:val="1"/>
        </w:numPr>
        <w:tabs>
          <w:tab w:pos="824" w:val="left" w:leader="none"/>
        </w:tabs>
        <w:spacing w:line="240" w:lineRule="auto" w:before="159" w:after="0"/>
        <w:ind w:left="824" w:right="0" w:hanging="594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11"/>
          <w:sz w:val="70"/>
        </w:rPr>
        <w:t> </w:t>
      </w:r>
      <w:r>
        <w:rPr>
          <w:sz w:val="70"/>
        </w:rPr>
        <w:t>Expand</w:t>
      </w:r>
      <w:r>
        <w:rPr>
          <w:spacing w:val="5"/>
          <w:sz w:val="70"/>
        </w:rPr>
        <w:t> </w:t>
      </w:r>
      <w:r>
        <w:rPr>
          <w:sz w:val="70"/>
        </w:rPr>
        <w:t>Solar</w:t>
      </w:r>
      <w:r>
        <w:rPr>
          <w:spacing w:val="-4"/>
          <w:sz w:val="70"/>
        </w:rPr>
        <w:t> </w:t>
      </w:r>
      <w:r>
        <w:rPr>
          <w:sz w:val="70"/>
        </w:rPr>
        <w:t>Rooftop</w:t>
      </w:r>
      <w:r>
        <w:rPr>
          <w:spacing w:val="-1"/>
          <w:sz w:val="70"/>
        </w:rPr>
        <w:t> </w:t>
      </w:r>
      <w:r>
        <w:rPr>
          <w:spacing w:val="-2"/>
          <w:sz w:val="70"/>
        </w:rPr>
        <w:t>Programs</w:t>
      </w:r>
    </w:p>
    <w:p>
      <w:pPr>
        <w:pStyle w:val="ListParagraph"/>
        <w:numPr>
          <w:ilvl w:val="0"/>
          <w:numId w:val="1"/>
        </w:numPr>
        <w:tabs>
          <w:tab w:pos="824" w:val="left" w:leader="none"/>
        </w:tabs>
        <w:spacing w:line="240" w:lineRule="auto" w:before="160" w:after="0"/>
        <w:ind w:left="824" w:right="0" w:hanging="594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15"/>
          <w:sz w:val="70"/>
        </w:rPr>
        <w:t> </w:t>
      </w:r>
      <w:r>
        <w:rPr>
          <w:sz w:val="70"/>
        </w:rPr>
        <w:t>Increase</w:t>
      </w:r>
      <w:r>
        <w:rPr>
          <w:spacing w:val="-14"/>
          <w:sz w:val="70"/>
        </w:rPr>
        <w:t> </w:t>
      </w:r>
      <w:r>
        <w:rPr>
          <w:sz w:val="70"/>
        </w:rPr>
        <w:t>Green</w:t>
      </w:r>
      <w:r>
        <w:rPr>
          <w:spacing w:val="-12"/>
          <w:sz w:val="70"/>
        </w:rPr>
        <w:t> </w:t>
      </w:r>
      <w:r>
        <w:rPr>
          <w:sz w:val="70"/>
        </w:rPr>
        <w:t>Spaces</w:t>
      </w:r>
      <w:r>
        <w:rPr>
          <w:spacing w:val="-10"/>
          <w:sz w:val="70"/>
        </w:rPr>
        <w:t> </w:t>
      </w:r>
      <w:r>
        <w:rPr>
          <w:sz w:val="70"/>
        </w:rPr>
        <w:t>and</w:t>
      </w:r>
      <w:r>
        <w:rPr>
          <w:spacing w:val="-6"/>
          <w:sz w:val="70"/>
        </w:rPr>
        <w:t> </w:t>
      </w:r>
      <w:r>
        <w:rPr>
          <w:sz w:val="70"/>
        </w:rPr>
        <w:t>Tree</w:t>
      </w:r>
      <w:r>
        <w:rPr>
          <w:spacing w:val="-13"/>
          <w:sz w:val="70"/>
        </w:rPr>
        <w:t> </w:t>
      </w:r>
      <w:r>
        <w:rPr>
          <w:spacing w:val="-2"/>
          <w:sz w:val="70"/>
        </w:rPr>
        <w:t>Plantations</w:t>
      </w:r>
    </w:p>
    <w:p>
      <w:pPr>
        <w:pStyle w:val="ListParagraph"/>
        <w:numPr>
          <w:ilvl w:val="0"/>
          <w:numId w:val="1"/>
        </w:numPr>
        <w:tabs>
          <w:tab w:pos="823" w:val="left" w:leader="none"/>
          <w:tab w:pos="825" w:val="left" w:leader="none"/>
        </w:tabs>
        <w:spacing w:line="237" w:lineRule="auto" w:before="165" w:after="0"/>
        <w:ind w:left="825" w:right="3434" w:hanging="596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12"/>
          <w:sz w:val="70"/>
        </w:rPr>
        <w:t> </w:t>
      </w:r>
      <w:r>
        <w:rPr>
          <w:sz w:val="70"/>
        </w:rPr>
        <w:t>Community</w:t>
      </w:r>
      <w:r>
        <w:rPr>
          <w:spacing w:val="-3"/>
          <w:sz w:val="70"/>
        </w:rPr>
        <w:t> </w:t>
      </w:r>
      <w:r>
        <w:rPr>
          <w:sz w:val="70"/>
        </w:rPr>
        <w:t>Participation</w:t>
      </w:r>
      <w:r>
        <w:rPr>
          <w:spacing w:val="-5"/>
          <w:sz w:val="70"/>
        </w:rPr>
        <w:t> </w:t>
      </w:r>
      <w:r>
        <w:rPr>
          <w:sz w:val="70"/>
        </w:rPr>
        <w:t>in</w:t>
      </w:r>
      <w:r>
        <w:rPr>
          <w:spacing w:val="-5"/>
          <w:sz w:val="70"/>
        </w:rPr>
        <w:t> </w:t>
      </w:r>
      <w:r>
        <w:rPr>
          <w:sz w:val="70"/>
        </w:rPr>
        <w:t>Waste </w:t>
      </w:r>
      <w:r>
        <w:rPr>
          <w:spacing w:val="-2"/>
          <w:sz w:val="70"/>
        </w:rPr>
        <w:t>Management</w:t>
      </w:r>
    </w:p>
    <w:p>
      <w:pPr>
        <w:pStyle w:val="ListParagraph"/>
        <w:spacing w:after="0" w:line="237" w:lineRule="auto"/>
        <w:jc w:val="left"/>
        <w:rPr>
          <w:rFonts w:ascii="Arial MT" w:hAnsi="Arial MT"/>
          <w:sz w:val="70"/>
        </w:rPr>
        <w:sectPr>
          <w:pgSz w:w="15840" w:h="12240" w:orient="landscape"/>
          <w:pgMar w:top="1160" w:bottom="280" w:left="720" w:right="720"/>
        </w:sectPr>
      </w:pPr>
    </w:p>
    <w:p>
      <w:pPr>
        <w:pStyle w:val="Heading1"/>
      </w:pPr>
      <w:r>
        <w:rPr>
          <w:spacing w:val="-2"/>
        </w:rPr>
        <w:t>Conclusion</w:t>
      </w:r>
    </w:p>
    <w:p>
      <w:pPr>
        <w:pStyle w:val="ListParagraph"/>
        <w:numPr>
          <w:ilvl w:val="0"/>
          <w:numId w:val="1"/>
        </w:numPr>
        <w:tabs>
          <w:tab w:pos="823" w:val="left" w:leader="none"/>
          <w:tab w:pos="825" w:val="left" w:leader="none"/>
        </w:tabs>
        <w:spacing w:line="237" w:lineRule="auto" w:before="801" w:after="0"/>
        <w:ind w:left="825" w:right="2760" w:hanging="596"/>
        <w:jc w:val="left"/>
        <w:rPr>
          <w:rFonts w:ascii="Arial MT" w:hAnsi="Arial MT"/>
          <w:sz w:val="70"/>
        </w:rPr>
      </w:pPr>
      <w:r>
        <w:rPr>
          <w:sz w:val="70"/>
        </w:rPr>
        <w:t>-</w:t>
      </w:r>
      <w:r>
        <w:rPr>
          <w:spacing w:val="-12"/>
          <w:sz w:val="70"/>
        </w:rPr>
        <w:t> </w:t>
      </w:r>
      <w:r>
        <w:rPr>
          <w:sz w:val="70"/>
        </w:rPr>
        <w:t>Varanasi's smart</w:t>
      </w:r>
      <w:r>
        <w:rPr>
          <w:spacing w:val="-5"/>
          <w:sz w:val="70"/>
        </w:rPr>
        <w:t> </w:t>
      </w:r>
      <w:r>
        <w:rPr>
          <w:sz w:val="70"/>
        </w:rPr>
        <w:t>city</w:t>
      </w:r>
      <w:r>
        <w:rPr>
          <w:spacing w:val="-11"/>
          <w:sz w:val="70"/>
        </w:rPr>
        <w:t> </w:t>
      </w:r>
      <w:r>
        <w:rPr>
          <w:sz w:val="70"/>
        </w:rPr>
        <w:t>initiatives</w:t>
      </w:r>
      <w:r>
        <w:rPr>
          <w:spacing w:val="-3"/>
          <w:sz w:val="70"/>
        </w:rPr>
        <w:t> </w:t>
      </w:r>
      <w:r>
        <w:rPr>
          <w:sz w:val="70"/>
        </w:rPr>
        <w:t>show moderate progress</w:t>
      </w:r>
    </w:p>
    <w:p>
      <w:pPr>
        <w:pStyle w:val="ListParagraph"/>
        <w:numPr>
          <w:ilvl w:val="0"/>
          <w:numId w:val="1"/>
        </w:numPr>
        <w:tabs>
          <w:tab w:pos="823" w:val="left" w:leader="none"/>
          <w:tab w:pos="825" w:val="left" w:leader="none"/>
        </w:tabs>
        <w:spacing w:line="237" w:lineRule="auto" w:before="165" w:after="0"/>
        <w:ind w:left="825" w:right="2426" w:hanging="596"/>
        <w:jc w:val="left"/>
        <w:rPr>
          <w:rFonts w:ascii="Arial MT" w:hAnsi="Arial MT"/>
          <w:sz w:val="70"/>
        </w:rPr>
      </w:pPr>
      <w:r>
        <w:rPr>
          <w:sz w:val="70"/>
        </w:rPr>
        <w:t>- Prioritizing air quality and waste management can</w:t>
      </w:r>
      <w:r>
        <w:rPr>
          <w:spacing w:val="-14"/>
          <w:sz w:val="70"/>
        </w:rPr>
        <w:t> </w:t>
      </w:r>
      <w:r>
        <w:rPr>
          <w:sz w:val="70"/>
        </w:rPr>
        <w:t>improve</w:t>
      </w:r>
      <w:r>
        <w:rPr>
          <w:spacing w:val="-2"/>
          <w:sz w:val="70"/>
        </w:rPr>
        <w:t> </w:t>
      </w:r>
      <w:r>
        <w:rPr>
          <w:sz w:val="70"/>
        </w:rPr>
        <w:t>SCESI</w:t>
      </w:r>
      <w:r>
        <w:rPr>
          <w:spacing w:val="-5"/>
          <w:sz w:val="70"/>
        </w:rPr>
        <w:t> </w:t>
      </w:r>
      <w:r>
        <w:rPr>
          <w:sz w:val="70"/>
        </w:rPr>
        <w:t>scores</w:t>
      </w:r>
    </w:p>
    <w:p>
      <w:pPr>
        <w:pStyle w:val="ListParagraph"/>
        <w:numPr>
          <w:ilvl w:val="0"/>
          <w:numId w:val="1"/>
        </w:numPr>
        <w:tabs>
          <w:tab w:pos="823" w:val="left" w:leader="none"/>
          <w:tab w:pos="825" w:val="left" w:leader="none"/>
        </w:tabs>
        <w:spacing w:line="237" w:lineRule="auto" w:before="166" w:after="0"/>
        <w:ind w:left="825" w:right="1011" w:hanging="596"/>
        <w:jc w:val="left"/>
        <w:rPr>
          <w:rFonts w:ascii="Arial MT" w:hAnsi="Arial MT"/>
          <w:sz w:val="70"/>
        </w:rPr>
      </w:pPr>
      <w:r>
        <w:rPr>
          <w:sz w:val="70"/>
        </w:rPr>
        <w:t>- Community participation and green infrastructure</w:t>
      </w:r>
      <w:r>
        <w:rPr>
          <w:spacing w:val="-6"/>
          <w:sz w:val="70"/>
        </w:rPr>
        <w:t> </w:t>
      </w:r>
      <w:r>
        <w:rPr>
          <w:sz w:val="70"/>
        </w:rPr>
        <w:t>are</w:t>
      </w:r>
      <w:r>
        <w:rPr>
          <w:spacing w:val="-12"/>
          <w:sz w:val="70"/>
        </w:rPr>
        <w:t> </w:t>
      </w:r>
      <w:r>
        <w:rPr>
          <w:sz w:val="70"/>
        </w:rPr>
        <w:t>essential</w:t>
      </w:r>
      <w:r>
        <w:rPr>
          <w:spacing w:val="-14"/>
          <w:sz w:val="70"/>
        </w:rPr>
        <w:t> </w:t>
      </w:r>
      <w:r>
        <w:rPr>
          <w:sz w:val="70"/>
        </w:rPr>
        <w:t>for</w:t>
      </w:r>
      <w:r>
        <w:rPr>
          <w:spacing w:val="-19"/>
          <w:sz w:val="70"/>
        </w:rPr>
        <w:t> </w:t>
      </w:r>
      <w:r>
        <w:rPr>
          <w:sz w:val="70"/>
        </w:rPr>
        <w:t>sustainability</w:t>
      </w:r>
    </w:p>
    <w:p>
      <w:pPr>
        <w:pStyle w:val="ListParagraph"/>
        <w:spacing w:after="0" w:line="237" w:lineRule="auto"/>
        <w:jc w:val="left"/>
        <w:rPr>
          <w:rFonts w:ascii="Arial MT" w:hAnsi="Arial MT"/>
          <w:sz w:val="70"/>
        </w:rPr>
        <w:sectPr>
          <w:pgSz w:w="15840" w:h="12240" w:orient="landscape"/>
          <w:pgMar w:top="1160" w:bottom="280" w:left="720" w:right="720"/>
        </w:sectPr>
      </w:pPr>
    </w:p>
    <w:p>
      <w:pPr>
        <w:spacing w:line="1070" w:lineRule="exact" w:before="0"/>
        <w:ind w:left="4" w:right="7" w:firstLine="0"/>
        <w:jc w:val="center"/>
        <w:rPr>
          <w:sz w:val="96"/>
        </w:rPr>
      </w:pPr>
      <w:r>
        <w:rPr>
          <w:sz w:val="96"/>
        </w:rPr>
        <w:t>Thank </w:t>
      </w:r>
      <w:r>
        <w:rPr>
          <w:spacing w:val="-4"/>
          <w:sz w:val="96"/>
        </w:rPr>
        <w:t>You!</w:t>
      </w:r>
    </w:p>
    <w:sectPr>
      <w:pgSz w:w="15840" w:h="12240" w:orient="landscape"/>
      <w:pgMar w:top="1160" w:bottom="28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825" w:hanging="596"/>
      </w:pPr>
      <w:rPr>
        <w:rFonts w:hint="default" w:ascii="Arial MT" w:hAnsi="Arial MT" w:eastAsia="Arial MT" w:cs="Arial MT"/>
        <w:spacing w:val="0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178" w:hanging="59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36" w:hanging="59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94" w:hanging="59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252" w:hanging="59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610" w:hanging="59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968" w:hanging="59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326" w:hanging="59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684" w:hanging="596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159"/>
      <w:ind w:left="824" w:hanging="596"/>
    </w:pPr>
    <w:rPr>
      <w:rFonts w:ascii="Calibri" w:hAnsi="Calibri" w:eastAsia="Calibri" w:cs="Calibri"/>
      <w:sz w:val="70"/>
      <w:szCs w:val="70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line="1070" w:lineRule="exact"/>
      <w:ind w:left="3" w:right="7"/>
      <w:jc w:val="center"/>
      <w:outlineLvl w:val="1"/>
    </w:pPr>
    <w:rPr>
      <w:rFonts w:ascii="Calibri" w:hAnsi="Calibri" w:eastAsia="Calibri" w:cs="Calibri"/>
      <w:sz w:val="96"/>
      <w:szCs w:val="96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59"/>
      <w:ind w:left="825" w:hanging="596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62"/>
      <w:ind w:left="154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Shah mohammad Atif</dc:creator>
  <dc:title>Microsoft PowerPoint - Sustainability_Smart_Development_Varanasi_ppt</dc:title>
  <dcterms:created xsi:type="dcterms:W3CDTF">2025-03-03T10:01:20Z</dcterms:created>
  <dcterms:modified xsi:type="dcterms:W3CDTF">2025-03-03T10:01:20Z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2025-03-03T00:00:00Z</vt:filetime>
  </property>
  <property fmtid="{D5CDD505-2E9C-101B-9397-08002B2CF9AE}" pid="3" name="LastSaved">
    <vt:filetime>2025-03-03T00:00:00Z</vt:filetime>
  </property>
  <property fmtid="{D5CDD505-2E9C-101B-9397-08002B2CF9AE}" pid="4" name="Producer">
    <vt:lpwstr>Microsoft: Print To PDF</vt:lpwstr>
  </property>
</Properties>
</file>